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7"/>
        <w:gridCol w:w="5975"/>
      </w:tblGrid>
      <w:tr w:rsidR="0049291D" w:rsidTr="0049291D">
        <w:tc>
          <w:tcPr>
            <w:tcW w:w="3807" w:type="dxa"/>
          </w:tcPr>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ỦY BAN NHÂN DÂN</w:t>
            </w:r>
          </w:p>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THÀNH PHỐ HỒ CHÍ MINH</w:t>
            </w:r>
          </w:p>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642924</wp:posOffset>
                      </wp:positionH>
                      <wp:positionV relativeFrom="paragraph">
                        <wp:posOffset>41910</wp:posOffset>
                      </wp:positionV>
                      <wp:extent cx="1025718"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0257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618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6pt,3.3pt" to="131.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" strokecolor="black [3200]" strokeweight=".5pt">
                      <v:stroke joinstyle="miter"/>
                    </v:line>
                  </w:pict>
                </mc:Fallback>
              </mc:AlternateContent>
            </w:r>
          </w:p>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sz w:val="28"/>
              </w:rPr>
              <w:t xml:space="preserve">Số:  </w:t>
            </w:r>
            <w:r>
              <w:rPr>
                <w:rFonts w:ascii="Times New Roman" w:eastAsia="Times New Roman" w:hAnsi="Times New Roman" w:cs="Times New Roman"/>
                <w:sz w:val="28"/>
              </w:rPr>
              <w:t>4490</w:t>
            </w:r>
            <w:r>
              <w:rPr>
                <w:rFonts w:ascii="Times New Roman" w:eastAsia="Times New Roman" w:hAnsi="Times New Roman" w:cs="Times New Roman"/>
                <w:sz w:val="28"/>
              </w:rPr>
              <w:t>/QĐ-UBND</w:t>
            </w:r>
          </w:p>
        </w:tc>
        <w:tc>
          <w:tcPr>
            <w:tcW w:w="5975" w:type="dxa"/>
          </w:tcPr>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CỘNG HÒA XÃ HỘI CHỦ NGHĨA VIỆT NAM</w:t>
            </w:r>
          </w:p>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Độc lập - Tự do - Hạnh phúc</w:t>
            </w:r>
          </w:p>
          <w:p w:rsidR="0049291D" w:rsidRDefault="0049291D" w:rsidP="0049291D">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852224</wp:posOffset>
                      </wp:positionH>
                      <wp:positionV relativeFrom="paragraph">
                        <wp:posOffset>42076</wp:posOffset>
                      </wp:positionV>
                      <wp:extent cx="2027583"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20275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5618D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1pt,3.3pt" to="226.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" strokecolor="black [3200]" strokeweight=".5pt">
                      <v:stroke joinstyle="miter"/>
                    </v:line>
                  </w:pict>
                </mc:Fallback>
              </mc:AlternateContent>
            </w:r>
          </w:p>
          <w:p w:rsidR="0049291D" w:rsidRPr="0049291D" w:rsidRDefault="0049291D" w:rsidP="0049291D">
            <w:pPr>
              <w:tabs>
                <w:tab w:val="center" w:pos="1615"/>
                <w:tab w:val="right" w:pos="9539"/>
              </w:tabs>
              <w:spacing w:after="0" w:line="240" w:lineRule="auto"/>
              <w:jc w:val="center"/>
            </w:pPr>
            <w:r>
              <w:rPr>
                <w:rFonts w:ascii="Times New Roman" w:eastAsia="Times New Roman" w:hAnsi="Times New Roman" w:cs="Times New Roman"/>
                <w:i/>
                <w:sz w:val="26"/>
              </w:rPr>
              <w:t xml:space="preserve">Thành phố Hồ Chí Minh, ngày </w:t>
            </w:r>
            <w:r>
              <w:rPr>
                <w:rFonts w:ascii="Times New Roman" w:eastAsia="Times New Roman" w:hAnsi="Times New Roman" w:cs="Times New Roman"/>
                <w:i/>
                <w:sz w:val="26"/>
              </w:rPr>
              <w:t>20</w:t>
            </w:r>
            <w:r>
              <w:rPr>
                <w:rFonts w:ascii="Times New Roman" w:eastAsia="Times New Roman" w:hAnsi="Times New Roman" w:cs="Times New Roman"/>
                <w:i/>
                <w:sz w:val="26"/>
              </w:rPr>
              <w:t xml:space="preserve"> tháng </w:t>
            </w:r>
            <w:r>
              <w:rPr>
                <w:rFonts w:ascii="Times New Roman" w:eastAsia="Times New Roman" w:hAnsi="Times New Roman" w:cs="Times New Roman"/>
                <w:i/>
                <w:sz w:val="26"/>
              </w:rPr>
              <w:t>7</w:t>
            </w:r>
            <w:r>
              <w:rPr>
                <w:rFonts w:ascii="Times New Roman" w:eastAsia="Times New Roman" w:hAnsi="Times New Roman" w:cs="Times New Roman"/>
                <w:i/>
                <w:sz w:val="26"/>
              </w:rPr>
              <w:t xml:space="preserve"> năm 2026</w:t>
            </w:r>
          </w:p>
        </w:tc>
      </w:tr>
    </w:tbl>
    <w:p w:rsidR="00E9674B" w:rsidRDefault="00BB643D" w:rsidP="0049291D">
      <w:pPr>
        <w:spacing w:after="0" w:line="272" w:lineRule="auto"/>
        <w:ind w:firstLine="480"/>
      </w:pPr>
      <w:r>
        <w:rPr>
          <w:rFonts w:ascii="Times New Roman" w:eastAsia="Times New Roman" w:hAnsi="Times New Roman" w:cs="Times New Roman"/>
          <w:sz w:val="26"/>
        </w:rPr>
        <w:tab/>
      </w:r>
      <w:r>
        <w:rPr>
          <w:rFonts w:ascii="Times New Roman" w:eastAsia="Times New Roman" w:hAnsi="Times New Roman" w:cs="Times New Roman"/>
          <w:b/>
          <w:sz w:val="26"/>
        </w:rPr>
        <w:tab/>
      </w:r>
      <w:r>
        <w:rPr>
          <w:rFonts w:ascii="Times New Roman" w:eastAsia="Times New Roman" w:hAnsi="Times New Roman" w:cs="Times New Roman"/>
          <w:sz w:val="26"/>
        </w:rPr>
        <w:t xml:space="preserve"> </w:t>
      </w:r>
      <w:r>
        <w:tab/>
      </w:r>
      <w:r>
        <w:rPr>
          <w:rFonts w:ascii="Times New Roman" w:eastAsia="Times New Roman" w:hAnsi="Times New Roman" w:cs="Times New Roman"/>
          <w:b/>
          <w:sz w:val="18"/>
        </w:rPr>
        <w:t xml:space="preserve"> </w:t>
      </w:r>
    </w:p>
    <w:p w:rsidR="00E9674B" w:rsidRDefault="00BB643D" w:rsidP="00C55E0F">
      <w:pPr>
        <w:spacing w:after="83" w:line="265" w:lineRule="auto"/>
        <w:ind w:left="14" w:right="34" w:hanging="10"/>
        <w:jc w:val="center"/>
      </w:pPr>
      <w:r>
        <w:rPr>
          <w:rFonts w:ascii="Times New Roman" w:eastAsia="Times New Roman" w:hAnsi="Times New Roman" w:cs="Times New Roman"/>
          <w:b/>
          <w:sz w:val="28"/>
        </w:rPr>
        <w:t>Q</w:t>
      </w:r>
      <w:r>
        <w:rPr>
          <w:rFonts w:ascii="Times New Roman" w:eastAsia="Times New Roman" w:hAnsi="Times New Roman" w:cs="Times New Roman"/>
          <w:b/>
          <w:sz w:val="28"/>
        </w:rPr>
        <w:t>UYẾT ĐỊNH</w:t>
      </w:r>
    </w:p>
    <w:p w:rsidR="00E9674B" w:rsidRDefault="00BB643D" w:rsidP="00C55E0F">
      <w:pPr>
        <w:pStyle w:val="Heading1"/>
        <w:spacing w:after="0"/>
        <w:ind w:left="14" w:right="34"/>
        <w:jc w:val="center"/>
      </w:pPr>
      <w:r>
        <w:t xml:space="preserve">Về việc ban hành Quy chế phối hợp thực hiện công tác bồi thường, hỗ trợ, </w:t>
      </w:r>
      <w:r>
        <w:t xml:space="preserve">tái </w:t>
      </w:r>
      <w:r>
        <w:t xml:space="preserve">định cư, thu hồi đất và cưỡng chế thực hiện quyết định thu hồi đất để thực hiện dự án vì mục đích quốc phòng, an ninh; phát triển kinh tế </w:t>
      </w:r>
      <w:r>
        <w:t xml:space="preserve">- </w:t>
      </w:r>
      <w:r>
        <w:t>xã hội vì lợi ích quốc gia, công cộng t</w:t>
      </w:r>
      <w:r>
        <w:t>rên địa bàn Thành phố Hồ Chí Minh</w:t>
      </w:r>
    </w:p>
    <w:p w:rsidR="00E9674B" w:rsidRDefault="00BB643D" w:rsidP="00C55E0F">
      <w:pPr>
        <w:spacing w:after="604"/>
        <w:ind w:left="14" w:right="34" w:hanging="10"/>
        <w:jc w:val="center"/>
      </w:pPr>
      <w:r>
        <w:rPr>
          <w:noProof/>
        </w:rPr>
        <mc:AlternateContent>
          <mc:Choice Requires="wpg">
            <w:drawing>
              <wp:inline distT="0" distB="0" distL="0" distR="0">
                <wp:extent cx="1286510" cy="9525"/>
                <wp:effectExtent l="0" t="0" r="0" b="0"/>
                <wp:docPr id="1547" name="Group 1547"/>
                <wp:cNvGraphicFramePr/>
                <a:graphic xmlns:a="http://schemas.openxmlformats.org/drawingml/2006/main">
                  <a:graphicData uri="http://schemas.microsoft.com/office/word/2010/wordprocessingGroup">
                    <wpg:wgp>
                      <wpg:cNvGrpSpPr/>
                      <wpg:grpSpPr>
                        <a:xfrm>
                          <a:off x="0" y="0"/>
                          <a:ext cx="1286510" cy="9525"/>
                          <a:chOff x="0" y="0"/>
                          <a:chExt cx="1286510" cy="9525"/>
                        </a:xfrm>
                      </wpg:grpSpPr>
                      <wps:wsp>
                        <wps:cNvPr id="188" name="Shape 188"/>
                        <wps:cNvSpPr/>
                        <wps:spPr>
                          <a:xfrm>
                            <a:off x="0" y="0"/>
                            <a:ext cx="1286510" cy="0"/>
                          </a:xfrm>
                          <a:custGeom>
                            <a:avLst/>
                            <a:gdLst/>
                            <a:ahLst/>
                            <a:cxnLst/>
                            <a:rect l="0" t="0" r="0" b="0"/>
                            <a:pathLst>
                              <a:path w="1286510">
                                <a:moveTo>
                                  <a:pt x="0" y="0"/>
                                </a:moveTo>
                                <a:lnTo>
                                  <a:pt x="128651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9188AE" id="Group 1547" o:spid="_x0000_s1026" style="width:101.3pt;height:.75pt;mso-position-horizontal-relative:char;mso-position-vertical-relative:line" coordsize="1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">
                <v:shape id="Shape 188" o:spid="_x0000_s1027" style="position:absolute;width:12865;height:0;visibility:visible;mso-wrap-style:square;v-text-anchor:top" coordsize="128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vY8MA&#10;AADcAAAADwAAAGRycy9kb3ducmV2LnhtbESPQWsCMRCF7wX/QxjBW82qpcjWKCoUBA+lq3iebqab&#10;pZtJ2KS6/nvnUOhthvfmvW9Wm8F36kp9agMbmE0LUMR1sC03Bs6n9+clqJSRLXaBycCdEmzWo6cV&#10;ljbc+JOuVW6UhHAq0YDLOZZap9qRxzQNkVi079B7zLL2jbY93iTcd3peFK/aY8vS4DDS3lH9U/16&#10;AzEu/Edl63T0gV524XC/uK+9MZPxsH0DlWnI/+a/64MV/KXQyjMygV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vY8MAAADcAAAADwAAAAAAAAAAAAAAAACYAgAAZHJzL2Rv&#10;d25yZXYueG1sUEsFBgAAAAAEAAQA9QAAAIgDAAAAAA==&#10;" path="m,l1286510,e" filled="f">
                  <v:path arrowok="t" textboxrect="0,0,1286510,0"/>
                </v:shape>
                <w10:anchorlock/>
              </v:group>
            </w:pict>
          </mc:Fallback>
        </mc:AlternateContent>
      </w:r>
    </w:p>
    <w:p w:rsidR="00E9674B" w:rsidRDefault="00BB643D">
      <w:pPr>
        <w:spacing w:after="566" w:line="265" w:lineRule="auto"/>
        <w:ind w:left="14" w:right="35" w:hanging="10"/>
        <w:jc w:val="center"/>
      </w:pPr>
      <w:r>
        <w:rPr>
          <w:rFonts w:ascii="Times New Roman" w:eastAsia="Times New Roman" w:hAnsi="Times New Roman" w:cs="Times New Roman"/>
          <w:b/>
          <w:sz w:val="28"/>
        </w:rPr>
        <w:t>ỦY BAN NHÂN DÂN THÀNH PHỐ HỒ CHÍ MINH</w:t>
      </w:r>
      <w:r>
        <w:rPr>
          <w:rFonts w:ascii="Times New Roman" w:eastAsia="Times New Roman" w:hAnsi="Times New Roman" w:cs="Times New Roman"/>
          <w:sz w:val="28"/>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Luật Tổ chức chính quyền địa phương số 72/2025/QH15 ngày 16 tháng 6 năm 2025;</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Luật Đất đai số 31/2024/QH15 ngày 18 tháng 01 năm 2024;</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Nghị định số 102/2024/N</w:t>
      </w:r>
      <w:r>
        <w:rPr>
          <w:rFonts w:ascii="Times New Roman" w:eastAsia="Times New Roman" w:hAnsi="Times New Roman" w:cs="Times New Roman"/>
          <w:i/>
          <w:sz w:val="28"/>
        </w:rPr>
        <w:t>Đ-CP ngày 30 tháng 7 năm 2024 của Chính phủ quy định chi tiết thi hành một số điều của Luật Đất đai;</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Nghị định số 88/2024/NĐ-CP ngày 13 tháng 7 năm 2024 của Chính phủ quy định về bồi thường, hỗ trợ, tái định cư khi Nhà nước thu hồi đất;</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Nghị định số 151/2025/NĐ-CP ngày 12 tháng 6 năm 2025 của Chính phủ quy định về phân định thẩm quyền của chính quyền địa phương 02 cấp, phân quyền, phân cấp trong lĩnh vực đất đai;</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Căn cứ Kết luận chỉ đạo của đồng chí Trần Lưu Quang, Ủy viên Bộ Chín</w:t>
      </w:r>
      <w:r>
        <w:rPr>
          <w:rFonts w:ascii="Times New Roman" w:eastAsia="Times New Roman" w:hAnsi="Times New Roman" w:cs="Times New Roman"/>
          <w:i/>
          <w:sz w:val="28"/>
        </w:rPr>
        <w:t>h trị, Bí thư Thành ủy tại Thông báo số 179-TB/VPUB ngày 17 tháng 3 năm 2026 của Văn phòng Thành ủy Thành phố Hồ Chí Minh;</w:t>
      </w:r>
      <w:r>
        <w:rPr>
          <w:rFonts w:ascii="Times New Roman" w:eastAsia="Times New Roman" w:hAnsi="Times New Roman" w:cs="Times New Roman"/>
          <w:sz w:val="24"/>
        </w:rPr>
        <w:t xml:space="preserve"> </w:t>
      </w:r>
    </w:p>
    <w:p w:rsidR="00E9674B" w:rsidRDefault="00BB643D" w:rsidP="009F6109">
      <w:pPr>
        <w:spacing w:before="120" w:after="120" w:line="288" w:lineRule="auto"/>
        <w:ind w:firstLine="567"/>
        <w:jc w:val="both"/>
      </w:pPr>
      <w:r>
        <w:rPr>
          <w:rFonts w:ascii="Times New Roman" w:eastAsia="Times New Roman" w:hAnsi="Times New Roman" w:cs="Times New Roman"/>
          <w:i/>
          <w:sz w:val="28"/>
        </w:rPr>
        <w:t xml:space="preserve">Theo đề nghị của Giám đốc Sở Nông nghiệp và Môi trường tại Tờ trình số 13019/TTr-SNNMT-BTTĐC ngày 08 tháng 5 năm 2026, Công văn số </w:t>
      </w:r>
    </w:p>
    <w:p w:rsidR="00E9674B" w:rsidRDefault="00BB643D" w:rsidP="009F6109">
      <w:pPr>
        <w:spacing w:before="120" w:after="120" w:line="288" w:lineRule="auto"/>
        <w:ind w:firstLine="567"/>
        <w:jc w:val="both"/>
        <w:rPr>
          <w:rFonts w:ascii="Times New Roman" w:eastAsia="Times New Roman" w:hAnsi="Times New Roman" w:cs="Times New Roman"/>
          <w:sz w:val="24"/>
        </w:rPr>
      </w:pPr>
      <w:r>
        <w:rPr>
          <w:rFonts w:ascii="Times New Roman" w:eastAsia="Times New Roman" w:hAnsi="Times New Roman" w:cs="Times New Roman"/>
          <w:i/>
          <w:sz w:val="28"/>
        </w:rPr>
        <w:t>18256/SNNMT-BTTĐC ngày 16 tháng 6 năm 2026 và Công văn số 20519/SNNMTBTTĐC ngày 02 tháng 7 năm 2026; ý kiến của Sở Tư pháp tại Công văn số 4947/STP-VB ngày 11 tháng 5 năm 2026 và Công văn số 5067/STP-VB ngày 12 tháng 5 năm 2026; trên cơ sở biểu quyết thống</w:t>
      </w:r>
      <w:r>
        <w:rPr>
          <w:rFonts w:ascii="Times New Roman" w:eastAsia="Times New Roman" w:hAnsi="Times New Roman" w:cs="Times New Roman"/>
          <w:i/>
          <w:sz w:val="28"/>
        </w:rPr>
        <w:t xml:space="preserve"> nhất của các Thành viên Ủy ban nhân dân Thành phố.</w:t>
      </w:r>
      <w:r>
        <w:rPr>
          <w:rFonts w:ascii="Times New Roman" w:eastAsia="Times New Roman" w:hAnsi="Times New Roman" w:cs="Times New Roman"/>
          <w:sz w:val="24"/>
        </w:rPr>
        <w:t xml:space="preserve"> </w:t>
      </w:r>
    </w:p>
    <w:p w:rsidR="009F6109" w:rsidRDefault="009F6109" w:rsidP="009F6109">
      <w:pPr>
        <w:spacing w:before="120" w:after="120" w:line="264" w:lineRule="auto"/>
        <w:ind w:left="35" w:right="68" w:firstLine="533"/>
        <w:jc w:val="both"/>
      </w:pPr>
    </w:p>
    <w:p w:rsidR="00E9674B" w:rsidRDefault="00E9674B">
      <w:pPr>
        <w:spacing w:after="29"/>
        <w:ind w:left="50"/>
      </w:pPr>
    </w:p>
    <w:p w:rsidR="00E9674B" w:rsidRDefault="00BB643D">
      <w:pPr>
        <w:spacing w:after="369" w:line="265" w:lineRule="auto"/>
        <w:ind w:left="14" w:right="35" w:hanging="10"/>
        <w:jc w:val="center"/>
      </w:pPr>
      <w:r>
        <w:rPr>
          <w:rFonts w:ascii="Times New Roman" w:eastAsia="Times New Roman" w:hAnsi="Times New Roman" w:cs="Times New Roman"/>
          <w:b/>
          <w:sz w:val="28"/>
        </w:rPr>
        <w:lastRenderedPageBreak/>
        <w:t>QUYẾT ĐỊNH:</w:t>
      </w:r>
      <w:r>
        <w:rPr>
          <w:rFonts w:ascii="Times New Roman" w:eastAsia="Times New Roman" w:hAnsi="Times New Roman" w:cs="Times New Roman"/>
          <w:sz w:val="24"/>
        </w:rPr>
        <w:t xml:space="preserve"> </w:t>
      </w:r>
    </w:p>
    <w:p w:rsidR="00E9674B" w:rsidRDefault="00BB643D" w:rsidP="00283A45">
      <w:pPr>
        <w:pStyle w:val="Heading1"/>
        <w:spacing w:before="120" w:after="120" w:line="288" w:lineRule="auto"/>
        <w:ind w:left="0" w:right="0" w:firstLine="567"/>
        <w:jc w:val="both"/>
      </w:pPr>
      <w:r>
        <w:t>Điều 1.</w:t>
      </w:r>
      <w:r>
        <w:rPr>
          <w:b w:val="0"/>
        </w:rPr>
        <w:t xml:space="preserve"> </w:t>
      </w:r>
      <w:r>
        <w:t>Ban hành Quy chế</w:t>
      </w:r>
      <w:r>
        <w:t xml:space="preserve"> </w:t>
      </w:r>
    </w:p>
    <w:p w:rsidR="00E9674B" w:rsidRDefault="00BB643D" w:rsidP="00283A45">
      <w:pPr>
        <w:spacing w:before="120" w:after="120" w:line="288" w:lineRule="auto"/>
        <w:ind w:firstLine="567"/>
        <w:jc w:val="both"/>
      </w:pPr>
      <w:r>
        <w:rPr>
          <w:rFonts w:ascii="Times New Roman" w:eastAsia="Times New Roman" w:hAnsi="Times New Roman" w:cs="Times New Roman"/>
          <w:sz w:val="28"/>
        </w:rPr>
        <w:t>Ban hành kèm theo Quyết định này Quy chế phối hợp thực hiện công tác bồi thường, hỗ trợ, tái định cư, thu hồi đất và cưỡng chế thực hiện quyết định thu hồi đ</w:t>
      </w:r>
      <w:r>
        <w:rPr>
          <w:rFonts w:ascii="Times New Roman" w:eastAsia="Times New Roman" w:hAnsi="Times New Roman" w:cs="Times New Roman"/>
          <w:sz w:val="28"/>
        </w:rPr>
        <w:t>ất để thực hiện dự án vì mục đích quốc phòng, an ninh; phát triển kinh tế - xã hội vì lợi ích quốc gia, công cộng trên địa bàn Thành phố Hồ Chí Minh.</w:t>
      </w:r>
      <w:r>
        <w:rPr>
          <w:rFonts w:ascii="Times New Roman" w:eastAsia="Times New Roman" w:hAnsi="Times New Roman" w:cs="Times New Roman"/>
          <w:sz w:val="24"/>
        </w:rPr>
        <w:t xml:space="preserve"> </w:t>
      </w:r>
    </w:p>
    <w:p w:rsidR="00E9674B" w:rsidRDefault="00BB643D" w:rsidP="00283A45">
      <w:pPr>
        <w:pStyle w:val="Heading1"/>
        <w:spacing w:before="120" w:after="120" w:line="288" w:lineRule="auto"/>
        <w:ind w:left="0" w:right="0" w:firstLine="567"/>
        <w:jc w:val="both"/>
      </w:pPr>
      <w:r>
        <w:t>Điều 2.</w:t>
      </w:r>
      <w:r>
        <w:rPr>
          <w:b w:val="0"/>
        </w:rPr>
        <w:t xml:space="preserve"> </w:t>
      </w:r>
      <w:r>
        <w:t>Hiệu lực</w:t>
      </w:r>
      <w:r>
        <w:t xml:space="preserve"> thi hành</w:t>
      </w:r>
      <w:r>
        <w:rPr>
          <w:b w:val="0"/>
        </w:rPr>
        <w:t xml:space="preserve"> </w:t>
      </w:r>
    </w:p>
    <w:p w:rsidR="00E9674B" w:rsidRDefault="00283A45" w:rsidP="00283A45">
      <w:pPr>
        <w:spacing w:before="120" w:after="120" w:line="288" w:lineRule="auto"/>
        <w:ind w:firstLine="567"/>
        <w:jc w:val="both"/>
      </w:pPr>
      <w:r w:rsidRPr="00283A45">
        <w:rPr>
          <w:rFonts w:ascii="Times New Roman" w:eastAsia="Times New Roman" w:hAnsi="Times New Roman" w:cs="Times New Roman"/>
          <w:b/>
          <w:sz w:val="28"/>
        </w:rPr>
        <w:t xml:space="preserve">1. </w:t>
      </w:r>
      <w:r w:rsidR="00BB643D">
        <w:rPr>
          <w:rFonts w:ascii="Times New Roman" w:eastAsia="Times New Roman" w:hAnsi="Times New Roman" w:cs="Times New Roman"/>
          <w:sz w:val="28"/>
        </w:rPr>
        <w:t>Quyết định này có hiệu lực thi hành kể từ ngày ký.</w:t>
      </w:r>
      <w:r w:rsidR="00BB643D">
        <w:rPr>
          <w:rFonts w:ascii="Times New Roman" w:eastAsia="Times New Roman" w:hAnsi="Times New Roman" w:cs="Times New Roman"/>
          <w:sz w:val="24"/>
        </w:rPr>
        <w:t xml:space="preserve"> </w:t>
      </w:r>
    </w:p>
    <w:p w:rsidR="00E9674B" w:rsidRDefault="00283A45" w:rsidP="00283A45">
      <w:pPr>
        <w:spacing w:before="120" w:after="120" w:line="288" w:lineRule="auto"/>
        <w:ind w:firstLine="567"/>
        <w:jc w:val="both"/>
      </w:pPr>
      <w:r w:rsidRPr="00283A45">
        <w:rPr>
          <w:rFonts w:ascii="Times New Roman" w:eastAsia="Times New Roman" w:hAnsi="Times New Roman" w:cs="Times New Roman"/>
          <w:b/>
          <w:sz w:val="28"/>
        </w:rPr>
        <w:t>2.</w:t>
      </w:r>
      <w:r>
        <w:rPr>
          <w:rFonts w:ascii="Times New Roman" w:eastAsia="Times New Roman" w:hAnsi="Times New Roman" w:cs="Times New Roman"/>
          <w:sz w:val="28"/>
        </w:rPr>
        <w:t xml:space="preserve"> </w:t>
      </w:r>
      <w:r w:rsidR="00BB643D">
        <w:rPr>
          <w:rFonts w:ascii="Times New Roman" w:eastAsia="Times New Roman" w:hAnsi="Times New Roman" w:cs="Times New Roman"/>
          <w:sz w:val="28"/>
        </w:rPr>
        <w:t>Kể từ ngày Quyết định này có hiệu lực thi hành, Quy chế phối hợp thực hiện trong việc thu hồi đất, bồi thường, hỗ trợ, tái định cư để áp dụng trên địa bàn Thành phố Hồ Chí Minh ban hành kèm theo Quyết định số 05/2022/QĐ-UBND ngày 18 tháng 02 năm 2022 của Ủ</w:t>
      </w:r>
      <w:r w:rsidR="00BB643D">
        <w:rPr>
          <w:rFonts w:ascii="Times New Roman" w:eastAsia="Times New Roman" w:hAnsi="Times New Roman" w:cs="Times New Roman"/>
          <w:sz w:val="28"/>
        </w:rPr>
        <w:t>y ban nhân dân Thành phố Hồ Chí Minh không tiếp tục áp dụng trên địa bàn Thành phố Hồ Chí Minh.</w:t>
      </w:r>
      <w:r w:rsidR="00BB643D">
        <w:rPr>
          <w:rFonts w:ascii="Times New Roman" w:eastAsia="Times New Roman" w:hAnsi="Times New Roman" w:cs="Times New Roman"/>
          <w:sz w:val="24"/>
        </w:rPr>
        <w:t xml:space="preserve"> </w:t>
      </w:r>
    </w:p>
    <w:p w:rsidR="00E9674B" w:rsidRDefault="00BB643D" w:rsidP="00283A45">
      <w:pPr>
        <w:pStyle w:val="Heading1"/>
        <w:spacing w:before="120" w:after="120" w:line="288" w:lineRule="auto"/>
        <w:ind w:left="0" w:right="0" w:firstLine="567"/>
        <w:jc w:val="both"/>
      </w:pPr>
      <w:r>
        <w:t>Điều 3. Trách nhiệm thi hành</w:t>
      </w:r>
      <w:r>
        <w:t xml:space="preserve"> </w:t>
      </w:r>
    </w:p>
    <w:p w:rsidR="00E9674B" w:rsidRDefault="00283A45" w:rsidP="00283A45">
      <w:pPr>
        <w:spacing w:before="120" w:after="120" w:line="288" w:lineRule="auto"/>
        <w:ind w:firstLine="567"/>
        <w:jc w:val="both"/>
      </w:pPr>
      <w:r w:rsidRPr="00283A45">
        <w:rPr>
          <w:rFonts w:ascii="Times New Roman" w:eastAsia="Times New Roman" w:hAnsi="Times New Roman" w:cs="Times New Roman"/>
          <w:b/>
          <w:sz w:val="28"/>
        </w:rPr>
        <w:t>1.</w:t>
      </w:r>
      <w:r>
        <w:rPr>
          <w:rFonts w:ascii="Times New Roman" w:eastAsia="Times New Roman" w:hAnsi="Times New Roman" w:cs="Times New Roman"/>
          <w:sz w:val="28"/>
        </w:rPr>
        <w:t xml:space="preserve"> </w:t>
      </w:r>
      <w:r w:rsidR="00BB643D">
        <w:rPr>
          <w:rFonts w:ascii="Times New Roman" w:eastAsia="Times New Roman" w:hAnsi="Times New Roman" w:cs="Times New Roman"/>
          <w:sz w:val="28"/>
        </w:rPr>
        <w:t xml:space="preserve">Giám đốc Sở Nông nghiệp và Môi trường có trách nhiệm theo dõi, đôn đốc, hướng dẫn, kiểm tra việc thực hiện Quy chế; định kỳ tổng </w:t>
      </w:r>
      <w:r w:rsidR="00BB643D">
        <w:rPr>
          <w:rFonts w:ascii="Times New Roman" w:eastAsia="Times New Roman" w:hAnsi="Times New Roman" w:cs="Times New Roman"/>
          <w:sz w:val="28"/>
        </w:rPr>
        <w:t>hợp, báo cáo Ủy ban nhân dân Thành phố.</w:t>
      </w:r>
      <w:r w:rsidR="00BB643D">
        <w:rPr>
          <w:rFonts w:ascii="Times New Roman" w:eastAsia="Times New Roman" w:hAnsi="Times New Roman" w:cs="Times New Roman"/>
          <w:sz w:val="24"/>
        </w:rPr>
        <w:t xml:space="preserve"> </w:t>
      </w:r>
    </w:p>
    <w:p w:rsidR="00E9674B" w:rsidRDefault="00283A45" w:rsidP="00283A45">
      <w:pPr>
        <w:spacing w:before="120" w:after="120" w:line="288" w:lineRule="auto"/>
        <w:ind w:firstLine="567"/>
        <w:jc w:val="both"/>
        <w:rPr>
          <w:rFonts w:ascii="Times New Roman" w:eastAsia="Times New Roman" w:hAnsi="Times New Roman" w:cs="Times New Roman"/>
          <w:sz w:val="24"/>
        </w:rPr>
      </w:pPr>
      <w:r w:rsidRPr="00283A45">
        <w:rPr>
          <w:rFonts w:ascii="Times New Roman" w:eastAsia="Times New Roman" w:hAnsi="Times New Roman" w:cs="Times New Roman"/>
          <w:b/>
          <w:sz w:val="28"/>
        </w:rPr>
        <w:t>2.</w:t>
      </w:r>
      <w:r>
        <w:rPr>
          <w:rFonts w:ascii="Times New Roman" w:eastAsia="Times New Roman" w:hAnsi="Times New Roman" w:cs="Times New Roman"/>
          <w:sz w:val="28"/>
        </w:rPr>
        <w:t xml:space="preserve"> </w:t>
      </w:r>
      <w:r w:rsidR="00BB643D">
        <w:rPr>
          <w:rFonts w:ascii="Times New Roman" w:eastAsia="Times New Roman" w:hAnsi="Times New Roman" w:cs="Times New Roman"/>
          <w:sz w:val="28"/>
        </w:rPr>
        <w:t>Chánh Văn phòng Ủy ban nhân dân Thành phố; Thủ trưởng các sở, ban, ngành Thành phố; Chủ tịch Ủy ban nhân dân các xã, phường, đặc khu và các tổ chức, cá nhân có liên quan chịu trách nhiệm thi hành Quyết định này./.</w:t>
      </w:r>
      <w:r w:rsidR="00BB643D">
        <w:rPr>
          <w:rFonts w:ascii="Times New Roman" w:eastAsia="Times New Roman" w:hAnsi="Times New Roman" w:cs="Times New Roman"/>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55E0F" w:rsidTr="00C55E0F">
        <w:tc>
          <w:tcPr>
            <w:tcW w:w="4531" w:type="dxa"/>
          </w:tcPr>
          <w:p w:rsidR="00C55E0F" w:rsidRDefault="00C55E0F" w:rsidP="00C55E0F">
            <w:pPr>
              <w:spacing w:after="0" w:line="240" w:lineRule="auto"/>
            </w:pPr>
            <w:r>
              <w:rPr>
                <w:rFonts w:ascii="Times New Roman" w:eastAsia="Times New Roman" w:hAnsi="Times New Roman" w:cs="Times New Roman"/>
                <w:b/>
                <w:i/>
                <w:sz w:val="24"/>
              </w:rPr>
              <w:t xml:space="preserve">Nơi nhận: </w:t>
            </w:r>
          </w:p>
          <w:p w:rsidR="00C55E0F" w:rsidRDefault="00C55E0F" w:rsidP="00C55E0F">
            <w:pPr>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 xml:space="preserve">Như Điều 3; </w:t>
            </w:r>
          </w:p>
          <w:p w:rsidR="00C55E0F" w:rsidRDefault="00C55E0F" w:rsidP="00C55E0F">
            <w:pPr>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 xml:space="preserve">TTUB: CT, các PCT; </w:t>
            </w:r>
          </w:p>
          <w:p w:rsidR="00C55E0F" w:rsidRDefault="00C55E0F" w:rsidP="00C55E0F">
            <w:pPr>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 xml:space="preserve">Các sở, ban, ngành Thành phố; </w:t>
            </w:r>
          </w:p>
          <w:p w:rsidR="00C55E0F" w:rsidRDefault="00C55E0F" w:rsidP="00C55E0F">
            <w:pPr>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 xml:space="preserve">UBND các xã, phường, đặc khu; </w:t>
            </w:r>
          </w:p>
          <w:p w:rsidR="00C55E0F" w:rsidRDefault="00C55E0F" w:rsidP="00C55E0F">
            <w:pPr>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 xml:space="preserve">VPUB: CVP, các PCVP; </w:t>
            </w:r>
            <w:bookmarkStart w:id="0" w:name="_GoBack"/>
            <w:bookmarkEnd w:id="0"/>
          </w:p>
          <w:p w:rsidR="00C55E0F" w:rsidRDefault="00C55E0F" w:rsidP="00C55E0F">
            <w:pPr>
              <w:spacing w:after="0" w:line="240" w:lineRule="auto"/>
              <w:rPr>
                <w:rFonts w:ascii="Times New Roman" w:eastAsia="Times New Roman" w:hAnsi="Times New Roman" w:cs="Times New Roman"/>
                <w:sz w:val="24"/>
              </w:rPr>
            </w:pPr>
            <w:r>
              <w:rPr>
                <w:rFonts w:ascii="Times New Roman" w:eastAsia="Times New Roman" w:hAnsi="Times New Roman" w:cs="Times New Roman"/>
              </w:rPr>
              <w:t xml:space="preserve">- </w:t>
            </w:r>
            <w:r>
              <w:rPr>
                <w:rFonts w:ascii="Times New Roman" w:eastAsia="Times New Roman" w:hAnsi="Times New Roman" w:cs="Times New Roman"/>
              </w:rPr>
              <w:t>Trung tâm Phát triển quỹ đất Thành phố;</w:t>
            </w:r>
          </w:p>
          <w:p w:rsidR="00C55E0F" w:rsidRDefault="00C55E0F" w:rsidP="00C55E0F">
            <w:pPr>
              <w:spacing w:after="0" w:line="240" w:lineRule="auto"/>
              <w:rPr>
                <w:rFonts w:ascii="Times New Roman" w:eastAsia="Times New Roman" w:hAnsi="Times New Roman" w:cs="Times New Roman"/>
                <w:sz w:val="24"/>
              </w:rPr>
            </w:pPr>
            <w:r>
              <w:rPr>
                <w:rFonts w:ascii="Times New Roman" w:eastAsia="Times New Roman" w:hAnsi="Times New Roman" w:cs="Times New Roman"/>
              </w:rPr>
              <w:t>- Các Ban Quản lý dự án đầu tư xây dựng chuyên ngành trực thuộc UBND TP;</w:t>
            </w:r>
            <w:r>
              <w:rPr>
                <w:rFonts w:ascii="Times New Roman" w:eastAsia="Times New Roman" w:hAnsi="Times New Roman" w:cs="Times New Roman"/>
                <w:sz w:val="24"/>
              </w:rPr>
              <w:t xml:space="preserve"> </w:t>
            </w:r>
          </w:p>
          <w:p w:rsidR="00C55E0F" w:rsidRDefault="00C55E0F" w:rsidP="00C55E0F">
            <w:pPr>
              <w:spacing w:after="0" w:line="240" w:lineRule="auto"/>
            </w:pPr>
            <w:r>
              <w:rPr>
                <w:rFonts w:ascii="Times New Roman" w:eastAsia="Times New Roman" w:hAnsi="Times New Roman" w:cs="Times New Roman"/>
              </w:rPr>
              <w:t>- Lưu: VT, ĐT/CT.</w:t>
            </w:r>
            <w:r>
              <w:rPr>
                <w:rFonts w:ascii="Times New Roman" w:eastAsia="Times New Roman" w:hAnsi="Times New Roman" w:cs="Times New Roman"/>
                <w:sz w:val="16"/>
              </w:rPr>
              <w:t xml:space="preserve"> </w:t>
            </w:r>
          </w:p>
        </w:tc>
        <w:tc>
          <w:tcPr>
            <w:tcW w:w="4531" w:type="dxa"/>
          </w:tcPr>
          <w:p w:rsidR="00C55E0F" w:rsidRDefault="00C55E0F" w:rsidP="00C55E0F">
            <w:pPr>
              <w:pStyle w:val="Heading1"/>
              <w:spacing w:after="0" w:line="240" w:lineRule="auto"/>
              <w:ind w:left="108" w:right="0" w:firstLine="0"/>
              <w:jc w:val="center"/>
              <w:outlineLvl w:val="0"/>
            </w:pPr>
            <w:r>
              <w:t>TM. ỦY BAN NHÂN DÂN</w:t>
            </w:r>
          </w:p>
          <w:p w:rsidR="00C55E0F" w:rsidRDefault="00C55E0F" w:rsidP="00C55E0F">
            <w:pPr>
              <w:spacing w:after="0" w:line="240" w:lineRule="auto"/>
              <w:ind w:left="108"/>
              <w:jc w:val="center"/>
            </w:pPr>
            <w:r>
              <w:rPr>
                <w:rFonts w:ascii="Times New Roman" w:eastAsia="Times New Roman" w:hAnsi="Times New Roman" w:cs="Times New Roman"/>
                <w:b/>
                <w:sz w:val="28"/>
              </w:rPr>
              <w:t>KT. CHỦ TỊCH</w:t>
            </w:r>
          </w:p>
          <w:p w:rsidR="00C55E0F" w:rsidRDefault="00C55E0F" w:rsidP="00C55E0F">
            <w:pPr>
              <w:spacing w:after="0" w:line="240" w:lineRule="auto"/>
              <w:ind w:left="108"/>
              <w:jc w:val="center"/>
            </w:pPr>
            <w:r>
              <w:rPr>
                <w:rFonts w:ascii="Times New Roman" w:eastAsia="Times New Roman" w:hAnsi="Times New Roman" w:cs="Times New Roman"/>
                <w:b/>
                <w:sz w:val="28"/>
              </w:rPr>
              <w:t>PHÓ CHỦ TỊCH</w:t>
            </w:r>
          </w:p>
          <w:p w:rsidR="00C55E0F" w:rsidRDefault="00C55E0F" w:rsidP="00C55E0F">
            <w:pPr>
              <w:spacing w:after="0" w:line="240" w:lineRule="auto"/>
              <w:ind w:left="108"/>
              <w:jc w:val="center"/>
            </w:pPr>
          </w:p>
          <w:p w:rsidR="00C55E0F" w:rsidRDefault="00C55E0F" w:rsidP="00C55E0F">
            <w:pPr>
              <w:spacing w:after="0" w:line="240" w:lineRule="auto"/>
              <w:ind w:left="108"/>
              <w:jc w:val="center"/>
            </w:pPr>
          </w:p>
          <w:p w:rsidR="00C55E0F" w:rsidRDefault="00C55E0F" w:rsidP="00C55E0F">
            <w:pPr>
              <w:spacing w:after="0" w:line="240" w:lineRule="auto"/>
              <w:ind w:left="108"/>
              <w:jc w:val="center"/>
            </w:pPr>
          </w:p>
          <w:p w:rsidR="00C55E0F" w:rsidRDefault="00C55E0F" w:rsidP="00C55E0F">
            <w:pPr>
              <w:spacing w:after="0" w:line="240" w:lineRule="auto"/>
              <w:ind w:left="108"/>
              <w:jc w:val="center"/>
            </w:pPr>
          </w:p>
          <w:p w:rsidR="00C55E0F" w:rsidRDefault="00C55E0F" w:rsidP="00C55E0F">
            <w:pPr>
              <w:spacing w:after="0" w:line="240" w:lineRule="auto"/>
              <w:ind w:left="108"/>
              <w:jc w:val="center"/>
            </w:pPr>
          </w:p>
          <w:p w:rsidR="00C55E0F" w:rsidRDefault="00C55E0F" w:rsidP="00C55E0F">
            <w:pPr>
              <w:spacing w:after="0" w:line="240" w:lineRule="auto"/>
              <w:ind w:left="108"/>
              <w:jc w:val="center"/>
            </w:pPr>
            <w:r>
              <w:rPr>
                <w:rFonts w:ascii="Times New Roman" w:eastAsia="Times New Roman" w:hAnsi="Times New Roman" w:cs="Times New Roman"/>
                <w:b/>
                <w:sz w:val="28"/>
              </w:rPr>
              <w:t>Hoàng Nguyên Dinh</w:t>
            </w:r>
          </w:p>
        </w:tc>
      </w:tr>
    </w:tbl>
    <w:p w:rsidR="00E9674B" w:rsidRDefault="00E9674B" w:rsidP="00C55E0F">
      <w:pPr>
        <w:spacing w:after="706"/>
        <w:ind w:left="108"/>
      </w:pPr>
    </w:p>
    <w:sectPr w:rsidR="00E9674B" w:rsidSect="00C55E0F">
      <w:headerReference w:type="default" r:id="rId7"/>
      <w:pgSz w:w="11907" w:h="16840" w:code="9"/>
      <w:pgMar w:top="1134" w:right="1134" w:bottom="1134" w:left="1701" w:header="567" w:footer="567" w:gutter="0"/>
      <w:cols w:space="1459"/>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643D" w:rsidRDefault="00BB643D" w:rsidP="009F6109">
      <w:pPr>
        <w:spacing w:after="0" w:line="240" w:lineRule="auto"/>
      </w:pPr>
      <w:r>
        <w:separator/>
      </w:r>
    </w:p>
  </w:endnote>
  <w:endnote w:type="continuationSeparator" w:id="0">
    <w:p w:rsidR="00BB643D" w:rsidRDefault="00BB643D" w:rsidP="009F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643D" w:rsidRDefault="00BB643D" w:rsidP="009F6109">
      <w:pPr>
        <w:spacing w:after="0" w:line="240" w:lineRule="auto"/>
      </w:pPr>
      <w:r>
        <w:separator/>
      </w:r>
    </w:p>
  </w:footnote>
  <w:footnote w:type="continuationSeparator" w:id="0">
    <w:p w:rsidR="00BB643D" w:rsidRDefault="00BB643D" w:rsidP="009F61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2033845"/>
      <w:docPartObj>
        <w:docPartGallery w:val="Page Numbers (Top of Page)"/>
        <w:docPartUnique/>
      </w:docPartObj>
    </w:sdtPr>
    <w:sdtEndPr>
      <w:rPr>
        <w:rFonts w:ascii="Times New Roman" w:hAnsi="Times New Roman" w:cs="Times New Roman"/>
        <w:noProof/>
        <w:sz w:val="28"/>
        <w:szCs w:val="28"/>
      </w:rPr>
    </w:sdtEndPr>
    <w:sdtContent>
      <w:p w:rsidR="009F6109" w:rsidRPr="009F6109" w:rsidRDefault="00283A45" w:rsidP="00283A45">
        <w:pPr>
          <w:pStyle w:val="Header"/>
          <w:tabs>
            <w:tab w:val="left" w:pos="4020"/>
            <w:tab w:val="center" w:pos="4288"/>
          </w:tabs>
          <w:rPr>
            <w:rFonts w:ascii="Times New Roman" w:hAnsi="Times New Roman" w:cs="Times New Roman"/>
            <w:sz w:val="28"/>
            <w:szCs w:val="28"/>
          </w:rPr>
        </w:pPr>
        <w:r>
          <w:tab/>
        </w:r>
        <w:r>
          <w:tab/>
        </w:r>
        <w:r w:rsidR="009F6109" w:rsidRPr="009F6109">
          <w:rPr>
            <w:rFonts w:ascii="Times New Roman" w:hAnsi="Times New Roman" w:cs="Times New Roman"/>
            <w:sz w:val="28"/>
            <w:szCs w:val="28"/>
          </w:rPr>
          <w:fldChar w:fldCharType="begin"/>
        </w:r>
        <w:r w:rsidR="009F6109" w:rsidRPr="009F6109">
          <w:rPr>
            <w:rFonts w:ascii="Times New Roman" w:hAnsi="Times New Roman" w:cs="Times New Roman"/>
            <w:sz w:val="28"/>
            <w:szCs w:val="28"/>
          </w:rPr>
          <w:instrText xml:space="preserve"> PAGE   \* MERGEFORMAT </w:instrText>
        </w:r>
        <w:r w:rsidR="009F6109" w:rsidRPr="009F6109">
          <w:rPr>
            <w:rFonts w:ascii="Times New Roman" w:hAnsi="Times New Roman" w:cs="Times New Roman"/>
            <w:sz w:val="28"/>
            <w:szCs w:val="28"/>
          </w:rPr>
          <w:fldChar w:fldCharType="separate"/>
        </w:r>
        <w:r w:rsidR="00C55E0F">
          <w:rPr>
            <w:rFonts w:ascii="Times New Roman" w:hAnsi="Times New Roman" w:cs="Times New Roman"/>
            <w:noProof/>
            <w:sz w:val="28"/>
            <w:szCs w:val="28"/>
          </w:rPr>
          <w:t>2</w:t>
        </w:r>
        <w:r w:rsidR="009F6109" w:rsidRPr="009F6109">
          <w:rPr>
            <w:rFonts w:ascii="Times New Roman" w:hAnsi="Times New Roman" w:cs="Times New Roman"/>
            <w:noProof/>
            <w:sz w:val="28"/>
            <w:szCs w:val="28"/>
          </w:rPr>
          <w:fldChar w:fldCharType="end"/>
        </w:r>
      </w:p>
    </w:sdtContent>
  </w:sdt>
  <w:p w:rsidR="009F6109" w:rsidRDefault="009F61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2E188A"/>
    <w:multiLevelType w:val="hybridMultilevel"/>
    <w:tmpl w:val="4112AD4C"/>
    <w:lvl w:ilvl="0" w:tplc="C9928622">
      <w:start w:val="1"/>
      <w:numFmt w:val="decimal"/>
      <w:lvlText w:val="%1."/>
      <w:lvlJc w:val="left"/>
      <w:pPr>
        <w:ind w:left="7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B7218B8">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5CC5C2">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9D2CF72">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CF47ADC">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5A47544">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567F6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184485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D243816">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nsid w:val="32505755"/>
    <w:multiLevelType w:val="hybridMultilevel"/>
    <w:tmpl w:val="5E1023B6"/>
    <w:lvl w:ilvl="0" w:tplc="84A6758C">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44786A">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94DD58">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FC7AA4">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92CB8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E94A0">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9E313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0CDDD6">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92B34A">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771D5F60"/>
    <w:multiLevelType w:val="hybridMultilevel"/>
    <w:tmpl w:val="63E012F6"/>
    <w:lvl w:ilvl="0" w:tplc="A8E62DE4">
      <w:start w:val="1"/>
      <w:numFmt w:val="decimal"/>
      <w:lvlText w:val="%1."/>
      <w:lvlJc w:val="left"/>
      <w:pPr>
        <w:ind w:left="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B695E6">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636042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B5C9054">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0E453EE">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AE6D85E">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DC0D394">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8088A2A">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2560692">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74B"/>
    <w:rsid w:val="00283A45"/>
    <w:rsid w:val="0049291D"/>
    <w:rsid w:val="009F6109"/>
    <w:rsid w:val="00BB643D"/>
    <w:rsid w:val="00C55E0F"/>
    <w:rsid w:val="00E9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F9E5B7-44DC-42E6-BC03-D9BACF1B8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8" w:line="248" w:lineRule="auto"/>
      <w:ind w:left="10" w:right="3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4929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F6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109"/>
    <w:rPr>
      <w:rFonts w:ascii="Calibri" w:eastAsia="Calibri" w:hAnsi="Calibri" w:cs="Calibri"/>
      <w:color w:val="000000"/>
    </w:rPr>
  </w:style>
  <w:style w:type="paragraph" w:styleId="Footer">
    <w:name w:val="footer"/>
    <w:basedOn w:val="Normal"/>
    <w:link w:val="FooterChar"/>
    <w:uiPriority w:val="99"/>
    <w:unhideWhenUsed/>
    <w:rsid w:val="009F6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10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Ngọc Dung</dc:creator>
  <cp:keywords/>
  <cp:lastModifiedBy>Nguyen Thanh Phong</cp:lastModifiedBy>
  <cp:revision>5</cp:revision>
  <dcterms:created xsi:type="dcterms:W3CDTF">2026-07-27T09:42:00Z</dcterms:created>
  <dcterms:modified xsi:type="dcterms:W3CDTF">2026-07-27T09:46:00Z</dcterms:modified>
</cp:coreProperties>
</file>