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theme/theme1.xml" ContentType="application/vnd.openxmlformats-officedocument.theme+xml"/>
  <Override PartName="/customXml/itemProps4.xml" ContentType="application/vnd.openxmlformats-officedocument.customXml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tblStyle w:val="919"/>
        <w:tblW w:w="926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595"/>
        <w:gridCol w:w="5670"/>
      </w:tblGrid>
      <w:tr>
        <w:trPr/>
        <w:tc>
          <w:tcPr>
            <w:tcBorders/>
            <w:tcW w:w="3595" w:type="dxa"/>
            <w:textDirection w:val="lrTb"/>
            <w:noWrap w:val="false"/>
          </w:tcPr>
          <w:p>
            <w:pPr>
              <w:pStyle w:val="895"/>
              <w:pBdr/>
              <w:spacing w:after="0" w:afterAutospacing="0" w:before="0" w:beforeAutospacing="0"/>
              <w:ind/>
              <w:jc w:val="center"/>
              <w:rPr>
                <w:b/>
                <w:sz w:val="26"/>
                <w:szCs w:val="26"/>
              </w:rPr>
            </w:pPr>
            <w:r>
              <w:rPr>
                <w:b/>
                <w:sz w:val="26"/>
                <w:szCs w:val="26"/>
              </w:rPr>
              <w:t xml:space="preserve">ỦY BAN NHÂN DÂN</w:t>
            </w:r>
            <w:r>
              <w:rPr>
                <w:b/>
                <w:sz w:val="26"/>
                <w:szCs w:val="26"/>
              </w:rPr>
            </w:r>
          </w:p>
          <w:p>
            <w:pPr>
              <w:pStyle w:val="895"/>
              <w:pBdr/>
              <w:spacing w:after="0" w:afterAutospacing="0" w:before="0" w:beforeAutospacing="0"/>
              <w:ind/>
              <w:jc w:val="center"/>
              <w:rPr>
                <w:b/>
                <w:sz w:val="26"/>
                <w:szCs w:val="26"/>
                <w:lang w:val="vi-VN"/>
              </w:rPr>
            </w:pPr>
            <w:r>
              <w:rPr>
                <w:b/>
                <w:sz w:val="26"/>
                <w:szCs w:val="26"/>
              </w:rPr>
              <w:t xml:space="preserve">TỈNH </w:t>
            </w:r>
            <w:r>
              <w:rPr>
                <w:b/>
                <w:sz w:val="26"/>
                <w:szCs w:val="26"/>
                <w:lang w:val="vi-VN"/>
              </w:rPr>
              <w:t xml:space="preserve">TÂY NINH</w:t>
            </w:r>
            <w:r>
              <w:rPr>
                <w:b/>
                <w:sz w:val="26"/>
                <w:szCs w:val="26"/>
                <w:lang w:val="vi-VN"/>
              </w:rPr>
            </w:r>
          </w:p>
          <w:p>
            <w:pPr>
              <w:pStyle w:val="895"/>
              <w:pBdr/>
              <w:spacing w:after="0" w:afterAutospacing="0" w:before="0" w:beforeAutospacing="0"/>
              <w:ind/>
              <w:jc w:val="center"/>
              <w:rPr>
                <w:b/>
                <w:sz w:val="26"/>
                <w:szCs w:val="26"/>
              </w:rPr>
            </w:pPr>
            <w:r>
              <w:rPr>
                <w:b/>
                <w:sz w:val="26"/>
                <w:szCs w:val="26"/>
              </w:rPr>
              <mc:AlternateContent>
                <mc:Choice Requires="wpg">
                  <w:drawing>
                    <wp:anchor xmlns:wp="http://schemas.openxmlformats.org/drawingml/2006/wordprocessingDrawing" xmlns:wp14="http://schemas.microsoft.com/office/word/2010/wordprocessingDrawing" distT="0" distB="0" distL="114300" distR="114300" simplePos="0" relativeHeight="251669504" behindDoc="0" locked="0" layoutInCell="1" allowOverlap="1">
                      <wp:simplePos x="0" y="0"/>
                      <wp:positionH relativeFrom="column">
                        <wp:posOffset>763905</wp:posOffset>
                      </wp:positionH>
                      <wp:positionV relativeFrom="paragraph">
                        <wp:posOffset>34925</wp:posOffset>
                      </wp:positionV>
                      <wp:extent cx="609600" cy="0"/>
                      <wp:effectExtent l="0" t="0" r="19050" b="19050"/>
                      <wp:wrapNone/>
                      <wp:docPr id="1" name="Straight Connector 7"/>
                      <wp:cNvGraphicFramePr/>
                      <a:graphic xmlns:a="http://schemas.openxmlformats.org/drawingml/2006/main">
                        <a:graphicData uri="http://schemas.microsoft.com/office/word/2010/wordprocessingShape">
                          <wps:wsp>
                            <wps:cNvPr id="0" name=""/>
                            <wps:cNvSpPr/>
                            <wps:spPr bwMode="auto">
                              <a:xfrm>
                                <a:off x="0" y="0"/>
                                <a:ext cx="609600" cy="0"/>
                              </a:xfrm>
                              <a:prstGeom prst="line">
                                <a:avLst/>
                              </a:prstGeom>
                            </wps:spPr>
                            <wps:style>
                              <a:lnRef idx="1">
                                <a:schemeClr val="dk1"/>
                              </a:lnRef>
                              <a:fillRef idx="0">
                                <a:schemeClr val="dk1"/>
                              </a:fillRef>
                              <a:effectRef idx="0">
                                <a:schemeClr val="dk1"/>
                              </a:effectRef>
                              <a:fontRef idx="minor">
                                <a:schemeClr val="tx1"/>
                              </a:fontRef>
                            </wps:style>
                            <wps:bodyPr rot="0">
                              <a:prstTxWarp prst="textNoShape">
                                <a:avLst/>
                              </a:prstTxWarp>
                              <a:noAutofit/>
                            </wps:bodyPr>
                          </wps:wsp>
                        </a:graphicData>
                      </a:graphic>
                    </wp:anchor>
                  </w:drawing>
                </mc:Choice>
                <mc:Fallback>
                  <w:pict>
                    <v:line id="shape 0" o:spid="_x0000_s0" style="position:absolute;left:0;text-align:left;z-index:251669504;mso-wrap-distance-left:9.00pt;mso-wrap-distance-top:0.00pt;mso-wrap-distance-right:9.00pt;mso-wrap-distance-bottom:0.00pt;visibility:visible;" from="60.1pt,2.8pt" to="108.2pt,2.8pt" filled="f" strokecolor="#000000" strokeweight="0.75pt">
                      <v:stroke dashstyle="solid"/>
                    </v:line>
                  </w:pict>
                </mc:Fallback>
              </mc:AlternateContent>
            </w:r>
            <w:r>
              <w:rPr>
                <w:b/>
                <w:sz w:val="26"/>
                <w:szCs w:val="26"/>
              </w:rPr>
            </w:r>
          </w:p>
        </w:tc>
        <w:tc>
          <w:tcPr>
            <w:tcBorders/>
            <w:tcW w:w="5670" w:type="dxa"/>
            <w:textDirection w:val="lrTb"/>
            <w:noWrap w:val="false"/>
          </w:tcPr>
          <w:p>
            <w:pPr>
              <w:pStyle w:val="895"/>
              <w:pBdr/>
              <w:spacing w:after="0" w:afterAutospacing="0" w:before="0" w:beforeAutospacing="0"/>
              <w:ind/>
              <w:jc w:val="center"/>
              <w:rPr>
                <w:b/>
                <w:sz w:val="26"/>
                <w:szCs w:val="26"/>
              </w:rPr>
            </w:pPr>
            <w:r>
              <w:rPr>
                <w:b/>
                <w:sz w:val="26"/>
                <w:szCs w:val="26"/>
              </w:rPr>
              <w:t xml:space="preserve">CỘNG HÒA XÃ HỘI CHỦ NGHĨA VIỆT NAM</w:t>
            </w:r>
            <w:r>
              <w:rPr>
                <w:b/>
                <w:sz w:val="26"/>
                <w:szCs w:val="26"/>
              </w:rPr>
            </w:r>
          </w:p>
          <w:p>
            <w:pPr>
              <w:pStyle w:val="895"/>
              <w:pBdr/>
              <w:spacing w:after="0" w:afterAutospacing="0" w:before="0" w:beforeAutospacing="0"/>
              <w:ind/>
              <w:jc w:val="center"/>
              <w:rPr>
                <w:b/>
                <w:sz w:val="26"/>
                <w:szCs w:val="26"/>
              </w:rPr>
            </w:pPr>
            <w:r>
              <w:rPr>
                <w:b/>
                <w:sz w:val="28"/>
                <w:szCs w:val="26"/>
              </w:rPr>
              <mc:AlternateContent>
                <mc:Choice Requires="wpg">
                  <w:drawing>
                    <wp:anchor xmlns:wp="http://schemas.openxmlformats.org/drawingml/2006/wordprocessingDrawing" xmlns:wp14="http://schemas.microsoft.com/office/word/2010/wordprocessingDrawing" distT="0" distB="0" distL="114300" distR="114300" simplePos="0" relativeHeight="251670528" behindDoc="0" locked="0" layoutInCell="1" allowOverlap="1">
                      <wp:simplePos x="0" y="0"/>
                      <wp:positionH relativeFrom="column">
                        <wp:posOffset>614679</wp:posOffset>
                      </wp:positionH>
                      <wp:positionV relativeFrom="paragraph">
                        <wp:posOffset>234315</wp:posOffset>
                      </wp:positionV>
                      <wp:extent cx="2219325" cy="0"/>
                      <wp:effectExtent l="0" t="0" r="28575" b="19050"/>
                      <wp:wrapNone/>
                      <wp:docPr id="2" name="Straight Connector 9"/>
                      <wp:cNvGraphicFramePr/>
                      <a:graphic xmlns:a="http://schemas.openxmlformats.org/drawingml/2006/main">
                        <a:graphicData uri="http://schemas.microsoft.com/office/word/2010/wordprocessingShape">
                          <wps:wsp>
                            <wps:cNvPr id="0" name=""/>
                            <wps:cNvSpPr/>
                            <wps:spPr bwMode="auto">
                              <a:xfrm>
                                <a:off x="0" y="0"/>
                                <a:ext cx="2219325" cy="0"/>
                              </a:xfrm>
                              <a:prstGeom prst="line">
                                <a:avLst/>
                              </a:prstGeom>
                            </wps:spPr>
                            <wps:style>
                              <a:lnRef idx="1">
                                <a:schemeClr val="dk1"/>
                              </a:lnRef>
                              <a:fillRef idx="0">
                                <a:schemeClr val="dk1"/>
                              </a:fillRef>
                              <a:effectRef idx="0">
                                <a:schemeClr val="dk1"/>
                              </a:effectRef>
                              <a:fontRef idx="minor">
                                <a:schemeClr val="tx1"/>
                              </a:fontRef>
                            </wps:style>
                            <wps:bodyPr rot="0">
                              <a:prstTxWarp prst="textNoShape">
                                <a:avLst/>
                              </a:prstTxWarp>
                              <a:noAutofit/>
                            </wps:bodyPr>
                          </wps:wsp>
                        </a:graphicData>
                      </a:graphic>
                    </wp:anchor>
                  </w:drawing>
                </mc:Choice>
                <mc:Fallback>
                  <w:pict>
                    <v:line id="shape 1" o:spid="_x0000_s1" style="position:absolute;left:0;text-align:left;z-index:251670528;mso-wrap-distance-left:9.00pt;mso-wrap-distance-top:0.00pt;mso-wrap-distance-right:9.00pt;mso-wrap-distance-bottom:0.00pt;visibility:visible;" from="48.4pt,18.4pt" to="223.1pt,18.4pt" filled="f" strokecolor="#000000" strokeweight="0.75pt">
                      <v:stroke dashstyle="solid"/>
                    </v:line>
                  </w:pict>
                </mc:Fallback>
              </mc:AlternateContent>
            </w:r>
            <w:r>
              <w:rPr>
                <w:b/>
                <w:sz w:val="28"/>
                <w:szCs w:val="26"/>
              </w:rPr>
              <w:t xml:space="preserve">Độc lập – Tự do – Hạnh phúc</w:t>
            </w:r>
            <w:r>
              <w:rPr>
                <w:b/>
                <w:sz w:val="26"/>
                <w:szCs w:val="26"/>
              </w:rPr>
            </w:r>
          </w:p>
        </w:tc>
      </w:tr>
      <w:tr>
        <w:trPr/>
        <w:tc>
          <w:tcPr>
            <w:tcBorders/>
            <w:tcW w:w="3595" w:type="dxa"/>
            <w:textDirection w:val="lrTb"/>
            <w:noWrap w:val="false"/>
          </w:tcPr>
          <w:p>
            <w:pPr>
              <w:pStyle w:val="895"/>
              <w:pBdr/>
              <w:spacing w:after="0" w:afterAutospacing="0" w:before="0" w:beforeAutospacing="0"/>
              <w:ind/>
              <w:jc w:val="center"/>
              <w:rPr>
                <w:sz w:val="28"/>
                <w:szCs w:val="26"/>
              </w:rPr>
            </w:pPr>
            <w:r>
              <w:rPr>
                <w:sz w:val="28"/>
                <w:szCs w:val="26"/>
              </w:rPr>
              <w:t xml:space="preserve">Số: </w:t>
            </w:r>
            <w:r>
              <w:rPr>
                <w:sz w:val="28"/>
                <w:szCs w:val="26"/>
                <w:lang w:val="vi-VN"/>
              </w:rPr>
              <w:t xml:space="preserve">21</w:t>
            </w:r>
            <w:r>
              <w:rPr>
                <w:sz w:val="28"/>
                <w:szCs w:val="26"/>
                <w:lang w:val="vi-VN"/>
              </w:rPr>
              <w:t xml:space="preserve"> </w:t>
            </w:r>
            <w:r>
              <w:rPr>
                <w:sz w:val="28"/>
                <w:szCs w:val="26"/>
              </w:rPr>
              <w:t xml:space="preserve"> /2025/QĐ-UBND</w:t>
            </w:r>
            <w:r>
              <w:rPr>
                <w:sz w:val="28"/>
                <w:szCs w:val="26"/>
              </w:rPr>
            </w:r>
          </w:p>
        </w:tc>
        <w:tc>
          <w:tcPr>
            <w:tcBorders/>
            <w:tcW w:w="5670" w:type="dxa"/>
            <w:textDirection w:val="lrTb"/>
            <w:noWrap w:val="false"/>
          </w:tcPr>
          <w:p>
            <w:pPr>
              <w:pStyle w:val="895"/>
              <w:pBdr/>
              <w:spacing w:after="0" w:afterAutospacing="0" w:before="0" w:beforeAutospacing="0"/>
              <w:ind/>
              <w:jc w:val="center"/>
              <w:rPr>
                <w:i/>
                <w:sz w:val="28"/>
                <w:szCs w:val="26"/>
              </w:rPr>
            </w:pPr>
            <w:r>
              <w:rPr>
                <w:i/>
                <w:sz w:val="28"/>
                <w:szCs w:val="26"/>
                <w:lang w:val="vi-VN"/>
              </w:rPr>
              <w:t xml:space="preserve">Tây Ninh</w:t>
            </w:r>
            <w:r>
              <w:rPr>
                <w:i/>
                <w:sz w:val="28"/>
                <w:szCs w:val="26"/>
              </w:rPr>
              <w:t xml:space="preserve">, ngày </w:t>
            </w:r>
            <w:r>
              <w:rPr>
                <w:i/>
                <w:sz w:val="28"/>
                <w:szCs w:val="26"/>
                <w:lang w:val="vi-VN"/>
              </w:rPr>
              <w:t xml:space="preserve"> </w:t>
            </w:r>
            <w:r>
              <w:rPr>
                <w:i/>
                <w:sz w:val="28"/>
                <w:szCs w:val="26"/>
              </w:rPr>
              <w:t xml:space="preserve"> </w:t>
            </w:r>
            <w:r>
              <w:rPr>
                <w:i/>
                <w:sz w:val="28"/>
                <w:szCs w:val="26"/>
                <w:lang w:val="vi-VN"/>
              </w:rPr>
              <w:t xml:space="preserve"> 25</w:t>
            </w:r>
            <w:r>
              <w:rPr>
                <w:i/>
                <w:sz w:val="28"/>
                <w:szCs w:val="26"/>
              </w:rPr>
              <w:t xml:space="preserve"> </w:t>
            </w:r>
            <w:r>
              <w:rPr>
                <w:i/>
                <w:sz w:val="28"/>
                <w:szCs w:val="26"/>
              </w:rPr>
              <w:t xml:space="preserve"> tháng  </w:t>
            </w:r>
            <w:r>
              <w:rPr>
                <w:i/>
                <w:sz w:val="28"/>
                <w:szCs w:val="26"/>
              </w:rPr>
              <w:t xml:space="preserve">8</w:t>
            </w:r>
            <w:r>
              <w:rPr>
                <w:i/>
                <w:sz w:val="28"/>
                <w:szCs w:val="26"/>
              </w:rPr>
              <w:t xml:space="preserve">  năm 2025</w:t>
            </w:r>
            <w:r>
              <w:rPr>
                <w:i/>
                <w:sz w:val="28"/>
                <w:szCs w:val="26"/>
              </w:rPr>
            </w:r>
          </w:p>
        </w:tc>
      </w:tr>
    </w:tbl>
    <w:p>
      <w:pPr>
        <w:pStyle w:val="895"/>
        <w:pBdr/>
        <w:spacing w:after="0" w:afterAutospacing="0" w:before="0" w:beforeAutospacing="0"/>
        <w:ind/>
        <w:rPr>
          <w:b/>
          <w:bCs/>
          <w:sz w:val="28"/>
          <w:szCs w:val="28"/>
          <w:lang w:val="vi-VN"/>
        </w:rPr>
      </w:pPr>
      <w:r/>
      <w:bookmarkStart w:id="0" w:name="loai_1"/>
      <w:r/>
      <w:r>
        <w:rPr>
          <w:b/>
          <w:bCs/>
          <w:sz w:val="28"/>
          <w:szCs w:val="28"/>
          <w:lang w:val="vi-VN"/>
        </w:rPr>
      </w:r>
    </w:p>
    <w:p>
      <w:pPr>
        <w:pStyle w:val="895"/>
        <w:pBdr/>
        <w:spacing w:after="0" w:afterAutospacing="0" w:before="0" w:beforeAutospacing="0"/>
        <w:ind/>
        <w:jc w:val="center"/>
        <w:rPr>
          <w:sz w:val="28"/>
          <w:szCs w:val="28"/>
        </w:rPr>
      </w:pPr>
      <w:r>
        <w:rPr>
          <w:b/>
          <w:bCs/>
          <w:sz w:val="28"/>
          <w:szCs w:val="28"/>
        </w:rPr>
        <w:t xml:space="preserve">QUYẾT ĐỊNH</w:t>
      </w:r>
      <w:bookmarkEnd w:id="0"/>
      <w:r/>
      <w:r>
        <w:rPr>
          <w:sz w:val="28"/>
          <w:szCs w:val="28"/>
        </w:rPr>
      </w:r>
    </w:p>
    <w:p>
      <w:pPr>
        <w:pStyle w:val="895"/>
        <w:pBdr/>
        <w:spacing w:after="0" w:afterAutospacing="0" w:before="0" w:beforeAutospacing="0"/>
        <w:ind/>
        <w:jc w:val="center"/>
        <w:rPr>
          <w:b/>
          <w:sz w:val="28"/>
          <w:szCs w:val="28"/>
          <w:lang w:val="vi-VN"/>
        </w:rPr>
      </w:pPr>
      <w:r/>
      <w:bookmarkStart w:id="1" w:name="loai_1_name"/>
      <w:r>
        <w:rPr>
          <w:b/>
          <w:sz w:val="28"/>
          <w:szCs w:val="28"/>
        </w:rPr>
        <w:t xml:space="preserve">Ban hành quy định chức năng, nhiệm vụ, quyền hạn </w:t>
      </w:r>
      <w:r>
        <w:rPr>
          <w:b/>
          <w:sz w:val="28"/>
          <w:szCs w:val="28"/>
        </w:rPr>
        <w:br/>
      </w:r>
      <w:r>
        <w:rPr>
          <w:b/>
          <w:sz w:val="28"/>
          <w:szCs w:val="28"/>
        </w:rPr>
        <w:t xml:space="preserve">và cơ cấu tổ chức </w:t>
      </w:r>
      <w:r>
        <w:rPr>
          <w:b/>
          <w:sz w:val="28"/>
          <w:szCs w:val="28"/>
          <w:lang w:val="vi-VN"/>
        </w:rPr>
        <w:t xml:space="preserve">Chi cục </w:t>
      </w:r>
      <w:r>
        <w:rPr>
          <w:b/>
          <w:sz w:val="28"/>
          <w:szCs w:val="28"/>
          <w:lang w:val="vi-VN"/>
        </w:rPr>
        <w:t xml:space="preserve">Kiểm lâm </w:t>
      </w:r>
      <w:r>
        <w:rPr>
          <w:b/>
          <w:sz w:val="28"/>
          <w:szCs w:val="28"/>
          <w:lang w:val="vi-VN"/>
        </w:rPr>
        <w:t xml:space="preserve">trực thuộc</w:t>
      </w:r>
      <w:r>
        <w:rPr>
          <w:b/>
          <w:sz w:val="28"/>
          <w:szCs w:val="28"/>
          <w:lang w:val="vi-VN"/>
        </w:rPr>
        <w:br/>
        <w:t xml:space="preserve"> </w:t>
      </w:r>
      <w:r>
        <w:rPr>
          <w:b/>
          <w:sz w:val="28"/>
          <w:szCs w:val="28"/>
        </w:rPr>
        <w:t xml:space="preserve">Sở Nông nghiệp và Môi trường tỉnh </w:t>
      </w:r>
      <w:bookmarkEnd w:id="1"/>
      <w:r>
        <w:rPr>
          <w:b/>
          <w:sz w:val="28"/>
          <w:szCs w:val="28"/>
          <w:lang w:val="vi-VN"/>
        </w:rPr>
        <w:t xml:space="preserve">Tây Ninh</w:t>
      </w:r>
      <w:r>
        <w:rPr>
          <w:b/>
          <w:sz w:val="28"/>
          <w:szCs w:val="28"/>
          <w:lang w:val="vi-VN"/>
        </w:rPr>
      </w:r>
    </w:p>
    <w:p>
      <w:pPr>
        <w:pStyle w:val="895"/>
        <w:pBdr/>
        <w:spacing w:after="0" w:afterAutospacing="0" w:before="120" w:beforeAutospacing="0" w:line="288" w:lineRule="auto"/>
        <w:ind/>
        <w:jc w:val="center"/>
        <w:rPr>
          <w:b/>
          <w:bCs/>
          <w:sz w:val="28"/>
          <w:szCs w:val="28"/>
        </w:rPr>
      </w:pPr>
      <w:r>
        <w:rPr>
          <w:b/>
          <w:bCs/>
          <w:sz w:val="28"/>
          <w:szCs w:val="28"/>
        </w:rPr>
        <mc:AlternateContent>
          <mc:Choice Requires="wpg">
            <w:drawing>
              <wp:anchor xmlns:wp="http://schemas.openxmlformats.org/drawingml/2006/wordprocessingDrawing" xmlns:wp14="http://schemas.microsoft.com/office/word/2010/wordprocessingDrawing" distT="0" distB="0" distL="114300" distR="114300" simplePos="0" relativeHeight="251671552" behindDoc="0" locked="0" layoutInCell="1" allowOverlap="1">
                <wp:simplePos x="0" y="0"/>
                <wp:positionH relativeFrom="column">
                  <wp:posOffset>1954185</wp:posOffset>
                </wp:positionH>
                <wp:positionV relativeFrom="paragraph">
                  <wp:posOffset>122402</wp:posOffset>
                </wp:positionV>
                <wp:extent cx="1981200" cy="0"/>
                <wp:effectExtent l="0" t="0" r="19050" b="19050"/>
                <wp:wrapNone/>
                <wp:docPr id="3" name="Straight Connector 10"/>
                <wp:cNvGraphicFramePr/>
                <a:graphic xmlns:a="http://schemas.openxmlformats.org/drawingml/2006/main">
                  <a:graphicData uri="http://schemas.microsoft.com/office/word/2010/wordprocessingShape">
                    <wps:wsp>
                      <wps:cNvPr id="0" name=""/>
                      <wps:cNvSpPr/>
                      <wps:spPr bwMode="auto">
                        <a:xfrm>
                          <a:off x="0" y="0"/>
                          <a:ext cx="1981200" cy="0"/>
                        </a:xfrm>
                        <a:prstGeom prst="line">
                          <a:avLst/>
                        </a:prstGeom>
                      </wps:spPr>
                      <wps:style>
                        <a:lnRef idx="1">
                          <a:schemeClr val="dk1"/>
                        </a:lnRef>
                        <a:fillRef idx="0">
                          <a:schemeClr val="dk1"/>
                        </a:fillRef>
                        <a:effectRef idx="0">
                          <a:schemeClr val="dk1"/>
                        </a:effectRef>
                        <a:fontRef idx="minor">
                          <a:schemeClr val="tx1"/>
                        </a:fontRef>
                      </wps:style>
                      <wps:bodyPr rot="0">
                        <a:prstTxWarp prst="textNoShape">
                          <a:avLst/>
                        </a:prstTxWarp>
                        <a:noAutofit/>
                      </wps:bodyPr>
                    </wps:wsp>
                  </a:graphicData>
                </a:graphic>
              </wp:anchor>
            </w:drawing>
          </mc:Choice>
          <mc:Fallback>
            <w:pict>
              <v:line id="shape 2" o:spid="_x0000_s2" style="position:absolute;left:0;text-align:left;z-index:251671552;mso-wrap-distance-left:9.00pt;mso-wrap-distance-top:0.00pt;mso-wrap-distance-right:9.00pt;mso-wrap-distance-bottom:0.00pt;visibility:visible;" from="153.9pt,9.6pt" to="309.9pt,9.6pt" filled="f" strokecolor="#000000" strokeweight="0.75pt">
                <v:stroke dashstyle="solid"/>
              </v:line>
            </w:pict>
          </mc:Fallback>
        </mc:AlternateContent>
      </w:r>
      <w:r>
        <w:rPr>
          <w:b/>
          <w:bCs/>
          <w:sz w:val="28"/>
          <w:szCs w:val="28"/>
        </w:rPr>
      </w:r>
    </w:p>
    <w:p>
      <w:pPr>
        <w:pStyle w:val="895"/>
        <w:pBdr/>
        <w:spacing w:after="0" w:afterAutospacing="0" w:before="120" w:beforeAutospacing="0" w:line="259" w:lineRule="auto"/>
        <w:ind w:firstLine="720"/>
        <w:jc w:val="both"/>
        <w:rPr>
          <w:i/>
          <w:iCs/>
          <w:sz w:val="28"/>
          <w:szCs w:val="28"/>
          <w:lang w:val="vi-VN"/>
        </w:rPr>
      </w:pPr>
      <w:r>
        <w:rPr>
          <w:i/>
          <w:iCs/>
          <w:sz w:val="28"/>
          <w:szCs w:val="28"/>
        </w:rPr>
        <w:t xml:space="preserve">Căn cứ Luật Tổ chức chính quyền địa phương ngày </w:t>
      </w:r>
      <w:r>
        <w:rPr>
          <w:i/>
          <w:iCs/>
          <w:sz w:val="28"/>
          <w:szCs w:val="28"/>
          <w:lang w:val="vi-VN"/>
        </w:rPr>
        <w:t xml:space="preserve">16/6/2025</w:t>
      </w:r>
      <w:r>
        <w:rPr>
          <w:i/>
          <w:iCs/>
          <w:sz w:val="28"/>
          <w:szCs w:val="28"/>
          <w:lang w:val="vi-VN"/>
        </w:rPr>
        <w:t xml:space="preserve">;</w:t>
      </w:r>
      <w:r>
        <w:rPr>
          <w:i/>
          <w:iCs/>
          <w:sz w:val="28"/>
          <w:szCs w:val="28"/>
          <w:lang w:val="vi-VN"/>
        </w:rPr>
      </w:r>
    </w:p>
    <w:p>
      <w:pPr>
        <w:pStyle w:val="895"/>
        <w:pBdr/>
        <w:spacing w:after="0" w:afterAutospacing="0" w:before="120" w:beforeAutospacing="0" w:line="259" w:lineRule="auto"/>
        <w:ind w:firstLine="720"/>
        <w:jc w:val="both"/>
        <w:rPr>
          <w:i/>
          <w:iCs/>
          <w:sz w:val="28"/>
          <w:szCs w:val="28"/>
          <w:lang w:val="vi-VN"/>
        </w:rPr>
      </w:pPr>
      <w:r>
        <w:rPr>
          <w:i/>
          <w:iCs/>
          <w:sz w:val="28"/>
          <w:szCs w:val="28"/>
        </w:rPr>
        <w:t xml:space="preserve">Căn cứ </w:t>
      </w:r>
      <w:r>
        <w:rPr>
          <w:i/>
          <w:iCs/>
          <w:sz w:val="28"/>
          <w:szCs w:val="28"/>
          <w:lang w:val="vi-VN"/>
        </w:rPr>
        <w:t xml:space="preserve">Nghị định số 01/2019/NĐ-CP ngày 01/01/2019 của Chính phủ về Kiểm lâm và lực</w:t>
      </w:r>
      <w:r>
        <w:rPr>
          <w:i/>
          <w:iCs/>
          <w:sz w:val="28"/>
          <w:szCs w:val="28"/>
          <w:lang w:val="vi-VN"/>
        </w:rPr>
        <w:t xml:space="preserve"> lượng chuyên trách bảo vệ rừng;</w:t>
      </w:r>
      <w:r>
        <w:rPr>
          <w:i/>
          <w:iCs/>
          <w:sz w:val="28"/>
          <w:szCs w:val="28"/>
          <w:lang w:val="vi-VN"/>
        </w:rPr>
      </w:r>
    </w:p>
    <w:p>
      <w:pPr>
        <w:pStyle w:val="895"/>
        <w:pBdr/>
        <w:spacing w:after="0" w:afterAutospacing="0" w:before="120" w:beforeAutospacing="0" w:line="259" w:lineRule="auto"/>
        <w:ind w:firstLine="720"/>
        <w:jc w:val="both"/>
        <w:rPr>
          <w:i/>
          <w:iCs/>
          <w:sz w:val="28"/>
          <w:szCs w:val="28"/>
          <w:lang w:val="vi-VN"/>
        </w:rPr>
      </w:pPr>
      <w:r>
        <w:rPr>
          <w:i/>
          <w:iCs/>
          <w:sz w:val="28"/>
          <w:szCs w:val="28"/>
        </w:rPr>
        <w:t xml:space="preserve">Căn cứ </w:t>
      </w:r>
      <w:r>
        <w:rPr>
          <w:i/>
          <w:iCs/>
          <w:sz w:val="28"/>
          <w:szCs w:val="28"/>
          <w:lang w:val="vi-VN"/>
        </w:rPr>
        <w:t xml:space="preserve">Nghị định số </w:t>
      </w:r>
      <w:hyperlink r:id="rId13" w:tooltip="Nghị định 159/2024/NĐ-CP" w:history="1">
        <w:r>
          <w:rPr>
            <w:i/>
            <w:iCs/>
            <w:sz w:val="28"/>
            <w:szCs w:val="28"/>
            <w:lang w:val="vi-VN"/>
          </w:rPr>
          <w:t xml:space="preserve">159/2024/NĐ-CP</w:t>
        </w:r>
      </w:hyperlink>
      <w:r>
        <w:rPr>
          <w:i/>
          <w:iCs/>
          <w:sz w:val="28"/>
          <w:szCs w:val="28"/>
          <w:lang w:val="vi-VN"/>
        </w:rPr>
        <w:t xml:space="preserve"> ngày 18/12/</w:t>
      </w:r>
      <w:r>
        <w:rPr>
          <w:i/>
          <w:iCs/>
          <w:sz w:val="28"/>
          <w:szCs w:val="28"/>
          <w:lang w:val="vi-VN"/>
        </w:rPr>
        <w:t xml:space="preserve">2024 của Chính phủ sửa đổi, bổ sung một số điều của Nghị định số </w:t>
      </w:r>
      <w:hyperlink r:id="rId14" w:tooltip="Nghị định 01/2019/NĐ-CP" w:history="1">
        <w:r>
          <w:rPr>
            <w:i/>
            <w:iCs/>
            <w:sz w:val="28"/>
            <w:szCs w:val="28"/>
            <w:lang w:val="vi-VN"/>
          </w:rPr>
          <w:t xml:space="preserve">01/2019/NĐ-CP</w:t>
        </w:r>
      </w:hyperlink>
      <w:r>
        <w:rPr>
          <w:i/>
          <w:iCs/>
          <w:sz w:val="28"/>
          <w:szCs w:val="28"/>
          <w:lang w:val="vi-VN"/>
        </w:rPr>
        <w:t xml:space="preserve"> ngày 01/01/2019 </w:t>
      </w:r>
      <w:r>
        <w:rPr>
          <w:i/>
          <w:iCs/>
          <w:sz w:val="28"/>
          <w:szCs w:val="28"/>
          <w:lang w:val="vi-VN"/>
        </w:rPr>
        <w:t xml:space="preserve">của Chính phủ về Kiểm lâm và Lực lượng chuyên trách bảo vệ </w:t>
      </w:r>
      <w:r>
        <w:rPr>
          <w:i/>
          <w:iCs/>
          <w:sz w:val="28"/>
          <w:szCs w:val="28"/>
          <w:lang w:val="vi-VN"/>
        </w:rPr>
        <w:t xml:space="preserve">rừng;</w:t>
      </w:r>
      <w:r>
        <w:rPr>
          <w:i/>
          <w:iCs/>
          <w:sz w:val="28"/>
          <w:szCs w:val="28"/>
          <w:lang w:val="vi-VN"/>
        </w:rPr>
      </w:r>
    </w:p>
    <w:p>
      <w:pPr>
        <w:pBdr/>
        <w:spacing w:after="120" w:before="120" w:line="259" w:lineRule="auto"/>
        <w:ind w:firstLine="720"/>
        <w:jc w:val="both"/>
        <w:rPr>
          <w:bCs/>
          <w:i/>
          <w:sz w:val="28"/>
          <w:szCs w:val="28"/>
        </w:rPr>
      </w:pPr>
      <w:r>
        <w:rPr>
          <w:bCs/>
          <w:i/>
          <w:sz w:val="28"/>
          <w:szCs w:val="28"/>
        </w:rPr>
        <w:t xml:space="preserve">Căn cứ </w:t>
      </w:r>
      <w:hyperlink r:id="rId15" w:tooltip="Nghị định số 131/2025/NĐ-CP" w:history="1">
        <w:r>
          <w:rPr>
            <w:bCs/>
            <w:i/>
            <w:sz w:val="28"/>
            <w:szCs w:val="28"/>
          </w:rPr>
          <w:t xml:space="preserve">Nghị định số 131/2025/NĐ-CP</w:t>
        </w:r>
      </w:hyperlink>
      <w:r>
        <w:rPr>
          <w:bCs/>
          <w:i/>
          <w:sz w:val="28"/>
          <w:szCs w:val="28"/>
        </w:rPr>
        <w:t xml:space="preserve"> ngày 12/6/2025 của Chính phủ quy định phân định thẩm quyền của chính quyền địa phương 02 cấp trong lĩnh vực quản lý nhà nước của Bộ Nông nghiệp và Môi trường;</w:t>
      </w:r>
      <w:r>
        <w:rPr>
          <w:bCs/>
          <w:i/>
          <w:sz w:val="28"/>
          <w:szCs w:val="28"/>
        </w:rPr>
      </w:r>
    </w:p>
    <w:p>
      <w:pPr>
        <w:pStyle w:val="895"/>
        <w:pBdr/>
        <w:spacing w:after="0" w:afterAutospacing="0" w:before="120" w:beforeAutospacing="0" w:line="259" w:lineRule="auto"/>
        <w:ind w:firstLine="720"/>
        <w:jc w:val="both"/>
        <w:rPr>
          <w:bCs/>
          <w:i/>
          <w:sz w:val="28"/>
          <w:szCs w:val="28"/>
        </w:rPr>
      </w:pPr>
      <w:r>
        <w:rPr>
          <w:bCs/>
          <w:i/>
          <w:sz w:val="28"/>
          <w:szCs w:val="28"/>
        </w:rPr>
        <w:t xml:space="preserve">Căn cứ </w:t>
      </w:r>
      <w:hyperlink r:id="rId16" w:tooltip="Nghị định số 136/2025/NĐ-CP" w:history="1">
        <w:r>
          <w:rPr>
            <w:bCs/>
            <w:i/>
            <w:sz w:val="28"/>
            <w:szCs w:val="28"/>
          </w:rPr>
          <w:t xml:space="preserve">Nghị định số 136/2025/NĐ-CP</w:t>
        </w:r>
      </w:hyperlink>
      <w:r>
        <w:rPr>
          <w:bCs/>
          <w:i/>
          <w:sz w:val="28"/>
          <w:szCs w:val="28"/>
        </w:rPr>
        <w:t xml:space="preserve"> ngày 12/6/2025 của Chính phủ quy định phân quyền, phân cấp trong lĩnh vực Nông nghiệp và Môi trường;</w:t>
      </w:r>
      <w:r>
        <w:rPr>
          <w:bCs/>
          <w:i/>
          <w:sz w:val="28"/>
          <w:szCs w:val="28"/>
        </w:rPr>
      </w:r>
    </w:p>
    <w:p>
      <w:pPr>
        <w:pStyle w:val="895"/>
        <w:pBdr/>
        <w:spacing w:after="0" w:afterAutospacing="0" w:before="120" w:beforeAutospacing="0" w:line="259" w:lineRule="auto"/>
        <w:ind w:firstLine="720"/>
        <w:jc w:val="both"/>
        <w:rPr>
          <w:bCs/>
          <w:i/>
          <w:spacing w:val="-2"/>
          <w:sz w:val="28"/>
          <w:szCs w:val="28"/>
        </w:rPr>
      </w:pPr>
      <w:r>
        <w:rPr>
          <w:i/>
          <w:spacing w:val="-2"/>
          <w:sz w:val="28"/>
          <w:szCs w:val="28"/>
          <w:lang w:val="es-MX"/>
        </w:rPr>
        <w:t xml:space="preserve">Căn cứ Nghị định số </w:t>
      </w:r>
      <w:r>
        <w:rPr>
          <w:i/>
          <w:spacing w:val="-2"/>
          <w:sz w:val="28"/>
          <w:szCs w:val="28"/>
          <w:lang w:val="vi-VN"/>
        </w:rPr>
        <w:t xml:space="preserve">150</w:t>
      </w:r>
      <w:r>
        <w:rPr>
          <w:i/>
          <w:spacing w:val="-2"/>
          <w:sz w:val="28"/>
          <w:szCs w:val="28"/>
          <w:lang w:val="es-MX"/>
        </w:rPr>
        <w:t xml:space="preserve">/2025/NĐ-CP ngày </w:t>
      </w:r>
      <w:r>
        <w:rPr>
          <w:i/>
          <w:spacing w:val="-2"/>
          <w:sz w:val="28"/>
          <w:szCs w:val="28"/>
          <w:lang w:val="vi-VN"/>
        </w:rPr>
        <w:t xml:space="preserve">12</w:t>
      </w:r>
      <w:r>
        <w:rPr>
          <w:i/>
          <w:spacing w:val="-2"/>
          <w:sz w:val="28"/>
          <w:szCs w:val="28"/>
          <w:lang w:val="es-MX"/>
        </w:rPr>
        <w:t xml:space="preserve">/6/2025 của Chính phủ quy định </w:t>
      </w:r>
      <w:r>
        <w:rPr>
          <w:bCs/>
          <w:i/>
          <w:spacing w:val="-2"/>
          <w:sz w:val="28"/>
          <w:szCs w:val="28"/>
          <w:lang w:val="es-MX"/>
        </w:rPr>
        <w:t xml:space="preserve">tổ chức các cơ quan chuyên môn thuộc Ủy ban nhân dân tỉnh, thành phố và Ủy ban nhân dân xã, phường, đặc khu thuộc tỉnh, thành phố trực thuộc Trung </w:t>
      </w:r>
      <w:r>
        <w:rPr>
          <w:i/>
          <w:iCs/>
          <w:spacing w:val="-2"/>
          <w:sz w:val="28"/>
          <w:szCs w:val="28"/>
        </w:rPr>
        <w:t xml:space="preserve">ương;</w:t>
      </w:r>
      <w:r>
        <w:rPr>
          <w:bCs/>
          <w:i/>
          <w:spacing w:val="-2"/>
          <w:sz w:val="28"/>
          <w:szCs w:val="28"/>
        </w:rPr>
      </w:r>
    </w:p>
    <w:p>
      <w:pPr>
        <w:pBdr/>
        <w:spacing w:before="120" w:line="259" w:lineRule="auto"/>
        <w:ind w:firstLine="720"/>
        <w:jc w:val="both"/>
        <w:rPr>
          <w:bCs/>
          <w:i/>
          <w:sz w:val="28"/>
          <w:szCs w:val="28"/>
          <w:lang w:val="vi-VN"/>
        </w:rPr>
      </w:pPr>
      <w:r>
        <w:rPr>
          <w:bCs/>
          <w:i/>
          <w:sz w:val="28"/>
          <w:szCs w:val="28"/>
          <w:lang w:val="es-MX"/>
        </w:rPr>
        <w:t xml:space="preserve">Căn cứ Thông tư số </w:t>
      </w:r>
      <w:r>
        <w:rPr>
          <w:bCs/>
          <w:i/>
          <w:sz w:val="28"/>
          <w:szCs w:val="28"/>
          <w:lang w:val="vi-VN"/>
        </w:rPr>
        <w:t xml:space="preserve">19</w:t>
      </w:r>
      <w:r>
        <w:rPr>
          <w:bCs/>
          <w:i/>
          <w:sz w:val="28"/>
          <w:szCs w:val="28"/>
          <w:lang w:val="es-MX"/>
        </w:rPr>
        <w:t xml:space="preserve">/2025/TT-BNNMT ngày </w:t>
      </w:r>
      <w:r>
        <w:rPr>
          <w:bCs/>
          <w:i/>
          <w:sz w:val="28"/>
          <w:szCs w:val="28"/>
          <w:lang w:val="vi-VN"/>
        </w:rPr>
        <w:t xml:space="preserve">19/</w:t>
      </w:r>
      <w:r>
        <w:rPr>
          <w:bCs/>
          <w:i/>
          <w:sz w:val="28"/>
          <w:szCs w:val="28"/>
          <w:lang w:val="es-MX"/>
        </w:rPr>
        <w:t xml:space="preserve">6/2025 của Bộ </w:t>
      </w:r>
      <w:r>
        <w:rPr>
          <w:bCs/>
          <w:i/>
          <w:sz w:val="28"/>
          <w:szCs w:val="28"/>
          <w:lang w:val="vi-VN"/>
        </w:rPr>
        <w:t xml:space="preserve">trưởng Bộ </w:t>
      </w:r>
      <w:r>
        <w:rPr>
          <w:bCs/>
          <w:i/>
          <w:sz w:val="28"/>
          <w:szCs w:val="28"/>
          <w:lang w:val="es-MX"/>
        </w:rPr>
        <w:t xml:space="preserve">Nông nghiệp </w:t>
      </w:r>
      <w:r>
        <w:rPr>
          <w:bCs/>
          <w:i/>
          <w:sz w:val="28"/>
          <w:szCs w:val="28"/>
          <w:lang w:val="es-MX"/>
        </w:rPr>
        <w:t xml:space="preserve">và Môi trường hướng dẫn chức năng, nhiệm vụ, quyền hạn của cơ quan chuyên môn về nông nghiệp và môi trường</w:t>
      </w:r>
      <w:r>
        <w:rPr>
          <w:bCs/>
          <w:i/>
          <w:sz w:val="28"/>
          <w:szCs w:val="28"/>
          <w:lang w:val="vi-VN"/>
        </w:rPr>
        <w:t xml:space="preserve"> </w:t>
      </w:r>
      <w:r>
        <w:rPr>
          <w:bCs/>
          <w:i/>
          <w:sz w:val="28"/>
          <w:szCs w:val="28"/>
          <w:lang w:val="es-MX"/>
        </w:rPr>
        <w:t xml:space="preserve">thuộc Ủy ban nhân dân</w:t>
      </w:r>
      <w:r>
        <w:rPr>
          <w:bCs/>
          <w:i/>
          <w:sz w:val="28"/>
          <w:szCs w:val="28"/>
          <w:lang w:val="vi-VN"/>
        </w:rPr>
        <w:t xml:space="preserve"> </w:t>
      </w:r>
      <w:r>
        <w:rPr>
          <w:i/>
          <w:sz w:val="28"/>
          <w:szCs w:val="28"/>
          <w:shd w:val="clear" w:color="auto" w:fill="ffffff"/>
        </w:rPr>
        <w:t xml:space="preserve">tỉnh, thành phố trực thuộc trung ương và </w:t>
      </w:r>
      <w:r>
        <w:rPr>
          <w:i/>
          <w:sz w:val="28"/>
          <w:szCs w:val="28"/>
          <w:shd w:val="clear" w:color="auto" w:fill="ffffff"/>
          <w:lang w:val="vi-VN"/>
        </w:rPr>
        <w:t xml:space="preserve">Ủy ban nhân dân </w:t>
      </w:r>
      <w:r>
        <w:rPr>
          <w:i/>
          <w:sz w:val="28"/>
          <w:szCs w:val="28"/>
          <w:shd w:val="clear" w:color="auto" w:fill="ffffff"/>
        </w:rPr>
        <w:t xml:space="preserve">xã, phường, đặc khu thuộc tỉnh, thành phố trực thuộc trung ương</w:t>
      </w:r>
      <w:r>
        <w:rPr>
          <w:bCs/>
          <w:i/>
          <w:sz w:val="28"/>
          <w:szCs w:val="28"/>
          <w:lang w:val="vi-VN"/>
        </w:rPr>
        <w:t xml:space="preserve">;</w:t>
      </w:r>
      <w:r>
        <w:rPr>
          <w:bCs/>
          <w:i/>
          <w:sz w:val="28"/>
          <w:szCs w:val="28"/>
          <w:lang w:val="vi-VN"/>
        </w:rPr>
      </w:r>
    </w:p>
    <w:p>
      <w:pPr>
        <w:pBdr/>
        <w:spacing w:before="120" w:line="259" w:lineRule="auto"/>
        <w:ind w:firstLine="720"/>
        <w:jc w:val="both"/>
        <w:rPr>
          <w:bCs/>
          <w:i/>
          <w:sz w:val="28"/>
          <w:szCs w:val="28"/>
          <w:lang w:val="vi-VN"/>
        </w:rPr>
      </w:pPr>
      <w:r>
        <w:rPr>
          <w:bCs/>
          <w:i/>
          <w:sz w:val="28"/>
          <w:szCs w:val="28"/>
          <w:lang w:val="vi-VN"/>
        </w:rPr>
        <w:t xml:space="preserve">Căn cứ Quyết định số </w:t>
      </w:r>
      <w:r>
        <w:rPr>
          <w:bCs/>
          <w:i/>
          <w:sz w:val="28"/>
          <w:szCs w:val="28"/>
          <w:lang w:val="vi-VN"/>
        </w:rPr>
        <w:t xml:space="preserve">03</w:t>
      </w:r>
      <w:r>
        <w:rPr>
          <w:bCs/>
          <w:i/>
          <w:sz w:val="28"/>
          <w:szCs w:val="28"/>
          <w:lang w:val="vi-VN"/>
        </w:rPr>
        <w:t xml:space="preserve">/2025/QĐ-UBND ngày </w:t>
      </w:r>
      <w:r>
        <w:rPr>
          <w:bCs/>
          <w:i/>
          <w:sz w:val="28"/>
          <w:szCs w:val="28"/>
          <w:lang w:val="vi-VN"/>
        </w:rPr>
        <w:t xml:space="preserve">01</w:t>
      </w:r>
      <w:r>
        <w:rPr>
          <w:bCs/>
          <w:i/>
          <w:sz w:val="28"/>
          <w:szCs w:val="28"/>
          <w:lang w:val="vi-VN"/>
        </w:rPr>
        <w:t xml:space="preserve">/7/2025 của Ủy ban nhân dân tỉnh ban hành quy định chức năng, nhiệm vụ, quyền hạn và cơ cấu tổ chức Sở Nông nghiệp và Môi trường tỉnh Tây Ninh;</w:t>
      </w:r>
      <w:r>
        <w:rPr>
          <w:bCs/>
          <w:i/>
          <w:sz w:val="28"/>
          <w:szCs w:val="28"/>
          <w:lang w:val="vi-VN"/>
        </w:rPr>
      </w:r>
    </w:p>
    <w:p>
      <w:pPr>
        <w:pBdr/>
        <w:spacing w:before="120" w:line="259" w:lineRule="auto"/>
        <w:ind w:firstLine="720"/>
        <w:jc w:val="both"/>
        <w:rPr>
          <w:i/>
          <w:sz w:val="28"/>
          <w:szCs w:val="28"/>
          <w:lang w:val="vi-VN" w:eastAsia="zh-CN"/>
        </w:rPr>
      </w:pPr>
      <w:r>
        <w:rPr>
          <w:i/>
          <w:sz w:val="28"/>
          <w:szCs w:val="28"/>
          <w:lang w:eastAsia="zh-CN"/>
        </w:rPr>
        <w:t xml:space="preserve">Theo đề nghị của Giám đốc Sở Nông nghiệp và Môi trường tại Tờ trình số</w:t>
      </w:r>
      <w:r>
        <w:rPr>
          <w:i/>
          <w:sz w:val="28"/>
          <w:szCs w:val="28"/>
          <w:lang w:eastAsia="zh-CN"/>
        </w:rPr>
        <w:t xml:space="preserve"> </w:t>
      </w:r>
      <w:r>
        <w:rPr>
          <w:i/>
          <w:sz w:val="28"/>
          <w:szCs w:val="28"/>
          <w:lang w:eastAsia="zh-CN"/>
        </w:rPr>
        <w:t xml:space="preserve">2075</w:t>
      </w:r>
      <w:r>
        <w:rPr>
          <w:i/>
          <w:sz w:val="28"/>
          <w:szCs w:val="28"/>
          <w:lang w:eastAsia="zh-CN"/>
        </w:rPr>
        <w:t xml:space="preserve">/TTr-SNNMT ngày </w:t>
      </w:r>
      <w:r>
        <w:rPr>
          <w:i/>
          <w:sz w:val="28"/>
          <w:szCs w:val="28"/>
          <w:lang w:val="vi-VN" w:eastAsia="zh-CN"/>
        </w:rPr>
        <w:t xml:space="preserve">12/8</w:t>
      </w:r>
      <w:r>
        <w:rPr>
          <w:i/>
          <w:sz w:val="28"/>
          <w:szCs w:val="28"/>
          <w:lang w:val="vi-VN" w:eastAsia="zh-CN"/>
        </w:rPr>
        <w:t xml:space="preserve">/</w:t>
      </w:r>
      <w:r>
        <w:rPr>
          <w:i/>
          <w:sz w:val="28"/>
          <w:szCs w:val="28"/>
          <w:lang w:val="vi-VN" w:eastAsia="zh-CN"/>
        </w:rPr>
        <w:t xml:space="preserve">2025;</w:t>
      </w:r>
      <w:r>
        <w:rPr>
          <w:i/>
          <w:sz w:val="28"/>
          <w:szCs w:val="28"/>
          <w:lang w:val="vi-VN" w:eastAsia="zh-CN"/>
        </w:rPr>
      </w:r>
    </w:p>
    <w:p>
      <w:pPr>
        <w:pBdr/>
        <w:spacing w:before="120" w:line="259" w:lineRule="auto"/>
        <w:ind w:firstLine="720"/>
        <w:jc w:val="both"/>
        <w:rPr>
          <w:i/>
          <w:sz w:val="28"/>
          <w:szCs w:val="28"/>
          <w:lang w:val="vi-VN" w:eastAsia="zh-CN"/>
        </w:rPr>
      </w:pPr>
      <w:r>
        <w:rPr>
          <w:i/>
          <w:sz w:val="28"/>
          <w:szCs w:val="28"/>
          <w:lang w:val="vi-VN" w:eastAsia="zh-CN"/>
        </w:rPr>
        <w:t xml:space="preserve">Ủy ban nhân dân tỉnh ban hành Quyết định quy định chức năng, nhiệm vụ, quyền hạn và cơ cấu tổ chức Chi cục Kiểm lâm trực thuộc Sở Nông nghiệp và Môi trường tỉnh Tây Ninh.</w:t>
      </w:r>
      <w:r>
        <w:rPr>
          <w:i/>
          <w:sz w:val="28"/>
          <w:szCs w:val="28"/>
          <w:lang w:val="vi-VN" w:eastAsia="zh-CN"/>
        </w:rPr>
      </w:r>
    </w:p>
    <w:p>
      <w:pPr>
        <w:pStyle w:val="895"/>
        <w:pBdr/>
        <w:tabs>
          <w:tab w:val="left" w:leader="none" w:pos="567"/>
        </w:tabs>
        <w:spacing w:after="0" w:afterAutospacing="0" w:before="120" w:beforeAutospacing="0" w:line="259" w:lineRule="auto"/>
        <w:ind w:firstLine="720"/>
        <w:jc w:val="both"/>
        <w:rPr>
          <w:spacing w:val="-4"/>
          <w:sz w:val="28"/>
          <w:szCs w:val="28"/>
        </w:rPr>
      </w:pPr>
      <w:r/>
      <w:bookmarkStart w:id="2" w:name="dieu_1"/>
      <w:r>
        <w:rPr>
          <w:b/>
          <w:bCs/>
          <w:spacing w:val="-4"/>
          <w:sz w:val="28"/>
          <w:szCs w:val="28"/>
        </w:rPr>
        <w:t xml:space="preserve">Điều 1. </w:t>
      </w:r>
      <w:r>
        <w:rPr>
          <w:spacing w:val="-4"/>
          <w:sz w:val="28"/>
          <w:szCs w:val="28"/>
        </w:rPr>
        <w:t xml:space="preserve">Ban hành kèm theo Quyết định này </w:t>
      </w:r>
      <w:r>
        <w:rPr>
          <w:spacing w:val="-4"/>
          <w:sz w:val="28"/>
          <w:szCs w:val="28"/>
          <w:lang w:val="vi-VN"/>
        </w:rPr>
        <w:t xml:space="preserve">Q</w:t>
      </w:r>
      <w:r>
        <w:rPr>
          <w:spacing w:val="-4"/>
          <w:sz w:val="28"/>
          <w:szCs w:val="28"/>
        </w:rPr>
        <w:t xml:space="preserve">uy định chức năng, nhiệm vụ, quyền hạn và cơ cấu tổ chức </w:t>
      </w:r>
      <w:r>
        <w:rPr>
          <w:sz w:val="28"/>
          <w:szCs w:val="28"/>
          <w:lang w:val="vi-VN"/>
        </w:rPr>
        <w:t xml:space="preserve">Chi cục Kiểm lâm </w:t>
      </w:r>
      <w:r>
        <w:rPr>
          <w:spacing w:val="-4"/>
          <w:sz w:val="28"/>
          <w:szCs w:val="28"/>
          <w:lang w:val="vi-VN"/>
        </w:rPr>
        <w:t xml:space="preserve">trực thuộc </w:t>
      </w:r>
      <w:r>
        <w:rPr>
          <w:spacing w:val="-4"/>
          <w:sz w:val="28"/>
          <w:szCs w:val="28"/>
        </w:rPr>
        <w:t xml:space="preserve">Sở Nông nghiệp và Môi trường tỉnh </w:t>
      </w:r>
      <w:r>
        <w:rPr>
          <w:spacing w:val="-4"/>
          <w:sz w:val="28"/>
          <w:szCs w:val="28"/>
          <w:lang w:val="vi-VN"/>
        </w:rPr>
        <w:t xml:space="preserve">Tây Ninh</w:t>
      </w:r>
      <w:r>
        <w:rPr>
          <w:spacing w:val="-4"/>
          <w:sz w:val="28"/>
          <w:szCs w:val="28"/>
        </w:rPr>
        <w:t xml:space="preserve">.</w:t>
      </w:r>
      <w:r>
        <w:rPr>
          <w:spacing w:val="-4"/>
          <w:sz w:val="28"/>
          <w:szCs w:val="28"/>
        </w:rPr>
      </w:r>
    </w:p>
    <w:p>
      <w:pPr>
        <w:pStyle w:val="895"/>
        <w:pBdr/>
        <w:tabs>
          <w:tab w:val="left" w:leader="none" w:pos="567"/>
        </w:tabs>
        <w:spacing w:after="0" w:afterAutospacing="0" w:before="120" w:beforeAutospacing="0" w:line="259" w:lineRule="auto"/>
        <w:ind w:firstLine="720"/>
        <w:jc w:val="both"/>
        <w:rPr>
          <w:rStyle w:val="922"/>
          <w:rFonts w:eastAsia="Arial"/>
        </w:rPr>
      </w:pPr>
      <w:r>
        <w:rPr>
          <w:b/>
          <w:bCs/>
          <w:sz w:val="28"/>
          <w:szCs w:val="28"/>
        </w:rPr>
        <w:t xml:space="preserve">Điều 2.</w:t>
      </w:r>
      <w:r>
        <w:rPr>
          <w:sz w:val="28"/>
          <w:szCs w:val="28"/>
        </w:rPr>
        <w:t xml:space="preserve"> </w:t>
      </w:r>
      <w:r>
        <w:rPr>
          <w:sz w:val="28"/>
          <w:szCs w:val="28"/>
          <w:lang w:val="vi-VN"/>
        </w:rPr>
        <w:t xml:space="preserve">Giao Giám đốc Sở Nông nghiệp và Môi trường </w:t>
      </w:r>
      <w:r>
        <w:rPr>
          <w:rStyle w:val="922"/>
          <w:rFonts w:eastAsia="Arial"/>
        </w:rPr>
        <w:t xml:space="preserve">có trách nhiệm triển khai, quán triệt, chỉ đạo và kiểm tra việc tổ chức thực hiện Quyết định này.</w:t>
      </w:r>
      <w:r>
        <w:rPr>
          <w:rStyle w:val="922"/>
          <w:rFonts w:eastAsia="Arial"/>
        </w:rPr>
      </w:r>
    </w:p>
    <w:p>
      <w:pPr>
        <w:pStyle w:val="895"/>
        <w:pBdr/>
        <w:tabs>
          <w:tab w:val="left" w:leader="none" w:pos="567"/>
        </w:tabs>
        <w:spacing w:after="0" w:afterAutospacing="0" w:before="120" w:beforeAutospacing="0" w:line="259" w:lineRule="auto"/>
        <w:ind w:firstLine="720"/>
        <w:jc w:val="both"/>
        <w:rPr>
          <w:sz w:val="28"/>
          <w:szCs w:val="28"/>
          <w:lang w:val="vi-VN"/>
        </w:rPr>
      </w:pPr>
      <w:r>
        <w:rPr>
          <w:sz w:val="28"/>
          <w:szCs w:val="28"/>
        </w:rPr>
        <w:t xml:space="preserve">Quyết </w:t>
      </w:r>
      <w:r>
        <w:rPr>
          <w:sz w:val="28"/>
          <w:szCs w:val="28"/>
        </w:rPr>
        <w:t xml:space="preserve">định này có hiệu lực thi hành kể từ ngày </w:t>
      </w:r>
      <w:r>
        <w:rPr>
          <w:sz w:val="28"/>
          <w:szCs w:val="28"/>
        </w:rPr>
        <w:t xml:space="preserve">ký</w:t>
      </w:r>
      <w:r>
        <w:rPr>
          <w:sz w:val="28"/>
          <w:szCs w:val="28"/>
          <w:lang w:val="vi-VN"/>
        </w:rPr>
        <w:t xml:space="preserve"> </w:t>
      </w:r>
      <w:r>
        <w:rPr>
          <w:sz w:val="28"/>
          <w:szCs w:val="28"/>
        </w:rPr>
        <w:t xml:space="preserve">và thay thế Quyết định số </w:t>
      </w:r>
      <w:r>
        <w:rPr>
          <w:sz w:val="28"/>
          <w:szCs w:val="28"/>
          <w:lang w:val="vi-VN"/>
        </w:rPr>
        <w:t xml:space="preserve">42</w:t>
      </w:r>
      <w:r>
        <w:rPr>
          <w:sz w:val="28"/>
          <w:szCs w:val="28"/>
        </w:rPr>
        <w:t xml:space="preserve">/2025/QĐ-UBND ngày </w:t>
      </w:r>
      <w:r>
        <w:rPr>
          <w:sz w:val="28"/>
          <w:szCs w:val="28"/>
          <w:lang w:val="vi-VN"/>
        </w:rPr>
        <w:t xml:space="preserve">26/4</w:t>
      </w:r>
      <w:r>
        <w:rPr>
          <w:sz w:val="28"/>
          <w:szCs w:val="28"/>
        </w:rPr>
        <w:t xml:space="preserve">/2025 của </w:t>
      </w:r>
      <w:r>
        <w:rPr>
          <w:sz w:val="28"/>
          <w:szCs w:val="28"/>
        </w:rPr>
        <w:t xml:space="preserve">Ủy</w:t>
      </w:r>
      <w:r>
        <w:rPr>
          <w:sz w:val="28"/>
          <w:szCs w:val="28"/>
        </w:rPr>
        <w:t xml:space="preserve"> ban nhân dân tỉnh </w:t>
      </w:r>
      <w:r>
        <w:rPr>
          <w:sz w:val="28"/>
          <w:szCs w:val="28"/>
        </w:rPr>
        <w:t xml:space="preserve">Long An</w:t>
      </w:r>
      <w:r>
        <w:rPr>
          <w:sz w:val="28"/>
          <w:szCs w:val="28"/>
        </w:rPr>
        <w:t xml:space="preserve"> quy định chức năng, nhiệm vụ, quyền hạn và cơ cấu tổ chức của</w:t>
      </w:r>
      <w:r>
        <w:rPr>
          <w:sz w:val="28"/>
          <w:szCs w:val="28"/>
          <w:lang w:val="vi-VN"/>
        </w:rPr>
        <w:t xml:space="preserve"> Chi cục Môi trường và Kiểm lâm thuộc</w:t>
      </w:r>
      <w:r>
        <w:rPr>
          <w:sz w:val="28"/>
          <w:szCs w:val="28"/>
        </w:rPr>
        <w:t xml:space="preserve"> Sở Nông nghiệp và Môi trường tỉnh Long An; Quyết định số </w:t>
      </w:r>
      <w:r>
        <w:rPr>
          <w:sz w:val="28"/>
          <w:szCs w:val="28"/>
          <w:lang w:val="vi-VN"/>
        </w:rPr>
        <w:t xml:space="preserve">35</w:t>
      </w:r>
      <w:r>
        <w:rPr>
          <w:sz w:val="28"/>
          <w:szCs w:val="28"/>
        </w:rPr>
        <w:t xml:space="preserve">/2025/QĐ-UBND ngày </w:t>
      </w:r>
      <w:r>
        <w:rPr>
          <w:sz w:val="28"/>
          <w:szCs w:val="28"/>
          <w:lang w:val="vi-VN"/>
        </w:rPr>
        <w:t xml:space="preserve">13/5</w:t>
      </w:r>
      <w:r>
        <w:rPr>
          <w:sz w:val="28"/>
          <w:szCs w:val="28"/>
        </w:rPr>
        <w:t xml:space="preserve">/2025 </w:t>
      </w:r>
      <w:r>
        <w:rPr>
          <w:sz w:val="28"/>
          <w:szCs w:val="28"/>
        </w:rPr>
        <w:t xml:space="preserve">của </w:t>
      </w:r>
      <w:r>
        <w:rPr>
          <w:sz w:val="28"/>
          <w:szCs w:val="28"/>
        </w:rPr>
        <w:t xml:space="preserve">Ủy</w:t>
      </w:r>
      <w:r>
        <w:rPr>
          <w:sz w:val="28"/>
          <w:szCs w:val="28"/>
        </w:rPr>
        <w:t xml:space="preserve"> ban nhân dân tỉnh Tây Ninh ban hành q</w:t>
      </w:r>
      <w:r>
        <w:rPr>
          <w:sz w:val="28"/>
          <w:szCs w:val="28"/>
        </w:rPr>
        <w:t xml:space="preserve">uy định chức năng, nhiệm vụ, quyền hạn và cơ cấu tổ chức của</w:t>
      </w:r>
      <w:r>
        <w:rPr>
          <w:sz w:val="28"/>
          <w:szCs w:val="28"/>
          <w:lang w:val="vi-VN"/>
        </w:rPr>
        <w:t xml:space="preserve"> Chi cục Kiểm lâm thuộc</w:t>
      </w:r>
      <w:r>
        <w:rPr>
          <w:sz w:val="28"/>
          <w:szCs w:val="28"/>
        </w:rPr>
        <w:t xml:space="preserve"> Sở Nông nghiệp và Môi trường tỉnh Tây</w:t>
      </w:r>
      <w:r>
        <w:rPr>
          <w:sz w:val="28"/>
          <w:szCs w:val="28"/>
        </w:rPr>
        <w:t xml:space="preserve"> Ninh</w:t>
      </w:r>
      <w:r>
        <w:rPr>
          <w:sz w:val="28"/>
          <w:szCs w:val="28"/>
          <w:lang w:val="vi-VN"/>
        </w:rPr>
        <w:t xml:space="preserve">.</w:t>
      </w:r>
      <w:r>
        <w:rPr>
          <w:sz w:val="28"/>
          <w:szCs w:val="28"/>
          <w:lang w:val="vi-VN"/>
        </w:rPr>
      </w:r>
    </w:p>
    <w:p>
      <w:pPr>
        <w:pStyle w:val="895"/>
        <w:pBdr/>
        <w:tabs>
          <w:tab w:val="left" w:leader="none" w:pos="567"/>
        </w:tabs>
        <w:spacing w:after="240" w:afterAutospacing="0" w:before="120" w:beforeAutospacing="0" w:line="259" w:lineRule="auto"/>
        <w:ind w:firstLine="720"/>
        <w:jc w:val="both"/>
        <w:rPr>
          <w:sz w:val="28"/>
          <w:szCs w:val="28"/>
        </w:rPr>
      </w:pPr>
      <w:r/>
      <w:bookmarkStart w:id="3" w:name="dieu_4"/>
      <w:r>
        <w:rPr>
          <w:b/>
          <w:bCs/>
          <w:sz w:val="28"/>
          <w:szCs w:val="28"/>
        </w:rPr>
        <w:t xml:space="preserve">Điều </w:t>
      </w:r>
      <w:r>
        <w:rPr>
          <w:b/>
          <w:bCs/>
          <w:sz w:val="28"/>
          <w:szCs w:val="28"/>
          <w:lang w:val="vi-VN"/>
        </w:rPr>
        <w:t xml:space="preserve">3</w:t>
      </w:r>
      <w:r>
        <w:rPr>
          <w:b/>
          <w:bCs/>
          <w:sz w:val="28"/>
          <w:szCs w:val="28"/>
        </w:rPr>
        <w:t xml:space="preserve">. </w:t>
      </w:r>
      <w:bookmarkEnd w:id="3"/>
      <w:r>
        <w:rPr>
          <w:sz w:val="28"/>
          <w:szCs w:val="28"/>
        </w:rPr>
        <w:t xml:space="preserve">Chánh Văn phòng Ủy ban nhân dân tỉnh, Giám đốc Sở Nội vụ, </w:t>
      </w:r>
      <w:r>
        <w:rPr>
          <w:spacing w:val="-4"/>
          <w:sz w:val="28"/>
          <w:szCs w:val="28"/>
        </w:rPr>
        <w:t xml:space="preserve">Giám đốc Sở Nông nghiệp v</w:t>
      </w:r>
      <w:r>
        <w:rPr>
          <w:spacing w:val="-4"/>
          <w:sz w:val="28"/>
          <w:szCs w:val="28"/>
        </w:rPr>
        <w:t xml:space="preserve">à Môi trường, Thủ trưởng các Sở, </w:t>
      </w:r>
      <w:r>
        <w:rPr>
          <w:spacing w:val="-4"/>
          <w:sz w:val="28"/>
          <w:szCs w:val="28"/>
        </w:rPr>
        <w:t xml:space="preserve">ngành tỉnh, </w:t>
      </w:r>
      <w:r>
        <w:rPr>
          <w:spacing w:val="-4"/>
          <w:sz w:val="28"/>
          <w:szCs w:val="28"/>
          <w:lang w:val="vi-VN"/>
        </w:rPr>
        <w:t xml:space="preserve">Chi cục </w:t>
      </w:r>
      <w:r>
        <w:rPr>
          <w:sz w:val="28"/>
          <w:szCs w:val="28"/>
          <w:lang w:val="vi-VN"/>
        </w:rPr>
        <w:t xml:space="preserve">trưởng Chi cục Kiểm lâm, </w:t>
      </w:r>
      <w:r>
        <w:rPr>
          <w:sz w:val="28"/>
          <w:szCs w:val="28"/>
        </w:rPr>
        <w:t xml:space="preserve">Chủ tịch Ủy ban nhân dân các </w:t>
      </w:r>
      <w:r>
        <w:rPr>
          <w:sz w:val="28"/>
          <w:szCs w:val="28"/>
          <w:lang w:val="vi-VN"/>
        </w:rPr>
        <w:t xml:space="preserve">xã, phường </w:t>
      </w:r>
      <w:r>
        <w:rPr>
          <w:sz w:val="28"/>
          <w:szCs w:val="28"/>
        </w:rPr>
        <w:t xml:space="preserve">thi hành quyết định này./.</w:t>
      </w:r>
      <w:r>
        <w:rPr>
          <w:sz w:val="28"/>
          <w:szCs w:val="28"/>
        </w:rPr>
      </w:r>
    </w:p>
    <w:tbl>
      <w:tblPr>
        <w:tblStyle w:val="919"/>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530"/>
        <w:gridCol w:w="4530"/>
      </w:tblGrid>
      <w:tr>
        <w:trPr/>
        <w:tc>
          <w:tcPr>
            <w:tcBorders/>
            <w:tcW w:w="4530" w:type="dxa"/>
            <w:textDirection w:val="lrTb"/>
            <w:noWrap w:val="false"/>
          </w:tcPr>
          <w:p>
            <w:pPr>
              <w:pStyle w:val="895"/>
              <w:pBdr/>
              <w:tabs>
                <w:tab w:val="left" w:leader="none" w:pos="567"/>
              </w:tabs>
              <w:spacing w:after="0" w:afterAutospacing="0" w:before="0" w:beforeAutospacing="0"/>
              <w:ind/>
              <w:jc w:val="both"/>
              <w:rPr>
                <w:b/>
                <w:i/>
                <w:szCs w:val="28"/>
              </w:rPr>
            </w:pPr>
            <w:r>
              <w:rPr>
                <w:b/>
                <w:i/>
                <w:szCs w:val="28"/>
              </w:rPr>
              <w:t xml:space="preserve">Nơi nhận:</w:t>
            </w:r>
            <w:r>
              <w:rPr>
                <w:b/>
                <w:i/>
                <w:szCs w:val="28"/>
              </w:rPr>
            </w:r>
          </w:p>
          <w:p>
            <w:pPr>
              <w:pStyle w:val="895"/>
              <w:pBdr/>
              <w:tabs>
                <w:tab w:val="left" w:leader="none" w:pos="567"/>
              </w:tabs>
              <w:spacing w:after="0" w:afterAutospacing="0" w:before="0" w:beforeAutospacing="0"/>
              <w:ind/>
              <w:jc w:val="both"/>
              <w:rPr>
                <w:sz w:val="22"/>
                <w:szCs w:val="28"/>
              </w:rPr>
            </w:pPr>
            <w:r>
              <w:rPr>
                <w:sz w:val="22"/>
                <w:szCs w:val="28"/>
              </w:rPr>
              <w:t xml:space="preserve">- Như Điều </w:t>
            </w:r>
            <w:r>
              <w:rPr>
                <w:sz w:val="22"/>
                <w:szCs w:val="28"/>
                <w:lang w:val="vi-VN"/>
              </w:rPr>
              <w:t xml:space="preserve">3</w:t>
            </w:r>
            <w:r>
              <w:rPr>
                <w:sz w:val="22"/>
                <w:szCs w:val="28"/>
              </w:rPr>
              <w:t xml:space="preserve">;</w:t>
            </w:r>
            <w:r>
              <w:rPr>
                <w:sz w:val="22"/>
                <w:szCs w:val="28"/>
              </w:rPr>
            </w:r>
          </w:p>
          <w:p>
            <w:pPr>
              <w:pStyle w:val="895"/>
              <w:pBdr/>
              <w:tabs>
                <w:tab w:val="left" w:leader="none" w:pos="567"/>
              </w:tabs>
              <w:spacing w:after="0" w:afterAutospacing="0" w:before="0" w:beforeAutospacing="0"/>
              <w:ind/>
              <w:jc w:val="both"/>
              <w:rPr>
                <w:sz w:val="22"/>
                <w:szCs w:val="28"/>
              </w:rPr>
            </w:pPr>
            <w:r>
              <w:rPr>
                <w:sz w:val="22"/>
                <w:szCs w:val="28"/>
              </w:rPr>
              <w:t xml:space="preserve">- Vụ Pháp chế - Bộ Nông nghiệp và Môi trường;</w:t>
            </w:r>
            <w:r>
              <w:rPr>
                <w:sz w:val="22"/>
                <w:szCs w:val="28"/>
              </w:rPr>
            </w:r>
          </w:p>
          <w:p>
            <w:pPr>
              <w:pStyle w:val="895"/>
              <w:pBdr/>
              <w:tabs>
                <w:tab w:val="left" w:leader="none" w:pos="567"/>
              </w:tabs>
              <w:spacing w:after="0" w:afterAutospacing="0" w:before="0" w:beforeAutospacing="0"/>
              <w:ind/>
              <w:jc w:val="both"/>
              <w:rPr>
                <w:sz w:val="22"/>
                <w:szCs w:val="28"/>
              </w:rPr>
            </w:pPr>
            <w:r>
              <w:rPr>
                <w:sz w:val="22"/>
                <w:szCs w:val="28"/>
              </w:rPr>
              <w:t xml:space="preserve">- Vụ Pháp chế - Bộ Nội vụ;</w:t>
            </w:r>
            <w:r>
              <w:rPr>
                <w:sz w:val="22"/>
                <w:szCs w:val="28"/>
              </w:rPr>
            </w:r>
          </w:p>
          <w:p>
            <w:pPr>
              <w:pStyle w:val="895"/>
              <w:pBdr/>
              <w:tabs>
                <w:tab w:val="left" w:leader="none" w:pos="567"/>
              </w:tabs>
              <w:spacing w:after="0" w:afterAutospacing="0" w:before="0" w:beforeAutospacing="0"/>
              <w:ind/>
              <w:jc w:val="both"/>
              <w:rPr>
                <w:sz w:val="22"/>
                <w:szCs w:val="28"/>
              </w:rPr>
            </w:pPr>
            <w:r>
              <w:rPr>
                <w:sz w:val="22"/>
                <w:szCs w:val="28"/>
              </w:rPr>
              <w:t xml:space="preserve">- Cục Kiểm tra văn bản và Quản lý xử lý vi phạm hành chính - Bộ Tư pháp;</w:t>
            </w:r>
            <w:r>
              <w:rPr>
                <w:sz w:val="22"/>
                <w:szCs w:val="28"/>
              </w:rPr>
            </w:r>
          </w:p>
          <w:p>
            <w:pPr>
              <w:pStyle w:val="895"/>
              <w:pBdr/>
              <w:tabs>
                <w:tab w:val="left" w:leader="none" w:pos="567"/>
              </w:tabs>
              <w:spacing w:after="0" w:afterAutospacing="0" w:before="0" w:beforeAutospacing="0"/>
              <w:ind/>
              <w:jc w:val="both"/>
              <w:rPr>
                <w:sz w:val="22"/>
                <w:szCs w:val="28"/>
              </w:rPr>
            </w:pPr>
            <w:r>
              <w:rPr>
                <w:sz w:val="22"/>
                <w:szCs w:val="28"/>
              </w:rPr>
              <w:t xml:space="preserve">- Thường trực Tỉnh ủy;</w:t>
            </w:r>
            <w:r>
              <w:rPr>
                <w:sz w:val="22"/>
                <w:szCs w:val="28"/>
              </w:rPr>
            </w:r>
          </w:p>
          <w:p>
            <w:pPr>
              <w:pStyle w:val="895"/>
              <w:pBdr/>
              <w:tabs>
                <w:tab w:val="left" w:leader="none" w:pos="567"/>
              </w:tabs>
              <w:spacing w:after="0" w:afterAutospacing="0" w:before="0" w:beforeAutospacing="0"/>
              <w:ind/>
              <w:jc w:val="both"/>
              <w:rPr>
                <w:sz w:val="22"/>
                <w:szCs w:val="28"/>
              </w:rPr>
            </w:pPr>
            <w:r>
              <w:rPr>
                <w:sz w:val="22"/>
                <w:szCs w:val="28"/>
              </w:rPr>
              <w:t xml:space="preserve">- Thường trực HĐND tỉnh;</w:t>
            </w:r>
            <w:r>
              <w:rPr>
                <w:sz w:val="22"/>
                <w:szCs w:val="28"/>
              </w:rPr>
            </w:r>
          </w:p>
          <w:p>
            <w:pPr>
              <w:pStyle w:val="895"/>
              <w:pBdr/>
              <w:tabs>
                <w:tab w:val="left" w:leader="none" w:pos="567"/>
              </w:tabs>
              <w:spacing w:after="0" w:afterAutospacing="0" w:before="0" w:beforeAutospacing="0"/>
              <w:ind/>
              <w:jc w:val="both"/>
              <w:rPr>
                <w:sz w:val="22"/>
                <w:szCs w:val="28"/>
              </w:rPr>
            </w:pPr>
            <w:r>
              <w:rPr>
                <w:sz w:val="22"/>
                <w:szCs w:val="28"/>
              </w:rPr>
              <w:t xml:space="preserve">- CT, các PCT. UBND tỉnh;</w:t>
            </w:r>
            <w:r>
              <w:rPr>
                <w:sz w:val="22"/>
                <w:szCs w:val="28"/>
              </w:rPr>
            </w:r>
          </w:p>
          <w:p>
            <w:pPr>
              <w:pStyle w:val="895"/>
              <w:pBdr/>
              <w:tabs>
                <w:tab w:val="left" w:leader="none" w:pos="567"/>
              </w:tabs>
              <w:spacing w:after="0" w:afterAutospacing="0" w:before="0" w:beforeAutospacing="0"/>
              <w:ind/>
              <w:jc w:val="both"/>
              <w:rPr>
                <w:sz w:val="22"/>
                <w:szCs w:val="28"/>
              </w:rPr>
            </w:pPr>
            <w:r>
              <w:rPr>
                <w:sz w:val="22"/>
                <w:szCs w:val="28"/>
              </w:rPr>
              <w:t xml:space="preserve">- Ủy ban MTTQ Việt Nam tỉnh;</w:t>
            </w:r>
            <w:r>
              <w:rPr>
                <w:sz w:val="22"/>
                <w:szCs w:val="28"/>
              </w:rPr>
            </w:r>
          </w:p>
          <w:p>
            <w:pPr>
              <w:pStyle w:val="895"/>
              <w:pBdr/>
              <w:tabs>
                <w:tab w:val="left" w:leader="none" w:pos="567"/>
              </w:tabs>
              <w:spacing w:after="0" w:afterAutospacing="0" w:before="0" w:beforeAutospacing="0"/>
              <w:ind/>
              <w:jc w:val="both"/>
              <w:rPr>
                <w:sz w:val="22"/>
                <w:szCs w:val="28"/>
              </w:rPr>
            </w:pPr>
            <w:r>
              <w:rPr>
                <w:sz w:val="22"/>
                <w:szCs w:val="28"/>
              </w:rPr>
              <w:t xml:space="preserve">- Các tổ chức CT-XH cấp tỉnh;</w:t>
            </w:r>
            <w:r>
              <w:rPr>
                <w:sz w:val="22"/>
                <w:szCs w:val="28"/>
              </w:rPr>
            </w:r>
          </w:p>
          <w:p>
            <w:pPr>
              <w:pStyle w:val="895"/>
              <w:pBdr/>
              <w:tabs>
                <w:tab w:val="left" w:leader="none" w:pos="567"/>
              </w:tabs>
              <w:spacing w:after="0" w:afterAutospacing="0" w:before="0" w:beforeAutospacing="0"/>
              <w:ind/>
              <w:jc w:val="both"/>
              <w:rPr>
                <w:sz w:val="22"/>
                <w:szCs w:val="28"/>
              </w:rPr>
            </w:pPr>
            <w:r>
              <w:rPr>
                <w:sz w:val="22"/>
                <w:szCs w:val="28"/>
              </w:rPr>
              <w:t xml:space="preserve">- CVP, các PCVP UBND tỉnh;</w:t>
            </w:r>
            <w:r>
              <w:rPr>
                <w:sz w:val="22"/>
                <w:szCs w:val="28"/>
              </w:rPr>
            </w:r>
          </w:p>
          <w:p>
            <w:pPr>
              <w:pStyle w:val="895"/>
              <w:pBdr/>
              <w:tabs>
                <w:tab w:val="left" w:leader="none" w:pos="567"/>
              </w:tabs>
              <w:spacing w:after="0" w:afterAutospacing="0" w:before="0" w:beforeAutospacing="0"/>
              <w:ind/>
              <w:jc w:val="both"/>
              <w:rPr>
                <w:sz w:val="22"/>
                <w:szCs w:val="28"/>
              </w:rPr>
            </w:pPr>
            <w:r>
              <w:rPr>
                <w:sz w:val="22"/>
                <w:szCs w:val="28"/>
              </w:rPr>
              <w:t xml:space="preserve">- Cổng Thông tin điện tử tỉnh;</w:t>
            </w:r>
            <w:r>
              <w:rPr>
                <w:sz w:val="22"/>
                <w:szCs w:val="28"/>
              </w:rPr>
            </w:r>
          </w:p>
          <w:p>
            <w:pPr>
              <w:pStyle w:val="895"/>
              <w:pBdr/>
              <w:tabs>
                <w:tab w:val="left" w:leader="none" w:pos="567"/>
              </w:tabs>
              <w:spacing w:after="0" w:afterAutospacing="0" w:before="0" w:beforeAutospacing="0"/>
              <w:ind/>
              <w:jc w:val="both"/>
              <w:rPr>
                <w:sz w:val="22"/>
                <w:szCs w:val="28"/>
              </w:rPr>
            </w:pPr>
            <w:r>
              <w:rPr>
                <w:sz w:val="22"/>
                <w:szCs w:val="28"/>
              </w:rPr>
              <w:t xml:space="preserve">- </w:t>
            </w:r>
            <w:r>
              <w:rPr>
                <w:sz w:val="22"/>
                <w:szCs w:val="28"/>
              </w:rPr>
              <w:t xml:space="preserve">Trung tâm Công báo - Tin học</w:t>
            </w:r>
            <w:r>
              <w:rPr>
                <w:sz w:val="22"/>
                <w:szCs w:val="28"/>
              </w:rPr>
              <w:t xml:space="preserve">;</w:t>
            </w:r>
            <w:r>
              <w:rPr>
                <w:sz w:val="22"/>
                <w:szCs w:val="28"/>
              </w:rPr>
            </w:r>
          </w:p>
          <w:p>
            <w:pPr>
              <w:pStyle w:val="895"/>
              <w:pBdr/>
              <w:tabs>
                <w:tab w:val="left" w:leader="none" w:pos="567"/>
              </w:tabs>
              <w:spacing w:after="0" w:afterAutospacing="0" w:before="0" w:beforeAutospacing="0"/>
              <w:ind/>
              <w:jc w:val="both"/>
              <w:rPr>
                <w:sz w:val="22"/>
                <w:szCs w:val="28"/>
              </w:rPr>
            </w:pPr>
            <w:r>
              <w:rPr>
                <w:sz w:val="22"/>
                <w:szCs w:val="28"/>
              </w:rPr>
              <w:t xml:space="preserve">- Phòng </w:t>
            </w:r>
            <w:r>
              <w:rPr>
                <w:sz w:val="22"/>
                <w:szCs w:val="28"/>
              </w:rPr>
              <w:t xml:space="preserve">Tổng hợp</w:t>
            </w:r>
            <w:r>
              <w:rPr>
                <w:sz w:val="22"/>
                <w:szCs w:val="28"/>
              </w:rPr>
              <w:t xml:space="preserve">;</w:t>
            </w:r>
            <w:r>
              <w:rPr>
                <w:sz w:val="22"/>
                <w:szCs w:val="28"/>
              </w:rPr>
            </w:r>
          </w:p>
          <w:p>
            <w:pPr>
              <w:pStyle w:val="895"/>
              <w:pBdr/>
              <w:tabs>
                <w:tab w:val="left" w:leader="none" w:pos="567"/>
              </w:tabs>
              <w:spacing w:after="0" w:afterAutospacing="0" w:before="0" w:beforeAutospacing="0"/>
              <w:ind/>
              <w:jc w:val="both"/>
              <w:rPr>
                <w:sz w:val="22"/>
                <w:szCs w:val="28"/>
              </w:rPr>
            </w:pPr>
            <w:r>
              <w:rPr>
                <w:sz w:val="22"/>
                <w:szCs w:val="28"/>
              </w:rPr>
              <w:t xml:space="preserve">- Lưu: VT</w:t>
            </w:r>
            <w:r>
              <w:rPr>
                <w:sz w:val="22"/>
                <w:szCs w:val="28"/>
              </w:rPr>
              <w:t xml:space="preserve">, DK</w:t>
            </w:r>
            <w:r>
              <w:rPr>
                <w:sz w:val="22"/>
                <w:szCs w:val="28"/>
              </w:rPr>
              <w:t xml:space="preserve">.</w:t>
            </w:r>
            <w:r>
              <w:rPr>
                <w:sz w:val="22"/>
                <w:szCs w:val="28"/>
              </w:rPr>
            </w:r>
          </w:p>
        </w:tc>
        <w:tc>
          <w:tcPr>
            <w:tcBorders/>
            <w:tcW w:w="4530" w:type="dxa"/>
            <w:textDirection w:val="lrTb"/>
            <w:noWrap w:val="false"/>
          </w:tcPr>
          <w:p>
            <w:pPr>
              <w:pStyle w:val="895"/>
              <w:pBdr/>
              <w:tabs>
                <w:tab w:val="left" w:leader="none" w:pos="567"/>
              </w:tabs>
              <w:spacing w:after="0" w:afterAutospacing="0" w:before="0" w:beforeAutospacing="0"/>
              <w:ind/>
              <w:jc w:val="center"/>
              <w:rPr>
                <w:b/>
                <w:sz w:val="28"/>
                <w:szCs w:val="28"/>
              </w:rPr>
            </w:pPr>
            <w:r>
              <w:rPr>
                <w:b/>
                <w:sz w:val="28"/>
                <w:szCs w:val="28"/>
              </w:rPr>
              <w:t xml:space="preserve">TM. ỦY BAN NHÂN DÂN</w:t>
            </w:r>
            <w:r>
              <w:rPr>
                <w:b/>
                <w:sz w:val="28"/>
                <w:szCs w:val="28"/>
              </w:rPr>
            </w:r>
          </w:p>
          <w:p>
            <w:pPr>
              <w:pStyle w:val="895"/>
              <w:pBdr/>
              <w:tabs>
                <w:tab w:val="left" w:leader="none" w:pos="567"/>
              </w:tabs>
              <w:spacing w:after="0" w:afterAutospacing="0" w:before="0" w:beforeAutospacing="0"/>
              <w:ind/>
              <w:jc w:val="center"/>
              <w:rPr>
                <w:b/>
                <w:sz w:val="28"/>
                <w:szCs w:val="28"/>
              </w:rPr>
            </w:pPr>
            <w:r>
              <w:rPr>
                <w:b/>
                <w:sz w:val="28"/>
                <w:szCs w:val="28"/>
              </w:rPr>
              <w:t xml:space="preserve">CHỦ TỊCH</w:t>
            </w:r>
            <w:r>
              <w:rPr>
                <w:b/>
                <w:sz w:val="28"/>
                <w:szCs w:val="28"/>
              </w:rPr>
            </w:r>
          </w:p>
          <w:p>
            <w:pPr>
              <w:pStyle w:val="895"/>
              <w:pBdr/>
              <w:tabs>
                <w:tab w:val="left" w:leader="none" w:pos="567"/>
              </w:tabs>
              <w:spacing w:after="0" w:afterAutospacing="0" w:before="0" w:beforeAutospacing="0"/>
              <w:ind/>
              <w:jc w:val="center"/>
              <w:rPr>
                <w:b/>
                <w:sz w:val="28"/>
                <w:szCs w:val="28"/>
              </w:rPr>
            </w:pPr>
            <w:r>
              <w:rPr>
                <w:b/>
                <w:sz w:val="28"/>
                <w:szCs w:val="28"/>
              </w:rPr>
            </w:r>
            <w:r>
              <w:rPr>
                <w:b/>
                <w:sz w:val="28"/>
                <w:szCs w:val="28"/>
              </w:rPr>
            </w:r>
          </w:p>
          <w:p>
            <w:pPr>
              <w:pStyle w:val="895"/>
              <w:pBdr/>
              <w:tabs>
                <w:tab w:val="left" w:leader="none" w:pos="567"/>
              </w:tabs>
              <w:spacing w:after="0" w:afterAutospacing="0" w:before="0" w:beforeAutospacing="0"/>
              <w:ind/>
              <w:jc w:val="center"/>
              <w:rPr>
                <w:b/>
                <w:sz w:val="28"/>
                <w:szCs w:val="28"/>
              </w:rPr>
            </w:pPr>
            <w:r>
              <w:rPr>
                <w:b/>
                <w:sz w:val="28"/>
                <w:szCs w:val="28"/>
              </w:rPr>
            </w:r>
            <w:r>
              <w:rPr>
                <w:b/>
                <w:sz w:val="28"/>
                <w:szCs w:val="28"/>
              </w:rPr>
            </w:r>
          </w:p>
          <w:p>
            <w:pPr>
              <w:pStyle w:val="895"/>
              <w:pBdr/>
              <w:tabs>
                <w:tab w:val="left" w:leader="none" w:pos="567"/>
              </w:tabs>
              <w:spacing w:after="0" w:afterAutospacing="0" w:before="0" w:beforeAutospacing="0"/>
              <w:ind/>
              <w:jc w:val="center"/>
              <w:rPr>
                <w:b/>
                <w:sz w:val="28"/>
                <w:szCs w:val="28"/>
              </w:rPr>
            </w:pPr>
            <w:r>
              <w:rPr>
                <w:b/>
                <w:sz w:val="28"/>
                <w:szCs w:val="28"/>
              </w:rPr>
            </w:r>
            <w:r>
              <w:rPr>
                <w:b/>
                <w:sz w:val="28"/>
                <w:szCs w:val="28"/>
              </w:rPr>
            </w:r>
          </w:p>
          <w:p>
            <w:pPr>
              <w:pStyle w:val="895"/>
              <w:pBdr/>
              <w:tabs>
                <w:tab w:val="left" w:leader="none" w:pos="567"/>
              </w:tabs>
              <w:spacing w:after="0" w:afterAutospacing="0" w:before="0" w:beforeAutospacing="0"/>
              <w:ind/>
              <w:jc w:val="center"/>
              <w:rPr>
                <w:b/>
                <w:sz w:val="28"/>
                <w:szCs w:val="28"/>
              </w:rPr>
            </w:pPr>
            <w:r>
              <w:rPr>
                <w:b/>
                <w:sz w:val="28"/>
                <w:szCs w:val="28"/>
              </w:rPr>
            </w:r>
            <w:r>
              <w:rPr>
                <w:b/>
                <w:sz w:val="28"/>
                <w:szCs w:val="28"/>
              </w:rPr>
            </w:r>
          </w:p>
          <w:p>
            <w:pPr>
              <w:pStyle w:val="895"/>
              <w:pBdr/>
              <w:tabs>
                <w:tab w:val="left" w:leader="none" w:pos="567"/>
              </w:tabs>
              <w:spacing w:after="0" w:afterAutospacing="0" w:before="0" w:beforeAutospacing="0"/>
              <w:ind/>
              <w:jc w:val="center"/>
              <w:rPr>
                <w:b/>
                <w:sz w:val="28"/>
                <w:szCs w:val="28"/>
              </w:rPr>
            </w:pPr>
            <w:r>
              <w:rPr>
                <w:b/>
                <w:sz w:val="28"/>
                <w:szCs w:val="28"/>
              </w:rPr>
            </w:r>
            <w:r>
              <w:rPr>
                <w:b/>
                <w:sz w:val="28"/>
                <w:szCs w:val="28"/>
              </w:rPr>
            </w:r>
          </w:p>
          <w:p>
            <w:pPr>
              <w:pStyle w:val="895"/>
              <w:pBdr/>
              <w:tabs>
                <w:tab w:val="left" w:leader="none" w:pos="567"/>
              </w:tabs>
              <w:spacing w:after="0" w:afterAutospacing="0" w:before="0" w:beforeAutospacing="0"/>
              <w:ind/>
              <w:jc w:val="center"/>
              <w:rPr>
                <w:b/>
                <w:sz w:val="28"/>
                <w:szCs w:val="28"/>
              </w:rPr>
            </w:pPr>
            <w:r>
              <w:rPr>
                <w:b/>
                <w:sz w:val="28"/>
                <w:szCs w:val="28"/>
              </w:rPr>
            </w:r>
            <w:r>
              <w:rPr>
                <w:b/>
                <w:sz w:val="28"/>
                <w:szCs w:val="28"/>
              </w:rPr>
            </w:r>
          </w:p>
          <w:p>
            <w:pPr>
              <w:pStyle w:val="895"/>
              <w:pBdr/>
              <w:tabs>
                <w:tab w:val="left" w:leader="none" w:pos="567"/>
              </w:tabs>
              <w:spacing w:after="0" w:afterAutospacing="0" w:before="0" w:beforeAutospacing="0"/>
              <w:ind/>
              <w:jc w:val="center"/>
              <w:rPr>
                <w:b/>
                <w:sz w:val="28"/>
                <w:szCs w:val="28"/>
              </w:rPr>
            </w:pPr>
            <w:r>
              <w:rPr>
                <w:b/>
                <w:sz w:val="28"/>
                <w:szCs w:val="28"/>
              </w:rPr>
            </w:r>
            <w:r>
              <w:rPr>
                <w:b/>
                <w:sz w:val="28"/>
                <w:szCs w:val="28"/>
              </w:rPr>
            </w:r>
          </w:p>
          <w:p>
            <w:pPr>
              <w:pStyle w:val="895"/>
              <w:pBdr/>
              <w:tabs>
                <w:tab w:val="left" w:leader="none" w:pos="567"/>
              </w:tabs>
              <w:spacing w:after="0" w:afterAutospacing="0" w:before="0" w:beforeAutospacing="0"/>
              <w:ind/>
              <w:jc w:val="center"/>
              <w:rPr>
                <w:b/>
                <w:sz w:val="28"/>
                <w:szCs w:val="28"/>
              </w:rPr>
            </w:pPr>
            <w:r>
              <w:rPr>
                <w:b/>
                <w:sz w:val="28"/>
                <w:szCs w:val="28"/>
              </w:rPr>
              <w:t xml:space="preserve">Nguyễn Văn Út</w:t>
            </w:r>
            <w:r>
              <w:rPr>
                <w:b/>
                <w:sz w:val="28"/>
                <w:szCs w:val="28"/>
              </w:rPr>
            </w:r>
          </w:p>
          <w:p>
            <w:pPr>
              <w:pStyle w:val="895"/>
              <w:pBdr/>
              <w:tabs>
                <w:tab w:val="left" w:leader="none" w:pos="567"/>
              </w:tabs>
              <w:spacing w:after="0" w:afterAutospacing="0" w:before="0" w:beforeAutospacing="0"/>
              <w:ind/>
              <w:jc w:val="center"/>
              <w:rPr>
                <w:b/>
                <w:sz w:val="28"/>
                <w:szCs w:val="28"/>
              </w:rPr>
            </w:pPr>
            <w:r>
              <w:rPr>
                <w:b/>
                <w:sz w:val="28"/>
                <w:szCs w:val="28"/>
              </w:rPr>
            </w:r>
            <w:r>
              <w:rPr>
                <w:b/>
                <w:sz w:val="28"/>
                <w:szCs w:val="28"/>
              </w:rPr>
            </w:r>
          </w:p>
          <w:p>
            <w:pPr>
              <w:pStyle w:val="895"/>
              <w:pBdr/>
              <w:tabs>
                <w:tab w:val="left" w:leader="none" w:pos="567"/>
              </w:tabs>
              <w:spacing w:after="0" w:afterAutospacing="0" w:before="0" w:beforeAutospacing="0"/>
              <w:ind/>
              <w:jc w:val="center"/>
              <w:rPr>
                <w:sz w:val="22"/>
                <w:szCs w:val="28"/>
              </w:rPr>
            </w:pPr>
            <w:r>
              <w:rPr>
                <w:sz w:val="22"/>
                <w:szCs w:val="28"/>
              </w:rPr>
            </w:r>
            <w:r>
              <w:rPr>
                <w:sz w:val="22"/>
                <w:szCs w:val="28"/>
              </w:rPr>
            </w:r>
          </w:p>
        </w:tc>
      </w:tr>
    </w:tbl>
    <w:p>
      <w:pPr>
        <w:pStyle w:val="895"/>
        <w:pBdr/>
        <w:tabs>
          <w:tab w:val="left" w:leader="none" w:pos="567"/>
        </w:tabs>
        <w:spacing w:after="240" w:afterAutospacing="0" w:before="120" w:beforeAutospacing="0"/>
        <w:ind w:firstLine="720"/>
        <w:jc w:val="both"/>
        <w:rPr>
          <w:sz w:val="28"/>
          <w:szCs w:val="28"/>
        </w:rPr>
        <w:sectPr>
          <w:headerReference w:type="default" r:id="rId9"/>
          <w:footnotePr/>
          <w:endnotePr/>
          <w:type w:val="nextPage"/>
          <w:pgSz w:h="16839" w:orient="portrait" w:w="11907"/>
          <w:pgMar w:top="1138" w:right="1138" w:bottom="1138" w:left="1699" w:header="720" w:footer="720" w:gutter="0"/>
          <w:cols w:num="1" w:sep="0" w:space="720" w:equalWidth="1"/>
          <w:titlePg/>
        </w:sectPr>
      </w:pPr>
      <w:r>
        <w:rPr>
          <w:sz w:val="28"/>
          <w:szCs w:val="28"/>
        </w:rPr>
      </w:r>
      <w:r>
        <w:rPr>
          <w:sz w:val="28"/>
          <w:szCs w:val="28"/>
        </w:rPr>
      </w:r>
    </w:p>
    <w:tbl>
      <w:tblPr>
        <w:tblW w:w="9464" w:type="dxa"/>
        <w:tblCellSpacing w:w="0" w:type="dxa"/>
        <w:tblBorders/>
        <w:tblCellMar>
          <w:left w:w="0" w:type="dxa"/>
          <w:right w:w="0" w:type="dxa"/>
        </w:tblCellMar>
        <w:tblLook w:val="0000" w:firstRow="0" w:lastRow="0" w:firstColumn="0" w:lastColumn="0" w:noHBand="0" w:noVBand="0"/>
      </w:tblPr>
      <w:tblGrid>
        <w:gridCol w:w="3348"/>
        <w:gridCol w:w="6116"/>
      </w:tblGrid>
      <w:tr>
        <w:trPr>
          <w:tblCellSpacing w:w="0" w:type="dxa"/>
        </w:trPr>
        <w:tc>
          <w:tcPr>
            <w:tcBorders/>
            <w:tcMar>
              <w:left w:w="108" w:type="dxa"/>
              <w:top w:w="0" w:type="dxa"/>
              <w:right w:w="108" w:type="dxa"/>
              <w:bottom w:w="0" w:type="dxa"/>
            </w:tcMar>
            <w:tcW w:w="3348" w:type="dxa"/>
            <w:textDirection w:val="lrTb"/>
            <w:noWrap w:val="false"/>
          </w:tcPr>
          <w:p>
            <w:pPr>
              <w:pStyle w:val="895"/>
              <w:pBdr/>
              <w:spacing w:after="0" w:afterAutospacing="0" w:before="0" w:beforeAutospacing="0"/>
              <w:ind/>
              <w:jc w:val="center"/>
              <w:rPr>
                <w:sz w:val="26"/>
                <w:szCs w:val="26"/>
              </w:rPr>
            </w:pPr>
            <w:r>
              <w:rPr>
                <w:b/>
                <w:bCs/>
                <w:sz w:val="26"/>
                <w:szCs w:val="26"/>
              </w:rPr>
              <mc:AlternateContent>
                <mc:Choice Requires="wpg">
                  <w:drawing>
                    <wp:anchor xmlns:wp="http://schemas.openxmlformats.org/drawingml/2006/wordprocessingDrawing" xmlns:wp14="http://schemas.microsoft.com/office/word/2010/wordprocessingDrawing" distT="0" distB="0" distL="114300" distR="114300" simplePos="0" relativeHeight="251672576" behindDoc="0" locked="0" layoutInCell="1" allowOverlap="1">
                      <wp:simplePos x="0" y="0"/>
                      <wp:positionH relativeFrom="column">
                        <wp:posOffset>670560</wp:posOffset>
                      </wp:positionH>
                      <wp:positionV relativeFrom="paragraph">
                        <wp:posOffset>420370</wp:posOffset>
                      </wp:positionV>
                      <wp:extent cx="628650" cy="0"/>
                      <wp:effectExtent l="0" t="0" r="19050" b="19050"/>
                      <wp:wrapNone/>
                      <wp:docPr id="4" name="Straight Connector 11"/>
                      <wp:cNvGraphicFramePr/>
                      <a:graphic xmlns:a="http://schemas.openxmlformats.org/drawingml/2006/main">
                        <a:graphicData uri="http://schemas.microsoft.com/office/word/2010/wordprocessingShape">
                          <wps:wsp>
                            <wps:cNvPr id="0" name=""/>
                            <wps:cNvSpPr/>
                            <wps:spPr bwMode="auto">
                              <a:xfrm>
                                <a:off x="0" y="0"/>
                                <a:ext cx="628650" cy="0"/>
                              </a:xfrm>
                              <a:prstGeom prst="line">
                                <a:avLst/>
                              </a:prstGeom>
                            </wps:spPr>
                            <wps:style>
                              <a:lnRef idx="1">
                                <a:schemeClr val="dk1"/>
                              </a:lnRef>
                              <a:fillRef idx="0">
                                <a:schemeClr val="dk1"/>
                              </a:fillRef>
                              <a:effectRef idx="0">
                                <a:schemeClr val="dk1"/>
                              </a:effectRef>
                              <a:fontRef idx="minor">
                                <a:schemeClr val="tx1"/>
                              </a:fontRef>
                            </wps:style>
                            <wps:bodyPr rot="0">
                              <a:prstTxWarp prst="textNoShape">
                                <a:avLst/>
                              </a:prstTxWarp>
                              <a:noAutofit/>
                            </wps:bodyPr>
                          </wps:wsp>
                        </a:graphicData>
                      </a:graphic>
                    </wp:anchor>
                  </w:drawing>
                </mc:Choice>
                <mc:Fallback>
                  <w:pict>
                    <v:line id="shape 3" o:spid="_x0000_s3" style="position:absolute;left:0;text-align:left;z-index:251672576;mso-wrap-distance-left:9.00pt;mso-wrap-distance-top:0.00pt;mso-wrap-distance-right:9.00pt;mso-wrap-distance-bottom:0.00pt;visibility:visible;" from="52.8pt,33.1pt" to="102.3pt,33.1pt" filled="f" strokecolor="#000000" strokeweight="0.75pt">
                      <v:stroke dashstyle="solid"/>
                    </v:line>
                  </w:pict>
                </mc:Fallback>
              </mc:AlternateContent>
            </w:r>
            <w:r>
              <w:rPr>
                <w:b/>
                <w:bCs/>
                <w:sz w:val="26"/>
                <w:szCs w:val="26"/>
              </w:rPr>
              <w:t xml:space="preserve">ỦY BAN NHÂN DÂN</w:t>
            </w:r>
            <w:r>
              <w:rPr>
                <w:b/>
                <w:bCs/>
                <w:sz w:val="26"/>
                <w:szCs w:val="26"/>
              </w:rPr>
              <w:br/>
              <w:t xml:space="preserve">TỈNH </w:t>
            </w:r>
            <w:r>
              <w:rPr>
                <w:b/>
                <w:bCs/>
                <w:sz w:val="26"/>
                <w:szCs w:val="26"/>
                <w:lang w:val="vi-VN"/>
              </w:rPr>
              <w:t xml:space="preserve">TÂY NINH</w:t>
            </w:r>
            <w:r>
              <w:rPr>
                <w:b/>
                <w:bCs/>
                <w:sz w:val="26"/>
                <w:szCs w:val="26"/>
              </w:rPr>
              <w:br/>
            </w:r>
            <w:r>
              <w:rPr>
                <w:sz w:val="26"/>
                <w:szCs w:val="26"/>
              </w:rPr>
            </w:r>
          </w:p>
        </w:tc>
        <w:tc>
          <w:tcPr>
            <w:tcBorders/>
            <w:tcMar>
              <w:left w:w="108" w:type="dxa"/>
              <w:top w:w="0" w:type="dxa"/>
              <w:right w:w="108" w:type="dxa"/>
              <w:bottom w:w="0" w:type="dxa"/>
            </w:tcMar>
            <w:tcW w:w="6116" w:type="dxa"/>
            <w:textDirection w:val="lrTb"/>
            <w:noWrap w:val="false"/>
          </w:tcPr>
          <w:p>
            <w:pPr>
              <w:pStyle w:val="895"/>
              <w:pBdr/>
              <w:spacing w:after="0" w:afterAutospacing="0" w:before="0" w:beforeAutospacing="0"/>
              <w:ind/>
              <w:jc w:val="center"/>
              <w:rPr>
                <w:sz w:val="26"/>
                <w:szCs w:val="26"/>
              </w:rPr>
            </w:pPr>
            <w:r>
              <w:rPr>
                <w:b/>
                <w:bCs/>
                <w:sz w:val="26"/>
                <w:szCs w:val="26"/>
              </w:rPr>
              <mc:AlternateContent>
                <mc:Choice Requires="wpg">
                  <w:drawing>
                    <wp:anchor xmlns:wp="http://schemas.openxmlformats.org/drawingml/2006/wordprocessingDrawing" xmlns:wp14="http://schemas.microsoft.com/office/word/2010/wordprocessingDrawing" distT="0" distB="0" distL="114300" distR="114300" simplePos="0" relativeHeight="251667456" behindDoc="0" locked="0" layoutInCell="1" allowOverlap="1">
                      <wp:simplePos x="0" y="0"/>
                      <wp:positionH relativeFrom="column">
                        <wp:posOffset>782955</wp:posOffset>
                      </wp:positionH>
                      <wp:positionV relativeFrom="paragraph">
                        <wp:posOffset>429895</wp:posOffset>
                      </wp:positionV>
                      <wp:extent cx="2133600" cy="0"/>
                      <wp:effectExtent l="0" t="0" r="19050" b="19050"/>
                      <wp:wrapNone/>
                      <wp:docPr id="5" name="Straight Connector 6"/>
                      <wp:cNvGraphicFramePr/>
                      <a:graphic xmlns:a="http://schemas.openxmlformats.org/drawingml/2006/main">
                        <a:graphicData uri="http://schemas.microsoft.com/office/word/2010/wordprocessingShape">
                          <wps:wsp>
                            <wps:cNvPr id="0" name=""/>
                            <wps:cNvSpPr/>
                            <wps:spPr bwMode="auto">
                              <a:xfrm>
                                <a:off x="0" y="0"/>
                                <a:ext cx="2133600" cy="0"/>
                              </a:xfrm>
                              <a:prstGeom prst="line">
                                <a:avLst/>
                              </a:prstGeom>
                            </wps:spPr>
                            <wps:style>
                              <a:lnRef idx="1">
                                <a:schemeClr val="dk1"/>
                              </a:lnRef>
                              <a:fillRef idx="0">
                                <a:schemeClr val="dk1"/>
                              </a:fillRef>
                              <a:effectRef idx="0">
                                <a:schemeClr val="dk1"/>
                              </a:effectRef>
                              <a:fontRef idx="minor">
                                <a:schemeClr val="tx1"/>
                              </a:fontRef>
                            </wps:style>
                            <wps:bodyPr rot="0">
                              <a:prstTxWarp prst="textNoShape">
                                <a:avLst/>
                              </a:prstTxWarp>
                              <a:noAutofit/>
                            </wps:bodyPr>
                          </wps:wsp>
                        </a:graphicData>
                      </a:graphic>
                      <wp14:sizeRelH relativeFrom="margin">
                        <wp14:pctWidth>0</wp14:pctWidth>
                      </wp14:sizeRelH>
                    </wp:anchor>
                  </w:drawing>
                </mc:Choice>
                <mc:Fallback>
                  <w:pict>
                    <v:line id="shape 4" o:spid="_x0000_s4" style="position:absolute;left:0;text-align:left;z-index:251667456;mso-wrap-distance-left:9.00pt;mso-wrap-distance-top:0.00pt;mso-wrap-distance-right:9.00pt;mso-wrap-distance-bottom:0.00pt;visibility:visible;" from="61.6pt,33.9pt" to="229.7pt,33.9pt" filled="f" strokecolor="#000000" strokeweight="0.75pt">
                      <v:stroke dashstyle="solid"/>
                    </v:line>
                  </w:pict>
                </mc:Fallback>
              </mc:AlternateContent>
            </w:r>
            <w:r>
              <w:rPr>
                <w:b/>
                <w:bCs/>
                <w:sz w:val="26"/>
                <w:szCs w:val="26"/>
              </w:rPr>
              <w:t xml:space="preserve">CỘNG HÒA XÃ HỘI CHỦ NGHĨA VIỆT NAM</w:t>
            </w:r>
            <w:r>
              <w:rPr>
                <w:b/>
                <w:bCs/>
                <w:sz w:val="26"/>
                <w:szCs w:val="26"/>
              </w:rPr>
              <w:br/>
            </w:r>
            <w:r>
              <w:rPr>
                <w:b/>
                <w:bCs/>
                <w:sz w:val="28"/>
                <w:szCs w:val="26"/>
              </w:rPr>
              <w:t xml:space="preserve">Độc lập - Tự do - Hạnh phúc </w:t>
            </w:r>
            <w:r>
              <w:rPr>
                <w:b/>
                <w:bCs/>
                <w:sz w:val="26"/>
                <w:szCs w:val="26"/>
              </w:rPr>
              <w:br/>
            </w:r>
            <w:r>
              <w:rPr>
                <w:sz w:val="26"/>
                <w:szCs w:val="26"/>
              </w:rPr>
            </w:r>
          </w:p>
        </w:tc>
      </w:tr>
    </w:tbl>
    <w:p>
      <w:pPr>
        <w:pStyle w:val="895"/>
        <w:pBdr/>
        <w:spacing w:after="0" w:afterAutospacing="0" w:before="120" w:beforeAutospacing="0"/>
        <w:ind/>
        <w:jc w:val="center"/>
        <w:rPr>
          <w:sz w:val="28"/>
          <w:szCs w:val="28"/>
        </w:rPr>
      </w:pPr>
      <w:r>
        <w:rPr>
          <w:b/>
          <w:bCs/>
          <w:sz w:val="28"/>
          <w:szCs w:val="28"/>
        </w:rPr>
        <w:t xml:space="preserve">QUY ĐỊNH</w:t>
      </w:r>
      <w:r>
        <w:rPr>
          <w:sz w:val="28"/>
          <w:szCs w:val="28"/>
        </w:rPr>
      </w:r>
    </w:p>
    <w:p>
      <w:pPr>
        <w:pStyle w:val="895"/>
        <w:pBdr/>
        <w:spacing w:after="0" w:afterAutospacing="0" w:before="0" w:beforeAutospacing="0"/>
        <w:ind/>
        <w:jc w:val="center"/>
        <w:rPr>
          <w:rStyle w:val="922"/>
          <w:rFonts w:eastAsia="Arial"/>
          <w:b/>
          <w:lang w:val="vi-VN"/>
        </w:rPr>
      </w:pPr>
      <w:r>
        <w:rPr>
          <w:b/>
          <w:sz w:val="28"/>
          <w:szCs w:val="28"/>
        </w:rPr>
        <w:t xml:space="preserve">C</w:t>
      </w:r>
      <w:r>
        <w:rPr>
          <w:b/>
          <w:sz w:val="28"/>
          <w:szCs w:val="28"/>
        </w:rPr>
        <w:t xml:space="preserve">hức năng, nhiệm vụ,</w:t>
      </w:r>
      <w:r>
        <w:rPr>
          <w:b/>
          <w:sz w:val="28"/>
          <w:szCs w:val="28"/>
        </w:rPr>
        <w:t xml:space="preserve"> quyền hạn và cơ cấu tổ chức</w:t>
      </w:r>
      <w:r>
        <w:rPr>
          <w:b/>
          <w:sz w:val="28"/>
          <w:szCs w:val="28"/>
        </w:rPr>
        <w:t xml:space="preserve"> </w:t>
      </w:r>
      <w:r>
        <w:rPr>
          <w:b/>
          <w:sz w:val="28"/>
          <w:szCs w:val="28"/>
          <w:lang w:val="vi-VN"/>
        </w:rPr>
        <w:t xml:space="preserve">Chi </w:t>
      </w:r>
      <w:r>
        <w:rPr>
          <w:b/>
          <w:sz w:val="28"/>
          <w:szCs w:val="28"/>
          <w:lang w:val="vi-VN"/>
        </w:rPr>
        <w:t xml:space="preserve">cục</w:t>
      </w:r>
      <w:r>
        <w:rPr>
          <w:b/>
          <w:sz w:val="28"/>
          <w:szCs w:val="28"/>
          <w:lang w:val="vi-VN"/>
        </w:rPr>
        <w:t xml:space="preserve"> </w:t>
      </w:r>
      <w:r>
        <w:rPr>
          <w:b/>
          <w:sz w:val="28"/>
          <w:szCs w:val="28"/>
          <w:lang w:val="vi-VN"/>
        </w:rPr>
        <w:t xml:space="preserve">Kiểm lâm</w:t>
      </w:r>
      <w:r>
        <w:rPr>
          <w:rStyle w:val="922"/>
          <w:rFonts w:eastAsia="Arial"/>
          <w:b/>
          <w:lang w:val="vi-VN"/>
        </w:rPr>
        <w:t xml:space="preserve"> </w:t>
      </w:r>
      <w:r>
        <w:rPr>
          <w:rStyle w:val="922"/>
          <w:rFonts w:eastAsia="Arial"/>
          <w:b/>
          <w:lang w:val="vi-VN"/>
        </w:rPr>
      </w:r>
    </w:p>
    <w:p>
      <w:pPr>
        <w:pStyle w:val="895"/>
        <w:pBdr/>
        <w:spacing w:after="0" w:afterAutospacing="0" w:before="0" w:beforeAutospacing="0"/>
        <w:ind/>
        <w:jc w:val="center"/>
        <w:rPr>
          <w:b/>
          <w:sz w:val="28"/>
          <w:szCs w:val="28"/>
          <w:lang w:val="vi-VN"/>
        </w:rPr>
      </w:pPr>
      <w:r>
        <w:rPr>
          <w:b/>
          <w:sz w:val="28"/>
          <w:szCs w:val="28"/>
          <w:lang w:val="vi-VN"/>
        </w:rPr>
        <w:t xml:space="preserve">trực thuộc </w:t>
      </w:r>
      <w:r>
        <w:rPr>
          <w:b/>
          <w:sz w:val="28"/>
          <w:szCs w:val="28"/>
        </w:rPr>
        <w:t xml:space="preserve">Sở Nông nghiệp và Môi trường tỉnh </w:t>
      </w:r>
      <w:r>
        <w:rPr>
          <w:b/>
          <w:sz w:val="28"/>
          <w:szCs w:val="28"/>
          <w:lang w:val="vi-VN"/>
        </w:rPr>
        <w:t xml:space="preserve">T</w:t>
      </w:r>
      <w:r>
        <w:rPr>
          <w:b/>
          <w:sz w:val="28"/>
          <w:szCs w:val="28"/>
          <w:lang w:val="vi-VN"/>
        </w:rPr>
        <w:t xml:space="preserve">ây Ninh</w:t>
      </w:r>
      <w:r>
        <w:rPr>
          <w:b/>
          <w:sz w:val="28"/>
          <w:szCs w:val="28"/>
          <w:lang w:val="vi-VN"/>
        </w:rPr>
      </w:r>
    </w:p>
    <w:p>
      <w:pPr>
        <w:pStyle w:val="895"/>
        <w:pBdr/>
        <w:spacing w:after="0" w:afterAutospacing="0" w:before="0" w:beforeAutospacing="0"/>
        <w:ind/>
        <w:jc w:val="center"/>
        <w:rPr>
          <w:bCs/>
          <w:i/>
          <w:iCs/>
          <w:sz w:val="28"/>
          <w:szCs w:val="28"/>
        </w:rPr>
      </w:pPr>
      <w:r>
        <w:rPr>
          <w:b/>
          <w:bCs/>
          <w:sz w:val="28"/>
          <w:szCs w:val="28"/>
        </w:rPr>
        <mc:AlternateContent>
          <mc:Choice Requires="wpg">
            <w:drawing>
              <wp:anchor xmlns:wp="http://schemas.openxmlformats.org/drawingml/2006/wordprocessingDrawing" xmlns:wp14="http://schemas.microsoft.com/office/word/2010/wordprocessingDrawing" distT="0" distB="0" distL="114300" distR="114300" simplePos="0" relativeHeight="251668480" behindDoc="0" locked="0" layoutInCell="1" allowOverlap="1">
                <wp:simplePos x="0" y="0"/>
                <wp:positionH relativeFrom="column">
                  <wp:posOffset>2249805</wp:posOffset>
                </wp:positionH>
                <wp:positionV relativeFrom="paragraph">
                  <wp:posOffset>505460</wp:posOffset>
                </wp:positionV>
                <wp:extent cx="1371600" cy="0"/>
                <wp:effectExtent l="0" t="0" r="0" b="0"/>
                <wp:wrapNone/>
                <wp:docPr id="6" name="Straight Connector 8"/>
                <wp:cNvGraphicFramePr/>
                <a:graphic xmlns:a="http://schemas.openxmlformats.org/drawingml/2006/main">
                  <a:graphicData uri="http://schemas.microsoft.com/office/word/2010/wordprocessingShape">
                    <wps:wsp>
                      <wps:cNvPr id="0" name=""/>
                      <wps:cNvSpPr/>
                      <wps:spPr bwMode="auto">
                        <a:xfrm>
                          <a:off x="0" y="0"/>
                          <a:ext cx="1371600" cy="0"/>
                        </a:xfrm>
                        <a:prstGeom prst="line">
                          <a:avLst/>
                        </a:prstGeom>
                      </wps:spPr>
                      <wps:style>
                        <a:lnRef idx="1">
                          <a:schemeClr val="dk1"/>
                        </a:lnRef>
                        <a:fillRef idx="0">
                          <a:schemeClr val="dk1"/>
                        </a:fillRef>
                        <a:effectRef idx="0">
                          <a:schemeClr val="dk1"/>
                        </a:effectRef>
                        <a:fontRef idx="minor">
                          <a:schemeClr val="tx1"/>
                        </a:fontRef>
                      </wps:style>
                      <wps:bodyPr rot="0">
                        <a:prstTxWarp prst="textNoShape">
                          <a:avLst/>
                        </a:prstTxWarp>
                        <a:noAutofit/>
                      </wps:bodyPr>
                    </wps:wsp>
                  </a:graphicData>
                </a:graphic>
              </wp:anchor>
            </w:drawing>
          </mc:Choice>
          <mc:Fallback>
            <w:pict>
              <v:line id="shape 5" o:spid="_x0000_s5" style="position:absolute;left:0;text-align:left;z-index:251668480;mso-wrap-distance-left:9.00pt;mso-wrap-distance-top:0.00pt;mso-wrap-distance-right:9.00pt;mso-wrap-distance-bottom:0.00pt;visibility:visible;" from="177.1pt,39.8pt" to="285.1pt,39.8pt" filled="f" strokecolor="#000000" strokeweight="0.75pt">
                <v:stroke dashstyle="solid"/>
              </v:line>
            </w:pict>
          </mc:Fallback>
        </mc:AlternateContent>
      </w:r>
      <w:r>
        <w:rPr>
          <w:bCs/>
          <w:i/>
          <w:iCs/>
          <w:sz w:val="28"/>
          <w:szCs w:val="28"/>
        </w:rPr>
        <w:t xml:space="preserve">(</w:t>
      </w:r>
      <w:r>
        <w:rPr>
          <w:bCs/>
          <w:i/>
          <w:iCs/>
          <w:sz w:val="28"/>
          <w:szCs w:val="28"/>
          <w:lang w:val="vi-VN"/>
        </w:rPr>
        <w:t xml:space="preserve">Ban hành k</w:t>
      </w:r>
      <w:r>
        <w:rPr>
          <w:bCs/>
          <w:i/>
          <w:iCs/>
          <w:sz w:val="28"/>
          <w:szCs w:val="28"/>
        </w:rPr>
        <w:t xml:space="preserve">èm theo Quyết định số </w:t>
      </w:r>
      <w:r>
        <w:rPr>
          <w:bCs/>
          <w:i/>
          <w:iCs/>
          <w:sz w:val="28"/>
          <w:szCs w:val="28"/>
          <w:lang w:val="vi-VN"/>
        </w:rPr>
        <w:t xml:space="preserve"> 21  </w:t>
      </w:r>
      <w:r>
        <w:rPr>
          <w:bCs/>
          <w:i/>
          <w:iCs/>
          <w:sz w:val="28"/>
          <w:szCs w:val="28"/>
        </w:rPr>
        <w:t xml:space="preserve">/2025/QĐ-UBND </w:t>
      </w:r>
      <w:r>
        <w:rPr>
          <w:bCs/>
          <w:i/>
          <w:iCs/>
          <w:sz w:val="28"/>
          <w:szCs w:val="28"/>
        </w:rPr>
        <w:br/>
      </w:r>
      <w:r>
        <w:rPr>
          <w:bCs/>
          <w:i/>
          <w:iCs/>
          <w:sz w:val="28"/>
          <w:szCs w:val="28"/>
          <w:lang w:val="vi-VN"/>
        </w:rPr>
        <w:t xml:space="preserve">ngày </w:t>
      </w:r>
      <w:r>
        <w:rPr>
          <w:bCs/>
          <w:i/>
          <w:iCs/>
          <w:sz w:val="28"/>
          <w:szCs w:val="28"/>
        </w:rPr>
        <w:t xml:space="preserve">  25 </w:t>
      </w:r>
      <w:r>
        <w:rPr>
          <w:bCs/>
          <w:i/>
          <w:iCs/>
          <w:sz w:val="28"/>
          <w:szCs w:val="28"/>
          <w:lang w:val="vi-VN"/>
        </w:rPr>
        <w:t xml:space="preserve">  tháng </w:t>
      </w:r>
      <w:r>
        <w:rPr>
          <w:bCs/>
          <w:i/>
          <w:iCs/>
          <w:sz w:val="28"/>
          <w:szCs w:val="28"/>
        </w:rPr>
        <w:t xml:space="preserve">8</w:t>
      </w:r>
      <w:r>
        <w:rPr>
          <w:bCs/>
          <w:i/>
          <w:iCs/>
          <w:sz w:val="28"/>
          <w:szCs w:val="28"/>
          <w:lang w:val="vi-VN"/>
        </w:rPr>
        <w:t xml:space="preserve"> năm 2025 </w:t>
      </w:r>
      <w:r>
        <w:rPr>
          <w:bCs/>
          <w:i/>
          <w:iCs/>
          <w:sz w:val="28"/>
          <w:szCs w:val="28"/>
        </w:rPr>
        <w:t xml:space="preserve">của Ủy ban nhân dân tỉnh </w:t>
      </w:r>
      <w:r>
        <w:rPr>
          <w:bCs/>
          <w:i/>
          <w:iCs/>
          <w:sz w:val="28"/>
          <w:szCs w:val="28"/>
          <w:lang w:val="vi-VN"/>
        </w:rPr>
        <w:t xml:space="preserve">Tây Ninh</w:t>
      </w:r>
      <w:r>
        <w:rPr>
          <w:bCs/>
          <w:i/>
          <w:iCs/>
          <w:sz w:val="28"/>
          <w:szCs w:val="28"/>
        </w:rPr>
        <w:t xml:space="preserve">)</w:t>
      </w:r>
      <w:r>
        <w:rPr>
          <w:bCs/>
          <w:i/>
          <w:iCs/>
          <w:sz w:val="28"/>
          <w:szCs w:val="28"/>
        </w:rPr>
      </w:r>
    </w:p>
    <w:p>
      <w:pPr>
        <w:pStyle w:val="895"/>
        <w:pBdr/>
        <w:tabs>
          <w:tab w:val="left" w:leader="none" w:pos="567"/>
        </w:tabs>
        <w:spacing w:after="120" w:afterAutospacing="0" w:before="120" w:beforeAutospacing="0"/>
        <w:ind w:firstLine="567"/>
        <w:jc w:val="both"/>
        <w:rPr>
          <w:b/>
          <w:bCs/>
          <w:sz w:val="28"/>
          <w:szCs w:val="28"/>
        </w:rPr>
      </w:pPr>
      <w:r>
        <w:rPr>
          <w:b/>
          <w:bCs/>
          <w:sz w:val="28"/>
          <w:szCs w:val="28"/>
        </w:rPr>
      </w:r>
      <w:bookmarkEnd w:id="2"/>
      <w:r>
        <w:rPr>
          <w:b/>
          <w:bCs/>
          <w:sz w:val="28"/>
          <w:szCs w:val="28"/>
        </w:rPr>
      </w:r>
    </w:p>
    <w:p>
      <w:pPr>
        <w:pBdr/>
        <w:spacing w:after="120" w:before="120" w:line="259" w:lineRule="auto"/>
        <w:ind w:firstLine="720"/>
        <w:jc w:val="both"/>
        <w:rPr>
          <w:b/>
          <w:sz w:val="28"/>
          <w:szCs w:val="28"/>
        </w:rPr>
      </w:pPr>
      <w:r>
        <w:rPr>
          <w:b/>
          <w:sz w:val="28"/>
          <w:szCs w:val="28"/>
        </w:rPr>
        <w:t xml:space="preserve">Điều 1. Vị trí, chức năng</w:t>
      </w:r>
      <w:r>
        <w:rPr>
          <w:b/>
          <w:sz w:val="28"/>
          <w:szCs w:val="28"/>
        </w:rPr>
      </w:r>
    </w:p>
    <w:p>
      <w:pPr>
        <w:pBdr/>
        <w:spacing w:after="120" w:before="120" w:line="259" w:lineRule="auto"/>
        <w:ind w:firstLine="720"/>
        <w:jc w:val="both"/>
        <w:rPr>
          <w:sz w:val="28"/>
          <w:szCs w:val="28"/>
        </w:rPr>
      </w:pPr>
      <w:r>
        <w:rPr>
          <w:sz w:val="28"/>
          <w:szCs w:val="28"/>
        </w:rPr>
        <w:t xml:space="preserve">1. </w:t>
      </w:r>
      <w:r>
        <w:rPr>
          <w:sz w:val="28"/>
          <w:szCs w:val="28"/>
          <w:lang w:val="vi-VN"/>
        </w:rPr>
        <w:t xml:space="preserve">Chi cục Kiểm lâm </w:t>
      </w:r>
      <w:r>
        <w:rPr>
          <w:sz w:val="28"/>
          <w:szCs w:val="28"/>
        </w:rPr>
        <w:t xml:space="preserve">là </w:t>
      </w:r>
      <w:r>
        <w:rPr>
          <w:sz w:val="28"/>
          <w:szCs w:val="28"/>
          <w:lang w:val="vi-VN"/>
        </w:rPr>
        <w:t xml:space="preserve">tổ chức hành chính trực thuộc Sở Nông nghiệp và Môi trường</w:t>
      </w:r>
      <w:r>
        <w:rPr>
          <w:sz w:val="28"/>
          <w:szCs w:val="28"/>
        </w:rPr>
        <w:t xml:space="preserve">, </w:t>
      </w:r>
      <w:r>
        <w:rPr>
          <w:sz w:val="28"/>
          <w:szCs w:val="28"/>
          <w:lang w:val="vi-VN"/>
        </w:rPr>
        <w:t xml:space="preserve">giúp Giám đốc Sở </w:t>
      </w:r>
      <w:r>
        <w:rPr>
          <w:sz w:val="28"/>
          <w:szCs w:val="28"/>
        </w:rPr>
        <w:t xml:space="preserve">thực hiện chức năng tham mưu, giúp </w:t>
      </w:r>
      <w:r>
        <w:rPr>
          <w:sz w:val="28"/>
          <w:szCs w:val="28"/>
          <w:lang w:val="vi-VN"/>
        </w:rPr>
        <w:t xml:space="preserve">Ủy ban nhân dân </w:t>
      </w:r>
      <w:r>
        <w:rPr>
          <w:sz w:val="28"/>
          <w:szCs w:val="28"/>
        </w:rPr>
        <w:t xml:space="preserve">tỉnh quản lý nhà nước về: lâm </w:t>
      </w:r>
      <w:r>
        <w:rPr>
          <w:sz w:val="28"/>
          <w:szCs w:val="28"/>
          <w:lang w:val="vi-VN"/>
        </w:rPr>
        <w:t xml:space="preserve">nghiệp</w:t>
      </w:r>
      <w:r>
        <w:rPr>
          <w:sz w:val="28"/>
          <w:szCs w:val="28"/>
        </w:rPr>
        <w:t xml:space="preserve">; quản lý nhà nước các dịch vụ công trong </w:t>
      </w:r>
      <w:r>
        <w:rPr>
          <w:sz w:val="28"/>
          <w:szCs w:val="28"/>
          <w:lang w:val="vi-VN"/>
        </w:rPr>
        <w:t xml:space="preserve">lĩnh vực lâm nghiệp </w:t>
      </w:r>
      <w:r>
        <w:rPr>
          <w:sz w:val="28"/>
          <w:szCs w:val="28"/>
        </w:rPr>
        <w:t xml:space="preserve">theo quy định của pháp luật.</w:t>
      </w:r>
      <w:r>
        <w:rPr>
          <w:sz w:val="28"/>
          <w:szCs w:val="28"/>
        </w:rPr>
      </w:r>
    </w:p>
    <w:p>
      <w:pPr>
        <w:pBdr/>
        <w:spacing w:after="120" w:before="120" w:line="259" w:lineRule="auto"/>
        <w:ind w:firstLine="720"/>
        <w:jc w:val="both"/>
        <w:rPr>
          <w:sz w:val="28"/>
          <w:szCs w:val="28"/>
        </w:rPr>
      </w:pPr>
      <w:r>
        <w:rPr>
          <w:sz w:val="28"/>
          <w:szCs w:val="28"/>
        </w:rPr>
        <w:t xml:space="preserve">2. </w:t>
      </w:r>
      <w:r>
        <w:rPr>
          <w:sz w:val="28"/>
          <w:szCs w:val="28"/>
          <w:lang w:val="vi-VN"/>
        </w:rPr>
        <w:t xml:space="preserve">Chi cục Kiểm lâm </w:t>
      </w:r>
      <w:r>
        <w:rPr>
          <w:sz w:val="28"/>
          <w:szCs w:val="28"/>
        </w:rPr>
        <w:t xml:space="preserve">có tư cách pháp nhân, có con dấu, tài khoản riêng theo quy định của pháp luật; chịu sự chỉ đạo, quản lý của </w:t>
      </w:r>
      <w:r>
        <w:rPr>
          <w:sz w:val="28"/>
          <w:szCs w:val="28"/>
          <w:lang w:val="vi-VN"/>
        </w:rPr>
        <w:t xml:space="preserve">Sở Nông nghiệp và Môi trường</w:t>
      </w:r>
      <w:r>
        <w:rPr>
          <w:sz w:val="28"/>
          <w:szCs w:val="28"/>
        </w:rPr>
        <w:t xml:space="preserve">, đồng thời chịu sự chỉ đạo, hướng dẫn, kiểm tra về chuyên môn, nghiệp vụ của</w:t>
      </w:r>
      <w:r>
        <w:rPr>
          <w:sz w:val="28"/>
          <w:szCs w:val="28"/>
          <w:lang w:val="vi-VN"/>
        </w:rPr>
        <w:t xml:space="preserve"> các Cục chuyên ngành liên quan trực thuộc</w:t>
      </w:r>
      <w:r>
        <w:rPr>
          <w:sz w:val="28"/>
          <w:szCs w:val="28"/>
        </w:rPr>
        <w:t xml:space="preserve"> Bộ Nông nghiệp và Môi trường.</w:t>
      </w:r>
      <w:r>
        <w:rPr>
          <w:sz w:val="28"/>
          <w:szCs w:val="28"/>
        </w:rPr>
      </w:r>
    </w:p>
    <w:p>
      <w:pPr>
        <w:pBdr/>
        <w:spacing w:after="120" w:before="120" w:line="259" w:lineRule="auto"/>
        <w:ind w:firstLine="720"/>
        <w:jc w:val="both"/>
        <w:rPr>
          <w:b/>
          <w:sz w:val="28"/>
          <w:szCs w:val="28"/>
        </w:rPr>
      </w:pPr>
      <w:r>
        <w:rPr>
          <w:b/>
          <w:sz w:val="28"/>
          <w:szCs w:val="28"/>
        </w:rPr>
        <w:t xml:space="preserve">Điều 2. Nhiệm vụ và quyền hạn</w:t>
      </w:r>
      <w:r>
        <w:rPr>
          <w:b/>
          <w:sz w:val="28"/>
          <w:szCs w:val="28"/>
        </w:rPr>
      </w:r>
    </w:p>
    <w:p>
      <w:pPr>
        <w:pBdr/>
        <w:spacing w:after="120" w:before="120" w:line="259" w:lineRule="auto"/>
        <w:ind w:firstLine="720"/>
        <w:jc w:val="both"/>
        <w:rPr>
          <w:color w:val="000000"/>
          <w:sz w:val="28"/>
          <w:szCs w:val="28"/>
        </w:rPr>
      </w:pPr>
      <w:r>
        <w:rPr>
          <w:color w:val="000000"/>
          <w:sz w:val="28"/>
          <w:szCs w:val="28"/>
        </w:rPr>
        <w:t xml:space="preserve">1. </w:t>
      </w:r>
      <w:r>
        <w:rPr>
          <w:color w:val="000000"/>
          <w:sz w:val="28"/>
          <w:szCs w:val="28"/>
          <w:lang w:val="vi-VN"/>
        </w:rPr>
        <w:t xml:space="preserve">Tham mưu Giám đốc Sở t</w:t>
      </w:r>
      <w:r>
        <w:rPr>
          <w:color w:val="000000"/>
          <w:sz w:val="28"/>
          <w:szCs w:val="28"/>
        </w:rPr>
        <w:t xml:space="preserve">rình Ủy ban nhân dân tỉnh</w:t>
      </w:r>
      <w:r>
        <w:rPr>
          <w:color w:val="000000"/>
          <w:sz w:val="28"/>
          <w:szCs w:val="28"/>
        </w:rPr>
      </w:r>
    </w:p>
    <w:p>
      <w:pPr>
        <w:pBdr/>
        <w:spacing w:after="120" w:before="120" w:line="259" w:lineRule="auto"/>
        <w:ind w:firstLine="720"/>
        <w:jc w:val="both"/>
        <w:rPr>
          <w:color w:val="000000"/>
          <w:sz w:val="28"/>
          <w:szCs w:val="28"/>
        </w:rPr>
      </w:pPr>
      <w:r>
        <w:rPr>
          <w:color w:val="000000"/>
          <w:sz w:val="28"/>
          <w:szCs w:val="28"/>
        </w:rPr>
        <w:t xml:space="preserve">a) Dự thảo nghị quyết của Hội đồng nhân dân tỉnh, dự thảo quyết định của Ủy ban nhân dân tỉnh liên quan đến lĩnh vực </w:t>
      </w:r>
      <w:r>
        <w:rPr>
          <w:color w:val="000000"/>
          <w:sz w:val="28"/>
          <w:szCs w:val="28"/>
          <w:lang w:val="vi-VN"/>
        </w:rPr>
        <w:t xml:space="preserve">lâm nghiệp</w:t>
      </w:r>
      <w:r>
        <w:rPr>
          <w:color w:val="000000"/>
          <w:sz w:val="28"/>
          <w:szCs w:val="28"/>
        </w:rPr>
        <w:t xml:space="preserve"> và các văn bản khác theo phân công của Ủy ban nhân dân tỉnh;</w:t>
      </w:r>
      <w:r>
        <w:rPr>
          <w:color w:val="000000"/>
          <w:sz w:val="28"/>
          <w:szCs w:val="28"/>
        </w:rPr>
      </w:r>
    </w:p>
    <w:p>
      <w:pPr>
        <w:pBdr/>
        <w:spacing w:after="120" w:before="120" w:line="259" w:lineRule="auto"/>
        <w:ind w:firstLine="720"/>
        <w:jc w:val="both"/>
        <w:rPr>
          <w:color w:val="000000"/>
          <w:spacing w:val="-2"/>
          <w:sz w:val="28"/>
          <w:szCs w:val="28"/>
        </w:rPr>
      </w:pPr>
      <w:r>
        <w:rPr>
          <w:color w:val="000000"/>
          <w:spacing w:val="-2"/>
          <w:sz w:val="28"/>
          <w:szCs w:val="28"/>
        </w:rPr>
        <w:t xml:space="preserve">b) Dự thảo kế hoạch phát triển ngành, lĩnh vực</w:t>
      </w:r>
      <w:r>
        <w:rPr>
          <w:color w:val="000000"/>
          <w:spacing w:val="-2"/>
          <w:sz w:val="28"/>
          <w:szCs w:val="28"/>
          <w:lang w:val="vi-VN"/>
        </w:rPr>
        <w:t xml:space="preserve"> được giao</w:t>
      </w:r>
      <w:r>
        <w:rPr>
          <w:color w:val="000000"/>
          <w:spacing w:val="-2"/>
          <w:sz w:val="28"/>
          <w:szCs w:val="28"/>
        </w:rPr>
        <w:t xml:space="preserve">; chương trình, biện pháp tổ chức thực hiện các nhiệm vụ về </w:t>
      </w:r>
      <w:r>
        <w:rPr>
          <w:color w:val="000000"/>
          <w:spacing w:val="-2"/>
          <w:sz w:val="28"/>
          <w:szCs w:val="28"/>
          <w:lang w:val="vi-VN"/>
        </w:rPr>
        <w:t xml:space="preserve">lĩnh vực lâm nghiệp </w:t>
      </w:r>
      <w:r>
        <w:rPr>
          <w:color w:val="000000"/>
          <w:spacing w:val="-2"/>
          <w:sz w:val="28"/>
          <w:szCs w:val="28"/>
        </w:rPr>
        <w:t xml:space="preserve">trên địa bàn cấp tỉnh;</w:t>
      </w:r>
      <w:r>
        <w:rPr>
          <w:color w:val="000000"/>
          <w:spacing w:val="-2"/>
          <w:sz w:val="28"/>
          <w:szCs w:val="28"/>
        </w:rPr>
      </w:r>
    </w:p>
    <w:p>
      <w:pPr>
        <w:pBdr/>
        <w:spacing w:after="120" w:before="120" w:line="259" w:lineRule="auto"/>
        <w:ind w:firstLine="720"/>
        <w:jc w:val="both"/>
        <w:rPr>
          <w:color w:val="000000"/>
          <w:sz w:val="28"/>
          <w:szCs w:val="28"/>
        </w:rPr>
      </w:pPr>
      <w:r>
        <w:rPr>
          <w:color w:val="000000"/>
          <w:sz w:val="28"/>
          <w:szCs w:val="28"/>
        </w:rPr>
        <w:t xml:space="preserve">c) Dự thảo quyết định quy định chức năng, nhiệm vụ, quyền hạn và cơ cấu tổ chức của chi cục;</w:t>
      </w:r>
      <w:r>
        <w:rPr>
          <w:color w:val="000000"/>
          <w:sz w:val="28"/>
          <w:szCs w:val="28"/>
        </w:rPr>
      </w:r>
    </w:p>
    <w:p>
      <w:pPr>
        <w:pBdr/>
        <w:spacing w:after="120" w:before="120" w:line="259" w:lineRule="auto"/>
        <w:ind w:firstLine="720"/>
        <w:jc w:val="both"/>
        <w:rPr>
          <w:color w:val="000000"/>
          <w:sz w:val="28"/>
          <w:szCs w:val="28"/>
          <w:lang w:val="vi-VN"/>
        </w:rPr>
      </w:pPr>
      <w:r>
        <w:rPr>
          <w:color w:val="000000"/>
          <w:sz w:val="28"/>
          <w:szCs w:val="28"/>
        </w:rPr>
        <w:t xml:space="preserve">d) Dự thảo quyết định thực hiện xã hội hóa các hoạt động cung ứng dịch vụ sự nghiệp công </w:t>
      </w:r>
      <w:r>
        <w:rPr>
          <w:color w:val="000000"/>
          <w:sz w:val="28"/>
          <w:szCs w:val="28"/>
          <w:lang w:val="vi-VN"/>
        </w:rPr>
        <w:t xml:space="preserve">trong lĩnh vực lâm nghiệp </w:t>
      </w:r>
      <w:r>
        <w:rPr>
          <w:color w:val="000000"/>
          <w:sz w:val="28"/>
          <w:szCs w:val="28"/>
        </w:rPr>
        <w:t xml:space="preserve">thuộc thẩm quyền của Ủy ban nhân dân tỉnh</w:t>
      </w:r>
      <w:r>
        <w:rPr>
          <w:color w:val="000000"/>
          <w:sz w:val="28"/>
          <w:szCs w:val="28"/>
          <w:lang w:val="vi-VN"/>
        </w:rPr>
        <w:t xml:space="preserve"> theo sự phân công hoặc ủy quyền của Sở Nông nghiệp và Môi trường.</w:t>
      </w:r>
      <w:r>
        <w:rPr>
          <w:color w:val="000000"/>
          <w:sz w:val="28"/>
          <w:szCs w:val="28"/>
          <w:lang w:val="vi-VN"/>
        </w:rPr>
      </w:r>
    </w:p>
    <w:p>
      <w:pPr>
        <w:pBdr/>
        <w:spacing w:after="120" w:before="120" w:line="259" w:lineRule="auto"/>
        <w:ind w:firstLine="720"/>
        <w:jc w:val="both"/>
        <w:rPr>
          <w:color w:val="000000"/>
          <w:sz w:val="28"/>
          <w:szCs w:val="28"/>
        </w:rPr>
      </w:pPr>
      <w:r>
        <w:rPr>
          <w:color w:val="000000"/>
          <w:sz w:val="28"/>
          <w:szCs w:val="28"/>
        </w:rPr>
        <w:t xml:space="preserve">2.</w:t>
      </w:r>
      <w:r>
        <w:rPr>
          <w:color w:val="000000"/>
          <w:sz w:val="28"/>
          <w:szCs w:val="28"/>
          <w:lang w:val="vi-VN"/>
        </w:rPr>
        <w:t xml:space="preserve"> Tham mưu Giám đốc Sở t</w:t>
      </w:r>
      <w:r>
        <w:rPr>
          <w:color w:val="000000"/>
          <w:sz w:val="28"/>
          <w:szCs w:val="28"/>
        </w:rPr>
        <w:t xml:space="preserve">rình Chủ tịch Ủy ban nhân dân tỉnh dự thảo các văn bản thuộc thẩm quyền ban hành của Chủ tịch Ủy ban nhân dân tỉnh theo phân công.</w:t>
      </w:r>
      <w:r>
        <w:rPr>
          <w:color w:val="000000"/>
          <w:sz w:val="28"/>
          <w:szCs w:val="28"/>
        </w:rPr>
      </w:r>
    </w:p>
    <w:p>
      <w:pPr>
        <w:pBdr/>
        <w:spacing w:after="120" w:before="120" w:line="259" w:lineRule="auto"/>
        <w:ind w:firstLine="720"/>
        <w:jc w:val="both"/>
        <w:rPr>
          <w:color w:val="000000"/>
          <w:sz w:val="28"/>
          <w:szCs w:val="28"/>
        </w:rPr>
      </w:pPr>
      <w:r>
        <w:rPr>
          <w:color w:val="000000"/>
          <w:sz w:val="28"/>
          <w:szCs w:val="28"/>
        </w:rPr>
        <w:t xml:space="preserve">3. Tổ chức thực hiện các văn bản quy phạm pháp luật, chiến lược, quy hoạch, kế hoạch, chương trình, đề án, dự án, tiêu chuẩn quốc gia, quy chuẩn kỹ thuật quốc gia, định mức kinh tế - kỹ thuật </w:t>
      </w:r>
      <w:r>
        <w:rPr>
          <w:color w:val="000000"/>
          <w:sz w:val="28"/>
          <w:szCs w:val="28"/>
          <w:lang w:val="vi-VN"/>
        </w:rPr>
        <w:t xml:space="preserve">trong ngành, lĩnh vực </w:t>
      </w:r>
      <w:r>
        <w:rPr>
          <w:color w:val="000000"/>
          <w:sz w:val="28"/>
          <w:szCs w:val="28"/>
        </w:rPr>
        <w:t xml:space="preserve">được cấp có thẩm quyền quyết định, phê duyệt; thông tin, truyền thông, phổ biến, giáo dục </w:t>
      </w:r>
      <w:r>
        <w:rPr>
          <w:color w:val="000000"/>
          <w:sz w:val="28"/>
          <w:szCs w:val="28"/>
        </w:rPr>
        <w:t xml:space="preserve">pháp luật, giáo dục nâng cao nhận thức cộng đồng, hướng dẫn, kiểm tra, theo dõi thi hành pháp luật về </w:t>
      </w:r>
      <w:r>
        <w:rPr>
          <w:color w:val="000000"/>
          <w:sz w:val="28"/>
          <w:szCs w:val="28"/>
          <w:lang w:val="vi-VN"/>
        </w:rPr>
        <w:t xml:space="preserve">lĩnh vực lâm nghiệp </w:t>
      </w:r>
      <w:r>
        <w:rPr>
          <w:color w:val="000000"/>
          <w:sz w:val="28"/>
          <w:szCs w:val="28"/>
        </w:rPr>
        <w:t xml:space="preserve">thuộc phạm vi quản lý nhà nước.</w:t>
      </w:r>
      <w:r>
        <w:rPr>
          <w:color w:val="000000"/>
          <w:sz w:val="28"/>
          <w:szCs w:val="28"/>
        </w:rPr>
      </w:r>
    </w:p>
    <w:p>
      <w:pPr>
        <w:pBdr/>
        <w:spacing w:after="120" w:before="120" w:line="259" w:lineRule="auto"/>
        <w:ind w:firstLine="720"/>
        <w:jc w:val="both"/>
        <w:rPr>
          <w:color w:val="000000"/>
          <w:sz w:val="28"/>
          <w:szCs w:val="28"/>
        </w:rPr>
      </w:pPr>
      <w:r>
        <w:rPr>
          <w:color w:val="000000"/>
          <w:sz w:val="28"/>
          <w:szCs w:val="28"/>
          <w:lang w:val="vi-VN"/>
        </w:rPr>
        <w:t xml:space="preserve">4</w:t>
      </w:r>
      <w:r>
        <w:rPr>
          <w:color w:val="000000"/>
          <w:sz w:val="28"/>
          <w:szCs w:val="28"/>
        </w:rPr>
        <w:t xml:space="preserve">. Về lâm nghiệp</w:t>
      </w:r>
      <w:r>
        <w:rPr>
          <w:color w:val="000000"/>
          <w:sz w:val="28"/>
          <w:szCs w:val="28"/>
        </w:rPr>
      </w:r>
    </w:p>
    <w:p>
      <w:pPr>
        <w:pBdr/>
        <w:spacing w:after="120" w:before="120" w:line="259" w:lineRule="auto"/>
        <w:ind w:firstLine="720"/>
        <w:jc w:val="both"/>
        <w:rPr>
          <w:color w:val="000000"/>
          <w:sz w:val="28"/>
          <w:szCs w:val="28"/>
        </w:rPr>
      </w:pPr>
      <w:r>
        <w:rPr>
          <w:color w:val="000000"/>
          <w:sz w:val="28"/>
          <w:szCs w:val="28"/>
        </w:rPr>
        <w:t xml:space="preserve">a) Tham mưu</w:t>
      </w:r>
      <w:r>
        <w:rPr>
          <w:color w:val="000000"/>
          <w:sz w:val="28"/>
          <w:szCs w:val="28"/>
          <w:lang w:val="vi-VN"/>
        </w:rPr>
        <w:t xml:space="preserve"> Giám đốc Sở</w:t>
      </w:r>
      <w:r>
        <w:rPr>
          <w:color w:val="000000"/>
          <w:sz w:val="28"/>
          <w:szCs w:val="28"/>
        </w:rPr>
        <w:t xml:space="preserve">, trình Ủy ban nhân dân tỉnh ban hành theo thẩm quyền hoặc trình cấp có thẩm quyền ban hành và tổ chức thực hiện: chương trình, dự án phát triển lâm nghiệp bền vững tại</w:t>
      </w:r>
      <w:r>
        <w:rPr>
          <w:color w:val="000000"/>
          <w:sz w:val="28"/>
          <w:szCs w:val="28"/>
        </w:rPr>
        <w:t xml:space="preserve"> địa phương; phân định ranh giới các loại rừng; quyết định giao rừng, cho thuê rừng, chuyển loại rừng, chuyển mục đích sử dụng rừng sang mục đích khác, thu hồi rừng; phương án trồng rừng thay thế khi chuyển mục đích sử dụng rừng sang mục đích khác; quyết đ</w:t>
      </w:r>
      <w:r>
        <w:rPr>
          <w:color w:val="000000"/>
          <w:sz w:val="28"/>
          <w:szCs w:val="28"/>
        </w:rPr>
        <w:t xml:space="preserve">ịnh khung giá rừng tại địa phương; quyết định thành lập khu rừng đặc dụng, khu rừng phòng hộ tại địa phương; quyết định đóng, mở cửa rừng tự nhiên tại địa phương theo quy định; báo cáo về tình hình quản lý, sử dụng Quỹ bảo vệ và phát triển rừng ở cấp tỉnh;</w:t>
      </w:r>
      <w:r>
        <w:rPr>
          <w:color w:val="000000"/>
          <w:sz w:val="28"/>
          <w:szCs w:val="28"/>
        </w:rPr>
      </w:r>
    </w:p>
    <w:p>
      <w:pPr>
        <w:pBdr/>
        <w:spacing w:after="120" w:before="120" w:line="259" w:lineRule="auto"/>
        <w:ind w:firstLine="720"/>
        <w:jc w:val="both"/>
        <w:rPr>
          <w:color w:val="000000"/>
          <w:sz w:val="28"/>
          <w:szCs w:val="28"/>
        </w:rPr>
      </w:pPr>
      <w:r>
        <w:rPr>
          <w:color w:val="000000"/>
          <w:sz w:val="28"/>
          <w:szCs w:val="28"/>
        </w:rPr>
        <w:t xml:space="preserve">b) Tham mưu</w:t>
      </w:r>
      <w:r>
        <w:rPr>
          <w:color w:val="000000"/>
          <w:sz w:val="28"/>
          <w:szCs w:val="28"/>
          <w:lang w:val="vi-VN"/>
        </w:rPr>
        <w:t xml:space="preserve"> Giám đốc Sở</w:t>
      </w:r>
      <w:r>
        <w:rPr>
          <w:color w:val="000000"/>
          <w:sz w:val="28"/>
          <w:szCs w:val="28"/>
        </w:rPr>
        <w:t xml:space="preserve">, giúp Ủy ban nhân dân tỉnh chỉ đạo, hướng dẫn, kiểm tra việc thực hiện c</w:t>
      </w:r>
      <w:r>
        <w:rPr>
          <w:color w:val="000000"/>
          <w:sz w:val="28"/>
          <w:szCs w:val="28"/>
        </w:rPr>
        <w:t xml:space="preserve">hính sách chi trả dịch vụ môi trường rừng tại địa phương; chỉ đạo, hướng dẫn, kiểm tra việc trồng rừng, bảo vệ rừng đặc dụng, rừng phòng hộ, rừng thuộc sở hữu toàn dân nơi nhà nước chưa giao, chưa cho thuê; phát triển cây lâm nghiệp phân tán theo quy định;</w:t>
      </w:r>
      <w:r>
        <w:rPr>
          <w:color w:val="000000"/>
          <w:sz w:val="28"/>
          <w:szCs w:val="28"/>
        </w:rPr>
      </w:r>
    </w:p>
    <w:p>
      <w:pPr>
        <w:pBdr/>
        <w:spacing w:after="120" w:before="120" w:line="259" w:lineRule="auto"/>
        <w:ind w:firstLine="720"/>
        <w:jc w:val="both"/>
        <w:rPr>
          <w:color w:val="000000"/>
          <w:sz w:val="28"/>
          <w:szCs w:val="28"/>
        </w:rPr>
      </w:pPr>
      <w:r>
        <w:rPr>
          <w:color w:val="000000"/>
          <w:sz w:val="28"/>
          <w:szCs w:val="28"/>
        </w:rPr>
        <w:t xml:space="preserve">c) Tham mưu</w:t>
      </w:r>
      <w:r>
        <w:rPr>
          <w:color w:val="000000"/>
          <w:sz w:val="28"/>
          <w:szCs w:val="28"/>
          <w:lang w:val="vi-VN"/>
        </w:rPr>
        <w:t xml:space="preserve"> Giám đốc Sở</w:t>
      </w:r>
      <w:r>
        <w:rPr>
          <w:color w:val="000000"/>
          <w:sz w:val="28"/>
          <w:szCs w:val="28"/>
        </w:rPr>
        <w:t xml:space="preserve">, giúp Ủy ban nhân dân tỉnh tổ chức thực hiện điều tra rừng, kiểm kê rừng, theo dõi diễn biến rừng theo quy định; cập nhật cơ sở dữ liệu, hồ sơ quản lý rừng ở địa phương; bảo vệ rừng; </w:t>
      </w:r>
      <w:r>
        <w:rPr>
          <w:color w:val="000000"/>
          <w:sz w:val="28"/>
          <w:szCs w:val="28"/>
        </w:rPr>
        <w:t xml:space="preserve">bảo tồn tài nguyên và đa dạng sinh học trong các loại rừng; phòng cháy và chữa cháy rừng; phòng, trừ sinh vật gây hại rừng; phát triển rừng; sử dụng rừng; khai thác lâm sản; tổ chức sản xuất lâm nghiệp gắn với chế biến và thương mại lâm sản tại địa phương;</w:t>
      </w:r>
      <w:r>
        <w:rPr>
          <w:color w:val="000000"/>
          <w:sz w:val="28"/>
          <w:szCs w:val="28"/>
        </w:rPr>
      </w:r>
    </w:p>
    <w:p>
      <w:pPr>
        <w:pBdr/>
        <w:spacing w:after="120" w:before="120" w:line="259" w:lineRule="auto"/>
        <w:ind w:firstLine="720"/>
        <w:jc w:val="both"/>
        <w:rPr>
          <w:color w:val="000000"/>
          <w:sz w:val="28"/>
          <w:szCs w:val="28"/>
        </w:rPr>
      </w:pPr>
      <w:r>
        <w:rPr>
          <w:color w:val="000000"/>
          <w:sz w:val="28"/>
          <w:szCs w:val="28"/>
        </w:rPr>
        <w:t xml:space="preserve">d) Tham mưu</w:t>
      </w:r>
      <w:r>
        <w:rPr>
          <w:color w:val="000000"/>
          <w:sz w:val="28"/>
          <w:szCs w:val="28"/>
          <w:lang w:val="vi-VN"/>
        </w:rPr>
        <w:t xml:space="preserve"> Giám đốc Sở</w:t>
      </w:r>
      <w:r>
        <w:rPr>
          <w:color w:val="000000"/>
          <w:sz w:val="28"/>
          <w:szCs w:val="28"/>
        </w:rPr>
        <w:t xml:space="preserve">, trình Chủ tịch Ủy ban nhân dân tỉnh phương án huy động, điều phối và phân</w:t>
      </w:r>
      <w:r>
        <w:rPr>
          <w:color w:val="000000"/>
          <w:sz w:val="28"/>
          <w:szCs w:val="28"/>
        </w:rPr>
        <w:t xml:space="preserve"> công các lực lượng, phương tiện, thiết bị, dụng cụ, vật tư và các nguồn lực để chữa cháy rừng; bảo đảm các điều kiện phục vụ chữa cháy rừng; cấp, cấp lại giấy phép trong lĩnh vực lâm nghiệp thuộc thẩm quyền của Chủ tịch Ủy ban nhân dân tỉnh theo quy định;</w:t>
      </w:r>
      <w:r>
        <w:rPr>
          <w:color w:val="000000"/>
          <w:sz w:val="28"/>
          <w:szCs w:val="28"/>
        </w:rPr>
      </w:r>
    </w:p>
    <w:p>
      <w:pPr>
        <w:pBdr/>
        <w:spacing w:after="120" w:before="120" w:line="259" w:lineRule="auto"/>
        <w:ind w:firstLine="720"/>
        <w:jc w:val="both"/>
        <w:rPr>
          <w:color w:val="000000"/>
          <w:sz w:val="28"/>
          <w:szCs w:val="28"/>
        </w:rPr>
      </w:pPr>
      <w:r>
        <w:rPr>
          <w:color w:val="000000"/>
          <w:sz w:val="28"/>
          <w:szCs w:val="28"/>
        </w:rPr>
        <w:t xml:space="preserve">đ) Thực hiện đầy đủ chức năng, nhiệm vụ, quyền hạn của kiểm lâm tại địa phương theo quy định của pháp luật;</w:t>
      </w:r>
      <w:r>
        <w:rPr>
          <w:color w:val="000000"/>
          <w:sz w:val="28"/>
          <w:szCs w:val="28"/>
        </w:rPr>
      </w:r>
    </w:p>
    <w:p>
      <w:pPr>
        <w:pBdr/>
        <w:spacing w:after="120" w:before="120" w:line="259" w:lineRule="auto"/>
        <w:ind w:firstLine="720"/>
        <w:jc w:val="both"/>
        <w:rPr>
          <w:color w:val="000000"/>
          <w:sz w:val="28"/>
          <w:szCs w:val="28"/>
        </w:rPr>
      </w:pPr>
      <w:r>
        <w:rPr>
          <w:color w:val="000000"/>
          <w:sz w:val="28"/>
          <w:szCs w:val="28"/>
        </w:rPr>
        <w:t xml:space="preserve">e) Hướng dẫn, kiểm tra về sản xuất lâm nghiệp, nông nghiệp, thủy sản kết hợp, nuôi trồng dược liệu trong rừng theo quy định của pháp luật;</w:t>
      </w:r>
      <w:r>
        <w:rPr>
          <w:color w:val="000000"/>
          <w:sz w:val="28"/>
          <w:szCs w:val="28"/>
        </w:rPr>
      </w:r>
    </w:p>
    <w:p>
      <w:pPr>
        <w:pBdr/>
        <w:spacing w:after="120" w:before="120" w:line="259" w:lineRule="auto"/>
        <w:ind w:firstLine="720"/>
        <w:jc w:val="both"/>
        <w:rPr>
          <w:color w:val="000000"/>
          <w:sz w:val="28"/>
          <w:szCs w:val="28"/>
        </w:rPr>
      </w:pPr>
      <w:r>
        <w:rPr>
          <w:color w:val="000000"/>
          <w:sz w:val="28"/>
          <w:szCs w:val="28"/>
        </w:rPr>
        <w:t xml:space="preserve">g) Hướng dẫn, kiểm tra việc thực hiện các quy định, tiêu chuẩn quốc gia, quy chuẩn kỹ thuật quốc gia về lâm nghiệp; xây dựng phươ</w:t>
      </w:r>
      <w:r>
        <w:rPr>
          <w:color w:val="000000"/>
          <w:sz w:val="28"/>
          <w:szCs w:val="28"/>
        </w:rPr>
        <w:t xml:space="preserve">ng án, biện pháp, chỉ đạo, kiểm tra về sản xuất giống cây trồng lâm nghiệp và sử dụng vật tư lâm nghiệp; tổng hợp, cập nhật, công bố công khai danh mục nguồn giống cây trồng lâm nghiệp được công nhận hoặc hủy bỏ công nhận; trồng rừng; nuôi dưỡng rừng; làm </w:t>
      </w:r>
      <w:r>
        <w:rPr>
          <w:color w:val="000000"/>
          <w:sz w:val="28"/>
          <w:szCs w:val="28"/>
        </w:rPr>
        <w:t xml:space="preserve">giàu rừng; cải tạo rừng tự nhiên và khoanh nuôi tái sinh rừng; chế biến và thương mại lâm sản; phòng, chống dịch bệnh gây hại rừng; phòng cháy, chữa cháy rừng;</w:t>
      </w:r>
      <w:r>
        <w:rPr>
          <w:color w:val="000000"/>
          <w:sz w:val="28"/>
          <w:szCs w:val="28"/>
        </w:rPr>
      </w:r>
    </w:p>
    <w:p>
      <w:pPr>
        <w:pBdr/>
        <w:spacing w:after="120" w:before="120" w:line="259" w:lineRule="auto"/>
        <w:ind w:firstLine="720"/>
        <w:jc w:val="both"/>
        <w:rPr>
          <w:color w:val="000000"/>
          <w:sz w:val="28"/>
          <w:szCs w:val="28"/>
        </w:rPr>
      </w:pPr>
      <w:r>
        <w:rPr>
          <w:color w:val="000000"/>
          <w:sz w:val="28"/>
          <w:szCs w:val="28"/>
        </w:rPr>
        <w:t xml:space="preserve">h) Tổ chức thẩm định,</w:t>
      </w:r>
      <w:r>
        <w:rPr>
          <w:color w:val="000000"/>
          <w:sz w:val="28"/>
          <w:szCs w:val="28"/>
        </w:rPr>
        <w:t xml:space="preserve"> trình cấp có thẩm quyền phê duyệt phương án quản lý rừng bền vững, đề án du lịch sinh thái, nghỉ dưỡng, giải trí trong rừng đặc dụng, rừng phòng hộ, rừng sản xuất thuộc địa phương quản lý, thiết kế, dự toán công trình lâm sinh theo quy định của pháp luật;</w:t>
      </w:r>
      <w:r>
        <w:rPr>
          <w:color w:val="000000"/>
          <w:sz w:val="28"/>
          <w:szCs w:val="28"/>
        </w:rPr>
      </w:r>
    </w:p>
    <w:p>
      <w:pPr>
        <w:pBdr/>
        <w:spacing w:after="120" w:before="120" w:line="259" w:lineRule="auto"/>
        <w:ind w:firstLine="720"/>
        <w:jc w:val="both"/>
        <w:rPr>
          <w:color w:val="000000"/>
          <w:sz w:val="28"/>
          <w:szCs w:val="28"/>
        </w:rPr>
      </w:pPr>
      <w:r>
        <w:rPr>
          <w:color w:val="000000"/>
          <w:sz w:val="28"/>
          <w:szCs w:val="28"/>
        </w:rPr>
        <w:t xml:space="preserve">i) Hướng dẫn, kiểm tra việc thực hiện các quy định về trách nhiệm của Ủy ban nhân dân cấp xã và chủ rừng trong quản lý, bảo vệ, phát triển, sử dụng rừng, phòng cháy và</w:t>
      </w:r>
      <w:r>
        <w:rPr>
          <w:color w:val="000000"/>
          <w:sz w:val="28"/>
          <w:szCs w:val="28"/>
        </w:rPr>
        <w:t xml:space="preserve"> chữa cháy rừng, giao đất, giao rừng ở địa phương, phối hợp và huy động lực lượng, phương tiện của các tổ chức, cá nhân trên địa bàn trong bảo vệ rừng, phòng cháy, chữa cháy rừng, quản lý lâm sản, bảo tồn tài nguyên và đa dạng sinh học trong các loại rừng.</w:t>
      </w:r>
      <w:r>
        <w:rPr>
          <w:color w:val="000000"/>
          <w:sz w:val="28"/>
          <w:szCs w:val="28"/>
        </w:rPr>
      </w:r>
    </w:p>
    <w:p>
      <w:pPr>
        <w:pBdr/>
        <w:spacing w:after="120" w:before="120" w:line="259" w:lineRule="auto"/>
        <w:ind w:firstLine="720"/>
        <w:jc w:val="both"/>
        <w:rPr>
          <w:color w:val="000000"/>
          <w:sz w:val="28"/>
          <w:szCs w:val="28"/>
        </w:rPr>
      </w:pPr>
      <w:r>
        <w:rPr>
          <w:color w:val="000000"/>
          <w:sz w:val="28"/>
          <w:szCs w:val="28"/>
          <w:lang w:val="vi-VN"/>
        </w:rPr>
        <w:t xml:space="preserve">5. Tham mưu Giám đốc Sở t</w:t>
      </w:r>
      <w:r>
        <w:rPr>
          <w:color w:val="000000"/>
          <w:sz w:val="28"/>
          <w:szCs w:val="28"/>
        </w:rPr>
        <w:t xml:space="preserve">hực hiện nhiệm vụ cơ quan thường trực, tham mưu, giúp Ủy ban nhân dân tỉnh, Ban Chỉ đạo các chương trình mục tiêu quốc gia cấp tỉnh tổ chức triển khai bảo vệ v</w:t>
      </w:r>
      <w:r>
        <w:rPr>
          <w:color w:val="000000"/>
          <w:sz w:val="28"/>
          <w:szCs w:val="28"/>
        </w:rPr>
        <w:t xml:space="preserve">à phát triển rừng; quản lý buôn bán các loài động vật, thực vật hoang dã, nguy cấp, quý hiếm; phòng, chống dịch bệnh trong lâm nghiệp trên địa bàn tỉnh và nhiệm vụ thường trực công tác khác theo phân công của Ủy ban nhân dân tỉnh và quy định của pháp luật.</w:t>
      </w:r>
      <w:r>
        <w:rPr>
          <w:color w:val="000000"/>
          <w:sz w:val="28"/>
          <w:szCs w:val="28"/>
        </w:rPr>
      </w:r>
    </w:p>
    <w:p>
      <w:pPr>
        <w:pBdr/>
        <w:spacing w:after="120" w:before="120" w:line="259" w:lineRule="auto"/>
        <w:ind w:firstLine="720"/>
        <w:jc w:val="both"/>
        <w:rPr>
          <w:color w:val="000000"/>
          <w:sz w:val="28"/>
          <w:szCs w:val="28"/>
        </w:rPr>
      </w:pPr>
      <w:r>
        <w:rPr>
          <w:color w:val="000000"/>
          <w:sz w:val="28"/>
          <w:szCs w:val="28"/>
          <w:lang w:val="vi-VN"/>
        </w:rPr>
        <w:t xml:space="preserve">6</w:t>
      </w:r>
      <w:r>
        <w:rPr>
          <w:color w:val="000000"/>
          <w:sz w:val="28"/>
          <w:szCs w:val="28"/>
        </w:rPr>
        <w:t xml:space="preserve">. </w:t>
      </w:r>
      <w:r>
        <w:rPr>
          <w:color w:val="000000"/>
          <w:sz w:val="28"/>
          <w:szCs w:val="28"/>
          <w:lang w:val="vi-VN"/>
        </w:rPr>
        <w:t xml:space="preserve">Tham mưu Giám đốc Sở t</w:t>
      </w:r>
      <w:r>
        <w:rPr>
          <w:color w:val="000000"/>
          <w:sz w:val="28"/>
          <w:szCs w:val="28"/>
        </w:rPr>
        <w:t xml:space="preserve">ổ chức thực hiện và chịu trách nhiệm về giám định, đăng kiểm, đăng ký, cấp, cấp lại, gia hạn, thu hồi giấy phép, giấy chứng nhận, xác nhận, quyết định công nhận, chứng chỉ hành nghề thuộc </w:t>
      </w:r>
      <w:r>
        <w:rPr>
          <w:color w:val="000000"/>
          <w:sz w:val="28"/>
          <w:szCs w:val="28"/>
          <w:lang w:val="vi-VN"/>
        </w:rPr>
        <w:t xml:space="preserve">lĩnh vực lâm nghiệp </w:t>
      </w:r>
      <w:r>
        <w:rPr>
          <w:color w:val="000000"/>
          <w:sz w:val="28"/>
          <w:szCs w:val="28"/>
        </w:rPr>
        <w:t xml:space="preserve">theo quy định của pháp luật, phân công, ủy quyền của Ủy ban nhân dân </w:t>
      </w:r>
      <w:r>
        <w:rPr>
          <w:color w:val="000000"/>
          <w:sz w:val="28"/>
          <w:szCs w:val="28"/>
          <w:lang w:val="vi-VN"/>
        </w:rPr>
        <w:t xml:space="preserve">tỉnh, </w:t>
      </w:r>
      <w:r>
        <w:rPr>
          <w:color w:val="000000"/>
          <w:sz w:val="28"/>
          <w:szCs w:val="28"/>
        </w:rPr>
        <w:t xml:space="preserve">hướng dẫn của Bộ Nông nghiệp và Môi </w:t>
      </w:r>
      <w:r>
        <w:rPr>
          <w:color w:val="000000"/>
          <w:sz w:val="28"/>
          <w:szCs w:val="28"/>
          <w:lang w:val="vi-VN"/>
        </w:rPr>
        <w:t xml:space="preserve">trường và </w:t>
      </w:r>
      <w:r>
        <w:rPr>
          <w:color w:val="000000"/>
          <w:sz w:val="28"/>
          <w:szCs w:val="28"/>
        </w:rPr>
        <w:t xml:space="preserve">phân công, ủy quyền của</w:t>
      </w:r>
      <w:r>
        <w:rPr>
          <w:color w:val="000000"/>
          <w:sz w:val="28"/>
          <w:szCs w:val="28"/>
          <w:lang w:val="vi-VN"/>
        </w:rPr>
        <w:t xml:space="preserve"> Sở</w:t>
      </w:r>
      <w:r>
        <w:rPr>
          <w:color w:val="000000"/>
          <w:sz w:val="28"/>
          <w:szCs w:val="28"/>
        </w:rPr>
        <w:t xml:space="preserve">; chủ trì tham mưu</w:t>
      </w:r>
      <w:r>
        <w:rPr>
          <w:color w:val="000000"/>
          <w:sz w:val="28"/>
          <w:szCs w:val="28"/>
          <w:lang w:val="vi-VN"/>
        </w:rPr>
        <w:t xml:space="preserve"> Giám đốc Sở</w:t>
      </w:r>
      <w:r>
        <w:rPr>
          <w:color w:val="000000"/>
          <w:sz w:val="28"/>
          <w:szCs w:val="28"/>
        </w:rPr>
        <w:t xml:space="preserve">, trình </w:t>
      </w:r>
      <w:r>
        <w:rPr>
          <w:color w:val="000000"/>
          <w:sz w:val="28"/>
          <w:szCs w:val="28"/>
          <w:lang w:val="vi-VN"/>
        </w:rPr>
        <w:t xml:space="preserve">Ủy ban nhân dân</w:t>
      </w:r>
      <w:r>
        <w:rPr>
          <w:color w:val="000000"/>
          <w:sz w:val="28"/>
          <w:szCs w:val="28"/>
        </w:rPr>
        <w:t xml:space="preserve"> hoặc Chủ tịch </w:t>
      </w:r>
      <w:r>
        <w:rPr>
          <w:color w:val="000000"/>
          <w:sz w:val="28"/>
          <w:szCs w:val="28"/>
          <w:lang w:val="vi-VN"/>
        </w:rPr>
        <w:t xml:space="preserve">Ủy ban nhân dân</w:t>
      </w:r>
      <w:r>
        <w:rPr>
          <w:color w:val="000000"/>
          <w:sz w:val="28"/>
          <w:szCs w:val="28"/>
        </w:rPr>
        <w:t xml:space="preserve"> thực hiện việc phân cấp thẩm quyền, ủy quyền của Bộ trưởng Bộ Nông nghiệp và Môi trường với </w:t>
      </w:r>
      <w:r>
        <w:rPr>
          <w:color w:val="000000"/>
          <w:sz w:val="28"/>
          <w:szCs w:val="28"/>
          <w:lang w:val="vi-VN"/>
        </w:rPr>
        <w:t xml:space="preserve">Ủy ban nhân dân, Chủ tịch Ủy ban nhân dân </w:t>
      </w:r>
      <w:r>
        <w:rPr>
          <w:color w:val="000000"/>
          <w:sz w:val="28"/>
          <w:szCs w:val="28"/>
        </w:rPr>
        <w:t xml:space="preserve">thuộc chuyên ngành, lĩnh vực </w:t>
      </w:r>
      <w:r>
        <w:rPr>
          <w:color w:val="000000"/>
          <w:sz w:val="28"/>
          <w:szCs w:val="28"/>
          <w:lang w:val="vi-VN"/>
        </w:rPr>
        <w:t xml:space="preserve">lâm nghiệp</w:t>
      </w:r>
      <w:r>
        <w:rPr>
          <w:color w:val="000000"/>
          <w:sz w:val="28"/>
          <w:szCs w:val="28"/>
        </w:rPr>
        <w:t xml:space="preserve">.</w:t>
      </w:r>
      <w:r>
        <w:rPr>
          <w:color w:val="000000"/>
          <w:sz w:val="28"/>
          <w:szCs w:val="28"/>
        </w:rPr>
      </w:r>
    </w:p>
    <w:p>
      <w:pPr>
        <w:pBdr/>
        <w:spacing w:after="120" w:before="120" w:line="259" w:lineRule="auto"/>
        <w:ind w:firstLine="720"/>
        <w:jc w:val="both"/>
        <w:rPr>
          <w:color w:val="000000"/>
          <w:sz w:val="28"/>
          <w:szCs w:val="28"/>
        </w:rPr>
      </w:pPr>
      <w:r>
        <w:rPr>
          <w:color w:val="000000"/>
          <w:sz w:val="28"/>
          <w:szCs w:val="28"/>
          <w:lang w:val="vi-VN"/>
        </w:rPr>
        <w:t xml:space="preserve">7</w:t>
      </w:r>
      <w:r>
        <w:rPr>
          <w:color w:val="000000"/>
          <w:sz w:val="28"/>
          <w:szCs w:val="28"/>
        </w:rPr>
        <w:t xml:space="preserve">. </w:t>
      </w:r>
      <w:r>
        <w:rPr>
          <w:color w:val="000000"/>
          <w:sz w:val="28"/>
          <w:szCs w:val="28"/>
          <w:lang w:val="vi-VN"/>
        </w:rPr>
        <w:t xml:space="preserve">Tham mưu Giám đốc Sở q</w:t>
      </w:r>
      <w:r>
        <w:rPr>
          <w:color w:val="000000"/>
          <w:sz w:val="28"/>
          <w:szCs w:val="28"/>
        </w:rPr>
        <w:t xml:space="preserve">uản lý các doanh nghiệp, tổ chức kinh tế tập thể, kinh tế tư nhân, các hội và các tổ chức phi chính phủ hoạt động trong lĩnh vực </w:t>
      </w:r>
      <w:r>
        <w:rPr>
          <w:color w:val="000000"/>
          <w:sz w:val="28"/>
          <w:szCs w:val="28"/>
          <w:lang w:val="vi-VN"/>
        </w:rPr>
        <w:t xml:space="preserve">lâm nghiệp </w:t>
      </w:r>
      <w:r>
        <w:rPr>
          <w:color w:val="000000"/>
          <w:sz w:val="28"/>
          <w:szCs w:val="28"/>
        </w:rPr>
        <w:t xml:space="preserve">theo quy định của pháp luật.</w:t>
      </w:r>
      <w:r>
        <w:rPr>
          <w:color w:val="000000"/>
          <w:sz w:val="28"/>
          <w:szCs w:val="28"/>
        </w:rPr>
      </w:r>
    </w:p>
    <w:p>
      <w:pPr>
        <w:pBdr/>
        <w:spacing w:after="120" w:before="120" w:line="259" w:lineRule="auto"/>
        <w:ind w:firstLine="720"/>
        <w:jc w:val="both"/>
        <w:rPr>
          <w:color w:val="000000"/>
          <w:sz w:val="28"/>
          <w:szCs w:val="28"/>
        </w:rPr>
      </w:pPr>
      <w:r>
        <w:rPr>
          <w:color w:val="000000"/>
          <w:sz w:val="28"/>
          <w:szCs w:val="28"/>
          <w:lang w:val="vi-VN"/>
        </w:rPr>
        <w:t xml:space="preserve">8</w:t>
      </w:r>
      <w:r>
        <w:rPr>
          <w:color w:val="000000"/>
          <w:sz w:val="28"/>
          <w:szCs w:val="28"/>
        </w:rPr>
        <w:t xml:space="preserve">. Thực hiện hợp tác quốc tế về </w:t>
      </w:r>
      <w:r>
        <w:rPr>
          <w:color w:val="000000"/>
          <w:sz w:val="28"/>
          <w:szCs w:val="28"/>
          <w:lang w:val="vi-VN"/>
        </w:rPr>
        <w:t xml:space="preserve">lĩnh vực lâm nghiệp theo phân cấp của</w:t>
      </w:r>
      <w:r>
        <w:rPr>
          <w:color w:val="000000"/>
          <w:sz w:val="28"/>
          <w:szCs w:val="28"/>
        </w:rPr>
        <w:t xml:space="preserve"> Sở</w:t>
      </w:r>
      <w:r>
        <w:rPr>
          <w:color w:val="000000"/>
          <w:sz w:val="28"/>
          <w:szCs w:val="28"/>
          <w:lang w:val="vi-VN"/>
        </w:rPr>
        <w:t xml:space="preserve"> Nông nghiệp và Môi trường và</w:t>
      </w:r>
      <w:r>
        <w:rPr>
          <w:color w:val="000000"/>
          <w:sz w:val="28"/>
          <w:szCs w:val="28"/>
        </w:rPr>
        <w:t xml:space="preserve"> theo quy định của pháp luật.</w:t>
      </w:r>
      <w:r>
        <w:rPr>
          <w:color w:val="000000"/>
          <w:sz w:val="28"/>
          <w:szCs w:val="28"/>
        </w:rPr>
      </w:r>
    </w:p>
    <w:p>
      <w:pPr>
        <w:pBdr/>
        <w:spacing w:after="120" w:before="120" w:line="259" w:lineRule="auto"/>
        <w:ind w:firstLine="720"/>
        <w:jc w:val="both"/>
        <w:rPr>
          <w:color w:val="000000"/>
          <w:sz w:val="28"/>
          <w:szCs w:val="28"/>
        </w:rPr>
      </w:pPr>
      <w:r>
        <w:rPr>
          <w:color w:val="000000"/>
          <w:sz w:val="28"/>
          <w:szCs w:val="28"/>
          <w:lang w:val="vi-VN"/>
        </w:rPr>
        <w:t xml:space="preserve">9</w:t>
      </w:r>
      <w:r>
        <w:rPr>
          <w:color w:val="000000"/>
          <w:sz w:val="28"/>
          <w:szCs w:val="28"/>
        </w:rPr>
        <w:t xml:space="preserve">. Hướng dẫn chuyên môn, nghiệp vụ về lĩnh vực </w:t>
      </w:r>
      <w:r>
        <w:rPr>
          <w:color w:val="000000"/>
          <w:sz w:val="28"/>
          <w:szCs w:val="28"/>
          <w:lang w:val="vi-VN"/>
        </w:rPr>
        <w:t xml:space="preserve">lâm nghiệp </w:t>
      </w:r>
      <w:r>
        <w:rPr>
          <w:color w:val="000000"/>
          <w:sz w:val="28"/>
          <w:szCs w:val="28"/>
        </w:rPr>
        <w:t xml:space="preserve">đối với cơ quan chuyên môn thuộc Ủy ban nhân dân cấp xã.</w:t>
      </w:r>
      <w:r>
        <w:rPr>
          <w:color w:val="000000"/>
          <w:sz w:val="28"/>
          <w:szCs w:val="28"/>
        </w:rPr>
      </w:r>
    </w:p>
    <w:p>
      <w:pPr>
        <w:pBdr/>
        <w:spacing w:after="120" w:before="120" w:line="259" w:lineRule="auto"/>
        <w:ind w:firstLine="720"/>
        <w:jc w:val="both"/>
        <w:rPr>
          <w:color w:val="000000"/>
          <w:sz w:val="28"/>
          <w:szCs w:val="28"/>
        </w:rPr>
      </w:pPr>
      <w:r>
        <w:rPr>
          <w:color w:val="000000"/>
          <w:sz w:val="28"/>
          <w:szCs w:val="28"/>
          <w:lang w:val="vi-VN"/>
        </w:rPr>
        <w:t xml:space="preserve">10. H</w:t>
      </w:r>
      <w:r>
        <w:rPr>
          <w:color w:val="000000"/>
          <w:sz w:val="28"/>
          <w:szCs w:val="28"/>
        </w:rPr>
        <w:t xml:space="preserve">ướng dẫn, kiểm tra, giám sát, đánh giá tổng thể đầu tư việc thực hiện đầu tư xây dựng các dự án và xây dựng mô hình phát triển về </w:t>
      </w:r>
      <w:r>
        <w:rPr>
          <w:color w:val="000000"/>
          <w:sz w:val="28"/>
          <w:szCs w:val="28"/>
          <w:lang w:val="vi-VN"/>
        </w:rPr>
        <w:t xml:space="preserve">lĩnh vực được giao </w:t>
      </w:r>
      <w:r>
        <w:rPr>
          <w:color w:val="000000"/>
          <w:sz w:val="28"/>
          <w:szCs w:val="28"/>
        </w:rPr>
        <w:t xml:space="preserve">trên địa bàn tỉnh; chịu trách nhiệm thực hiện các chương trình, dự án được giao.</w:t>
      </w:r>
      <w:r>
        <w:rPr>
          <w:color w:val="000000"/>
          <w:sz w:val="28"/>
          <w:szCs w:val="28"/>
        </w:rPr>
      </w:r>
    </w:p>
    <w:p>
      <w:pPr>
        <w:pBdr/>
        <w:spacing w:after="120" w:before="120" w:line="259" w:lineRule="auto"/>
        <w:ind w:firstLine="720"/>
        <w:jc w:val="both"/>
        <w:rPr>
          <w:color w:val="000000"/>
          <w:sz w:val="28"/>
          <w:szCs w:val="28"/>
        </w:rPr>
      </w:pPr>
      <w:r>
        <w:rPr>
          <w:color w:val="000000"/>
          <w:sz w:val="28"/>
          <w:szCs w:val="28"/>
          <w:lang w:val="vi-VN"/>
        </w:rPr>
        <w:t xml:space="preserve">11</w:t>
      </w:r>
      <w:r>
        <w:rPr>
          <w:color w:val="000000"/>
          <w:sz w:val="28"/>
          <w:szCs w:val="28"/>
        </w:rPr>
        <w:t xml:space="preserve">. Tổ chức nghiên cứu, ứng dụng tiến bộ khoa học, kỹ thuật và công nghệ, đổi mới sáng tạo vào sản xuất</w:t>
      </w:r>
      <w:r>
        <w:rPr>
          <w:color w:val="000000"/>
          <w:sz w:val="28"/>
          <w:szCs w:val="28"/>
          <w:lang w:val="vi-VN"/>
        </w:rPr>
        <w:t xml:space="preserve"> trong</w:t>
      </w:r>
      <w:r>
        <w:rPr>
          <w:color w:val="000000"/>
          <w:sz w:val="28"/>
          <w:szCs w:val="28"/>
        </w:rPr>
        <w:t xml:space="preserve"> </w:t>
      </w:r>
      <w:r>
        <w:rPr>
          <w:color w:val="000000"/>
          <w:sz w:val="28"/>
          <w:szCs w:val="28"/>
          <w:lang w:val="vi-VN"/>
        </w:rPr>
        <w:t xml:space="preserve">lĩnh vực</w:t>
      </w:r>
      <w:r>
        <w:rPr>
          <w:color w:val="000000"/>
          <w:sz w:val="28"/>
          <w:szCs w:val="28"/>
        </w:rPr>
        <w:t xml:space="preserve"> </w:t>
      </w:r>
      <w:r>
        <w:rPr>
          <w:color w:val="000000"/>
          <w:sz w:val="28"/>
          <w:szCs w:val="28"/>
          <w:lang w:val="vi-VN"/>
        </w:rPr>
        <w:t xml:space="preserve">lâm nghiệp </w:t>
      </w:r>
      <w:r>
        <w:rPr>
          <w:color w:val="000000"/>
          <w:sz w:val="28"/>
          <w:szCs w:val="28"/>
        </w:rPr>
        <w:t xml:space="preserve">trên địa bàn tỉnh; </w:t>
      </w:r>
      <w:r>
        <w:rPr>
          <w:color w:val="000000"/>
          <w:sz w:val="28"/>
          <w:szCs w:val="28"/>
          <w:lang w:val="vi-VN"/>
        </w:rPr>
        <w:t xml:space="preserve">tham mưu Giám đốc Sở </w:t>
      </w:r>
      <w:r>
        <w:rPr>
          <w:color w:val="000000"/>
          <w:sz w:val="28"/>
          <w:szCs w:val="28"/>
        </w:rPr>
        <w:t xml:space="preserve">trình Ủy ban nhân dân tỉnh đề xuất, đặt hàng nhiệm vụ khoa học và công nghệ lĩnh vực </w:t>
      </w:r>
      <w:r>
        <w:rPr>
          <w:color w:val="000000"/>
          <w:sz w:val="28"/>
          <w:szCs w:val="28"/>
          <w:lang w:val="vi-VN"/>
        </w:rPr>
        <w:t xml:space="preserve">lâm nghiệp </w:t>
      </w:r>
      <w:r>
        <w:rPr>
          <w:color w:val="000000"/>
          <w:sz w:val="28"/>
          <w:szCs w:val="28"/>
        </w:rPr>
        <w:t xml:space="preserve">thuộc phạm vi quản lý của Sở theo quy định của pháp luật.</w:t>
      </w:r>
      <w:r>
        <w:rPr>
          <w:color w:val="000000"/>
          <w:sz w:val="28"/>
          <w:szCs w:val="28"/>
        </w:rPr>
      </w:r>
    </w:p>
    <w:p>
      <w:pPr>
        <w:pBdr/>
        <w:spacing w:after="120" w:before="120" w:line="259" w:lineRule="auto"/>
        <w:ind w:firstLine="720"/>
        <w:jc w:val="both"/>
        <w:rPr>
          <w:color w:val="000000"/>
          <w:sz w:val="28"/>
          <w:szCs w:val="28"/>
          <w:lang w:val="vi-VN"/>
        </w:rPr>
      </w:pPr>
      <w:r>
        <w:rPr>
          <w:color w:val="000000"/>
          <w:sz w:val="28"/>
          <w:szCs w:val="28"/>
          <w:lang w:val="vi-VN"/>
        </w:rPr>
        <w:t xml:space="preserve">12</w:t>
      </w:r>
      <w:r>
        <w:rPr>
          <w:color w:val="000000"/>
          <w:sz w:val="28"/>
          <w:szCs w:val="28"/>
        </w:rPr>
        <w:t xml:space="preserve">. Quản lý tổ chức bộ máy, biên chế công chức, ngạch công chức và xếp ngạch công chức, vị trí việc làm, cơ cấu viên chức theo chức danh nghề nghiệp và số lượng người làm việc </w:t>
      </w:r>
      <w:r>
        <w:rPr>
          <w:color w:val="000000"/>
          <w:sz w:val="28"/>
          <w:szCs w:val="28"/>
          <w:lang w:val="vi-VN"/>
        </w:rPr>
        <w:t xml:space="preserve">trong Chi cục</w:t>
      </w:r>
      <w:r>
        <w:rPr>
          <w:color w:val="000000"/>
          <w:sz w:val="28"/>
          <w:szCs w:val="28"/>
        </w:rPr>
        <w:t xml:space="preserve">; thực hiện chế độ tiền lương và chính sách, chế độ đãi ngộ, đào tạo, bồi dưỡng, khen thưởng, kỷ luật đối với công chức, viên chức và người lao động thuộc phạm vi quản lý theo quy định của pháp luật</w:t>
      </w:r>
      <w:r>
        <w:rPr>
          <w:color w:val="000000"/>
          <w:sz w:val="28"/>
          <w:szCs w:val="28"/>
          <w:lang w:val="vi-VN"/>
        </w:rPr>
        <w:t xml:space="preserve"> và phân công hoặc ủy quyền của Sở Nông nghiệp và Môi trường.</w:t>
      </w:r>
      <w:r>
        <w:rPr>
          <w:color w:val="000000"/>
          <w:sz w:val="28"/>
          <w:szCs w:val="28"/>
          <w:lang w:val="vi-VN"/>
        </w:rPr>
      </w:r>
    </w:p>
    <w:p>
      <w:pPr>
        <w:pBdr/>
        <w:spacing w:after="120" w:before="120" w:line="259" w:lineRule="auto"/>
        <w:ind w:firstLine="720"/>
        <w:jc w:val="both"/>
        <w:rPr>
          <w:color w:val="000000"/>
          <w:sz w:val="28"/>
          <w:szCs w:val="28"/>
          <w:lang w:val="vi-VN"/>
        </w:rPr>
      </w:pPr>
      <w:r>
        <w:rPr>
          <w:color w:val="000000"/>
          <w:sz w:val="28"/>
          <w:szCs w:val="28"/>
          <w:lang w:val="vi-VN"/>
        </w:rPr>
        <w:t xml:space="preserve">13</w:t>
      </w:r>
      <w:r>
        <w:rPr>
          <w:color w:val="000000"/>
          <w:sz w:val="28"/>
          <w:szCs w:val="28"/>
        </w:rPr>
        <w:t xml:space="preserve">. Quản lý và chịu trách nhiệm về tài chính, tài sản được giao theo quy định của pháp luật và phân công, phân cấp của Ủy ban nhân dân tỉnh</w:t>
      </w:r>
      <w:r>
        <w:rPr>
          <w:color w:val="000000"/>
          <w:sz w:val="28"/>
          <w:szCs w:val="28"/>
          <w:lang w:val="vi-VN"/>
        </w:rPr>
        <w:t xml:space="preserve"> hoặc ủy quyền của Sở Nông nghiệp và Môi trường.</w:t>
      </w:r>
      <w:r>
        <w:rPr>
          <w:color w:val="000000"/>
          <w:sz w:val="28"/>
          <w:szCs w:val="28"/>
          <w:lang w:val="vi-VN"/>
        </w:rPr>
      </w:r>
    </w:p>
    <w:p>
      <w:pPr>
        <w:pBdr/>
        <w:spacing w:after="120" w:before="120" w:line="259" w:lineRule="auto"/>
        <w:ind w:firstLine="720"/>
        <w:jc w:val="both"/>
        <w:rPr>
          <w:color w:val="000000"/>
          <w:sz w:val="28"/>
          <w:szCs w:val="28"/>
          <w:lang w:val="vi-VN"/>
        </w:rPr>
      </w:pPr>
      <w:r>
        <w:rPr>
          <w:color w:val="000000"/>
          <w:sz w:val="28"/>
          <w:szCs w:val="28"/>
          <w:lang w:val="vi-VN"/>
        </w:rPr>
        <w:t xml:space="preserve">14</w:t>
      </w:r>
      <w:r>
        <w:rPr>
          <w:color w:val="000000"/>
          <w:sz w:val="28"/>
          <w:szCs w:val="28"/>
        </w:rPr>
        <w:t xml:space="preserve">. Thực hiện công tác thông tin, báo cáo định kỳ và đột xuất về tình hình thực hiện nhiệm vụ được giao </w:t>
      </w:r>
      <w:r>
        <w:rPr>
          <w:color w:val="000000"/>
          <w:sz w:val="28"/>
          <w:szCs w:val="28"/>
          <w:lang w:val="vi-VN"/>
        </w:rPr>
        <w:t xml:space="preserve">theo quy định của Sở, Ủy ban nhân dân tỉnh, các Cục chuyên ngành, Bộ Nông nghiệp và Môi trường.</w:t>
      </w:r>
      <w:r>
        <w:rPr>
          <w:color w:val="000000"/>
          <w:sz w:val="28"/>
          <w:szCs w:val="28"/>
          <w:lang w:val="vi-VN"/>
        </w:rPr>
      </w:r>
    </w:p>
    <w:p>
      <w:pPr>
        <w:pBdr/>
        <w:spacing w:after="120" w:before="120" w:line="259" w:lineRule="auto"/>
        <w:ind w:firstLine="720"/>
        <w:jc w:val="both"/>
        <w:rPr>
          <w:color w:val="000000"/>
          <w:spacing w:val="-2"/>
          <w:sz w:val="28"/>
          <w:szCs w:val="28"/>
          <w:lang w:val="vi-VN"/>
        </w:rPr>
      </w:pPr>
      <w:r>
        <w:rPr>
          <w:rStyle w:val="922"/>
          <w:rFonts w:ascii="Times New Roman" w:hAnsi="Times New Roman" w:eastAsia="Arial"/>
          <w:spacing w:val="-2"/>
          <w:lang w:val="vi-VN"/>
        </w:rPr>
        <w:t xml:space="preserve">15. </w:t>
      </w:r>
      <w:r>
        <w:rPr>
          <w:rStyle w:val="922"/>
          <w:rFonts w:ascii="Times New Roman" w:hAnsi="Times New Roman" w:eastAsia="Arial"/>
          <w:spacing w:val="-2"/>
        </w:rPr>
        <w:t xml:space="preserve">Chủ trì tham mưu Lãnh đạo Sở thực hiện lập đề cươn</w:t>
      </w:r>
      <w:r>
        <w:rPr>
          <w:rStyle w:val="922"/>
          <w:rFonts w:ascii="Times New Roman" w:hAnsi="Times New Roman" w:eastAsia="Arial"/>
          <w:spacing w:val="-2"/>
        </w:rPr>
        <w:t xml:space="preserve">g, dự thảo dự toán kinh phí, theo dõi tiến độ thực hiện; phối hợp với Phòng Quản lý xây dựng công trình kiểm tra về số lượng, chất lượng sản phẩm, kết quả của các kế hoạch, nhiệm vụ, dự án có sử dụng vốn ngân sách thuộc lĩnh vực, chức năng quản lý của đơn </w:t>
      </w:r>
      <w:r>
        <w:rPr>
          <w:rStyle w:val="922"/>
          <w:rFonts w:ascii="Times New Roman" w:hAnsi="Times New Roman" w:eastAsia="Arial"/>
          <w:spacing w:val="-2"/>
          <w:lang w:val="vi-VN"/>
        </w:rPr>
        <w:t xml:space="preserve">vị.</w:t>
      </w:r>
      <w:r>
        <w:rPr>
          <w:color w:val="000000"/>
          <w:spacing w:val="-2"/>
          <w:sz w:val="28"/>
          <w:szCs w:val="28"/>
          <w:lang w:val="vi-VN"/>
        </w:rPr>
      </w:r>
    </w:p>
    <w:p>
      <w:pPr>
        <w:pBdr/>
        <w:spacing w:after="120" w:before="120" w:line="259" w:lineRule="auto"/>
        <w:ind w:firstLine="720"/>
        <w:jc w:val="both"/>
        <w:rPr>
          <w:color w:val="000000"/>
          <w:sz w:val="28"/>
          <w:szCs w:val="28"/>
        </w:rPr>
      </w:pPr>
      <w:r>
        <w:rPr>
          <w:color w:val="000000"/>
          <w:sz w:val="28"/>
          <w:szCs w:val="28"/>
          <w:lang w:val="vi-VN"/>
        </w:rPr>
        <w:t xml:space="preserve">16</w:t>
      </w:r>
      <w:r>
        <w:rPr>
          <w:color w:val="000000"/>
          <w:sz w:val="28"/>
          <w:szCs w:val="28"/>
        </w:rPr>
        <w:t xml:space="preserve">. Thực hiện nhiệm vụ, quyền hạn khác theo phân cấp, ủy quyền, phân định thẩm quyền của cơ quan có thẩm quyền theo quy định của pháp luật.</w:t>
      </w:r>
      <w:r>
        <w:rPr>
          <w:color w:val="000000"/>
          <w:sz w:val="28"/>
          <w:szCs w:val="28"/>
        </w:rPr>
      </w:r>
    </w:p>
    <w:p>
      <w:pPr>
        <w:pBdr/>
        <w:spacing w:after="120" w:before="120" w:line="259" w:lineRule="auto"/>
        <w:ind w:firstLine="720"/>
        <w:jc w:val="both"/>
        <w:rPr>
          <w:b/>
          <w:color w:val="000000"/>
          <w:sz w:val="28"/>
          <w:szCs w:val="28"/>
        </w:rPr>
      </w:pPr>
      <w:r>
        <w:rPr>
          <w:b/>
          <w:color w:val="000000"/>
          <w:sz w:val="28"/>
          <w:szCs w:val="28"/>
        </w:rPr>
        <w:t xml:space="preserve">Điều 3. Cơ cấu tổ chức và biên chế</w:t>
      </w:r>
      <w:r>
        <w:rPr>
          <w:b/>
          <w:color w:val="000000"/>
          <w:sz w:val="28"/>
          <w:szCs w:val="28"/>
        </w:rPr>
      </w:r>
    </w:p>
    <w:p>
      <w:pPr>
        <w:pBdr/>
        <w:spacing w:after="120" w:before="120" w:line="259" w:lineRule="auto"/>
        <w:ind w:firstLine="720"/>
        <w:jc w:val="both"/>
        <w:rPr>
          <w:color w:val="000000"/>
          <w:sz w:val="28"/>
          <w:szCs w:val="28"/>
        </w:rPr>
      </w:pPr>
      <w:r>
        <w:rPr>
          <w:color w:val="000000"/>
          <w:sz w:val="28"/>
          <w:szCs w:val="28"/>
        </w:rPr>
        <w:t xml:space="preserve">1. Cơ cấu tổ chức các phòng chuyên môn thuộc Chi cục gồm:</w:t>
      </w:r>
      <w:r>
        <w:rPr>
          <w:color w:val="000000"/>
          <w:sz w:val="28"/>
          <w:szCs w:val="28"/>
        </w:rPr>
      </w:r>
    </w:p>
    <w:p>
      <w:pPr>
        <w:pBdr/>
        <w:spacing w:after="120" w:before="120" w:line="259" w:lineRule="auto"/>
        <w:ind w:firstLine="720"/>
        <w:jc w:val="both"/>
        <w:rPr>
          <w:color w:val="000000"/>
          <w:sz w:val="28"/>
          <w:szCs w:val="28"/>
        </w:rPr>
      </w:pPr>
      <w:r>
        <w:rPr>
          <w:color w:val="000000"/>
          <w:sz w:val="28"/>
          <w:szCs w:val="28"/>
        </w:rPr>
        <w:t xml:space="preserve">a) Phòng Hành chính;</w:t>
      </w:r>
      <w:r>
        <w:rPr>
          <w:color w:val="000000"/>
          <w:sz w:val="28"/>
          <w:szCs w:val="28"/>
        </w:rPr>
      </w:r>
    </w:p>
    <w:p>
      <w:pPr>
        <w:pBdr/>
        <w:spacing w:after="120" w:before="120" w:line="259" w:lineRule="auto"/>
        <w:ind w:firstLine="720"/>
        <w:jc w:val="both"/>
        <w:rPr>
          <w:color w:val="000000"/>
          <w:sz w:val="28"/>
          <w:szCs w:val="28"/>
        </w:rPr>
      </w:pPr>
      <w:r>
        <w:rPr>
          <w:color w:val="000000"/>
          <w:sz w:val="28"/>
          <w:szCs w:val="28"/>
        </w:rPr>
        <w:t xml:space="preserve">b) Phòng Quản lý, Bảo vệ và Phát triển rừng</w:t>
      </w:r>
      <w:r>
        <w:rPr>
          <w:color w:val="000000"/>
          <w:sz w:val="28"/>
          <w:szCs w:val="28"/>
        </w:rPr>
        <w:t xml:space="preserve">;</w:t>
      </w:r>
      <w:r>
        <w:rPr>
          <w:color w:val="000000"/>
          <w:sz w:val="28"/>
          <w:szCs w:val="28"/>
        </w:rPr>
      </w:r>
    </w:p>
    <w:p>
      <w:pPr>
        <w:pBdr/>
        <w:spacing w:after="120" w:before="120" w:line="259" w:lineRule="auto"/>
        <w:ind w:firstLine="720"/>
        <w:jc w:val="both"/>
        <w:rPr>
          <w:color w:val="000000"/>
          <w:sz w:val="28"/>
          <w:szCs w:val="28"/>
        </w:rPr>
      </w:pPr>
      <w:r>
        <w:rPr>
          <w:color w:val="000000"/>
          <w:sz w:val="28"/>
          <w:szCs w:val="28"/>
        </w:rPr>
        <w:t xml:space="preserve">c) Phòng Điều tra, xử lý vi phạm về lâm nghiệp</w:t>
      </w:r>
      <w:r>
        <w:rPr>
          <w:color w:val="000000"/>
          <w:sz w:val="28"/>
          <w:szCs w:val="28"/>
        </w:rPr>
        <w:t xml:space="preserve">.</w:t>
      </w:r>
      <w:r>
        <w:rPr>
          <w:color w:val="000000"/>
          <w:sz w:val="28"/>
          <w:szCs w:val="28"/>
        </w:rPr>
      </w:r>
    </w:p>
    <w:p>
      <w:pPr>
        <w:pBdr/>
        <w:spacing w:after="120" w:before="120" w:line="259" w:lineRule="auto"/>
        <w:ind w:firstLine="720"/>
        <w:jc w:val="both"/>
        <w:rPr>
          <w:color w:val="000000"/>
          <w:sz w:val="28"/>
          <w:szCs w:val="28"/>
        </w:rPr>
      </w:pPr>
      <w:r>
        <w:rPr>
          <w:color w:val="000000"/>
          <w:sz w:val="28"/>
          <w:szCs w:val="28"/>
        </w:rPr>
        <w:t xml:space="preserve">2. C</w:t>
      </w:r>
      <w:r>
        <w:rPr>
          <w:color w:val="000000"/>
          <w:sz w:val="28"/>
          <w:szCs w:val="28"/>
          <w:lang w:val="vi-VN"/>
        </w:rPr>
        <w:t xml:space="preserve">ác tổ chức hành chính </w:t>
      </w:r>
      <w:r>
        <w:rPr>
          <w:color w:val="000000"/>
          <w:sz w:val="28"/>
          <w:szCs w:val="28"/>
        </w:rPr>
        <w:t xml:space="preserve">trực thuộc</w:t>
      </w:r>
      <w:r>
        <w:rPr>
          <w:color w:val="000000"/>
          <w:sz w:val="28"/>
          <w:szCs w:val="28"/>
        </w:rPr>
      </w:r>
    </w:p>
    <w:p>
      <w:pPr>
        <w:pBdr/>
        <w:spacing w:after="120" w:before="120" w:line="259" w:lineRule="auto"/>
        <w:ind w:firstLine="720"/>
        <w:jc w:val="both"/>
        <w:rPr>
          <w:color w:val="000000"/>
          <w:sz w:val="28"/>
          <w:szCs w:val="28"/>
          <w:lang w:val="vi-VN"/>
        </w:rPr>
      </w:pPr>
      <w:r>
        <w:rPr>
          <w:color w:val="000000"/>
          <w:sz w:val="28"/>
          <w:szCs w:val="28"/>
        </w:rPr>
        <w:t xml:space="preserve">a) Hạt Kiểm lâm khu vực </w:t>
      </w:r>
      <w:r>
        <w:rPr>
          <w:color w:val="000000"/>
          <w:sz w:val="28"/>
          <w:szCs w:val="28"/>
          <w:lang w:val="vi-VN"/>
        </w:rPr>
        <w:t xml:space="preserve">I;</w:t>
      </w:r>
      <w:r>
        <w:rPr>
          <w:color w:val="000000"/>
          <w:sz w:val="28"/>
          <w:szCs w:val="28"/>
          <w:lang w:val="vi-VN"/>
        </w:rPr>
      </w:r>
    </w:p>
    <w:p>
      <w:pPr>
        <w:pBdr/>
        <w:spacing w:after="120" w:before="120" w:line="259" w:lineRule="auto"/>
        <w:ind w:firstLine="720"/>
        <w:jc w:val="both"/>
        <w:rPr>
          <w:color w:val="000000"/>
          <w:sz w:val="28"/>
          <w:szCs w:val="28"/>
          <w:lang w:val="vi-VN"/>
        </w:rPr>
      </w:pPr>
      <w:r>
        <w:rPr>
          <w:color w:val="000000"/>
          <w:sz w:val="28"/>
          <w:szCs w:val="28"/>
        </w:rPr>
        <w:t xml:space="preserve">b) Hạt Kiểm lâm khu vực II</w:t>
      </w:r>
      <w:r>
        <w:rPr>
          <w:color w:val="000000"/>
          <w:sz w:val="28"/>
          <w:szCs w:val="28"/>
          <w:lang w:val="vi-VN"/>
        </w:rPr>
        <w:t xml:space="preserve">;</w:t>
      </w:r>
      <w:r>
        <w:rPr>
          <w:color w:val="000000"/>
          <w:sz w:val="28"/>
          <w:szCs w:val="28"/>
          <w:lang w:val="vi-VN"/>
        </w:rPr>
      </w:r>
    </w:p>
    <w:p>
      <w:pPr>
        <w:pBdr/>
        <w:spacing w:after="120" w:before="120" w:line="259" w:lineRule="auto"/>
        <w:ind w:firstLine="720"/>
        <w:jc w:val="both"/>
        <w:rPr>
          <w:color w:val="000000"/>
          <w:sz w:val="28"/>
          <w:szCs w:val="28"/>
          <w:lang w:val="vi-VN"/>
        </w:rPr>
      </w:pPr>
      <w:r>
        <w:rPr>
          <w:color w:val="000000"/>
          <w:sz w:val="28"/>
          <w:szCs w:val="28"/>
        </w:rPr>
        <w:t xml:space="preserve">c) Hạt Kiểm lâm khu vực III</w:t>
      </w:r>
      <w:r>
        <w:rPr>
          <w:color w:val="000000"/>
          <w:sz w:val="28"/>
          <w:szCs w:val="28"/>
          <w:lang w:val="vi-VN"/>
        </w:rPr>
        <w:t xml:space="preserve">;</w:t>
      </w:r>
      <w:r>
        <w:rPr>
          <w:color w:val="000000"/>
          <w:sz w:val="28"/>
          <w:szCs w:val="28"/>
          <w:lang w:val="vi-VN"/>
        </w:rPr>
      </w:r>
    </w:p>
    <w:p>
      <w:pPr>
        <w:pBdr/>
        <w:spacing w:after="120" w:before="120" w:line="259" w:lineRule="auto"/>
        <w:ind w:firstLine="720"/>
        <w:jc w:val="both"/>
        <w:rPr>
          <w:color w:val="000000"/>
          <w:sz w:val="28"/>
          <w:szCs w:val="28"/>
          <w:lang w:val="vi-VN"/>
        </w:rPr>
      </w:pPr>
      <w:r>
        <w:rPr>
          <w:color w:val="000000"/>
          <w:sz w:val="28"/>
          <w:szCs w:val="28"/>
        </w:rPr>
        <w:t xml:space="preserve">d) Hạt Kiểm lâm khu vực IV</w:t>
      </w:r>
      <w:r>
        <w:rPr>
          <w:color w:val="000000"/>
          <w:sz w:val="28"/>
          <w:szCs w:val="28"/>
          <w:lang w:val="vi-VN"/>
        </w:rPr>
        <w:t xml:space="preserve">;</w:t>
      </w:r>
      <w:r>
        <w:rPr>
          <w:color w:val="000000"/>
          <w:sz w:val="28"/>
          <w:szCs w:val="28"/>
          <w:lang w:val="vi-VN"/>
        </w:rPr>
      </w:r>
    </w:p>
    <w:p>
      <w:pPr>
        <w:pBdr/>
        <w:spacing w:after="120" w:before="120" w:line="259" w:lineRule="auto"/>
        <w:ind w:firstLine="720"/>
        <w:jc w:val="both"/>
        <w:rPr>
          <w:color w:val="000000"/>
          <w:sz w:val="28"/>
          <w:szCs w:val="28"/>
          <w:lang w:val="vi-VN"/>
        </w:rPr>
      </w:pPr>
      <w:r>
        <w:rPr>
          <w:color w:val="000000"/>
          <w:sz w:val="28"/>
          <w:szCs w:val="28"/>
        </w:rPr>
        <w:t xml:space="preserve">đ) Đội Kiểm lâm cơ động </w:t>
      </w:r>
      <w:r>
        <w:rPr>
          <w:color w:val="000000"/>
          <w:sz w:val="28"/>
          <w:szCs w:val="28"/>
          <w:lang w:val="vi-VN"/>
        </w:rPr>
        <w:t xml:space="preserve">và Phòng cháy chữa cháy rừng</w:t>
      </w:r>
      <w:r>
        <w:rPr>
          <w:color w:val="000000"/>
          <w:sz w:val="28"/>
          <w:szCs w:val="28"/>
        </w:rPr>
        <w:t xml:space="preserve"> số </w:t>
      </w:r>
      <w:r>
        <w:rPr>
          <w:color w:val="000000"/>
          <w:sz w:val="28"/>
          <w:szCs w:val="28"/>
          <w:lang w:val="vi-VN"/>
        </w:rPr>
        <w:t xml:space="preserve">1;</w:t>
      </w:r>
      <w:r>
        <w:rPr>
          <w:color w:val="000000"/>
          <w:sz w:val="28"/>
          <w:szCs w:val="28"/>
          <w:lang w:val="vi-VN"/>
        </w:rPr>
      </w:r>
    </w:p>
    <w:p>
      <w:pPr>
        <w:pBdr/>
        <w:spacing w:after="120" w:before="120" w:line="259" w:lineRule="auto"/>
        <w:ind w:firstLine="720"/>
        <w:jc w:val="both"/>
        <w:rPr>
          <w:color w:val="000000"/>
          <w:sz w:val="28"/>
          <w:szCs w:val="28"/>
          <w:lang w:val="vi-VN"/>
        </w:rPr>
      </w:pPr>
      <w:r>
        <w:rPr>
          <w:color w:val="000000"/>
          <w:sz w:val="28"/>
          <w:szCs w:val="28"/>
        </w:rPr>
        <w:t xml:space="preserve">e) Đội Kiểm lâm cơ động và </w:t>
      </w:r>
      <w:r>
        <w:rPr>
          <w:color w:val="000000"/>
          <w:sz w:val="28"/>
          <w:szCs w:val="28"/>
          <w:lang w:val="vi-VN"/>
        </w:rPr>
        <w:t xml:space="preserve">Phòng cháy chữa cháy rừng</w:t>
      </w:r>
      <w:r>
        <w:rPr>
          <w:color w:val="000000"/>
          <w:sz w:val="28"/>
          <w:szCs w:val="28"/>
        </w:rPr>
        <w:t xml:space="preserve"> số </w:t>
      </w:r>
      <w:r>
        <w:rPr>
          <w:color w:val="000000"/>
          <w:sz w:val="28"/>
          <w:szCs w:val="28"/>
          <w:lang w:val="vi-VN"/>
        </w:rPr>
        <w:t xml:space="preserve">2.</w:t>
      </w:r>
      <w:r>
        <w:rPr>
          <w:color w:val="000000"/>
          <w:sz w:val="28"/>
          <w:szCs w:val="28"/>
          <w:lang w:val="vi-VN"/>
        </w:rPr>
      </w:r>
    </w:p>
    <w:p>
      <w:pPr>
        <w:pBdr/>
        <w:spacing w:after="120" w:before="120" w:line="259" w:lineRule="auto"/>
        <w:ind w:firstLine="720"/>
        <w:jc w:val="both"/>
        <w:rPr>
          <w:color w:val="000000"/>
          <w:sz w:val="28"/>
          <w:szCs w:val="28"/>
        </w:rPr>
      </w:pPr>
      <w:r>
        <w:rPr>
          <w:color w:val="000000"/>
          <w:sz w:val="28"/>
          <w:szCs w:val="28"/>
          <w:lang w:val="vi-VN"/>
        </w:rPr>
        <w:t xml:space="preserve">3</w:t>
      </w:r>
      <w:r>
        <w:rPr>
          <w:color w:val="000000"/>
          <w:sz w:val="28"/>
          <w:szCs w:val="28"/>
        </w:rPr>
        <w:t xml:space="preserve">. Biên chế</w:t>
      </w:r>
      <w:r>
        <w:rPr>
          <w:color w:val="000000"/>
          <w:sz w:val="28"/>
          <w:szCs w:val="28"/>
        </w:rPr>
      </w:r>
    </w:p>
    <w:p>
      <w:pPr>
        <w:pBdr/>
        <w:spacing w:after="120" w:before="120" w:line="259" w:lineRule="auto"/>
        <w:ind w:firstLine="720"/>
        <w:jc w:val="both"/>
        <w:rPr>
          <w:color w:val="000000"/>
          <w:spacing w:val="-2"/>
          <w:sz w:val="28"/>
          <w:szCs w:val="28"/>
          <w:lang w:val="vi-VN"/>
        </w:rPr>
      </w:pPr>
      <w:r>
        <w:rPr>
          <w:color w:val="000000"/>
          <w:spacing w:val="-2"/>
          <w:sz w:val="28"/>
          <w:szCs w:val="28"/>
        </w:rPr>
        <w:t xml:space="preserve">a) Lãnh đạo Chi cục: Chi cục </w:t>
      </w:r>
      <w:r>
        <w:rPr>
          <w:color w:val="000000"/>
          <w:spacing w:val="-2"/>
          <w:sz w:val="28"/>
          <w:szCs w:val="28"/>
          <w:lang w:val="vi-VN"/>
        </w:rPr>
        <w:t xml:space="preserve">Kiểm lâm </w:t>
      </w:r>
      <w:r>
        <w:rPr>
          <w:color w:val="000000"/>
          <w:spacing w:val="-2"/>
          <w:sz w:val="28"/>
          <w:szCs w:val="28"/>
        </w:rPr>
        <w:t xml:space="preserve">có Chi cục trưởng và </w:t>
      </w:r>
      <w:r>
        <w:rPr>
          <w:color w:val="000000"/>
          <w:spacing w:val="-2"/>
          <w:sz w:val="28"/>
          <w:szCs w:val="28"/>
        </w:rPr>
        <w:t xml:space="preserve">các</w:t>
      </w:r>
      <w:r>
        <w:rPr>
          <w:color w:val="000000"/>
          <w:spacing w:val="-2"/>
          <w:sz w:val="28"/>
          <w:szCs w:val="28"/>
        </w:rPr>
        <w:t xml:space="preserve"> Phó Chi cục trưởng. Chi cục trưởng Chi cục </w:t>
      </w:r>
      <w:r>
        <w:rPr>
          <w:color w:val="000000"/>
          <w:spacing w:val="-2"/>
          <w:sz w:val="28"/>
          <w:szCs w:val="28"/>
          <w:lang w:val="vi-VN"/>
        </w:rPr>
        <w:t xml:space="preserve">Kiểm lâm </w:t>
      </w:r>
      <w:r>
        <w:rPr>
          <w:color w:val="000000"/>
          <w:spacing w:val="-2"/>
          <w:sz w:val="28"/>
          <w:szCs w:val="28"/>
        </w:rPr>
        <w:t xml:space="preserve">là người đứng đầu Chi cục, chịu trách nhiệm trước Giám đốc Sở Nông nghiệp và Môi trườn</w:t>
      </w:r>
      <w:r>
        <w:rPr>
          <w:color w:val="000000"/>
          <w:spacing w:val="-2"/>
          <w:sz w:val="28"/>
          <w:szCs w:val="28"/>
        </w:rPr>
        <w:t xml:space="preserve">g và trước pháp luật về toàn bộ hoạt động của Chi cục. Phó Chi cục trưởng giúp Chi cục trưởng thực hiện một hoặc một số nhiệm vụ cụ thể do Chi cục trưởng phân công và chịu trách nhiệm trước Chi cục trưởng và trước pháp luật về thực hiện nhiệm vụ được phân </w:t>
      </w:r>
      <w:r>
        <w:rPr>
          <w:color w:val="000000"/>
          <w:spacing w:val="-2"/>
          <w:sz w:val="28"/>
          <w:szCs w:val="28"/>
          <w:lang w:val="vi-VN"/>
        </w:rPr>
        <w:t xml:space="preserve">công.</w:t>
      </w:r>
      <w:r>
        <w:rPr>
          <w:color w:val="000000"/>
          <w:spacing w:val="-2"/>
          <w:sz w:val="28"/>
          <w:szCs w:val="28"/>
          <w:lang w:val="vi-VN"/>
        </w:rPr>
      </w:r>
    </w:p>
    <w:p>
      <w:pPr>
        <w:pBdr/>
        <w:spacing w:after="120" w:before="120" w:line="259" w:lineRule="auto"/>
        <w:ind w:firstLine="720"/>
        <w:jc w:val="both"/>
        <w:rPr>
          <w:color w:val="000000"/>
          <w:sz w:val="28"/>
          <w:szCs w:val="28"/>
        </w:rPr>
      </w:pPr>
      <w:r>
        <w:rPr>
          <w:color w:val="000000"/>
          <w:sz w:val="28"/>
          <w:szCs w:val="28"/>
        </w:rPr>
        <w:t xml:space="preserve">Việc bổ nhi</w:t>
      </w:r>
      <w:r>
        <w:rPr>
          <w:color w:val="000000"/>
          <w:sz w:val="28"/>
          <w:szCs w:val="28"/>
        </w:rPr>
        <w:t xml:space="preserve">ệm, bổ nhiệm lại, miễn nhiệm, luân chuyển, điều động, khen thưởng, kỷ luật, cho từ chức, nghỉ hưu và thực hiện chế độ, chính sách đối với Chi cục trưởng và các Phó Chi cục trưởng do Giám đốc Sở quyết định theo phân cấp thẩm quyền và quy định của pháp luật.</w:t>
      </w:r>
      <w:r>
        <w:rPr>
          <w:color w:val="000000"/>
          <w:sz w:val="28"/>
          <w:szCs w:val="28"/>
        </w:rPr>
      </w:r>
    </w:p>
    <w:p>
      <w:pPr>
        <w:pBdr/>
        <w:spacing w:after="120" w:before="120" w:line="259" w:lineRule="auto"/>
        <w:ind w:firstLine="720"/>
        <w:jc w:val="both"/>
        <w:rPr>
          <w:color w:val="000000"/>
          <w:sz w:val="28"/>
          <w:szCs w:val="28"/>
          <w:lang w:val="vi-VN"/>
        </w:rPr>
      </w:pPr>
      <w:r>
        <w:rPr>
          <w:color w:val="000000"/>
          <w:sz w:val="28"/>
          <w:szCs w:val="28"/>
          <w:lang w:val="vi-VN"/>
        </w:rPr>
        <w:t xml:space="preserve">b) </w:t>
      </w:r>
      <w:r>
        <w:rPr>
          <w:color w:val="000000"/>
          <w:sz w:val="28"/>
          <w:szCs w:val="28"/>
        </w:rPr>
        <w:t xml:space="preserve">Các phòng chuyên môn thuộc Chi cục có Trưởng phòng, các Phó Trưởng phòng, các công chức thực hiện công tác chuyên môn, nghiệp vụ và người lao động. </w:t>
      </w:r>
      <w:r>
        <w:rPr>
          <w:color w:val="000000"/>
          <w:sz w:val="28"/>
          <w:szCs w:val="28"/>
          <w:lang w:val="vi-VN"/>
        </w:rPr>
        <w:t xml:space="preserve">Các Hạt Kiểm lâm có Hạt trưởng, các Phó Hạt trưởng, </w:t>
      </w:r>
      <w:r>
        <w:rPr>
          <w:color w:val="000000"/>
          <w:sz w:val="28"/>
          <w:szCs w:val="28"/>
        </w:rPr>
        <w:t xml:space="preserve">các công </w:t>
      </w:r>
      <w:r>
        <w:rPr>
          <w:color w:val="000000"/>
          <w:sz w:val="28"/>
          <w:szCs w:val="28"/>
          <w:lang w:val="vi-VN"/>
        </w:rPr>
        <w:t xml:space="preserve">chức, viên chức</w:t>
      </w:r>
      <w:r>
        <w:rPr>
          <w:color w:val="000000"/>
          <w:sz w:val="28"/>
          <w:szCs w:val="28"/>
        </w:rPr>
        <w:t xml:space="preserve"> thực hiện công tác chuyên môn, nghiệp </w:t>
      </w:r>
      <w:r>
        <w:rPr>
          <w:color w:val="000000"/>
          <w:sz w:val="28"/>
          <w:szCs w:val="28"/>
          <w:lang w:val="vi-VN"/>
        </w:rPr>
        <w:t xml:space="preserve">vụ. Các Đội Kiểm lâm cơ động và Phòng chát chữa cháy rừng có Đội trưởng, các Phó Đội trưởng và </w:t>
      </w:r>
      <w:r>
        <w:rPr>
          <w:color w:val="000000"/>
          <w:sz w:val="28"/>
          <w:szCs w:val="28"/>
        </w:rPr>
        <w:t xml:space="preserve">các công chức thực hiện công tác chuyên môn, nghiệp </w:t>
      </w:r>
      <w:r>
        <w:rPr>
          <w:color w:val="000000"/>
          <w:sz w:val="28"/>
          <w:szCs w:val="28"/>
          <w:lang w:val="vi-VN"/>
        </w:rPr>
        <w:t xml:space="preserve">vụ.</w:t>
      </w:r>
      <w:r>
        <w:rPr>
          <w:color w:val="000000"/>
          <w:sz w:val="28"/>
          <w:szCs w:val="28"/>
          <w:lang w:val="vi-VN"/>
        </w:rPr>
      </w:r>
    </w:p>
    <w:p>
      <w:pPr>
        <w:pBdr/>
        <w:spacing w:after="120" w:before="120" w:line="259" w:lineRule="auto"/>
        <w:ind w:firstLine="720"/>
        <w:jc w:val="both"/>
        <w:rPr>
          <w:color w:val="000000"/>
          <w:sz w:val="28"/>
          <w:szCs w:val="28"/>
        </w:rPr>
      </w:pPr>
      <w:r>
        <w:rPr>
          <w:color w:val="000000"/>
          <w:sz w:val="28"/>
          <w:szCs w:val="28"/>
          <w:lang w:val="vi-VN"/>
        </w:rPr>
        <w:t xml:space="preserve">c</w:t>
      </w:r>
      <w:r>
        <w:rPr>
          <w:color w:val="000000"/>
          <w:sz w:val="28"/>
          <w:szCs w:val="28"/>
        </w:rPr>
        <w:t xml:space="preserve">) Biên chế công chức của Chi cục </w:t>
      </w:r>
      <w:r>
        <w:rPr>
          <w:color w:val="000000"/>
          <w:sz w:val="28"/>
          <w:szCs w:val="28"/>
          <w:lang w:val="vi-VN"/>
        </w:rPr>
        <w:t xml:space="preserve">Kiểm lâm </w:t>
      </w:r>
      <w:r>
        <w:rPr>
          <w:color w:val="000000"/>
          <w:sz w:val="28"/>
          <w:szCs w:val="28"/>
        </w:rPr>
        <w:t xml:space="preserve">đượ</w:t>
      </w:r>
      <w:r>
        <w:rPr>
          <w:color w:val="000000"/>
          <w:sz w:val="28"/>
          <w:szCs w:val="28"/>
        </w:rPr>
        <w:t xml:space="preserve">c Giám đốc Sở Nông nghiệp và Môi trường quyết định phân bổ trong tổng chỉ tiêu biên chế của Sở Nông nghiệp và Môi trường được Ủy ban nhân dân tỉnh phân bổ hàng năm trên cơ sở đề án vị trí việc làm và cơ cấu ngạch công chức được cấp có thẩm quyền phê duyệt.</w:t>
      </w:r>
      <w:r>
        <w:rPr>
          <w:color w:val="000000"/>
          <w:sz w:val="28"/>
          <w:szCs w:val="28"/>
        </w:rPr>
      </w:r>
    </w:p>
    <w:p>
      <w:pPr>
        <w:pBdr/>
        <w:spacing w:after="120" w:before="120" w:line="259" w:lineRule="auto"/>
        <w:ind w:firstLine="720"/>
        <w:jc w:val="both"/>
        <w:rPr>
          <w:color w:val="000000"/>
          <w:sz w:val="28"/>
          <w:szCs w:val="28"/>
        </w:rPr>
      </w:pPr>
      <w:r>
        <w:rPr>
          <w:color w:val="000000"/>
          <w:sz w:val="28"/>
          <w:szCs w:val="28"/>
          <w:lang w:val="vi-VN"/>
        </w:rPr>
        <w:t xml:space="preserve">d</w:t>
      </w:r>
      <w:r>
        <w:rPr>
          <w:color w:val="000000"/>
          <w:sz w:val="28"/>
          <w:szCs w:val="28"/>
        </w:rPr>
        <w:t xml:space="preserve">) Việc quản lý, sử dụng, thực hiện chế độ chính sách đối với công chức, người lao động của Chi cục </w:t>
      </w:r>
      <w:r>
        <w:rPr>
          <w:color w:val="000000"/>
          <w:sz w:val="28"/>
          <w:szCs w:val="28"/>
          <w:lang w:val="vi-VN"/>
        </w:rPr>
        <w:t xml:space="preserve">Kiểm lâm </w:t>
      </w:r>
      <w:r>
        <w:rPr>
          <w:color w:val="000000"/>
          <w:sz w:val="28"/>
          <w:szCs w:val="28"/>
        </w:rPr>
        <w:t xml:space="preserve">được thực hiện theo quy định pháp luật hiện hành.</w:t>
      </w:r>
      <w:r>
        <w:rPr>
          <w:color w:val="000000"/>
          <w:sz w:val="28"/>
          <w:szCs w:val="28"/>
        </w:rPr>
      </w:r>
    </w:p>
    <w:p>
      <w:pPr>
        <w:pBdr/>
        <w:spacing w:after="120" w:before="120" w:line="259" w:lineRule="auto"/>
        <w:ind w:firstLine="720"/>
        <w:jc w:val="both"/>
        <w:rPr>
          <w:color w:val="000000"/>
          <w:sz w:val="28"/>
          <w:szCs w:val="28"/>
        </w:rPr>
      </w:pPr>
      <w:r>
        <w:rPr>
          <w:color w:val="000000"/>
          <w:sz w:val="28"/>
          <w:szCs w:val="28"/>
          <w:lang w:val="vi-VN"/>
        </w:rPr>
        <w:t xml:space="preserve">đ</w:t>
      </w:r>
      <w:r>
        <w:rPr>
          <w:color w:val="000000"/>
          <w:sz w:val="28"/>
          <w:szCs w:val="28"/>
        </w:rPr>
        <w:t xml:space="preserve">) Số lượng người làm việc trong đơn vị trực thuộc Chi cục </w:t>
      </w:r>
      <w:r>
        <w:rPr>
          <w:color w:val="000000"/>
          <w:sz w:val="28"/>
          <w:szCs w:val="28"/>
          <w:lang w:val="vi-VN"/>
        </w:rPr>
        <w:t xml:space="preserve">Kiểm lâm </w:t>
      </w:r>
      <w:r>
        <w:rPr>
          <w:color w:val="000000"/>
          <w:sz w:val="28"/>
          <w:szCs w:val="28"/>
        </w:rPr>
        <w:t xml:space="preserve">do Giám đốc Sở Nông nghiệp và Môi trường quyết định phân bổ hằng năm trên cơ sở đề án xác định vị trí việc làm và số lượng người làm việc được cấp có thẩm</w:t>
      </w:r>
      <w:r>
        <w:rPr>
          <w:color w:val="000000"/>
          <w:sz w:val="28"/>
          <w:szCs w:val="28"/>
          <w:lang w:val="vi-VN"/>
        </w:rPr>
        <w:t xml:space="preserve"> </w:t>
      </w:r>
      <w:r>
        <w:rPr>
          <w:color w:val="000000"/>
          <w:sz w:val="28"/>
          <w:szCs w:val="28"/>
        </w:rPr>
        <w:t xml:space="preserve">quyền phê duyệt.</w:t>
      </w:r>
      <w:r>
        <w:rPr>
          <w:color w:val="000000"/>
          <w:sz w:val="28"/>
          <w:szCs w:val="28"/>
        </w:rPr>
      </w:r>
    </w:p>
    <w:p>
      <w:pPr>
        <w:pBdr/>
        <w:spacing w:after="120" w:before="120" w:line="259" w:lineRule="auto"/>
        <w:ind w:firstLine="720"/>
        <w:jc w:val="both"/>
        <w:rPr>
          <w:b/>
          <w:color w:val="000000"/>
          <w:sz w:val="28"/>
          <w:szCs w:val="28"/>
        </w:rPr>
      </w:pPr>
      <w:r>
        <w:rPr>
          <w:b/>
          <w:color w:val="000000"/>
          <w:sz w:val="28"/>
          <w:szCs w:val="28"/>
        </w:rPr>
        <w:t xml:space="preserve">Điều 4. Mối quan hệ công tác</w:t>
      </w:r>
      <w:r>
        <w:rPr>
          <w:b/>
          <w:color w:val="000000"/>
          <w:sz w:val="28"/>
          <w:szCs w:val="28"/>
        </w:rPr>
      </w:r>
    </w:p>
    <w:p>
      <w:pPr>
        <w:pBdr/>
        <w:spacing w:after="120" w:before="120" w:line="259" w:lineRule="auto"/>
        <w:ind w:firstLine="720"/>
        <w:jc w:val="both"/>
        <w:rPr>
          <w:color w:val="000000"/>
          <w:sz w:val="28"/>
          <w:szCs w:val="28"/>
        </w:rPr>
      </w:pPr>
      <w:r>
        <w:rPr>
          <w:color w:val="000000"/>
          <w:sz w:val="28"/>
          <w:szCs w:val="28"/>
        </w:rPr>
        <w:t xml:space="preserve">1. Đối với Lãnh đạo Sở: Chi cục </w:t>
      </w:r>
      <w:r>
        <w:rPr>
          <w:color w:val="000000"/>
          <w:sz w:val="28"/>
          <w:szCs w:val="28"/>
          <w:lang w:val="vi-VN"/>
        </w:rPr>
        <w:t xml:space="preserve">Kiểm lâm </w:t>
      </w:r>
      <w:r>
        <w:rPr>
          <w:color w:val="000000"/>
          <w:sz w:val="28"/>
          <w:szCs w:val="28"/>
        </w:rPr>
        <w:t xml:space="preserve">chịu sự lãnh đạo trực tiếp, toàn diện của Giám đốc Sở và Phó Giám đốc Sở phụ trách; được Giám đốc Sở uỷ quyền tham dự các cuộc họp có liên quan đến công tác chuyên môn của Chi cục </w:t>
      </w:r>
      <w:r>
        <w:rPr>
          <w:color w:val="000000"/>
          <w:sz w:val="28"/>
          <w:szCs w:val="28"/>
          <w:lang w:val="vi-VN"/>
        </w:rPr>
        <w:t xml:space="preserve">Kiểm lâm </w:t>
      </w:r>
      <w:r>
        <w:rPr>
          <w:color w:val="000000"/>
          <w:sz w:val="28"/>
          <w:szCs w:val="28"/>
        </w:rPr>
        <w:t xml:space="preserve">và đóng góp ý kiến về các vấn đề chuyên môn hoặc vấn đề khác thuộc phạm vi được ủy quyền theo quy định.</w:t>
      </w:r>
      <w:r>
        <w:rPr>
          <w:color w:val="000000"/>
          <w:sz w:val="28"/>
          <w:szCs w:val="28"/>
        </w:rPr>
      </w:r>
    </w:p>
    <w:p>
      <w:pPr>
        <w:pBdr/>
        <w:spacing w:after="120" w:before="120" w:line="259" w:lineRule="auto"/>
        <w:ind w:firstLine="720"/>
        <w:jc w:val="both"/>
        <w:rPr>
          <w:color w:val="000000"/>
          <w:spacing w:val="-2"/>
          <w:sz w:val="28"/>
          <w:szCs w:val="28"/>
        </w:rPr>
      </w:pPr>
      <w:r>
        <w:rPr>
          <w:color w:val="000000"/>
          <w:spacing w:val="-2"/>
          <w:sz w:val="28"/>
          <w:szCs w:val="28"/>
        </w:rPr>
        <w:t xml:space="preserve">2. Đối với các phòng, đơn vị thuộc Sở: </w:t>
      </w:r>
      <w:r>
        <w:rPr>
          <w:color w:val="000000"/>
          <w:spacing w:val="-2"/>
          <w:sz w:val="28"/>
          <w:szCs w:val="28"/>
          <w:lang w:val="vi-VN"/>
        </w:rPr>
        <w:t xml:space="preserve">P</w:t>
      </w:r>
      <w:r>
        <w:rPr>
          <w:color w:val="000000"/>
          <w:spacing w:val="-2"/>
          <w:sz w:val="28"/>
          <w:szCs w:val="28"/>
        </w:rPr>
        <w:t xml:space="preserve">hối hợp chặt chẽ để thực hiện các nhiệm vụ do lãnh đạo Sở giao và tuân theo quy chế làm việc của Sở Nông nghiệp và Môi trường trường hợp có vướng mắc kịp thời báo cáo Giám đốc Sở để chỉ đạo.</w:t>
      </w:r>
      <w:r>
        <w:rPr>
          <w:color w:val="000000"/>
          <w:spacing w:val="-2"/>
          <w:sz w:val="28"/>
          <w:szCs w:val="28"/>
        </w:rPr>
      </w:r>
    </w:p>
    <w:p>
      <w:pPr>
        <w:pBdr/>
        <w:spacing w:after="120" w:before="120" w:line="259" w:lineRule="auto"/>
        <w:ind w:firstLine="720"/>
        <w:jc w:val="both"/>
        <w:rPr>
          <w:color w:val="000000"/>
          <w:sz w:val="28"/>
          <w:szCs w:val="28"/>
        </w:rPr>
      </w:pPr>
      <w:r>
        <w:rPr>
          <w:color w:val="000000"/>
          <w:sz w:val="28"/>
          <w:szCs w:val="28"/>
        </w:rPr>
        <w:t xml:space="preserve">3. Đối với Ủy ban nhân dân </w:t>
      </w:r>
      <w:r>
        <w:rPr>
          <w:color w:val="000000"/>
          <w:sz w:val="28"/>
          <w:szCs w:val="28"/>
          <w:lang w:val="vi-VN"/>
        </w:rPr>
        <w:t xml:space="preserve">cấp </w:t>
      </w:r>
      <w:bookmarkStart w:id="4" w:name="_GoBack"/>
      <w:r/>
      <w:bookmarkEnd w:id="4"/>
      <w:r>
        <w:rPr>
          <w:color w:val="000000"/>
          <w:sz w:val="28"/>
          <w:szCs w:val="28"/>
          <w:lang w:val="vi-VN"/>
        </w:rPr>
        <w:t xml:space="preserve">xã</w:t>
      </w:r>
      <w:r>
        <w:rPr>
          <w:color w:val="000000"/>
          <w:sz w:val="28"/>
          <w:szCs w:val="28"/>
        </w:rPr>
        <w:t xml:space="preserve">: </w:t>
      </w:r>
      <w:r>
        <w:rPr>
          <w:color w:val="000000"/>
          <w:sz w:val="28"/>
          <w:szCs w:val="28"/>
          <w:lang w:val="vi-VN"/>
        </w:rPr>
        <w:t xml:space="preserve">P</w:t>
      </w:r>
      <w:r>
        <w:rPr>
          <w:color w:val="000000"/>
          <w:sz w:val="28"/>
          <w:szCs w:val="28"/>
        </w:rPr>
        <w:t xml:space="preserve">hối hợp trong triển khai nhiệm vụ chung của ngành.</w:t>
      </w:r>
      <w:r>
        <w:rPr>
          <w:color w:val="000000"/>
          <w:sz w:val="28"/>
          <w:szCs w:val="28"/>
        </w:rPr>
      </w:r>
    </w:p>
    <w:p>
      <w:pPr>
        <w:pBdr/>
        <w:spacing w:after="120" w:before="120" w:line="259" w:lineRule="auto"/>
        <w:ind w:firstLine="720"/>
        <w:jc w:val="both"/>
        <w:rPr>
          <w:sz w:val="28"/>
          <w:szCs w:val="28"/>
        </w:rPr>
      </w:pPr>
      <w:r>
        <w:rPr>
          <w:color w:val="000000"/>
          <w:sz w:val="28"/>
          <w:szCs w:val="28"/>
        </w:rPr>
        <w:t xml:space="preserve">4. Đối với các tổ chức, doanh nghiệp và công dân: </w:t>
      </w:r>
      <w:r>
        <w:rPr>
          <w:color w:val="000000"/>
          <w:sz w:val="28"/>
          <w:szCs w:val="28"/>
          <w:lang w:val="vi-VN"/>
        </w:rPr>
        <w:t xml:space="preserve">P</w:t>
      </w:r>
      <w:r>
        <w:rPr>
          <w:color w:val="000000"/>
          <w:sz w:val="28"/>
          <w:szCs w:val="28"/>
        </w:rPr>
        <w:t xml:space="preserve">hối hợp thực hiện đúng chức năng, chức trách theo chức năng, nhiệm vụ được giao và trách nhiệm của công chức nhà nước phục vụ tổ chức và công dân</w:t>
      </w:r>
      <w:r>
        <w:rPr>
          <w:sz w:val="28"/>
          <w:szCs w:val="28"/>
        </w:rPr>
        <w:t xml:space="preserve">.</w:t>
      </w:r>
      <w:r>
        <w:rPr>
          <w:sz w:val="28"/>
          <w:szCs w:val="28"/>
          <w:lang w:val="vi-VN"/>
        </w:rPr>
        <w:t xml:space="preserve">/.</w:t>
      </w:r>
      <w:r>
        <w:rPr>
          <w:sz w:val="28"/>
          <w:szCs w:val="28"/>
        </w:rPr>
      </w:r>
    </w:p>
    <w:p>
      <w:pPr>
        <w:pStyle w:val="895"/>
        <w:pBdr/>
        <w:tabs>
          <w:tab w:val="left" w:leader="none" w:pos="567"/>
        </w:tabs>
        <w:spacing w:after="0" w:afterAutospacing="0" w:before="120" w:beforeAutospacing="0" w:line="288" w:lineRule="auto"/>
        <w:ind w:firstLine="720"/>
        <w:jc w:val="both"/>
        <w:rPr>
          <w:sz w:val="28"/>
          <w:szCs w:val="28"/>
        </w:rPr>
      </w:pPr>
      <w:r>
        <w:rPr>
          <w:sz w:val="28"/>
          <w:szCs w:val="28"/>
        </w:rPr>
      </w:r>
      <w:r>
        <w:rPr>
          <w:sz w:val="28"/>
          <w:szCs w:val="28"/>
        </w:rPr>
      </w:r>
    </w:p>
    <w:sectPr>
      <w:footnotePr/>
      <w:endnotePr/>
      <w:type w:val="nextPage"/>
      <w:pgSz w:h="16839" w:orient="portrait" w:w="11907"/>
      <w:pgMar w:top="1134" w:right="1134" w:bottom="1134" w:left="1701"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ind/>
        <w:rPr/>
      </w:pPr>
      <w:r>
        <w:separator/>
      </w:r>
      <w:r/>
    </w:p>
  </w:endnote>
  <w:endnote w:type="continuationSeparator" w:id="0">
    <w:p>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font>
  <w:font w:name="Wingdings">
    <w:panose1 w:val="05000000000000000000"/>
  </w:font>
  <w:font w:name="Courier New">
    <w:panose1 w:val="02070309020205020404"/>
  </w:font>
  <w:font w:name="TimesNewRomanPSMT">
    <w:panose1 w:val="02020603050405020304"/>
  </w:font>
  <w:font w:name="Times New Roman">
    <w:panose1 w:val="02020603050405020304"/>
  </w:font>
  <w:font w:name="Segoe UI">
    <w:panose1 w:val="020B0502040204020203"/>
  </w:font>
  <w:font w:name="Cambria">
    <w:panose1 w:val="02040503050406030204"/>
  </w:font>
  <w:font w:name="VNI-Times">
    <w:panose1 w:val="05040102010807070707"/>
  </w:font>
  <w:font w:name="Aptos Display">
    <w:panose1 w:val="05040102010807070707"/>
  </w:font>
  <w:font w:name="Arial">
    <w:panose1 w:val="020B0604020202020204"/>
  </w:font>
  <w:font w:name="Calibri">
    <w:panose1 w:val="020F0502020204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554930418"/>
      <w:docPartObj>
        <w:docPartGallery w:val="Page Numbers (Top of Page)"/>
        <w:docPartUnique w:val="true"/>
      </w:docPartObj>
      <w:rPr/>
    </w:sdtPr>
    <w:sdtContent>
      <w:p>
        <w:pPr>
          <w:pStyle w:val="906"/>
          <w:pBdr/>
          <w:spacing/>
          <w:ind/>
          <w:jc w:val="center"/>
          <w:rPr>
            <w:sz w:val="28"/>
          </w:rPr>
        </w:pPr>
        <w:r>
          <w:rPr>
            <w:sz w:val="28"/>
          </w:rPr>
          <w:fldChar w:fldCharType="begin"/>
        </w:r>
        <w:r>
          <w:rPr>
            <w:sz w:val="28"/>
          </w:rPr>
          <w:instrText xml:space="preserve"> PAGE   \* MERGEFORMAT </w:instrText>
        </w:r>
        <w:r>
          <w:rPr>
            <w:sz w:val="28"/>
          </w:rPr>
          <w:fldChar w:fldCharType="separate"/>
        </w:r>
        <w:r>
          <w:rPr>
            <w:sz w:val="28"/>
          </w:rPr>
          <w:t xml:space="preserve">8</w:t>
        </w:r>
        <w:r>
          <w:rPr>
            <w:sz w:val="28"/>
          </w:rPr>
          <w:fldChar w:fldCharType="end"/>
        </w:r>
        <w:r>
          <w:rPr>
            <w:sz w:val="28"/>
          </w:rPr>
        </w:r>
      </w:p>
    </w:sdtContent>
  </w:sdt>
  <w:p>
    <w:pPr>
      <w:pStyle w:val="906"/>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rFonts w:hint="default" w:ascii="Times New Roman" w:hAnsi="Times New Roman" w:eastAsia="Times New Roman" w:cs="Times New Roman"/>
        <w:sz w:val="22"/>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en-US"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Light"/>
    <w:basedOn w:val="733"/>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 Accent 1"/>
    <w:basedOn w:val="73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2"/>
    <w:basedOn w:val="73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3"/>
    <w:basedOn w:val="73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4"/>
    <w:basedOn w:val="73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5"/>
    <w:basedOn w:val="73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6"/>
    <w:basedOn w:val="73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 Accent 1"/>
    <w:basedOn w:val="73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2"/>
    <w:basedOn w:val="73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3"/>
    <w:basedOn w:val="73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4"/>
    <w:basedOn w:val="73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5"/>
    <w:basedOn w:val="73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6"/>
    <w:basedOn w:val="73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 Accent 1"/>
    <w:basedOn w:val="73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2"/>
    <w:basedOn w:val="73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3"/>
    <w:basedOn w:val="73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4"/>
    <w:basedOn w:val="73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5"/>
    <w:basedOn w:val="73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6"/>
    <w:basedOn w:val="73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 Accent 1"/>
    <w:basedOn w:val="73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2"/>
    <w:basedOn w:val="73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3"/>
    <w:basedOn w:val="73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4"/>
    <w:basedOn w:val="73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5"/>
    <w:basedOn w:val="73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6"/>
    <w:basedOn w:val="73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 Accent 2"/>
    <w:basedOn w:val="73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3"/>
    <w:basedOn w:val="73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 Accent 5"/>
    <w:basedOn w:val="73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6"/>
    <w:basedOn w:val="73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 Accent 1"/>
    <w:basedOn w:val="73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5">
    <w:name w:val="Grid Table 6 Colorful - Accent 2"/>
    <w:basedOn w:val="73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6">
    <w:name w:val="Grid Table 6 Colorful - Accent 3"/>
    <w:basedOn w:val="73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c732f" w:themeColor="accent3" w:themeTint="FE" w:themeShade="95"/>
      </w:rPr>
      <w:pPr>
        <w:pBdr/>
        <w:spacing/>
        <w:ind/>
      </w:pPr>
      <w:tblPr>
        <w:tblBorders/>
      </w:tblPr>
      <w:tcPr>
        <w:tcBorders/>
      </w:tcPr>
    </w:tblStylePr>
    <w:tblStylePr w:type="firstRow">
      <w:rPr>
        <w:b/>
        <w:color w:val="5c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c732f" w:themeColor="accent3" w:themeTint="FE" w:themeShade="95"/>
      </w:rPr>
      <w:pPr>
        <w:pBdr/>
        <w:spacing/>
        <w:ind/>
      </w:pPr>
      <w:tblPr>
        <w:tblBorders/>
      </w:tblPr>
      <w:tcPr>
        <w:tcBorders/>
      </w:tcPr>
    </w:tblStylePr>
    <w:tblStylePr w:type="lastRow">
      <w:rPr>
        <w:b/>
        <w:color w:val="5c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7">
    <w:name w:val="Grid Table 6 Colorful - Accent 4"/>
    <w:basedOn w:val="73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8">
    <w:name w:val="Grid Table 6 Colorful - Accent 5"/>
    <w:basedOn w:val="73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59">
    <w:name w:val="Grid Table 6 Colorful - Accent 6"/>
    <w:basedOn w:val="73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 Accent 1"/>
    <w:basedOn w:val="73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2"/>
    <w:basedOn w:val="73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a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3"/>
    <w:basedOn w:val="73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c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c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c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c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4"/>
    <w:basedOn w:val="73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6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5"/>
    <w:basedOn w:val="73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6"/>
    <w:basedOn w:val="73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 Accent 1"/>
    <w:basedOn w:val="73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2"/>
    <w:basedOn w:val="73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3"/>
    <w:basedOn w:val="73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4"/>
    <w:basedOn w:val="73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5"/>
    <w:basedOn w:val="73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6"/>
    <w:basedOn w:val="73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 Accent 1"/>
    <w:basedOn w:val="73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2"/>
    <w:basedOn w:val="73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3"/>
    <w:basedOn w:val="73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4"/>
    <w:basedOn w:val="73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5"/>
    <w:basedOn w:val="73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6"/>
    <w:basedOn w:val="73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 Accent 1"/>
    <w:basedOn w:val="73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2"/>
    <w:basedOn w:val="73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3"/>
    <w:basedOn w:val="73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4"/>
    <w:basedOn w:val="73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5"/>
    <w:basedOn w:val="73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6"/>
    <w:basedOn w:val="73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 Accent 1"/>
    <w:basedOn w:val="73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2"/>
    <w:basedOn w:val="73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3"/>
    <w:basedOn w:val="73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4"/>
    <w:basedOn w:val="73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5"/>
    <w:basedOn w:val="73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6"/>
    <w:basedOn w:val="73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 Accent 1"/>
    <w:basedOn w:val="73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2"/>
    <w:basedOn w:val="73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3"/>
    <w:basedOn w:val="73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4"/>
    <w:basedOn w:val="73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5"/>
    <w:basedOn w:val="73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6"/>
    <w:basedOn w:val="73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 Accent 1"/>
    <w:basedOn w:val="73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2"/>
    <w:basedOn w:val="73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3"/>
    <w:basedOn w:val="73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93f" w:themeColor="accent3" w:themeTint="98" w:themeShade="95"/>
      </w:rPr>
      <w:pPr>
        <w:pBdr/>
        <w:spacing/>
        <w:ind/>
      </w:pPr>
      <w:tblPr>
        <w:tblBorders/>
      </w:tblPr>
      <w:tcPr>
        <w:tcBorders/>
      </w:tcPr>
    </w:tblStylePr>
    <w:tblStylePr w:type="firstRow">
      <w:rPr>
        <w:b/>
        <w:color w:val="7c99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93f" w:themeColor="accent3" w:themeTint="98" w:themeShade="95"/>
      </w:rPr>
      <w:pPr>
        <w:pBdr/>
        <w:spacing/>
        <w:ind/>
      </w:pPr>
      <w:tblPr>
        <w:tblBorders/>
      </w:tblPr>
      <w:tcPr>
        <w:tcBorders/>
      </w:tcPr>
    </w:tblStylePr>
    <w:tblStylePr w:type="lastRow">
      <w:rPr>
        <w:b/>
        <w:color w:val="7c99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4"/>
    <w:basedOn w:val="73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5"/>
    <w:basedOn w:val="73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8ba3" w:themeColor="accent5" w:themeTint="9A" w:themeShade="95"/>
      </w:rPr>
      <w:pPr>
        <w:pBdr/>
        <w:spacing/>
        <w:ind/>
      </w:pPr>
      <w:tblPr>
        <w:tblBorders/>
      </w:tblPr>
      <w:tcPr>
        <w:tcBorders/>
      </w:tcPr>
    </w:tblStylePr>
    <w:tblStylePr w:type="firstRow">
      <w:rPr>
        <w:b/>
        <w:color w:val="33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38ba3" w:themeColor="accent5" w:themeTint="9A" w:themeShade="95"/>
      </w:rPr>
      <w:pPr>
        <w:pBdr/>
        <w:spacing/>
        <w:ind/>
      </w:pPr>
      <w:tblPr>
        <w:tblBorders/>
      </w:tblPr>
      <w:tcPr>
        <w:tcBorders/>
      </w:tcPr>
    </w:tblStylePr>
    <w:tblStylePr w:type="lastRow">
      <w:rPr>
        <w:b/>
        <w:color w:val="33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6"/>
    <w:basedOn w:val="73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80a" w:themeColor="accent6" w:themeTint="98" w:themeShade="95"/>
      </w:rPr>
      <w:pPr>
        <w:pBdr/>
        <w:spacing/>
        <w:ind/>
      </w:pPr>
      <w:tblPr>
        <w:tblBorders/>
      </w:tblPr>
      <w:tcPr>
        <w:tcBorders/>
      </w:tcPr>
    </w:tblStylePr>
    <w:tblStylePr w:type="firstRow">
      <w:rPr>
        <w:b/>
        <w:color w:val="dd68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80a" w:themeColor="accent6" w:themeTint="98" w:themeShade="95"/>
      </w:rPr>
      <w:pPr>
        <w:pBdr/>
        <w:spacing/>
        <w:ind/>
      </w:pPr>
      <w:tblPr>
        <w:tblBorders/>
      </w:tblPr>
      <w:tcPr>
        <w:tcBorders/>
      </w:tcPr>
    </w:tblStylePr>
    <w:tblStylePr w:type="lastRow">
      <w:rPr>
        <w:b/>
        <w:color w:val="dd68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 Accent 1"/>
    <w:basedOn w:val="73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1">
    <w:name w:val="List Table 7 Colorful - Accent 2"/>
    <w:basedOn w:val="73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a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a38" w:themeColor="accent2" w:themeTint="97" w:themeShade="95"/>
        <w:sz w:val="22"/>
      </w:rPr>
      <w:pPr>
        <w:pBdr/>
        <w:spacing/>
        <w:ind/>
      </w:pPr>
      <w:tblPr>
        <w:tblBorders/>
      </w:tblPr>
      <w:tcPr>
        <w:tcBorders/>
      </w:tcPr>
    </w:tblStylePr>
  </w:style>
  <w:style w:type="table" w:styleId="112">
    <w:name w:val="List Table 7 Colorful - Accent 3"/>
    <w:basedOn w:val="73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9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9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9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9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93f" w:themeColor="accent3" w:themeTint="98" w:themeShade="95"/>
        <w:sz w:val="22"/>
      </w:rPr>
      <w:pPr>
        <w:pBdr/>
        <w:spacing/>
        <w:ind/>
      </w:pPr>
      <w:tblPr>
        <w:tblBorders/>
      </w:tblPr>
      <w:tcPr>
        <w:tcBorders/>
      </w:tcPr>
    </w:tblStylePr>
  </w:style>
  <w:style w:type="table" w:styleId="113">
    <w:name w:val="List Table 7 Colorful - Accent 4"/>
    <w:basedOn w:val="73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6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64f84" w:themeColor="accent4" w:themeTint="9A" w:themeShade="95"/>
        <w:sz w:val="22"/>
      </w:rPr>
      <w:pPr>
        <w:pBdr/>
        <w:spacing/>
        <w:ind/>
      </w:pPr>
      <w:tblPr>
        <w:tblBorders/>
      </w:tblPr>
      <w:tcPr>
        <w:tcBorders/>
      </w:tcPr>
    </w:tblStylePr>
  </w:style>
  <w:style w:type="table" w:styleId="114">
    <w:name w:val="List Table 7 Colorful - Accent 5"/>
    <w:basedOn w:val="73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3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8ba3" w:themeColor="accent5" w:themeTint="9A" w:themeShade="95"/>
        <w:sz w:val="22"/>
      </w:rPr>
      <w:pPr>
        <w:pBdr/>
        <w:spacing/>
        <w:ind/>
      </w:pPr>
      <w:tblPr>
        <w:tblBorders/>
      </w:tblPr>
      <w:tcPr>
        <w:tcBorders/>
      </w:tcPr>
    </w:tblStylePr>
  </w:style>
  <w:style w:type="table" w:styleId="115">
    <w:name w:val="List Table 7 Colorful - Accent 6"/>
    <w:basedOn w:val="73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8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8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8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8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80a" w:themeColor="accent6" w:themeTint="98" w:themeShade="95"/>
        <w:sz w:val="22"/>
      </w:rPr>
      <w:pPr>
        <w:pBdr/>
        <w:spacing/>
        <w:ind/>
      </w:pPr>
      <w:tblPr>
        <w:tblBorders/>
      </w:tblPr>
      <w:tcPr>
        <w:tcBorders/>
      </w:tcPr>
    </w:tblStylePr>
  </w:style>
  <w:style w:type="character" w:styleId="165">
    <w:name w:val="Intense Emphasis"/>
    <w:basedOn w:val="732"/>
    <w:uiPriority w:val="21"/>
    <w:qFormat/>
    <w:pPr>
      <w:pBdr/>
      <w:spacing/>
      <w:ind/>
    </w:pPr>
    <w:rPr>
      <w:i/>
      <w:iCs/>
      <w:color w:val="0f4761" w:themeColor="accent1" w:themeShade="BF"/>
    </w:rPr>
  </w:style>
  <w:style w:type="character" w:styleId="168">
    <w:name w:val="Intense Reference"/>
    <w:basedOn w:val="732"/>
    <w:uiPriority w:val="32"/>
    <w:qFormat/>
    <w:pPr>
      <w:pBdr/>
      <w:spacing/>
      <w:ind/>
    </w:pPr>
    <w:rPr>
      <w:b/>
      <w:bCs/>
      <w:smallCaps/>
      <w:color w:val="0f4761" w:themeColor="accent1" w:themeShade="BF"/>
      <w:spacing w:val="5"/>
    </w:rPr>
  </w:style>
  <w:style w:type="character" w:styleId="170">
    <w:name w:val="Subtle Emphasis"/>
    <w:basedOn w:val="732"/>
    <w:uiPriority w:val="19"/>
    <w:qFormat/>
    <w:pPr>
      <w:pBdr/>
      <w:spacing/>
      <w:ind/>
    </w:pPr>
    <w:rPr>
      <w:i/>
      <w:iCs/>
      <w:color w:val="404040" w:themeColor="text1" w:themeTint="BF"/>
    </w:rPr>
  </w:style>
  <w:style w:type="character" w:styleId="171">
    <w:name w:val="Emphasis"/>
    <w:basedOn w:val="732"/>
    <w:uiPriority w:val="20"/>
    <w:qFormat/>
    <w:pPr>
      <w:pBdr/>
      <w:spacing/>
      <w:ind/>
    </w:pPr>
    <w:rPr>
      <w:i/>
      <w:iCs/>
    </w:rPr>
  </w:style>
  <w:style w:type="character" w:styleId="173">
    <w:name w:val="Subtle Reference"/>
    <w:basedOn w:val="732"/>
    <w:uiPriority w:val="31"/>
    <w:qFormat/>
    <w:pPr>
      <w:pBdr/>
      <w:spacing/>
      <w:ind/>
    </w:pPr>
    <w:rPr>
      <w:smallCaps/>
      <w:color w:val="5a5a5a" w:themeColor="text1" w:themeTint="A5"/>
    </w:rPr>
  </w:style>
  <w:style w:type="character" w:styleId="174">
    <w:name w:val="Book Title"/>
    <w:basedOn w:val="732"/>
    <w:uiPriority w:val="33"/>
    <w:qFormat/>
    <w:pPr>
      <w:pBdr/>
      <w:spacing/>
      <w:ind/>
    </w:pPr>
    <w:rPr>
      <w:b/>
      <w:bCs/>
      <w:i/>
      <w:iCs/>
      <w:spacing w:val="5"/>
    </w:rPr>
  </w:style>
  <w:style w:type="character" w:styleId="187">
    <w:name w:val="FollowedHyperlink"/>
    <w:basedOn w:val="732"/>
    <w:uiPriority w:val="99"/>
    <w:semiHidden/>
    <w:unhideWhenUsed/>
    <w:pPr>
      <w:pBdr/>
      <w:spacing/>
      <w:ind/>
    </w:pPr>
    <w:rPr>
      <w:color w:val="954f72" w:themeColor="followedHyperlink"/>
      <w:u w:val="single"/>
    </w:rPr>
  </w:style>
  <w:style w:type="paragraph" w:styleId="722" w:default="1">
    <w:name w:val="Normal"/>
    <w:qFormat/>
    <w:pPr>
      <w:pBdr/>
      <w:spacing/>
      <w:ind/>
    </w:pPr>
    <w:rPr>
      <w:sz w:val="24"/>
      <w:szCs w:val="24"/>
    </w:rPr>
  </w:style>
  <w:style w:type="paragraph" w:styleId="723">
    <w:name w:val="Heading 1"/>
    <w:basedOn w:val="722"/>
    <w:next w:val="722"/>
    <w:link w:val="918"/>
    <w:qFormat/>
    <w:pPr>
      <w:keepNext w:val="true"/>
      <w:keepLines w:val="true"/>
      <w:pBdr/>
      <w:spacing w:before="240"/>
      <w:ind/>
      <w:outlineLvl w:val="0"/>
    </w:pPr>
    <w:rPr>
      <w:rFonts w:asciiTheme="majorHAnsi" w:hAnsiTheme="majorHAnsi" w:eastAsiaTheme="majorEastAsia" w:cstheme="majorBidi"/>
      <w:color w:val="365f91" w:themeColor="accent1" w:themeShade="BF"/>
      <w:sz w:val="32"/>
      <w:szCs w:val="32"/>
    </w:rPr>
  </w:style>
  <w:style w:type="paragraph" w:styleId="724">
    <w:name w:val="Heading 2"/>
    <w:basedOn w:val="722"/>
    <w:next w:val="722"/>
    <w:link w:val="916"/>
    <w:unhideWhenUsed/>
    <w:qFormat/>
    <w:pPr>
      <w:keepNext w:val="true"/>
      <w:keepLines w:val="true"/>
      <w:pBdr/>
      <w:spacing w:after="80" w:before="160"/>
      <w:ind/>
      <w:outlineLvl w:val="1"/>
    </w:pPr>
    <w:rPr>
      <w:rFonts w:ascii="Aptos Display" w:hAnsi="Aptos Display"/>
      <w:color w:val="0f4761"/>
      <w:sz w:val="32"/>
      <w:szCs w:val="32"/>
    </w:rPr>
  </w:style>
  <w:style w:type="paragraph" w:styleId="725">
    <w:name w:val="Heading 3"/>
    <w:basedOn w:val="722"/>
    <w:next w:val="722"/>
    <w:link w:val="735"/>
    <w:uiPriority w:val="9"/>
    <w:unhideWhenUsed/>
    <w:qFormat/>
    <w:pPr>
      <w:keepNext w:val="true"/>
      <w:keepLines w:val="true"/>
      <w:pBdr/>
      <w:spacing w:after="200" w:before="320"/>
      <w:ind/>
      <w:outlineLvl w:val="2"/>
    </w:pPr>
    <w:rPr>
      <w:rFonts w:ascii="Arial" w:hAnsi="Arial" w:eastAsia="Arial" w:cs="Arial"/>
      <w:sz w:val="30"/>
      <w:szCs w:val="30"/>
    </w:rPr>
  </w:style>
  <w:style w:type="paragraph" w:styleId="726">
    <w:name w:val="Heading 4"/>
    <w:basedOn w:val="722"/>
    <w:next w:val="722"/>
    <w:link w:val="736"/>
    <w:uiPriority w:val="9"/>
    <w:unhideWhenUsed/>
    <w:qFormat/>
    <w:pPr>
      <w:keepNext w:val="true"/>
      <w:keepLines w:val="true"/>
      <w:pBdr/>
      <w:spacing w:after="200" w:before="320"/>
      <w:ind/>
      <w:outlineLvl w:val="3"/>
    </w:pPr>
    <w:rPr>
      <w:rFonts w:ascii="Arial" w:hAnsi="Arial" w:eastAsia="Arial" w:cs="Arial"/>
      <w:b/>
      <w:bCs/>
      <w:sz w:val="26"/>
      <w:szCs w:val="26"/>
    </w:rPr>
  </w:style>
  <w:style w:type="paragraph" w:styleId="727">
    <w:name w:val="Heading 5"/>
    <w:basedOn w:val="722"/>
    <w:next w:val="722"/>
    <w:link w:val="737"/>
    <w:uiPriority w:val="9"/>
    <w:unhideWhenUsed/>
    <w:qFormat/>
    <w:pPr>
      <w:keepNext w:val="true"/>
      <w:keepLines w:val="true"/>
      <w:pBdr/>
      <w:spacing w:after="200" w:before="320"/>
      <w:ind/>
      <w:outlineLvl w:val="4"/>
    </w:pPr>
    <w:rPr>
      <w:rFonts w:ascii="Arial" w:hAnsi="Arial" w:eastAsia="Arial" w:cs="Arial"/>
      <w:b/>
      <w:bCs/>
    </w:rPr>
  </w:style>
  <w:style w:type="paragraph" w:styleId="728">
    <w:name w:val="Heading 6"/>
    <w:basedOn w:val="722"/>
    <w:next w:val="722"/>
    <w:link w:val="738"/>
    <w:uiPriority w:val="9"/>
    <w:unhideWhenUsed/>
    <w:qFormat/>
    <w:pPr>
      <w:keepNext w:val="true"/>
      <w:keepLines w:val="true"/>
      <w:pBdr/>
      <w:spacing w:after="200" w:before="320"/>
      <w:ind/>
      <w:outlineLvl w:val="5"/>
    </w:pPr>
    <w:rPr>
      <w:rFonts w:ascii="Arial" w:hAnsi="Arial" w:eastAsia="Arial" w:cs="Arial"/>
      <w:b/>
      <w:bCs/>
      <w:sz w:val="22"/>
      <w:szCs w:val="22"/>
    </w:rPr>
  </w:style>
  <w:style w:type="paragraph" w:styleId="729">
    <w:name w:val="Heading 7"/>
    <w:basedOn w:val="722"/>
    <w:next w:val="722"/>
    <w:link w:val="739"/>
    <w:uiPriority w:val="9"/>
    <w:unhideWhenUsed/>
    <w:qFormat/>
    <w:pPr>
      <w:keepNext w:val="true"/>
      <w:keepLines w:val="true"/>
      <w:pBdr/>
      <w:spacing w:after="200" w:before="320"/>
      <w:ind/>
      <w:outlineLvl w:val="6"/>
    </w:pPr>
    <w:rPr>
      <w:rFonts w:ascii="Arial" w:hAnsi="Arial" w:eastAsia="Arial" w:cs="Arial"/>
      <w:b/>
      <w:bCs/>
      <w:i/>
      <w:iCs/>
      <w:sz w:val="22"/>
      <w:szCs w:val="22"/>
    </w:rPr>
  </w:style>
  <w:style w:type="paragraph" w:styleId="730">
    <w:name w:val="Heading 8"/>
    <w:basedOn w:val="722"/>
    <w:next w:val="722"/>
    <w:link w:val="740"/>
    <w:uiPriority w:val="9"/>
    <w:unhideWhenUsed/>
    <w:qFormat/>
    <w:pPr>
      <w:keepNext w:val="true"/>
      <w:keepLines w:val="true"/>
      <w:pBdr/>
      <w:spacing w:after="200" w:before="320"/>
      <w:ind/>
      <w:outlineLvl w:val="7"/>
    </w:pPr>
    <w:rPr>
      <w:rFonts w:ascii="Arial" w:hAnsi="Arial" w:eastAsia="Arial" w:cs="Arial"/>
      <w:i/>
      <w:iCs/>
      <w:sz w:val="22"/>
      <w:szCs w:val="22"/>
    </w:rPr>
  </w:style>
  <w:style w:type="paragraph" w:styleId="731">
    <w:name w:val="Heading 9"/>
    <w:basedOn w:val="722"/>
    <w:next w:val="722"/>
    <w:link w:val="741"/>
    <w:uiPriority w:val="9"/>
    <w:unhideWhenUsed/>
    <w:qFormat/>
    <w:pPr>
      <w:keepNext w:val="true"/>
      <w:keepLines w:val="true"/>
      <w:pBdr/>
      <w:spacing w:after="200" w:before="320"/>
      <w:ind/>
      <w:outlineLvl w:val="8"/>
    </w:pPr>
    <w:rPr>
      <w:rFonts w:ascii="Arial" w:hAnsi="Arial" w:eastAsia="Arial" w:cs="Arial"/>
      <w:i/>
      <w:iCs/>
      <w:sz w:val="21"/>
      <w:szCs w:val="21"/>
    </w:rPr>
  </w:style>
  <w:style w:type="character" w:styleId="732" w:default="1">
    <w:name w:val="Default Paragraph Font"/>
    <w:uiPriority w:val="1"/>
    <w:semiHidden/>
    <w:unhideWhenUsed/>
    <w:pPr>
      <w:pBdr/>
      <w:spacing/>
      <w:ind/>
    </w:pPr>
  </w:style>
  <w:style w:type="table" w:styleId="733"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34" w:default="1">
    <w:name w:val="No List"/>
    <w:uiPriority w:val="99"/>
    <w:semiHidden/>
    <w:unhideWhenUsed/>
    <w:pPr>
      <w:pBdr/>
      <w:spacing/>
      <w:ind/>
    </w:pPr>
  </w:style>
  <w:style w:type="character" w:styleId="735" w:customStyle="1">
    <w:name w:val="Heading 3 Char"/>
    <w:basedOn w:val="732"/>
    <w:link w:val="725"/>
    <w:uiPriority w:val="9"/>
    <w:pPr>
      <w:pBdr/>
      <w:spacing/>
      <w:ind/>
    </w:pPr>
    <w:rPr>
      <w:rFonts w:ascii="Arial" w:hAnsi="Arial" w:eastAsia="Arial" w:cs="Arial"/>
      <w:sz w:val="30"/>
      <w:szCs w:val="30"/>
    </w:rPr>
  </w:style>
  <w:style w:type="character" w:styleId="736" w:customStyle="1">
    <w:name w:val="Heading 4 Char"/>
    <w:basedOn w:val="732"/>
    <w:link w:val="726"/>
    <w:uiPriority w:val="9"/>
    <w:pPr>
      <w:pBdr/>
      <w:spacing/>
      <w:ind/>
    </w:pPr>
    <w:rPr>
      <w:rFonts w:ascii="Arial" w:hAnsi="Arial" w:eastAsia="Arial" w:cs="Arial"/>
      <w:b/>
      <w:bCs/>
      <w:sz w:val="26"/>
      <w:szCs w:val="26"/>
    </w:rPr>
  </w:style>
  <w:style w:type="character" w:styleId="737" w:customStyle="1">
    <w:name w:val="Heading 5 Char"/>
    <w:basedOn w:val="732"/>
    <w:link w:val="727"/>
    <w:uiPriority w:val="9"/>
    <w:pPr>
      <w:pBdr/>
      <w:spacing/>
      <w:ind/>
    </w:pPr>
    <w:rPr>
      <w:rFonts w:ascii="Arial" w:hAnsi="Arial" w:eastAsia="Arial" w:cs="Arial"/>
      <w:b/>
      <w:bCs/>
      <w:sz w:val="24"/>
      <w:szCs w:val="24"/>
    </w:rPr>
  </w:style>
  <w:style w:type="character" w:styleId="738" w:customStyle="1">
    <w:name w:val="Heading 6 Char"/>
    <w:basedOn w:val="732"/>
    <w:link w:val="728"/>
    <w:uiPriority w:val="9"/>
    <w:pPr>
      <w:pBdr/>
      <w:spacing/>
      <w:ind/>
    </w:pPr>
    <w:rPr>
      <w:rFonts w:ascii="Arial" w:hAnsi="Arial" w:eastAsia="Arial" w:cs="Arial"/>
      <w:b/>
      <w:bCs/>
      <w:sz w:val="22"/>
      <w:szCs w:val="22"/>
    </w:rPr>
  </w:style>
  <w:style w:type="character" w:styleId="739" w:customStyle="1">
    <w:name w:val="Heading 7 Char"/>
    <w:basedOn w:val="732"/>
    <w:link w:val="729"/>
    <w:uiPriority w:val="9"/>
    <w:pPr>
      <w:pBdr/>
      <w:spacing/>
      <w:ind/>
    </w:pPr>
    <w:rPr>
      <w:rFonts w:ascii="Arial" w:hAnsi="Arial" w:eastAsia="Arial" w:cs="Arial"/>
      <w:b/>
      <w:bCs/>
      <w:i/>
      <w:iCs/>
      <w:sz w:val="22"/>
      <w:szCs w:val="22"/>
    </w:rPr>
  </w:style>
  <w:style w:type="character" w:styleId="740" w:customStyle="1">
    <w:name w:val="Heading 8 Char"/>
    <w:basedOn w:val="732"/>
    <w:link w:val="730"/>
    <w:uiPriority w:val="9"/>
    <w:pPr>
      <w:pBdr/>
      <w:spacing/>
      <w:ind/>
    </w:pPr>
    <w:rPr>
      <w:rFonts w:ascii="Arial" w:hAnsi="Arial" w:eastAsia="Arial" w:cs="Arial"/>
      <w:i/>
      <w:iCs/>
      <w:sz w:val="22"/>
      <w:szCs w:val="22"/>
    </w:rPr>
  </w:style>
  <w:style w:type="character" w:styleId="741" w:customStyle="1">
    <w:name w:val="Heading 9 Char"/>
    <w:basedOn w:val="732"/>
    <w:link w:val="731"/>
    <w:uiPriority w:val="9"/>
    <w:pPr>
      <w:pBdr/>
      <w:spacing/>
      <w:ind/>
    </w:pPr>
    <w:rPr>
      <w:rFonts w:ascii="Arial" w:hAnsi="Arial" w:eastAsia="Arial" w:cs="Arial"/>
      <w:i/>
      <w:iCs/>
      <w:sz w:val="21"/>
      <w:szCs w:val="21"/>
    </w:rPr>
  </w:style>
  <w:style w:type="paragraph" w:styleId="742">
    <w:name w:val="No Spacing"/>
    <w:uiPriority w:val="1"/>
    <w:qFormat/>
    <w:pPr>
      <w:pBdr/>
      <w:spacing/>
      <w:ind/>
    </w:pPr>
  </w:style>
  <w:style w:type="paragraph" w:styleId="743">
    <w:name w:val="Title"/>
    <w:basedOn w:val="722"/>
    <w:next w:val="722"/>
    <w:link w:val="744"/>
    <w:uiPriority w:val="10"/>
    <w:qFormat/>
    <w:pPr>
      <w:pBdr/>
      <w:spacing w:after="200" w:before="300"/>
      <w:ind/>
      <w:contextualSpacing w:val="true"/>
    </w:pPr>
    <w:rPr>
      <w:sz w:val="48"/>
      <w:szCs w:val="48"/>
    </w:rPr>
  </w:style>
  <w:style w:type="character" w:styleId="744" w:customStyle="1">
    <w:name w:val="Title Char"/>
    <w:basedOn w:val="732"/>
    <w:link w:val="743"/>
    <w:uiPriority w:val="10"/>
    <w:pPr>
      <w:pBdr/>
      <w:spacing/>
      <w:ind/>
    </w:pPr>
    <w:rPr>
      <w:sz w:val="48"/>
      <w:szCs w:val="48"/>
    </w:rPr>
  </w:style>
  <w:style w:type="paragraph" w:styleId="745">
    <w:name w:val="Subtitle"/>
    <w:basedOn w:val="722"/>
    <w:next w:val="722"/>
    <w:link w:val="746"/>
    <w:uiPriority w:val="11"/>
    <w:qFormat/>
    <w:pPr>
      <w:pBdr/>
      <w:spacing w:after="200" w:before="200"/>
      <w:ind/>
    </w:pPr>
  </w:style>
  <w:style w:type="character" w:styleId="746" w:customStyle="1">
    <w:name w:val="Subtitle Char"/>
    <w:basedOn w:val="732"/>
    <w:link w:val="745"/>
    <w:uiPriority w:val="11"/>
    <w:pPr>
      <w:pBdr/>
      <w:spacing/>
      <w:ind/>
    </w:pPr>
    <w:rPr>
      <w:sz w:val="24"/>
      <w:szCs w:val="24"/>
    </w:rPr>
  </w:style>
  <w:style w:type="paragraph" w:styleId="747">
    <w:name w:val="Quote"/>
    <w:basedOn w:val="722"/>
    <w:next w:val="722"/>
    <w:link w:val="748"/>
    <w:uiPriority w:val="29"/>
    <w:qFormat/>
    <w:pPr>
      <w:pBdr/>
      <w:spacing/>
      <w:ind w:right="720" w:left="720"/>
    </w:pPr>
    <w:rPr>
      <w:i/>
    </w:rPr>
  </w:style>
  <w:style w:type="character" w:styleId="748" w:customStyle="1">
    <w:name w:val="Quote Char"/>
    <w:link w:val="747"/>
    <w:uiPriority w:val="29"/>
    <w:pPr>
      <w:pBdr/>
      <w:spacing/>
      <w:ind/>
    </w:pPr>
    <w:rPr>
      <w:i/>
    </w:rPr>
  </w:style>
  <w:style w:type="paragraph" w:styleId="749">
    <w:name w:val="Intense Quote"/>
    <w:basedOn w:val="722"/>
    <w:next w:val="722"/>
    <w:link w:val="750"/>
    <w:uiPriority w:val="30"/>
    <w:qFormat/>
    <w:pPr>
      <w:pBdr>
        <w:top w:val="single" w:color="ffffff" w:sz="4" w:space="5"/>
        <w:left w:val="single" w:color="ffffff" w:sz="4" w:space="10"/>
        <w:bottom w:val="single" w:color="ffffff" w:sz="4" w:space="5"/>
        <w:right w:val="single" w:color="ffffff" w:sz="4" w:space="10"/>
      </w:pBdr>
      <w:shd w:val="clear" w:color="auto" w:fill="f2f2f2"/>
      <w:spacing/>
      <w:ind w:right="720" w:left="720"/>
    </w:pPr>
    <w:rPr>
      <w:i/>
    </w:rPr>
  </w:style>
  <w:style w:type="character" w:styleId="750" w:customStyle="1">
    <w:name w:val="Intense Quote Char"/>
    <w:link w:val="749"/>
    <w:uiPriority w:val="30"/>
    <w:pPr>
      <w:pBdr/>
      <w:spacing/>
      <w:ind/>
    </w:pPr>
    <w:rPr>
      <w:i/>
    </w:rPr>
  </w:style>
  <w:style w:type="paragraph" w:styleId="751">
    <w:name w:val="Caption"/>
    <w:basedOn w:val="722"/>
    <w:next w:val="722"/>
    <w:uiPriority w:val="35"/>
    <w:semiHidden/>
    <w:unhideWhenUsed/>
    <w:qFormat/>
    <w:pPr>
      <w:pBdr/>
      <w:spacing w:line="276" w:lineRule="auto"/>
      <w:ind/>
    </w:pPr>
    <w:rPr>
      <w:b/>
      <w:bCs/>
      <w:color w:val="4f81bd" w:themeColor="accent1"/>
      <w:sz w:val="18"/>
      <w:szCs w:val="18"/>
    </w:rPr>
  </w:style>
  <w:style w:type="character" w:styleId="752" w:customStyle="1">
    <w:name w:val="Caption Char"/>
    <w:uiPriority w:val="99"/>
    <w:pPr>
      <w:pBdr/>
      <w:spacing/>
      <w:ind/>
    </w:pPr>
  </w:style>
  <w:style w:type="table" w:styleId="753">
    <w:name w:val="Grid Table Light"/>
    <w:basedOn w:val="733"/>
    <w:uiPriority w:val="59"/>
    <w:pPr>
      <w:pBdr/>
      <w:spacing/>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Plain Table 1"/>
    <w:basedOn w:val="733"/>
    <w:uiPriority w:val="59"/>
    <w:pPr>
      <w:pBdr/>
      <w:spacing/>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Plain Table 2"/>
    <w:basedOn w:val="733"/>
    <w:uiPriority w:val="59"/>
    <w:pPr>
      <w:pBdr/>
      <w:spacing/>
      <w:ind/>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Plain Table 3"/>
    <w:basedOn w:val="733"/>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Plain Table 4"/>
    <w:basedOn w:val="733"/>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Plain Table 5"/>
    <w:basedOn w:val="733"/>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right w:val="single" w:color="404040" w:sz="4" w:space="0"/>
        </w:tcBorders>
      </w:tcPr>
    </w:tblStylePr>
    <w:tblStylePr w:type="firstRow">
      <w:rPr>
        <w:i/>
        <w:color w:val="404040"/>
      </w:rPr>
      <w:pPr>
        <w:pBdr/>
        <w:spacing/>
        <w:ind/>
      </w:pPr>
      <w:tblPr>
        <w:tblBorders/>
      </w:tblPr>
      <w:tcPr>
        <w:shd w:val="clear" w:color="ffffff" w:fill="auto"/>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fill="auto"/>
        <w:tcBorders>
          <w:left w:val="single" w:color="404040" w:sz="4" w:space="0"/>
        </w:tcBorders>
      </w:tcPr>
    </w:tblStylePr>
    <w:tblStylePr w:type="lastRow">
      <w:rPr>
        <w:i/>
        <w:color w:val="404040"/>
      </w:rPr>
      <w:pPr>
        <w:pBdr/>
        <w:spacing/>
        <w:ind/>
      </w:pPr>
      <w:tblPr>
        <w:tblBorders/>
      </w:tblPr>
      <w:tcPr>
        <w:shd w:val="clear" w:color="ffffff" w:fill="auto"/>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1 Light"/>
    <w:basedOn w:val="733"/>
    <w:uiPriority w:val="99"/>
    <w:pPr>
      <w:pBdr/>
      <w:spacing/>
      <w:ind/>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cPr>
      <w:tcBorders/>
    </w:tcPr>
    <w:tblStylePr w:type="band1Horz">
      <w:rPr>
        <w:rFonts w:ascii="Arial" w:hAnsi="Arial"/>
        <w:color w:val="404040"/>
        <w:sz w:val="22"/>
      </w:rPr>
      <w:pPr>
        <w:pBdr/>
        <w:spacing/>
        <w:ind/>
      </w:pPr>
      <w:tblPr>
        <w:tblBorders/>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1 Light Accent 1"/>
    <w:basedOn w:val="733"/>
    <w:uiPriority w:val="99"/>
    <w:pPr>
      <w:pBdr/>
      <w:spacing/>
      <w:ind/>
    </w:pPr>
    <w:tblPr>
      <w:tblStyleRowBandSize w:val="1"/>
      <w:tblStyleColBandSize w:val="1"/>
      <w:tbl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insideH w:val="single" w:color="b7cbe4" w:themeColor="accent1" w:themeTint="67" w:sz="4" w:space="0"/>
        <w:insideV w:val="single" w:color="b7cbe4"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7b4d8"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1 Light Accent 2"/>
    <w:basedOn w:val="733"/>
    <w:uiPriority w:val="99"/>
    <w:pPr>
      <w:pBdr/>
      <w:spacing/>
      <w:ind/>
    </w:pPr>
    <w:tblPr>
      <w:tblStyleRowBandSize w:val="1"/>
      <w:tblStyleColBandSize w:val="1"/>
      <w:tbl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insideH w:val="single" w:color="e5b7b6" w:themeColor="accent2" w:themeTint="67" w:sz="4" w:space="0"/>
        <w:insideV w:val="single" w:color="e5b7b6"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da9896"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1 Light Accent 3"/>
    <w:basedOn w:val="733"/>
    <w:uiPriority w:val="99"/>
    <w:pPr>
      <w:pBdr/>
      <w:spacing/>
      <w:ind/>
    </w:pPr>
    <w:tblPr>
      <w:tblStyleRowBandSize w:val="1"/>
      <w:tblStyleColBandSize w:val="1"/>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c4d79d"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1 Light Accent 4"/>
    <w:basedOn w:val="733"/>
    <w:uiPriority w:val="99"/>
    <w:pPr>
      <w:pBdr/>
      <w:spacing/>
      <w:ind/>
    </w:pPr>
    <w:tblPr>
      <w:tblStyleRowBandSize w:val="1"/>
      <w:tblStyleColBandSize w:val="1"/>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b4a4c8"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1 Light Accent 5"/>
    <w:basedOn w:val="733"/>
    <w:uiPriority w:val="99"/>
    <w:pPr>
      <w:pBdr/>
      <w:spacing/>
      <w:ind/>
    </w:pPr>
    <w:tblPr>
      <w:tblStyleRowBandSize w:val="1"/>
      <w:tblStyleColBandSize w:val="1"/>
      <w:tbl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insideH w:val="single" w:color="b6dde8" w:themeColor="accent5" w:themeTint="67" w:sz="4" w:space="0"/>
        <w:insideV w:val="single" w:color="b6dde8"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5cedd"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1 Light Accent 6"/>
    <w:basedOn w:val="733"/>
    <w:uiPriority w:val="99"/>
    <w:pPr>
      <w:pBdr/>
      <w:spacing/>
      <w:ind/>
    </w:pPr>
    <w:tblPr>
      <w:tblStyleRowBandSize w:val="1"/>
      <w:tblStyleColBandSize w:val="1"/>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ac192"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2"/>
    <w:basedOn w:val="733"/>
    <w:uiPriority w:val="99"/>
    <w:pPr>
      <w:pBdr/>
      <w:spacing/>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a6a6a"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2 Accent 1"/>
    <w:basedOn w:val="733"/>
    <w:uiPriority w:val="99"/>
    <w:pPr>
      <w:pBdr/>
      <w:spacing/>
      <w:ind/>
    </w:pPr>
    <w:tblPr>
      <w:tblStyleRowBandSize w:val="1"/>
      <w:tblStyleColBandSize w:val="1"/>
      <w:tblBorders>
        <w:bottom w:val="single" w:color="5d8ac2" w:themeColor="accent1" w:themeTint="EA" w:sz="4" w:space="0"/>
        <w:insideH w:val="single" w:color="5d8ac2" w:themeColor="accent1" w:themeTint="EA" w:sz="4" w:space="0"/>
        <w:insideV w:val="single" w:color="5d8ac2" w:themeColor="accent1" w:themeTint="EA" w:sz="4" w:space="0"/>
      </w:tblBorders>
    </w:tblPr>
    <w:tcPr>
      <w:tcBorders/>
    </w:tcPr>
    <w:tblStylePr w:type="band1Horz">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1Vert">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5d8ac2"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5d8ac2"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2 Accent 2"/>
    <w:basedOn w:val="733"/>
    <w:uiPriority w:val="99"/>
    <w:pPr>
      <w:pBdr/>
      <w:spacing/>
      <w:ind/>
    </w:pPr>
    <w:tblPr>
      <w:tblStyleRowBandSize w:val="1"/>
      <w:tblStyleColBandSize w:val="1"/>
      <w:tblBorders>
        <w:bottom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d99695"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d996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2 Accent 3"/>
    <w:basedOn w:val="733"/>
    <w:uiPriority w:val="99"/>
    <w:pPr>
      <w:pBdr/>
      <w:spacing/>
      <w:ind/>
    </w:pPr>
    <w:tblPr>
      <w:tblStyleRowBandSize w:val="1"/>
      <w:tblStyleColBandSize w:val="1"/>
      <w:tblBorders>
        <w:bottom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9abb59"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9abb59"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2 Accent 4"/>
    <w:basedOn w:val="733"/>
    <w:uiPriority w:val="99"/>
    <w:pPr>
      <w:pBdr/>
      <w:spacing/>
      <w:ind/>
    </w:pPr>
    <w:tblPr>
      <w:tblStyleRowBandSize w:val="1"/>
      <w:tblStyleColBandSize w:val="1"/>
      <w:tblBorders>
        <w:bottom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b2a1c6"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2 Accent 5"/>
    <w:basedOn w:val="733"/>
    <w:uiPriority w:val="99"/>
    <w:pPr>
      <w:pBdr/>
      <w:spacing/>
      <w:ind/>
    </w:pPr>
    <w:tblPr>
      <w:tblStyleRowBandSize w:val="1"/>
      <w:tblStyleColBandSize w:val="1"/>
      <w:tblBorders>
        <w:bottom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4bacc6"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4bacc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2 Accent 6"/>
    <w:basedOn w:val="733"/>
    <w:uiPriority w:val="99"/>
    <w:pPr>
      <w:pBdr/>
      <w:spacing/>
      <w:ind/>
    </w:pPr>
    <w:tblPr>
      <w:tblStyleRowBandSize w:val="1"/>
      <w:tblStyleColBandSize w:val="1"/>
      <w:tblBorders>
        <w:bottom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79646"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7964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3"/>
    <w:basedOn w:val="733"/>
    <w:uiPriority w:val="99"/>
    <w:pPr>
      <w:pBdr/>
      <w:spacing/>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3 Accent 1"/>
    <w:basedOn w:val="733"/>
    <w:uiPriority w:val="99"/>
    <w:pPr>
      <w:pBdr/>
      <w:spacing/>
      <w:ind/>
    </w:pPr>
    <w:tblPr>
      <w:tblStyleRowBandSize w:val="1"/>
      <w:tblStyleColBandSize w:val="1"/>
      <w:tblBorders>
        <w:bottom w:val="single" w:color="5d8ac2" w:themeColor="accent1" w:themeTint="EA" w:sz="4" w:space="0"/>
        <w:insideH w:val="single" w:color="5d8ac2" w:themeColor="accent1" w:themeTint="EA" w:sz="4" w:space="0"/>
        <w:insideV w:val="single" w:color="5d8ac2" w:themeColor="accent1" w:themeTint="EA" w:sz="4" w:space="0"/>
      </w:tblBorders>
    </w:tblPr>
    <w:tcPr>
      <w:tcBorders/>
    </w:tcPr>
    <w:tblStylePr w:type="band1Horz">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1Vert">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3 Accent 2"/>
    <w:basedOn w:val="733"/>
    <w:uiPriority w:val="99"/>
    <w:pPr>
      <w:pBdr/>
      <w:spacing/>
      <w:ind/>
    </w:pPr>
    <w:tblPr>
      <w:tblStyleRowBandSize w:val="1"/>
      <w:tblStyleColBandSize w:val="1"/>
      <w:tblBorders>
        <w:bottom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3 Accent 3"/>
    <w:basedOn w:val="733"/>
    <w:uiPriority w:val="99"/>
    <w:pPr>
      <w:pBdr/>
      <w:spacing/>
      <w:ind/>
    </w:pPr>
    <w:tblPr>
      <w:tblStyleRowBandSize w:val="1"/>
      <w:tblStyleColBandSize w:val="1"/>
      <w:tblBorders>
        <w:bottom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3 Accent 4"/>
    <w:basedOn w:val="733"/>
    <w:uiPriority w:val="99"/>
    <w:pPr>
      <w:pBdr/>
      <w:spacing/>
      <w:ind/>
    </w:pPr>
    <w:tblPr>
      <w:tblStyleRowBandSize w:val="1"/>
      <w:tblStyleColBandSize w:val="1"/>
      <w:tblBorders>
        <w:bottom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3 Accent 5"/>
    <w:basedOn w:val="733"/>
    <w:uiPriority w:val="99"/>
    <w:pPr>
      <w:pBdr/>
      <w:spacing/>
      <w:ind/>
    </w:pPr>
    <w:tblPr>
      <w:tblStyleRowBandSize w:val="1"/>
      <w:tblStyleColBandSize w:val="1"/>
      <w:tblBorders>
        <w:bottom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3 Accent 6"/>
    <w:basedOn w:val="733"/>
    <w:uiPriority w:val="99"/>
    <w:pPr>
      <w:pBdr/>
      <w:spacing/>
      <w:ind/>
    </w:pPr>
    <w:tblPr>
      <w:tblStyleRowBandSize w:val="1"/>
      <w:tblStyleColBandSize w:val="1"/>
      <w:tblBorders>
        <w:bottom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4"/>
    <w:basedOn w:val="733"/>
    <w:uiPriority w:val="59"/>
    <w:pPr>
      <w:pBdr/>
      <w:spacing/>
      <w:ind/>
    </w:p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4 Accent 1"/>
    <w:basedOn w:val="733"/>
    <w:uiPriority w:val="59"/>
    <w:pPr>
      <w:pBdr/>
      <w:spacing/>
      <w:ind/>
    </w:pPr>
    <w:tblPr>
      <w:tblStyleRowBandSize w:val="1"/>
      <w:tblStyleColBandSize w:val="1"/>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insideV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ce6f2"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dce6f2"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d8ac2" w:themeColor="accent1" w:themeTint="EA" w:fill="5d8ac2" w:themeFill="accent1" w:themeFillTint="EA"/>
        <w:tcBorders>
          <w:top w:val="single" w:color="5d8ac2" w:themeColor="accent1" w:themeTint="EA" w:sz="4" w:space="0"/>
          <w:left w:val="single" w:color="5d8ac2" w:themeColor="accent1" w:themeTint="EA" w:sz="4" w:space="0"/>
          <w:bottom w:val="single" w:color="5d8ac2" w:themeColor="accent1" w:themeTint="EA" w:sz="4" w:space="0"/>
          <w:right w:val="single" w:color="5d8ac2"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d8ac2"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4 Accent 2"/>
    <w:basedOn w:val="733"/>
    <w:uiPriority w:val="59"/>
    <w:pPr>
      <w:pBdr/>
      <w:spacing/>
      <w:ind/>
    </w:pPr>
    <w:tblPr>
      <w:tblStyleRowBandSize w:val="1"/>
      <w:tblStyleColBandSize w:val="1"/>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insideV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d99695" w:themeColor="accent2" w:themeTint="97" w:fill="d99695" w:themeFill="accent2" w:themeFillTint="97"/>
        <w:tc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d9969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4 Accent 3"/>
    <w:basedOn w:val="733"/>
    <w:uiPriority w:val="59"/>
    <w:pPr>
      <w:pBdr/>
      <w:spacing/>
      <w:ind/>
    </w:pPr>
    <w:tblPr>
      <w:tblStyleRowBandSize w:val="1"/>
      <w:tblStyleColBandSize w:val="1"/>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insideV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abb59" w:themeColor="accent3" w:themeTint="FE" w:fill="9abb59" w:themeFill="accent3" w:themeFillTint="FE"/>
        <w:tc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abb59"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4 Accent 4"/>
    <w:basedOn w:val="733"/>
    <w:uiPriority w:val="59"/>
    <w:pPr>
      <w:pBdr/>
      <w:spacing/>
      <w:ind/>
    </w:pPr>
    <w:tblPr>
      <w:tblStyleRowBandSize w:val="1"/>
      <w:tblStyleColBandSize w:val="1"/>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insideV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b2a1c6" w:themeColor="accent4" w:themeTint="9A" w:fill="b2a1c6" w:themeFill="accent4" w:themeFillTint="9A"/>
        <w:tc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b2a1c6"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4 Accent 5"/>
    <w:basedOn w:val="733"/>
    <w:uiPriority w:val="59"/>
    <w:pPr>
      <w:pBdr/>
      <w:spacing/>
      <w:ind/>
    </w:pPr>
    <w:tblPr>
      <w:tblStyleRowBandSize w:val="1"/>
      <w:tblStyleColBandSize w:val="1"/>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op w:val="single" w:color="4bacc6" w:themeColor="accent5" w:sz="4" w:space="0"/>
          <w:left w:val="single" w:color="4bacc6" w:themeColor="accent5" w:sz="4" w:space="0"/>
          <w:bottom w:val="single" w:color="4bacc6" w:themeColor="accent5" w:sz="4" w:space="0"/>
          <w:right w:val="single" w:color="4bacc6"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4 Accent 6"/>
    <w:basedOn w:val="733"/>
    <w:uiPriority w:val="59"/>
    <w:pPr>
      <w:pBdr/>
      <w:spacing/>
      <w:ind/>
    </w:pPr>
    <w:tblPr>
      <w:tblStyleRowBandSize w:val="1"/>
      <w:tblStyleColBandSize w:val="1"/>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op w:val="single" w:color="f79646" w:themeColor="accent6" w:sz="4" w:space="0"/>
          <w:left w:val="single" w:color="f79646" w:themeColor="accent6" w:sz="4" w:space="0"/>
          <w:bottom w:val="single" w:color="f79646" w:themeColor="accent6" w:sz="4" w:space="0"/>
          <w:right w:val="single" w:color="f79646"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5 Dark"/>
    <w:basedOn w:val="733"/>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bfbf" w:themeColor="text1" w:themeTint="40" w:fill="bfbfbf" w:themeFill="text1" w:themeFillTint="40"/>
    </w:tblPr>
    <w:tcPr>
      <w:tcBorders/>
    </w:tcPr>
    <w:tblStylePr w:type="band1Horz">
      <w:pPr>
        <w:pBdr/>
        <w:spacing/>
        <w:ind/>
      </w:pPr>
      <w:tblPr>
        <w:tblBorders/>
      </w:tblPr>
      <w:tcPr>
        <w:shd w:val="clear" w:color="8a8a8a" w:themeColor="text1" w:themeTint="75" w:fill="8a8a8a" w:themeFill="text1" w:themeFillTint="75"/>
        <w:tcBorders/>
      </w:tcPr>
    </w:tblStylePr>
    <w:tblStylePr w:type="band1Vert">
      <w:pPr>
        <w:pBdr/>
        <w:spacing/>
        <w:ind/>
      </w:pPr>
      <w:tblPr>
        <w:tblBorders/>
      </w:tblPr>
      <w:tcPr>
        <w:shd w:val="clear" w:color="8a8a8a"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00000" w:themeColor="text1" w:fill="000000" w:themeFill="text1"/>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rFonts w:ascii="Arial" w:hAnsi="Arial"/>
        <w:b/>
        <w:color w:val="ffffff"/>
        <w:sz w:val="22"/>
      </w:rPr>
      <w:pPr>
        <w:pBdr/>
        <w:spacing/>
        <w:ind/>
      </w:pPr>
      <w:tblPr>
        <w:tblBorders/>
      </w:tblPr>
      <w:tcPr>
        <w:shd w:val="clear" w:color="000000" w:themeColor="text1" w:fill="000000" w:themeFill="text1"/>
        <w:tcBorders/>
      </w:tcPr>
    </w:tblStylePr>
    <w:tblStylePr w:type="lastRow">
      <w:rPr>
        <w:rFonts w:ascii="Arial" w:hAnsi="Arial"/>
        <w:b/>
        <w:color w:val="ffffff"/>
        <w:sz w:val="22"/>
      </w:rPr>
      <w:pPr>
        <w:pBdr/>
        <w:spacing/>
        <w:ind/>
      </w:pPr>
      <w:tblPr>
        <w:tblBorders/>
      </w:tblPr>
      <w:tcPr>
        <w:shd w:val="clear" w:color="000000" w:themeColor="text1"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customStyle="1">
    <w:name w:val="Grid Table 5 Dark- Accent 1"/>
    <w:basedOn w:val="733"/>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ae5f1" w:themeColor="accent1" w:themeTint="34" w:fill="dae5f1" w:themeFill="accent1" w:themeFillTint="34"/>
    </w:tblPr>
    <w:tcPr>
      <w:tcBorders/>
    </w:tcPr>
    <w:tblStylePr w:type="band1Horz">
      <w:pPr>
        <w:pBdr/>
        <w:spacing/>
        <w:ind/>
      </w:pPr>
      <w:tblPr>
        <w:tblBorders/>
      </w:tblPr>
      <w:tcPr>
        <w:shd w:val="clear" w:color="aec4e0" w:themeColor="accent1" w:themeTint="75" w:fill="aec4e0" w:themeFill="accent1" w:themeFillTint="75"/>
        <w:tcBorders/>
      </w:tcPr>
    </w:tblStylePr>
    <w:tblStylePr w:type="band1Vert">
      <w:pPr>
        <w:pBdr/>
        <w:spacing/>
        <w:ind/>
      </w:pPr>
      <w:tblPr>
        <w:tblBorders/>
      </w:tblPr>
      <w:tcPr>
        <w:shd w:val="clear" w:color="aec4e0" w:themeColor="accent1" w:themeTint="75" w:fill="aec4e0"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f81bd" w:themeColor="accent1" w:fill="4f81bd" w:themeFill="accent1"/>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rFonts w:ascii="Arial" w:hAnsi="Arial"/>
        <w:b/>
        <w:color w:val="ffffff"/>
        <w:sz w:val="22"/>
      </w:rPr>
      <w:pPr>
        <w:pBdr/>
        <w:spacing/>
        <w:ind/>
      </w:pPr>
      <w:tblPr>
        <w:tblBorders/>
      </w:tblPr>
      <w:tcPr>
        <w:shd w:val="clear" w:color="4f81bd" w:themeColor="accent1" w:fill="4f81bd" w:themeFill="accent1"/>
        <w:tcBorders/>
      </w:tcPr>
    </w:tblStylePr>
    <w:tblStylePr w:type="lastRow">
      <w:rPr>
        <w:rFonts w:ascii="Arial" w:hAnsi="Arial"/>
        <w:b/>
        <w:color w:val="ffffff"/>
        <w:sz w:val="22"/>
      </w:rPr>
      <w:pPr>
        <w:pBdr/>
        <w:spacing/>
        <w:ind/>
      </w:pPr>
      <w:tblPr>
        <w:tblBorders/>
      </w:tblPr>
      <w:tcPr>
        <w:shd w:val="clear" w:color="4f81bd" w:themeColor="accent1" w:fill="4f81bd" w:themeFill="accen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5 Dark Accent 2"/>
    <w:basedOn w:val="733"/>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2dcdc" w:themeColor="accent2" w:themeTint="32" w:fill="f2dcdc" w:themeFill="accent2" w:themeFillTint="32"/>
    </w:tblPr>
    <w:tcPr>
      <w:tcBorders/>
    </w:tcPr>
    <w:tblStylePr w:type="band1Horz">
      <w:pPr>
        <w:pBdr/>
        <w:spacing/>
        <w:ind/>
      </w:pPr>
      <w:tblPr>
        <w:tblBorders/>
      </w:tblPr>
      <w:tcPr>
        <w:shd w:val="clear" w:color="e2aead" w:themeColor="accent2" w:themeTint="75" w:fill="e2aead" w:themeFill="accent2" w:themeFillTint="75"/>
        <w:tcBorders/>
      </w:tcPr>
    </w:tblStylePr>
    <w:tblStylePr w:type="band1Vert">
      <w:pPr>
        <w:pBdr/>
        <w:spacing/>
        <w:ind/>
      </w:pPr>
      <w:tblPr>
        <w:tblBorders/>
      </w:tblPr>
      <w:tcPr>
        <w:shd w:val="clear" w:color="e2aead" w:themeColor="accent2" w:themeTint="75" w:fill="e2ae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c0504d" w:themeColor="accent2" w:fill="c0504d" w:themeFill="accent2"/>
        <w:tcBorders/>
      </w:tcPr>
    </w:tblStylePr>
    <w:tblStylePr w:type="firstRow">
      <w:rPr>
        <w:rFonts w:ascii="Arial" w:hAnsi="Arial"/>
        <w:b/>
        <w:color w:val="ffffff"/>
        <w:sz w:val="22"/>
      </w:rPr>
      <w:pPr>
        <w:pBdr/>
        <w:spacing/>
        <w:ind/>
      </w:pPr>
      <w:tblPr>
        <w:tblBorders/>
      </w:tblPr>
      <w:tcPr>
        <w:shd w:val="clear" w:color="c0504d" w:themeColor="accent2" w:fill="c0504d" w:themeFill="accent2"/>
        <w:tcBorders/>
      </w:tcPr>
    </w:tblStylePr>
    <w:tblStylePr w:type="lastCol">
      <w:rPr>
        <w:rFonts w:ascii="Arial" w:hAnsi="Arial"/>
        <w:b/>
        <w:color w:val="ffffff"/>
        <w:sz w:val="22"/>
      </w:rPr>
      <w:pPr>
        <w:pBdr/>
        <w:spacing/>
        <w:ind/>
      </w:pPr>
      <w:tblPr>
        <w:tblBorders/>
      </w:tblPr>
      <w:tcPr>
        <w:shd w:val="clear" w:color="c0504d" w:themeColor="accent2" w:fill="c0504d" w:themeFill="accent2"/>
        <w:tcBorders/>
      </w:tcPr>
    </w:tblStylePr>
    <w:tblStylePr w:type="lastRow">
      <w:rPr>
        <w:rFonts w:ascii="Arial" w:hAnsi="Arial"/>
        <w:b/>
        <w:color w:val="ffffff"/>
        <w:sz w:val="22"/>
      </w:rPr>
      <w:pPr>
        <w:pBdr/>
        <w:spacing/>
        <w:ind/>
      </w:pPr>
      <w:tblPr>
        <w:tblBorders/>
      </w:tblPr>
      <w:tcPr>
        <w:shd w:val="clear" w:color="c0504d" w:themeColor="accent2" w:fill="c0504d"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5 Dark Accent 3"/>
    <w:basedOn w:val="733"/>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af1dc" w:themeColor="accent3" w:themeTint="34" w:fill="eaf1dc" w:themeFill="accent3" w:themeFillTint="34"/>
    </w:tblPr>
    <w:tcPr>
      <w:tcBorders/>
    </w:tcPr>
    <w:tblStylePr w:type="band1Horz">
      <w:pPr>
        <w:pBdr/>
        <w:spacing/>
        <w:ind/>
      </w:pPr>
      <w:tblPr>
        <w:tblBorders/>
      </w:tblPr>
      <w:tcPr>
        <w:shd w:val="clear" w:color="d0dfb2" w:themeColor="accent3" w:themeTint="75" w:fill="d0dfb2" w:themeFill="accent3" w:themeFillTint="75"/>
        <w:tcBorders/>
      </w:tcPr>
    </w:tblStylePr>
    <w:tblStylePr w:type="band1Vert">
      <w:pPr>
        <w:pBdr/>
        <w:spacing/>
        <w:ind/>
      </w:pPr>
      <w:tblPr>
        <w:tblBorders/>
      </w:tblPr>
      <w:tcPr>
        <w:shd w:val="clear" w:color="d0dfb2" w:themeColor="accent3" w:themeTint="75" w:fill="d0dfb2"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9bbb59" w:themeColor="accent3" w:fill="9bbb59" w:themeFill="accent3"/>
        <w:tcBorders/>
      </w:tcPr>
    </w:tblStylePr>
    <w:tblStylePr w:type="firstRow">
      <w:rPr>
        <w:rFonts w:ascii="Arial" w:hAnsi="Arial"/>
        <w:b/>
        <w:color w:val="ffffff"/>
        <w:sz w:val="22"/>
      </w:rPr>
      <w:pPr>
        <w:pBdr/>
        <w:spacing/>
        <w:ind/>
      </w:pPr>
      <w:tblPr>
        <w:tblBorders/>
      </w:tblPr>
      <w:tcPr>
        <w:shd w:val="clear" w:color="9bbb59" w:themeColor="accent3" w:fill="9bbb59" w:themeFill="accent3"/>
        <w:tcBorders/>
      </w:tcPr>
    </w:tblStylePr>
    <w:tblStylePr w:type="lastCol">
      <w:rPr>
        <w:rFonts w:ascii="Arial" w:hAnsi="Arial"/>
        <w:b/>
        <w:color w:val="ffffff"/>
        <w:sz w:val="22"/>
      </w:rPr>
      <w:pPr>
        <w:pBdr/>
        <w:spacing/>
        <w:ind/>
      </w:pPr>
      <w:tblPr>
        <w:tblBorders/>
      </w:tblPr>
      <w:tcPr>
        <w:shd w:val="clear" w:color="9bbb59" w:themeColor="accent3" w:fill="9bbb59" w:themeFill="accent3"/>
        <w:tcBorders/>
      </w:tcPr>
    </w:tblStylePr>
    <w:tblStylePr w:type="lastRow">
      <w:rPr>
        <w:rFonts w:ascii="Arial" w:hAnsi="Arial"/>
        <w:b/>
        <w:color w:val="ffffff"/>
        <w:sz w:val="22"/>
      </w:rPr>
      <w:pPr>
        <w:pBdr/>
        <w:spacing/>
        <w:ind/>
      </w:pPr>
      <w:tblPr>
        <w:tblBorders/>
      </w:tblPr>
      <w:tcPr>
        <w:shd w:val="clear" w:color="9bbb59" w:themeColor="accent3" w:fill="9bbb59"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customStyle="1">
    <w:name w:val="Grid Table 5 Dark- Accent 4"/>
    <w:basedOn w:val="733"/>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5dfec" w:themeColor="accent4" w:themeTint="34" w:fill="e5dfec" w:themeFill="accent4" w:themeFillTint="34"/>
    </w:tblPr>
    <w:tcPr>
      <w:tcBorders/>
    </w:tcPr>
    <w:tblStylePr w:type="band1Horz">
      <w:pPr>
        <w:pBdr/>
        <w:spacing/>
        <w:ind/>
      </w:pPr>
      <w:tblPr>
        <w:tblBorders/>
      </w:tblPr>
      <w:tcPr>
        <w:shd w:val="clear" w:color="c4b7d4" w:themeColor="accent4" w:themeTint="75" w:fill="c4b7d4" w:themeFill="accent4" w:themeFillTint="75"/>
        <w:tcBorders/>
      </w:tcPr>
    </w:tblStylePr>
    <w:tblStylePr w:type="band1Vert">
      <w:pPr>
        <w:pBdr/>
        <w:spacing/>
        <w:ind/>
      </w:pPr>
      <w:tblPr>
        <w:tblBorders/>
      </w:tblPr>
      <w:tcPr>
        <w:shd w:val="clear" w:color="c4b7d4" w:themeColor="accent4" w:themeTint="75" w:fill="c4b7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8064a2" w:themeColor="accent4" w:fill="8064a2" w:themeFill="accent4"/>
        <w:tcBorders/>
      </w:tcPr>
    </w:tblStylePr>
    <w:tblStylePr w:type="firstRow">
      <w:rPr>
        <w:rFonts w:ascii="Arial" w:hAnsi="Arial"/>
        <w:b/>
        <w:color w:val="ffffff"/>
        <w:sz w:val="22"/>
      </w:rPr>
      <w:pPr>
        <w:pBdr/>
        <w:spacing/>
        <w:ind/>
      </w:pPr>
      <w:tblPr>
        <w:tblBorders/>
      </w:tblPr>
      <w:tcPr>
        <w:shd w:val="clear" w:color="8064a2" w:themeColor="accent4" w:fill="8064a2" w:themeFill="accent4"/>
        <w:tcBorders/>
      </w:tcPr>
    </w:tblStylePr>
    <w:tblStylePr w:type="lastCol">
      <w:rPr>
        <w:rFonts w:ascii="Arial" w:hAnsi="Arial"/>
        <w:b/>
        <w:color w:val="ffffff"/>
        <w:sz w:val="22"/>
      </w:rPr>
      <w:pPr>
        <w:pBdr/>
        <w:spacing/>
        <w:ind/>
      </w:pPr>
      <w:tblPr>
        <w:tblBorders/>
      </w:tblPr>
      <w:tcPr>
        <w:shd w:val="clear" w:color="8064a2" w:themeColor="accent4" w:fill="8064a2" w:themeFill="accent4"/>
        <w:tcBorders/>
      </w:tcPr>
    </w:tblStylePr>
    <w:tblStylePr w:type="lastRow">
      <w:rPr>
        <w:rFonts w:ascii="Arial" w:hAnsi="Arial"/>
        <w:b/>
        <w:color w:val="ffffff"/>
        <w:sz w:val="22"/>
      </w:rPr>
      <w:pPr>
        <w:pBdr/>
        <w:spacing/>
        <w:ind/>
      </w:pPr>
      <w:tblPr>
        <w:tblBorders/>
      </w:tblPr>
      <w:tcPr>
        <w:shd w:val="clear" w:color="8064a2" w:themeColor="accent4" w:fill="8064a2" w:themeFill="accent4"/>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5 Dark Accent 5"/>
    <w:basedOn w:val="733"/>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aeef3" w:themeColor="accent5" w:themeTint="34" w:fill="daeef3" w:themeFill="accent5" w:themeFillTint="34"/>
    </w:tblPr>
    <w:tcPr>
      <w:tcBorders/>
    </w:tcPr>
    <w:tblStylePr w:type="band1Horz">
      <w:pPr>
        <w:pBdr/>
        <w:spacing/>
        <w:ind/>
      </w:pPr>
      <w:tblPr>
        <w:tblBorders/>
      </w:tblPr>
      <w:tcPr>
        <w:shd w:val="clear" w:color="acd8e4" w:themeColor="accent5" w:themeTint="75" w:fill="acd8e4" w:themeFill="accent5" w:themeFillTint="75"/>
        <w:tcBorders/>
      </w:tcPr>
    </w:tblStylePr>
    <w:tblStylePr w:type="band1Vert">
      <w:pPr>
        <w:pBdr/>
        <w:spacing/>
        <w:ind/>
      </w:pPr>
      <w:tblPr>
        <w:tblBorders/>
      </w:tblPr>
      <w:tcPr>
        <w:shd w:val="clear" w:color="acd8e4" w:themeColor="accent5" w:themeTint="75" w:fill="acd8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bacc6" w:themeColor="accent5" w:fill="4bacc6" w:themeFill="accent5"/>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cPr>
    </w:tblStylePr>
    <w:tblStylePr w:type="lastCol">
      <w:rPr>
        <w:rFonts w:ascii="Arial" w:hAnsi="Arial"/>
        <w:b/>
        <w:color w:val="ffffff"/>
        <w:sz w:val="22"/>
      </w:rPr>
      <w:pPr>
        <w:pBdr/>
        <w:spacing/>
        <w:ind/>
      </w:pPr>
      <w:tblPr>
        <w:tblBorders/>
      </w:tblPr>
      <w:tcPr>
        <w:shd w:val="clear" w:color="4bacc6" w:themeColor="accent5" w:fill="4bacc6" w:themeFill="accent5"/>
        <w:tcBorders/>
      </w:tcPr>
    </w:tblStylePr>
    <w:tblStylePr w:type="lastRow">
      <w:rPr>
        <w:rFonts w:ascii="Arial" w:hAnsi="Arial"/>
        <w:b/>
        <w:color w:val="ffffff"/>
        <w:sz w:val="22"/>
      </w:rPr>
      <w:pPr>
        <w:pBdr/>
        <w:spacing/>
        <w:ind/>
      </w:pPr>
      <w:tblPr>
        <w:tblBorders/>
      </w:tblPr>
      <w:tcPr>
        <w:shd w:val="clear" w:color="4bacc6" w:themeColor="accent5" w:fill="4bacc6"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5 Dark Accent 6"/>
    <w:basedOn w:val="733"/>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de9d8" w:themeColor="accent6" w:themeTint="34" w:fill="fde9d8" w:themeFill="accent6" w:themeFillTint="34"/>
    </w:tblPr>
    <w:tcPr>
      <w:tcBorders/>
    </w:tcPr>
    <w:tblStylePr w:type="band1Horz">
      <w:pPr>
        <w:pBdr/>
        <w:spacing/>
        <w:ind/>
      </w:pPr>
      <w:tblPr>
        <w:tblBorders/>
      </w:tblPr>
      <w:tcPr>
        <w:shd w:val="clear" w:color="fbceaa" w:themeColor="accent6" w:themeTint="75" w:fill="fbceaa" w:themeFill="accent6" w:themeFillTint="75"/>
        <w:tcBorders/>
      </w:tcPr>
    </w:tblStylePr>
    <w:tblStylePr w:type="band1Vert">
      <w:pPr>
        <w:pBdr/>
        <w:spacing/>
        <w:ind/>
      </w:pPr>
      <w:tblPr>
        <w:tblBorders/>
      </w:tblPr>
      <w:tcPr>
        <w:shd w:val="clear" w:color="fbceaa" w:themeColor="accent6" w:themeTint="75" w:fill="fbce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79646" w:themeColor="accent6" w:fill="f79646" w:themeFill="accent6"/>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cPr>
    </w:tblStylePr>
    <w:tblStylePr w:type="lastCol">
      <w:rPr>
        <w:rFonts w:ascii="Arial" w:hAnsi="Arial"/>
        <w:b/>
        <w:color w:val="ffffff"/>
        <w:sz w:val="22"/>
      </w:rPr>
      <w:pPr>
        <w:pBdr/>
        <w:spacing/>
        <w:ind/>
      </w:pPr>
      <w:tblPr>
        <w:tblBorders/>
      </w:tblPr>
      <w:tcPr>
        <w:shd w:val="clear" w:color="f79646" w:themeColor="accent6" w:fill="f79646" w:themeFill="accent6"/>
        <w:tcBorders/>
      </w:tcPr>
    </w:tblStylePr>
    <w:tblStylePr w:type="lastRow">
      <w:rPr>
        <w:rFonts w:ascii="Arial" w:hAnsi="Arial"/>
        <w:b/>
        <w:color w:val="ffffff"/>
        <w:sz w:val="22"/>
      </w:rPr>
      <w:pPr>
        <w:pBdr/>
        <w:spacing/>
        <w:ind/>
      </w:pPr>
      <w:tblPr>
        <w:tblBorders/>
      </w:tblPr>
      <w:tcPr>
        <w:shd w:val="clear" w:color="f79646" w:themeColor="accent6" w:fill="f79646"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6 Colorful"/>
    <w:basedOn w:val="733"/>
    <w:uiPriority w:val="99"/>
    <w:pPr>
      <w:pBdr/>
      <w:spacing/>
      <w:ind/>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cbcbcb" w:themeColor="text1" w:themeTint="34" w:fill="cbcbcb" w:themeFill="text1" w:themeFillTint="34"/>
        <w:tcBorders/>
      </w:tcPr>
    </w:tblStylePr>
    <w:tblStylePr w:type="band1Vert">
      <w:pPr>
        <w:pBdr/>
        <w:spacing/>
        <w:ind/>
      </w:pPr>
      <w:tblPr>
        <w:tblBorders/>
      </w:tblPr>
      <w:tcPr>
        <w:shd w:val="clear" w:color="cbcbcb" w:themeColor="text1" w:themeTint="34" w:fill="cbcbcb" w:themeFill="text1" w:themeFillTint="34"/>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themeShade="95"/>
      </w:rPr>
      <w:pPr>
        <w:pBdr/>
        <w:spacing/>
        <w:ind/>
      </w:pPr>
      <w:tblPr>
        <w:tblBorders/>
      </w:tblPr>
      <w:tcPr>
        <w:tcBorders/>
      </w:tcPr>
    </w:tblStylePr>
    <w:tblStylePr w:type="firstRow">
      <w:rPr>
        <w:b/>
        <w:color w:val="7f7f7f" w:themeColor="text1" w:themeTint="80" w:themeShade="95"/>
      </w:rPr>
      <w:pPr>
        <w:pBdr/>
        <w:spacing/>
        <w:ind/>
      </w:pPr>
      <w:tblPr>
        <w:tblBorders/>
      </w:tblPr>
      <w:tcPr>
        <w:tcBorders>
          <w:bottom w:val="single" w:color="7f7f7f" w:themeColor="text1" w:themeTint="80" w:sz="12" w:space="0"/>
        </w:tcBorders>
      </w:tcPr>
    </w:tblStylePr>
    <w:tblStylePr w:type="lastCol">
      <w:rPr>
        <w:b/>
        <w:color w:val="7f7f7f" w:themeColor="text1" w:themeTint="80" w:themeShade="95"/>
      </w:rPr>
      <w:pPr>
        <w:pBdr/>
        <w:spacing/>
        <w:ind/>
      </w:pPr>
      <w:tblPr>
        <w:tblBorders/>
      </w:tblPr>
      <w:tcPr>
        <w:tcBorders/>
      </w:tcPr>
    </w:tblStylePr>
    <w:tblStylePr w:type="lastRow">
      <w:rPr>
        <w:b/>
        <w:color w:val="7f7f7f"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6 Colorful Accent 1"/>
    <w:basedOn w:val="733"/>
    <w:uiPriority w:val="99"/>
    <w:pPr>
      <w:pBdr/>
      <w:spacing/>
      <w:ind/>
    </w:pPr>
    <w:tblPr>
      <w:tblStyleRowBandSize w:val="1"/>
      <w:tblStyleColBandSize w:val="1"/>
      <w:tblBorders>
        <w:top w:val="single" w:color="a6bfdd" w:themeColor="accent1" w:themeTint="80" w:sz="4" w:space="0"/>
        <w:left w:val="single" w:color="a6bfdd" w:themeColor="accent1" w:themeTint="80" w:sz="4" w:space="0"/>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cPr>
      <w:tcBorders/>
    </w:tcPr>
    <w:tblStylePr w:type="band1Horz">
      <w:rPr>
        <w:rFonts w:ascii="Arial" w:hAnsi="Arial"/>
        <w:color w:val="a6bfdd" w:themeColor="accent1" w:themeTint="80" w:themeShade="95"/>
        <w:sz w:val="22"/>
      </w:rPr>
      <w:pPr>
        <w:pBdr/>
        <w:spacing/>
        <w:ind/>
      </w:pPr>
      <w:tblPr>
        <w:tblBorders/>
      </w:tblPr>
      <w:tcPr>
        <w:shd w:val="clear" w:color="dae5f1" w:themeColor="accent1" w:themeTint="34" w:fill="dae5f1" w:themeFill="accent1" w:themeFillTint="34"/>
        <w:tcBorders/>
      </w:tcPr>
    </w:tblStylePr>
    <w:tblStylePr w:type="band1Vert">
      <w:pPr>
        <w:pBdr/>
        <w:spacing/>
        <w:ind/>
      </w:pPr>
      <w:tblPr>
        <w:tblBorders/>
      </w:tblPr>
      <w:tcPr>
        <w:shd w:val="clear" w:color="dae5f1" w:themeColor="accent1" w:themeTint="34" w:fill="dae5f1" w:themeFill="accent1" w:themeFillTint="34"/>
        <w:tcBorders/>
      </w:tcPr>
    </w:tblStylePr>
    <w:tblStylePr w:type="band2Horz">
      <w:rPr>
        <w:rFonts w:ascii="Arial" w:hAnsi="Arial"/>
        <w:color w:val="a6bfd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6bfdd" w:themeColor="accent1" w:themeTint="80" w:themeShade="95"/>
      </w:rPr>
      <w:pPr>
        <w:pBdr/>
        <w:spacing/>
        <w:ind/>
      </w:pPr>
      <w:tblPr>
        <w:tblBorders/>
      </w:tblPr>
      <w:tcPr>
        <w:tcBorders/>
      </w:tcPr>
    </w:tblStylePr>
    <w:tblStylePr w:type="firstRow">
      <w:rPr>
        <w:b/>
        <w:color w:val="a6bfdd" w:themeColor="accent1" w:themeTint="80" w:themeShade="95"/>
      </w:rPr>
      <w:pPr>
        <w:pBdr/>
        <w:spacing/>
        <w:ind/>
      </w:pPr>
      <w:tblPr>
        <w:tblBorders/>
      </w:tblPr>
      <w:tcPr>
        <w:tcBorders>
          <w:bottom w:val="single" w:color="a6bfdd" w:themeColor="accent1" w:themeTint="80" w:sz="12" w:space="0"/>
        </w:tcBorders>
      </w:tcPr>
    </w:tblStylePr>
    <w:tblStylePr w:type="lastCol">
      <w:rPr>
        <w:b/>
        <w:color w:val="a6bfdd" w:themeColor="accent1" w:themeTint="80" w:themeShade="95"/>
      </w:rPr>
      <w:pPr>
        <w:pBdr/>
        <w:spacing/>
        <w:ind/>
      </w:pPr>
      <w:tblPr>
        <w:tblBorders/>
      </w:tblPr>
      <w:tcPr>
        <w:tcBorders/>
      </w:tcPr>
    </w:tblStylePr>
    <w:tblStylePr w:type="lastRow">
      <w:rPr>
        <w:b/>
        <w:color w:val="a6bfd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6 Colorful Accent 2"/>
    <w:basedOn w:val="733"/>
    <w:uiPriority w:val="99"/>
    <w:pPr>
      <w:pBdr/>
      <w:spacing/>
      <w:ind/>
    </w:pPr>
    <w:tblPr>
      <w:tblStyleRowBandSize w:val="1"/>
      <w:tblStyleColBandSize w:val="1"/>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f2dcdc" w:themeColor="accent2" w:themeTint="32" w:fill="f2dcdc" w:themeFill="accent2" w:themeFillTint="32"/>
        <w:tcBorders/>
      </w:tcPr>
    </w:tblStylePr>
    <w:tblStylePr w:type="band1Vert">
      <w:pPr>
        <w:pBdr/>
        <w:spacing/>
        <w:ind/>
      </w:pPr>
      <w:tblPr>
        <w:tblBorders/>
      </w:tblPr>
      <w:tcPr>
        <w:shd w:val="clear" w:color="f2dcdc" w:themeColor="accent2" w:themeTint="32" w:fill="f2dcdc" w:themeFill="accent2" w:themeFillTint="32"/>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99695" w:themeColor="accent2" w:themeTint="97" w:themeShade="95"/>
      </w:rPr>
      <w:pPr>
        <w:pBdr/>
        <w:spacing/>
        <w:ind/>
      </w:pPr>
      <w:tblPr>
        <w:tblBorders/>
      </w:tblPr>
      <w:tcPr>
        <w:tcBorders/>
      </w:tcPr>
    </w:tblStylePr>
    <w:tblStylePr w:type="firstRow">
      <w:rPr>
        <w:b/>
        <w:color w:val="d99695" w:themeColor="accent2" w:themeTint="97" w:themeShade="95"/>
      </w:rPr>
      <w:pPr>
        <w:pBdr/>
        <w:spacing/>
        <w:ind/>
      </w:pPr>
      <w:tblPr>
        <w:tblBorders/>
      </w:tblPr>
      <w:tcPr>
        <w:tcBorders>
          <w:bottom w:val="single" w:color="d99695" w:themeColor="accent2" w:themeTint="97" w:sz="12" w:space="0"/>
        </w:tcBorders>
      </w:tcPr>
    </w:tblStylePr>
    <w:tblStylePr w:type="lastCol">
      <w:rPr>
        <w:b/>
        <w:color w:val="d99695" w:themeColor="accent2" w:themeTint="97" w:themeShade="95"/>
      </w:rPr>
      <w:pPr>
        <w:pBdr/>
        <w:spacing/>
        <w:ind/>
      </w:pPr>
      <w:tblPr>
        <w:tblBorders/>
      </w:tblPr>
      <w:tcPr>
        <w:tcBorders/>
      </w:tcPr>
    </w:tblStylePr>
    <w:tblStylePr w:type="lastRow">
      <w:rPr>
        <w:b/>
        <w:color w:val="d9969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6 Colorful Accent 3"/>
    <w:basedOn w:val="733"/>
    <w:uiPriority w:val="99"/>
    <w:pPr>
      <w:pBdr/>
      <w:spacing/>
      <w:ind/>
    </w:pPr>
    <w:tblPr>
      <w:tblStyleRowBandSize w:val="1"/>
      <w:tblStyleColBandSize w:val="1"/>
      <w:tbl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9abb59" w:themeColor="accent3" w:themeTint="FE" w:themeShade="95"/>
        <w:sz w:val="22"/>
      </w:rPr>
      <w:pPr>
        <w:pBdr/>
        <w:spacing/>
        <w:ind/>
      </w:pPr>
      <w:tblPr>
        <w:tblBorders/>
      </w:tblPr>
      <w:tcPr>
        <w:shd w:val="clear" w:color="eaf1dc" w:themeColor="accent3" w:themeTint="34" w:fill="eaf1dc" w:themeFill="accent3" w:themeFillTint="34"/>
        <w:tcBorders/>
      </w:tcPr>
    </w:tblStylePr>
    <w:tblStylePr w:type="band1Vert">
      <w:pPr>
        <w:pBdr/>
        <w:spacing/>
        <w:ind/>
      </w:pPr>
      <w:tblPr>
        <w:tblBorders/>
      </w:tblPr>
      <w:tcPr>
        <w:shd w:val="clear" w:color="eaf1dc" w:themeColor="accent3" w:themeTint="34" w:fill="eaf1dc" w:themeFill="accent3" w:themeFillTint="34"/>
        <w:tcBorders/>
      </w:tcPr>
    </w:tblStylePr>
    <w:tblStylePr w:type="band2Horz">
      <w:rPr>
        <w:rFonts w:ascii="Arial" w:hAnsi="Arial"/>
        <w:color w:val="9abb59"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abb59" w:themeColor="accent3" w:themeTint="FE" w:themeShade="95"/>
      </w:rPr>
      <w:pPr>
        <w:pBdr/>
        <w:spacing/>
        <w:ind/>
      </w:pPr>
      <w:tblPr>
        <w:tblBorders/>
      </w:tblPr>
      <w:tcPr>
        <w:tcBorders/>
      </w:tcPr>
    </w:tblStylePr>
    <w:tblStylePr w:type="firstRow">
      <w:rPr>
        <w:b/>
        <w:color w:val="9abb59" w:themeColor="accent3" w:themeTint="FE" w:themeShade="95"/>
      </w:rPr>
      <w:pPr>
        <w:pBdr/>
        <w:spacing/>
        <w:ind/>
      </w:pPr>
      <w:tblPr>
        <w:tblBorders/>
      </w:tblPr>
      <w:tcPr>
        <w:tcBorders>
          <w:bottom w:val="single" w:color="9abb59" w:themeColor="accent3" w:themeTint="FE" w:sz="12" w:space="0"/>
        </w:tcBorders>
      </w:tcPr>
    </w:tblStylePr>
    <w:tblStylePr w:type="lastCol">
      <w:rPr>
        <w:b/>
        <w:color w:val="9abb59" w:themeColor="accent3" w:themeTint="FE" w:themeShade="95"/>
      </w:rPr>
      <w:pPr>
        <w:pBdr/>
        <w:spacing/>
        <w:ind/>
      </w:pPr>
      <w:tblPr>
        <w:tblBorders/>
      </w:tblPr>
      <w:tcPr>
        <w:tcBorders/>
      </w:tcPr>
    </w:tblStylePr>
    <w:tblStylePr w:type="lastRow">
      <w:rPr>
        <w:b/>
        <w:color w:val="9abb59"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6 Colorful Accent 4"/>
    <w:basedOn w:val="733"/>
    <w:uiPriority w:val="99"/>
    <w:pPr>
      <w:pBdr/>
      <w:spacing/>
      <w:ind/>
    </w:pPr>
    <w:tblPr>
      <w:tblStyleRowBandSize w:val="1"/>
      <w:tblStyleColBandSize w:val="1"/>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e5dfec" w:themeColor="accent4" w:themeTint="34" w:fill="e5dfec" w:themeFill="accent4" w:themeFillTint="34"/>
        <w:tcBorders/>
      </w:tcPr>
    </w:tblStylePr>
    <w:tblStylePr w:type="band1Vert">
      <w:pPr>
        <w:pBdr/>
        <w:spacing/>
        <w:ind/>
      </w:pPr>
      <w:tblPr>
        <w:tblBorders/>
      </w:tblPr>
      <w:tcPr>
        <w:shd w:val="clear" w:color="e5dfec" w:themeColor="accent4" w:themeTint="34" w:fill="e5dfec" w:themeFill="accent4" w:themeFillTint="34"/>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2a1c6" w:themeColor="accent4" w:themeTint="9A" w:themeShade="95"/>
      </w:rPr>
      <w:pPr>
        <w:pBdr/>
        <w:spacing/>
        <w:ind/>
      </w:pPr>
      <w:tblPr>
        <w:tblBorders/>
      </w:tblPr>
      <w:tcPr>
        <w:tcBorders/>
      </w:tcPr>
    </w:tblStylePr>
    <w:tblStylePr w:type="firstRow">
      <w:rPr>
        <w:b/>
        <w:color w:val="b2a1c6" w:themeColor="accent4" w:themeTint="9A" w:themeShade="95"/>
      </w:rPr>
      <w:pPr>
        <w:pBdr/>
        <w:spacing/>
        <w:ind/>
      </w:pPr>
      <w:tblPr>
        <w:tblBorders/>
      </w:tblPr>
      <w:tcPr>
        <w:tcBorders>
          <w:bottom w:val="single" w:color="b2a1c6" w:themeColor="accent4" w:themeTint="9A" w:sz="12" w:space="0"/>
        </w:tcBorders>
      </w:tcPr>
    </w:tblStylePr>
    <w:tblStylePr w:type="lastCol">
      <w:rPr>
        <w:b/>
        <w:color w:val="b2a1c6" w:themeColor="accent4" w:themeTint="9A" w:themeShade="95"/>
      </w:rPr>
      <w:pPr>
        <w:pBdr/>
        <w:spacing/>
        <w:ind/>
      </w:pPr>
      <w:tblPr>
        <w:tblBorders/>
      </w:tblPr>
      <w:tcPr>
        <w:tcBorders/>
      </w:tcPr>
    </w:tblStylePr>
    <w:tblStylePr w:type="lastRow">
      <w:rPr>
        <w:b/>
        <w:color w:val="b2a1c6"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6 Colorful Accent 5"/>
    <w:basedOn w:val="733"/>
    <w:uiPriority w:val="99"/>
    <w:pPr>
      <w:pBdr/>
      <w:spacing/>
      <w:ind/>
    </w:pPr>
    <w:tblPr>
      <w:tblStyleRowBandSize w:val="1"/>
      <w:tblStyleColBandSize w:val="1"/>
      <w:tblBorders>
        <w:top w:val="single" w:color="4bacc6" w:themeColor="accent5" w:sz="4" w:space="0"/>
        <w:left w:val="single" w:color="4bacc6" w:themeColor="accent5" w:sz="4" w:space="0"/>
        <w:bottom w:val="single" w:color="4bacc6" w:themeColor="accent5" w:sz="4" w:space="0"/>
        <w:right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266779" w:themeColor="accent5" w:themeShade="95"/>
        <w:sz w:val="22"/>
      </w:rPr>
      <w:pPr>
        <w:pBdr/>
        <w:spacing/>
        <w:ind/>
      </w:pPr>
      <w:tblPr>
        <w:tblBorders/>
      </w:tblPr>
      <w:tcPr>
        <w:shd w:val="clear" w:color="daeef3" w:themeColor="accent5" w:themeTint="34" w:fill="daeef3" w:themeFill="accent5" w:themeFillTint="34"/>
        <w:tcBorders/>
      </w:tcPr>
    </w:tblStylePr>
    <w:tblStylePr w:type="band1Vert">
      <w:pPr>
        <w:pBdr/>
        <w:spacing/>
        <w:ind/>
      </w:pPr>
      <w:tblPr>
        <w:tblBorders/>
      </w:tblPr>
      <w:tcPr>
        <w:shd w:val="clear" w:color="daeef3" w:themeColor="accent5" w:themeTint="34" w:fill="daeef3" w:themeFill="accent5"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9" w:themeColor="accent5" w:themeShade="95"/>
      </w:rPr>
      <w:pPr>
        <w:pBdr/>
        <w:spacing/>
        <w:ind/>
      </w:pPr>
      <w:tblPr>
        <w:tblBorders/>
      </w:tblPr>
      <w:tcPr>
        <w:tcBorders/>
      </w:tcPr>
    </w:tblStylePr>
    <w:tblStylePr w:type="firstRow">
      <w:rPr>
        <w:b/>
        <w:color w:val="266779" w:themeColor="accent5" w:themeShade="95"/>
      </w:rPr>
      <w:pPr>
        <w:pBdr/>
        <w:spacing/>
        <w:ind/>
      </w:pPr>
      <w:tblPr>
        <w:tblBorders/>
      </w:tblPr>
      <w:tcPr>
        <w:tcBorders>
          <w:bottom w:val="single" w:color="4bacc6" w:themeColor="accent5" w:sz="12" w:space="0"/>
        </w:tcBorders>
      </w:tcPr>
    </w:tblStylePr>
    <w:tblStylePr w:type="lastCol">
      <w:rPr>
        <w:b/>
        <w:color w:val="266779" w:themeColor="accent5" w:themeShade="95"/>
      </w:rPr>
      <w:pPr>
        <w:pBdr/>
        <w:spacing/>
        <w:ind/>
      </w:pPr>
      <w:tblPr>
        <w:tblBorders/>
      </w:tblPr>
      <w:tcPr>
        <w:tcBorders/>
      </w:tcPr>
    </w:tblStylePr>
    <w:tblStylePr w:type="lastRow">
      <w:rPr>
        <w:b/>
        <w:color w:val="2667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6 Colorful Accent 6"/>
    <w:basedOn w:val="733"/>
    <w:uiPriority w:val="99"/>
    <w:pPr>
      <w:pBdr/>
      <w:spacing/>
      <w:ind/>
    </w:pPr>
    <w:tblPr>
      <w:tblStyleRowBandSize w:val="1"/>
      <w:tblStyleColBandSize w:val="1"/>
      <w:tblBorders>
        <w:top w:val="single" w:color="f79646" w:themeColor="accent6" w:sz="4" w:space="0"/>
        <w:left w:val="single" w:color="f79646" w:themeColor="accent6" w:sz="4" w:space="0"/>
        <w:bottom w:val="single" w:color="f79646" w:themeColor="accent6" w:sz="4" w:space="0"/>
        <w:right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266779" w:themeColor="accent5" w:themeShade="95"/>
        <w:sz w:val="22"/>
      </w:rPr>
      <w:pPr>
        <w:pBdr/>
        <w:spacing/>
        <w:ind/>
      </w:pPr>
      <w:tblPr>
        <w:tblBorders/>
      </w:tblPr>
      <w:tcPr>
        <w:shd w:val="clear" w:color="fde9d8" w:themeColor="accent6" w:themeTint="34" w:fill="fde9d8" w:themeFill="accent6" w:themeFillTint="34"/>
        <w:tcBorders/>
      </w:tcPr>
    </w:tblStylePr>
    <w:tblStylePr w:type="band1Vert">
      <w:pPr>
        <w:pBdr/>
        <w:spacing/>
        <w:ind/>
      </w:pPr>
      <w:tblPr>
        <w:tblBorders/>
      </w:tblPr>
      <w:tcPr>
        <w:shd w:val="clear" w:color="fde9d8" w:themeColor="accent6" w:themeTint="34" w:fill="fde9d8" w:themeFill="accent6"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9" w:themeColor="accent5" w:themeShade="95"/>
      </w:rPr>
      <w:pPr>
        <w:pBdr/>
        <w:spacing/>
        <w:ind/>
      </w:pPr>
      <w:tblPr>
        <w:tblBorders/>
      </w:tblPr>
      <w:tcPr>
        <w:tcBorders/>
      </w:tcPr>
    </w:tblStylePr>
    <w:tblStylePr w:type="firstRow">
      <w:rPr>
        <w:b/>
        <w:color w:val="266779" w:themeColor="accent5" w:themeShade="95"/>
      </w:rPr>
      <w:pPr>
        <w:pBdr/>
        <w:spacing/>
        <w:ind/>
      </w:pPr>
      <w:tblPr>
        <w:tblBorders/>
      </w:tblPr>
      <w:tcPr>
        <w:tcBorders>
          <w:bottom w:val="single" w:color="f79646" w:themeColor="accent6" w:sz="12" w:space="0"/>
        </w:tcBorders>
      </w:tcPr>
    </w:tblStylePr>
    <w:tblStylePr w:type="lastCol">
      <w:rPr>
        <w:b/>
        <w:color w:val="266779" w:themeColor="accent5" w:themeShade="95"/>
      </w:rPr>
      <w:pPr>
        <w:pBdr/>
        <w:spacing/>
        <w:ind/>
      </w:pPr>
      <w:tblPr>
        <w:tblBorders/>
      </w:tblPr>
      <w:tcPr>
        <w:tcBorders/>
      </w:tcPr>
    </w:tblStylePr>
    <w:tblStylePr w:type="lastRow">
      <w:rPr>
        <w:b/>
        <w:color w:val="2667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7 Colorful"/>
    <w:basedOn w:val="733"/>
    <w:uiPriority w:val="99"/>
    <w:pPr>
      <w:pBdr/>
      <w:spacing/>
      <w:ind/>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7f7f7f" w:themeColor="text1" w:themeTint="80" w:sz="4" w:space="0"/>
        </w:tcBorders>
      </w:tcPr>
    </w:tblStylePr>
    <w:tblStylePr w:type="fir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7f7f7f" w:themeColor="text1" w:themeTint="80" w:sz="4" w:space="0"/>
          <w:right w:val="none" w:color="000000" w:sz="0"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0" w:space="0"/>
          <w:left w:val="single" w:color="7f7f7f" w:themeColor="text1" w:themeTint="80" w:sz="4" w:space="0"/>
          <w:bottom w:val="none" w:color="000000" w:sz="0" w:space="0"/>
          <w:right w:val="none" w:color="000000" w:sz="0" w:space="0"/>
        </w:tcBorders>
      </w:tcPr>
    </w:tblStylePr>
    <w:tblStylePr w:type="la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7 Colorful Accent 1"/>
    <w:basedOn w:val="733"/>
    <w:uiPriority w:val="99"/>
    <w:pPr>
      <w:pBdr/>
      <w:spacing/>
      <w:ind/>
    </w:pPr>
    <w:tblPr>
      <w:tblStyleRowBandSize w:val="1"/>
      <w:tblStyleColBandSize w:val="1"/>
      <w:tblBorders>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cPr>
      <w:tcBorders/>
    </w:tcPr>
    <w:tblStylePr w:type="band1Horz">
      <w:rPr>
        <w:rFonts w:ascii="Arial" w:hAnsi="Arial"/>
        <w:color w:val="a6bfdd" w:themeColor="accent1" w:themeTint="80" w:themeShade="95"/>
        <w:sz w:val="22"/>
      </w:rPr>
      <w:pPr>
        <w:pBdr/>
        <w:spacing/>
        <w:ind/>
      </w:pPr>
      <w:tblPr>
        <w:tblBorders/>
      </w:tblPr>
      <w:tcPr>
        <w:shd w:val="clear" w:color="dae5f1" w:themeColor="accent1" w:themeTint="34" w:fill="dae5f1" w:themeFill="accent1" w:themeFillTint="34"/>
        <w:tcBorders/>
      </w:tcPr>
    </w:tblStylePr>
    <w:tblStylePr w:type="band1Vert">
      <w:pPr>
        <w:pBdr/>
        <w:spacing/>
        <w:ind/>
      </w:pPr>
      <w:tblPr>
        <w:tblBorders/>
      </w:tblPr>
      <w:tcPr>
        <w:shd w:val="clear" w:color="dae5f1" w:themeColor="accent1" w:themeTint="34" w:fill="dae5f1" w:themeFill="accent1" w:themeFillTint="34"/>
        <w:tcBorders/>
      </w:tcPr>
    </w:tblStylePr>
    <w:tblStylePr w:type="band2Horz">
      <w:rPr>
        <w:rFonts w:ascii="Arial" w:hAnsi="Arial"/>
        <w:color w:val="a6bfd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6bfdd" w:themeColor="accen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6bfdd" w:themeColor="accent1" w:themeTint="80" w:sz="4" w:space="0"/>
        </w:tcBorders>
      </w:tcPr>
    </w:tblStylePr>
    <w:tblStylePr w:type="firstRow">
      <w:rPr>
        <w:rFonts w:ascii="Arial" w:hAnsi="Arial"/>
        <w:b/>
        <w:color w:val="a6bfdd" w:themeColor="accen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a6bfdd" w:themeColor="accent1" w:themeTint="80" w:sz="4" w:space="0"/>
          <w:right w:val="none" w:color="000000" w:sz="0" w:space="0"/>
        </w:tcBorders>
      </w:tcPr>
    </w:tblStylePr>
    <w:tblStylePr w:type="lastCol">
      <w:rPr>
        <w:rFonts w:ascii="Arial" w:hAnsi="Arial"/>
        <w:i/>
        <w:color w:val="a6bfdd" w:themeColor="accent1" w:themeTint="80" w:themeShade="95"/>
        <w:sz w:val="22"/>
      </w:rPr>
      <w:pPr>
        <w:pBdr/>
        <w:spacing/>
        <w:ind/>
      </w:pPr>
      <w:tblPr>
        <w:tblBorders/>
      </w:tblPr>
      <w:tcPr>
        <w:shd w:val="clear" w:color="ffffff" w:fill="auto"/>
        <w:tcBorders>
          <w:top w:val="none" w:color="000000" w:sz="0" w:space="0"/>
          <w:left w:val="single" w:color="a6bfdd" w:themeColor="accent1" w:themeTint="80" w:sz="4" w:space="0"/>
          <w:bottom w:val="none" w:color="000000" w:sz="0" w:space="0"/>
          <w:right w:val="none" w:color="000000" w:sz="0" w:space="0"/>
        </w:tcBorders>
      </w:tcPr>
    </w:tblStylePr>
    <w:tblStylePr w:type="lastRow">
      <w:rPr>
        <w:rFonts w:ascii="Arial" w:hAnsi="Arial"/>
        <w:b/>
        <w:color w:val="a6bfdd" w:themeColor="accent1" w:themeTint="80" w:themeShade="95"/>
        <w:sz w:val="22"/>
      </w:rPr>
      <w:pPr>
        <w:pBdr/>
        <w:spacing/>
        <w:ind/>
      </w:pPr>
      <w:tblPr>
        <w:tblBorders/>
      </w:tblPr>
      <w:tcPr>
        <w:shd w:val="clear" w:color="ffffff" w:themeColor="light1" w:fill="ffffff" w:themeFill="light1"/>
        <w:tcBorders>
          <w:top w:val="single" w:color="a6bfdd" w:themeColor="accen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7 Colorful Accent 2"/>
    <w:basedOn w:val="733"/>
    <w:uiPriority w:val="99"/>
    <w:pPr>
      <w:pBdr/>
      <w:spacing/>
      <w:ind/>
    </w:pPr>
    <w:tblPr>
      <w:tblStyleRowBandSize w:val="1"/>
      <w:tblStyleColBandSize w:val="1"/>
      <w:tblBorders>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f2dcdc" w:themeColor="accent2" w:themeTint="32" w:fill="f2dcdc" w:themeFill="accent2" w:themeFillTint="32"/>
        <w:tcBorders/>
      </w:tcPr>
    </w:tblStylePr>
    <w:tblStylePr w:type="band1Vert">
      <w:pPr>
        <w:pBdr/>
        <w:spacing/>
        <w:ind/>
      </w:pPr>
      <w:tblPr>
        <w:tblBorders/>
      </w:tblPr>
      <w:tcPr>
        <w:shd w:val="clear" w:color="f2dcdc" w:themeColor="accent2" w:themeTint="32" w:fill="f2dcdc" w:themeFill="accent2" w:themeFillTint="32"/>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9695" w:themeColor="accent2" w:themeTint="97"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d99695" w:themeColor="accent2" w:themeTint="97" w:sz="4" w:space="0"/>
        </w:tcBorders>
      </w:tcPr>
    </w:tblStylePr>
    <w:tblStylePr w:type="firstRow">
      <w:rPr>
        <w:rFonts w:ascii="Arial" w:hAnsi="Arial"/>
        <w:b/>
        <w:color w:val="d99695" w:themeColor="accent2" w:themeTint="97"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d99695" w:themeColor="accent2" w:themeTint="97" w:sz="4" w:space="0"/>
          <w:right w:val="none" w:color="000000" w:sz="0" w:space="0"/>
        </w:tcBorders>
      </w:tcPr>
    </w:tblStylePr>
    <w:tblStylePr w:type="lastCol">
      <w:rPr>
        <w:rFonts w:ascii="Arial" w:hAnsi="Arial"/>
        <w:i/>
        <w:color w:val="d99695" w:themeColor="accent2" w:themeTint="97" w:themeShade="95"/>
        <w:sz w:val="22"/>
      </w:rPr>
      <w:pPr>
        <w:pBdr/>
        <w:spacing/>
        <w:ind/>
      </w:pPr>
      <w:tblPr>
        <w:tblBorders/>
      </w:tblPr>
      <w:tcPr>
        <w:shd w:val="clear" w:color="ffffff" w:fill="auto"/>
        <w:tcBorders>
          <w:top w:val="none" w:color="000000" w:sz="0" w:space="0"/>
          <w:left w:val="single" w:color="d99695" w:themeColor="accent2" w:themeTint="97" w:sz="4" w:space="0"/>
          <w:bottom w:val="none" w:color="000000" w:sz="0" w:space="0"/>
          <w:right w:val="none" w:color="000000" w:sz="0" w:space="0"/>
        </w:tcBorders>
      </w:tcPr>
    </w:tblStylePr>
    <w:tblStylePr w:type="lastRow">
      <w:rPr>
        <w:rFonts w:ascii="Arial" w:hAnsi="Arial"/>
        <w:b/>
        <w:color w:val="d99695" w:themeColor="accent2" w:themeTint="97" w:themeShade="95"/>
        <w:sz w:val="22"/>
      </w:rPr>
      <w:pPr>
        <w:pBdr/>
        <w:spacing/>
        <w:ind/>
      </w:pPr>
      <w:tblPr>
        <w:tblBorders/>
      </w:tblPr>
      <w:tcPr>
        <w:shd w:val="clear" w:color="ffffff" w:themeColor="light1" w:fill="ffffff" w:themeFill="light1"/>
        <w:tcBorders>
          <w:top w:val="single" w:color="d99695" w:themeColor="accent2" w:themeTint="97"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7 Colorful Accent 3"/>
    <w:basedOn w:val="733"/>
    <w:uiPriority w:val="99"/>
    <w:pPr>
      <w:pBdr/>
      <w:spacing/>
      <w:ind/>
    </w:pPr>
    <w:tblPr>
      <w:tblStyleRowBandSize w:val="1"/>
      <w:tblStyleColBandSize w:val="1"/>
      <w:tblBorders>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9abb59" w:themeColor="accent3" w:themeTint="FE" w:themeShade="95"/>
        <w:sz w:val="22"/>
      </w:rPr>
      <w:pPr>
        <w:pBdr/>
        <w:spacing/>
        <w:ind/>
      </w:pPr>
      <w:tblPr>
        <w:tblBorders/>
      </w:tblPr>
      <w:tcPr>
        <w:shd w:val="clear" w:color="eaf1dc" w:themeColor="accent3" w:themeTint="34" w:fill="eaf1dc" w:themeFill="accent3" w:themeFillTint="34"/>
        <w:tcBorders/>
      </w:tcPr>
    </w:tblStylePr>
    <w:tblStylePr w:type="band1Vert">
      <w:pPr>
        <w:pBdr/>
        <w:spacing/>
        <w:ind/>
      </w:pPr>
      <w:tblPr>
        <w:tblBorders/>
      </w:tblPr>
      <w:tcPr>
        <w:shd w:val="clear" w:color="eaf1dc" w:themeColor="accent3" w:themeTint="34" w:fill="eaf1dc" w:themeFill="accent3" w:themeFillTint="34"/>
        <w:tcBorders/>
      </w:tcPr>
    </w:tblStylePr>
    <w:tblStylePr w:type="band2Horz">
      <w:rPr>
        <w:rFonts w:ascii="Arial" w:hAnsi="Arial"/>
        <w:color w:val="9abb59"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abb59" w:themeColor="accent3" w:themeTint="FE"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9abb59" w:themeColor="accent3" w:themeTint="FE" w:sz="4" w:space="0"/>
        </w:tcBorders>
      </w:tcPr>
    </w:tblStylePr>
    <w:tblStylePr w:type="firstRow">
      <w:rPr>
        <w:rFonts w:ascii="Arial" w:hAnsi="Arial"/>
        <w:b/>
        <w:color w:val="9abb59" w:themeColor="accent3" w:themeTint="FE"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9abb59" w:themeColor="accent3" w:themeTint="FE" w:sz="4" w:space="0"/>
          <w:right w:val="none" w:color="000000" w:sz="0" w:space="0"/>
        </w:tcBorders>
      </w:tcPr>
    </w:tblStylePr>
    <w:tblStylePr w:type="lastCol">
      <w:rPr>
        <w:rFonts w:ascii="Arial" w:hAnsi="Arial"/>
        <w:i/>
        <w:color w:val="9abb59" w:themeColor="accent3" w:themeTint="FE" w:themeShade="95"/>
        <w:sz w:val="22"/>
      </w:rPr>
      <w:pPr>
        <w:pBdr/>
        <w:spacing/>
        <w:ind/>
      </w:pPr>
      <w:tblPr>
        <w:tblBorders/>
      </w:tblPr>
      <w:tcPr>
        <w:shd w:val="clear" w:color="ffffff" w:fill="auto"/>
        <w:tcBorders>
          <w:top w:val="none" w:color="000000" w:sz="0" w:space="0"/>
          <w:left w:val="single" w:color="9abb59" w:themeColor="accent3" w:themeTint="FE" w:sz="4" w:space="0"/>
          <w:bottom w:val="none" w:color="000000" w:sz="0" w:space="0"/>
          <w:right w:val="none" w:color="000000" w:sz="0" w:space="0"/>
        </w:tcBorders>
      </w:tcPr>
    </w:tblStylePr>
    <w:tblStylePr w:type="lastRow">
      <w:rPr>
        <w:rFonts w:ascii="Arial" w:hAnsi="Arial"/>
        <w:b/>
        <w:color w:val="9abb59" w:themeColor="accent3" w:themeTint="FE" w:themeShade="95"/>
        <w:sz w:val="22"/>
      </w:rPr>
      <w:pPr>
        <w:pBdr/>
        <w:spacing/>
        <w:ind/>
      </w:pPr>
      <w:tblPr>
        <w:tblBorders/>
      </w:tblPr>
      <w:tcPr>
        <w:shd w:val="clear" w:color="ffffff" w:themeColor="light1" w:fill="ffffff" w:themeFill="light1"/>
        <w:tcBorders>
          <w:top w:val="single" w:color="9abb59" w:themeColor="accent3" w:themeTint="FE"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7 Colorful Accent 4"/>
    <w:basedOn w:val="733"/>
    <w:uiPriority w:val="99"/>
    <w:pPr>
      <w:pBdr/>
      <w:spacing/>
      <w:ind/>
    </w:pPr>
    <w:tblPr>
      <w:tblStyleRowBandSize w:val="1"/>
      <w:tblStyleColBandSize w:val="1"/>
      <w:tblBorders>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e5dfec" w:themeColor="accent4" w:themeTint="34" w:fill="e5dfec" w:themeFill="accent4" w:themeFillTint="34"/>
        <w:tcBorders/>
      </w:tcPr>
    </w:tblStylePr>
    <w:tblStylePr w:type="band1Vert">
      <w:pPr>
        <w:pBdr/>
        <w:spacing/>
        <w:ind/>
      </w:pPr>
      <w:tblPr>
        <w:tblBorders/>
      </w:tblPr>
      <w:tcPr>
        <w:shd w:val="clear" w:color="e5dfec" w:themeColor="accent4" w:themeTint="34" w:fill="e5dfec" w:themeFill="accent4" w:themeFillTint="34"/>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6" w:themeColor="accent4"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b2a1c6" w:themeColor="accent4" w:themeTint="9A" w:sz="4" w:space="0"/>
        </w:tcBorders>
      </w:tcPr>
    </w:tblStylePr>
    <w:tblStylePr w:type="firstRow">
      <w:rPr>
        <w:rFonts w:ascii="Arial" w:hAnsi="Arial"/>
        <w:b/>
        <w:color w:val="b2a1c6" w:themeColor="accent4"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b2a1c6" w:themeColor="accent4" w:themeTint="9A" w:sz="4" w:space="0"/>
          <w:right w:val="none" w:color="000000" w:sz="0" w:space="0"/>
        </w:tcBorders>
      </w:tcPr>
    </w:tblStylePr>
    <w:tblStylePr w:type="lastCol">
      <w:rPr>
        <w:rFonts w:ascii="Arial" w:hAnsi="Arial"/>
        <w:i/>
        <w:color w:val="b2a1c6" w:themeColor="accent4" w:themeTint="9A" w:themeShade="95"/>
        <w:sz w:val="22"/>
      </w:rPr>
      <w:pPr>
        <w:pBdr/>
        <w:spacing/>
        <w:ind/>
      </w:pPr>
      <w:tblPr>
        <w:tblBorders/>
      </w:tblPr>
      <w:tcPr>
        <w:shd w:val="clear" w:color="ffffff" w:fill="auto"/>
        <w:tcBorders>
          <w:top w:val="none" w:color="000000" w:sz="0" w:space="0"/>
          <w:left w:val="single" w:color="b2a1c6" w:themeColor="accent4" w:themeTint="9A" w:sz="4" w:space="0"/>
          <w:bottom w:val="none" w:color="000000" w:sz="0" w:space="0"/>
          <w:right w:val="none" w:color="000000" w:sz="0" w:space="0"/>
        </w:tcBorders>
      </w:tcPr>
    </w:tblStylePr>
    <w:tblStylePr w:type="lastRow">
      <w:rPr>
        <w:rFonts w:ascii="Arial" w:hAnsi="Arial"/>
        <w:b/>
        <w:color w:val="b2a1c6" w:themeColor="accent4" w:themeTint="9A" w:themeShade="95"/>
        <w:sz w:val="22"/>
      </w:rPr>
      <w:pPr>
        <w:pBdr/>
        <w:spacing/>
        <w:ind/>
      </w:pPr>
      <w:tblPr>
        <w:tblBorders/>
      </w:tblPr>
      <w:tcPr>
        <w:shd w:val="clear" w:color="ffffff" w:themeColor="light1" w:fill="ffffff" w:themeFill="light1"/>
        <w:tcBorders>
          <w:top w:val="single" w:color="b2a1c6" w:themeColor="accent4"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7 Colorful Accent 5"/>
    <w:basedOn w:val="733"/>
    <w:uiPriority w:val="99"/>
    <w:pPr>
      <w:pBdr/>
      <w:spacing/>
      <w:ind/>
    </w:pPr>
    <w:tblPr>
      <w:tblStyleRowBandSize w:val="1"/>
      <w:tblStyleColBandSize w:val="1"/>
      <w:tblBorders>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cPr>
      <w:tcBorders/>
    </w:tcPr>
    <w:tblStylePr w:type="band1Horz">
      <w:rPr>
        <w:rFonts w:ascii="Arial" w:hAnsi="Arial"/>
        <w:color w:val="266779" w:themeColor="accent5" w:themeShade="95"/>
        <w:sz w:val="22"/>
      </w:rPr>
      <w:pPr>
        <w:pBdr/>
        <w:spacing/>
        <w:ind/>
      </w:pPr>
      <w:tblPr>
        <w:tblBorders/>
      </w:tblPr>
      <w:tcPr>
        <w:shd w:val="clear" w:color="daeef3" w:themeColor="accent5" w:themeTint="34" w:fill="daeef3" w:themeFill="accent5" w:themeFillTint="34"/>
        <w:tcBorders/>
      </w:tcPr>
    </w:tblStylePr>
    <w:tblStylePr w:type="band1Vert">
      <w:pPr>
        <w:pBdr/>
        <w:spacing/>
        <w:ind/>
      </w:pPr>
      <w:tblPr>
        <w:tblBorders/>
      </w:tblPr>
      <w:tcPr>
        <w:shd w:val="clear" w:color="daeef3" w:themeColor="accent5" w:themeTint="34" w:fill="daeef3" w:themeFill="accent5"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779" w:themeColor="accent5"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99d0de" w:themeColor="accent5" w:themeTint="90" w:sz="4" w:space="0"/>
        </w:tcBorders>
      </w:tcPr>
    </w:tblStylePr>
    <w:tblStylePr w:type="firstRow">
      <w:rPr>
        <w:rFonts w:ascii="Arial" w:hAnsi="Arial"/>
        <w:b/>
        <w:color w:val="266779" w:themeColor="accent5"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99d0de" w:themeColor="accent5" w:themeTint="90" w:sz="4" w:space="0"/>
          <w:right w:val="none" w:color="000000" w:sz="0" w:space="0"/>
        </w:tcBorders>
      </w:tcPr>
    </w:tblStylePr>
    <w:tblStylePr w:type="lastCol">
      <w:rPr>
        <w:rFonts w:ascii="Arial" w:hAnsi="Arial"/>
        <w:i/>
        <w:color w:val="266779" w:themeColor="accent5" w:themeShade="95"/>
        <w:sz w:val="22"/>
      </w:rPr>
      <w:pPr>
        <w:pBdr/>
        <w:spacing/>
        <w:ind/>
      </w:pPr>
      <w:tblPr>
        <w:tblBorders/>
      </w:tblPr>
      <w:tcPr>
        <w:shd w:val="clear" w:color="ffffff" w:fill="auto"/>
        <w:tcBorders>
          <w:top w:val="none" w:color="000000" w:sz="0" w:space="0"/>
          <w:left w:val="single" w:color="99d0de" w:themeColor="accent5" w:themeTint="90" w:sz="4" w:space="0"/>
          <w:bottom w:val="none" w:color="000000" w:sz="0" w:space="0"/>
          <w:right w:val="none" w:color="000000" w:sz="0" w:space="0"/>
        </w:tcBorders>
      </w:tcPr>
    </w:tblStylePr>
    <w:tblStylePr w:type="lastRow">
      <w:rPr>
        <w:rFonts w:ascii="Arial" w:hAnsi="Arial"/>
        <w:b/>
        <w:color w:val="266779" w:themeColor="accent5" w:themeShade="95"/>
        <w:sz w:val="22"/>
      </w:rPr>
      <w:pPr>
        <w:pBdr/>
        <w:spacing/>
        <w:ind/>
      </w:pPr>
      <w:tblPr>
        <w:tblBorders/>
      </w:tblPr>
      <w:tcPr>
        <w:shd w:val="clear" w:color="ffffff" w:themeColor="light1" w:fill="ffffff" w:themeFill="light1"/>
        <w:tcBorders>
          <w:top w:val="single" w:color="99d0de" w:themeColor="accent5" w:themeTint="9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7 Colorful Accent 6"/>
    <w:basedOn w:val="733"/>
    <w:uiPriority w:val="99"/>
    <w:pPr>
      <w:pBdr/>
      <w:spacing/>
      <w:ind/>
    </w:pPr>
    <w:tblPr>
      <w:tblStyleRowBandSize w:val="1"/>
      <w:tblStyleColBandSize w:val="1"/>
      <w:tblBorders>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cPr>
      <w:tcBorders/>
    </w:tcPr>
    <w:tblStylePr w:type="band1Horz">
      <w:rPr>
        <w:rFonts w:ascii="Arial" w:hAnsi="Arial"/>
        <w:color w:val="b15407" w:themeColor="accent6" w:themeShade="95"/>
        <w:sz w:val="22"/>
      </w:rPr>
      <w:pPr>
        <w:pBdr/>
        <w:spacing/>
        <w:ind/>
      </w:pPr>
      <w:tblPr>
        <w:tblBorders/>
      </w:tblPr>
      <w:tcPr>
        <w:shd w:val="clear" w:color="fde9d8" w:themeColor="accent6" w:themeTint="34" w:fill="fde9d8" w:themeFill="accent6" w:themeFillTint="34"/>
        <w:tcBorders/>
      </w:tcPr>
    </w:tblStylePr>
    <w:tblStylePr w:type="band1Vert">
      <w:pPr>
        <w:pBdr/>
        <w:spacing/>
        <w:ind/>
      </w:pPr>
      <w:tblPr>
        <w:tblBorders/>
      </w:tblPr>
      <w:tcPr>
        <w:shd w:val="clear" w:color="fde9d8" w:themeColor="accent6" w:themeTint="34" w:fill="fde9d8" w:themeFill="accent6" w:themeFillTint="34"/>
        <w:tcBorders/>
      </w:tcPr>
    </w:tblStylePr>
    <w:tblStylePr w:type="band2Horz">
      <w:rPr>
        <w:rFonts w:ascii="Arial" w:hAnsi="Arial"/>
        <w:color w:val="b15407"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15407" w:themeColor="accent6"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ac396" w:themeColor="accent6" w:themeTint="90" w:sz="4" w:space="0"/>
        </w:tcBorders>
      </w:tcPr>
    </w:tblStylePr>
    <w:tblStylePr w:type="firstRow">
      <w:rPr>
        <w:rFonts w:ascii="Arial" w:hAnsi="Arial"/>
        <w:b/>
        <w:color w:val="b15407" w:themeColor="accent6"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ac396" w:themeColor="accent6" w:themeTint="90" w:sz="4" w:space="0"/>
          <w:right w:val="none" w:color="000000" w:sz="0" w:space="0"/>
        </w:tcBorders>
      </w:tcPr>
    </w:tblStylePr>
    <w:tblStylePr w:type="lastCol">
      <w:rPr>
        <w:rFonts w:ascii="Arial" w:hAnsi="Arial"/>
        <w:i/>
        <w:color w:val="b15407" w:themeColor="accent6" w:themeShade="95"/>
        <w:sz w:val="22"/>
      </w:rPr>
      <w:pPr>
        <w:pBdr/>
        <w:spacing/>
        <w:ind/>
      </w:pPr>
      <w:tblPr>
        <w:tblBorders/>
      </w:tblPr>
      <w:tcPr>
        <w:shd w:val="clear" w:color="ffffff" w:fill="auto"/>
        <w:tcBorders>
          <w:top w:val="none" w:color="000000" w:sz="0" w:space="0"/>
          <w:left w:val="single" w:color="fac396" w:themeColor="accent6" w:themeTint="90" w:sz="4" w:space="0"/>
          <w:bottom w:val="none" w:color="000000" w:sz="0" w:space="0"/>
          <w:right w:val="none" w:color="000000" w:sz="0" w:space="0"/>
        </w:tcBorders>
      </w:tcPr>
    </w:tblStylePr>
    <w:tblStylePr w:type="lastRow">
      <w:rPr>
        <w:rFonts w:ascii="Arial" w:hAnsi="Arial"/>
        <w:b/>
        <w:color w:val="b15407" w:themeColor="accent6" w:themeShade="95"/>
        <w:sz w:val="22"/>
      </w:rPr>
      <w:pPr>
        <w:pBdr/>
        <w:spacing/>
        <w:ind/>
      </w:pPr>
      <w:tblPr>
        <w:tblBorders/>
      </w:tblPr>
      <w:tcPr>
        <w:shd w:val="clear" w:color="ffffff" w:themeColor="light1" w:fill="ffffff" w:themeFill="light1"/>
        <w:tcBorders>
          <w:top w:val="single" w:color="fac396" w:themeColor="accent6" w:themeTint="9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1 Light"/>
    <w:basedOn w:val="733"/>
    <w:uiPriority w:val="99"/>
    <w:pPr>
      <w:pBdr/>
      <w:spacing/>
      <w:ind/>
    </w:pPr>
    <w:tblPr>
      <w:tblStyleRowBandSize w:val="1"/>
      <w:tblStyleColBandSize w:val="1"/>
      <w:tblBorders/>
    </w:tblPr>
    <w:tcPr>
      <w:tcBorders/>
    </w:tcPr>
    <w:tblStylePr w:type="band1Horz">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1 Light Accent 1"/>
    <w:basedOn w:val="733"/>
    <w:uiPriority w:val="99"/>
    <w:pPr>
      <w:pBdr/>
      <w:spacing/>
      <w:ind/>
    </w:pPr>
    <w:tblPr>
      <w:tblStyleRowBandSize w:val="1"/>
      <w:tblStyleColBandSize w:val="1"/>
      <w:tblBorders/>
    </w:tblPr>
    <w:tcPr>
      <w:tcBorders/>
    </w:tcPr>
    <w:tblStylePr w:type="band1Horz">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f81bd"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f81bd"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1 Light Accent 2"/>
    <w:basedOn w:val="733"/>
    <w:uiPriority w:val="99"/>
    <w:pPr>
      <w:pBdr/>
      <w:spacing/>
      <w:ind/>
    </w:pPr>
    <w:tblPr>
      <w:tblStyleRowBandSize w:val="1"/>
      <w:tblStyleColBandSize w:val="1"/>
      <w:tblBorders/>
    </w:tblPr>
    <w:tcPr>
      <w:tcBorders/>
    </w:tcPr>
    <w:tblStylePr w:type="band1Horz">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c0504d"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c0504d"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1 Light Accent 3"/>
    <w:basedOn w:val="733"/>
    <w:uiPriority w:val="99"/>
    <w:pPr>
      <w:pBdr/>
      <w:spacing/>
      <w:ind/>
    </w:pPr>
    <w:tblPr>
      <w:tblStyleRowBandSize w:val="1"/>
      <w:tblStyleColBandSize w:val="1"/>
      <w:tblBorders/>
    </w:tblPr>
    <w:tcPr>
      <w:tcBorders/>
    </w:tcPr>
    <w:tblStylePr w:type="band1Horz">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9bbb59"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bbb59"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1 Light Accent 4"/>
    <w:basedOn w:val="733"/>
    <w:uiPriority w:val="99"/>
    <w:pPr>
      <w:pBdr/>
      <w:spacing/>
      <w:ind/>
    </w:pPr>
    <w:tblPr>
      <w:tblStyleRowBandSize w:val="1"/>
      <w:tblStyleColBandSize w:val="1"/>
      <w:tblBorders/>
    </w:tblPr>
    <w:tcPr>
      <w:tcBorders/>
    </w:tcPr>
    <w:tblStylePr w:type="band1Horz">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8064a2"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8064a2"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1 Light Accent 5"/>
    <w:basedOn w:val="733"/>
    <w:uiPriority w:val="99"/>
    <w:pPr>
      <w:pBdr/>
      <w:spacing/>
      <w:ind/>
    </w:pPr>
    <w:tblPr>
      <w:tblStyleRowBandSize w:val="1"/>
      <w:tblStyleColBandSize w:val="1"/>
      <w:tblBorders/>
    </w:tblPr>
    <w:tcPr>
      <w:tcBorders/>
    </w:tcPr>
    <w:tblStylePr w:type="band1Horz">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bacc6"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1 Light Accent 6"/>
    <w:basedOn w:val="733"/>
    <w:uiPriority w:val="99"/>
    <w:pPr>
      <w:pBdr/>
      <w:spacing/>
      <w:ind/>
    </w:pPr>
    <w:tblPr>
      <w:tblStyleRowBandSize w:val="1"/>
      <w:tblStyleColBandSize w:val="1"/>
      <w:tblBorders/>
    </w:tblPr>
    <w:tcPr>
      <w:tcBorders/>
    </w:tcPr>
    <w:tblStylePr w:type="band1Horz">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f79646"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2"/>
    <w:basedOn w:val="733"/>
    <w:uiPriority w:val="99"/>
    <w:pPr>
      <w:pBdr/>
      <w:spacing/>
      <w:ind/>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2 Accent 1"/>
    <w:basedOn w:val="733"/>
    <w:uiPriority w:val="99"/>
    <w:pPr>
      <w:pBdr/>
      <w:spacing/>
      <w:ind/>
    </w:pPr>
    <w:tblPr>
      <w:tblStyleRowBandSize w:val="1"/>
      <w:tblStyleColBandSize w:val="1"/>
      <w:tblBorders>
        <w:top w:val="single" w:color="9bb7d9" w:themeColor="accent1" w:themeTint="90" w:sz="4" w:space="0"/>
        <w:bottom w:val="single" w:color="9bb7d9" w:themeColor="accent1" w:themeTint="90" w:sz="4" w:space="0"/>
        <w:insideH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1Vert">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2 Accent 2"/>
    <w:basedOn w:val="733"/>
    <w:uiPriority w:val="99"/>
    <w:pPr>
      <w:pBdr/>
      <w:spacing/>
      <w:ind/>
    </w:pPr>
    <w:tblPr>
      <w:tblStyleRowBandSize w:val="1"/>
      <w:tblStyleColBandSize w:val="1"/>
      <w:tblBorders>
        <w:top w:val="single" w:color="db9b9a" w:themeColor="accent2" w:themeTint="90" w:sz="4" w:space="0"/>
        <w:bottom w:val="single" w:color="db9b9a" w:themeColor="accent2" w:themeTint="90" w:sz="4" w:space="0"/>
        <w:insideH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1Vert">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2 Accent 3"/>
    <w:basedOn w:val="733"/>
    <w:uiPriority w:val="99"/>
    <w:pPr>
      <w:pBdr/>
      <w:spacing/>
      <w:ind/>
    </w:pPr>
    <w:tblPr>
      <w:tblStyleRowBandSize w:val="1"/>
      <w:tblStyleColBandSize w:val="1"/>
      <w:tblBorders>
        <w:top w:val="single" w:color="c6d8a1" w:themeColor="accent3" w:themeTint="90" w:sz="4" w:space="0"/>
        <w:bottom w:val="single" w:color="c6d8a1" w:themeColor="accent3" w:themeTint="90" w:sz="4" w:space="0"/>
        <w:insideH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1Vert">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2 Accent 4"/>
    <w:basedOn w:val="733"/>
    <w:uiPriority w:val="99"/>
    <w:pPr>
      <w:pBdr/>
      <w:spacing/>
      <w:ind/>
    </w:pPr>
    <w:tblPr>
      <w:tblStyleRowBandSize w:val="1"/>
      <w:tblStyleColBandSize w:val="1"/>
      <w:tblBorders>
        <w:top w:val="single" w:color="b7a7ca" w:themeColor="accent4" w:themeTint="90" w:sz="4" w:space="0"/>
        <w:bottom w:val="single" w:color="b7a7ca" w:themeColor="accent4" w:themeTint="90" w:sz="4" w:space="0"/>
        <w:insideH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1Vert">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2 Accent 5"/>
    <w:basedOn w:val="733"/>
    <w:uiPriority w:val="99"/>
    <w:pPr>
      <w:pBdr/>
      <w:spacing/>
      <w:ind/>
    </w:pPr>
    <w:tblPr>
      <w:tblStyleRowBandSize w:val="1"/>
      <w:tblStyleColBandSize w:val="1"/>
      <w:tblBorders>
        <w:top w:val="single" w:color="99d0de" w:themeColor="accent5" w:themeTint="90" w:sz="4" w:space="0"/>
        <w:bottom w:val="single" w:color="99d0de" w:themeColor="accent5" w:themeTint="90" w:sz="4" w:space="0"/>
        <w:insideH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1Vert">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2 Accent 6"/>
    <w:basedOn w:val="733"/>
    <w:uiPriority w:val="99"/>
    <w:pPr>
      <w:pBdr/>
      <w:spacing/>
      <w:ind/>
    </w:pPr>
    <w:tblPr>
      <w:tblStyleRowBandSize w:val="1"/>
      <w:tblStyleColBandSize w:val="1"/>
      <w:tblBorders>
        <w:top w:val="single" w:color="fac396" w:themeColor="accent6" w:themeTint="90" w:sz="4" w:space="0"/>
        <w:bottom w:val="single" w:color="fac396" w:themeColor="accent6" w:themeTint="90" w:sz="4" w:space="0"/>
        <w:insideH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1Vert">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3"/>
    <w:basedOn w:val="733"/>
    <w:uiPriority w:val="99"/>
    <w:pPr>
      <w:pBdr/>
      <w:spacing/>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3 Accent 1"/>
    <w:basedOn w:val="733"/>
    <w:uiPriority w:val="99"/>
    <w:pPr>
      <w:pBdr/>
      <w:spacing/>
      <w:ind/>
    </w:pPr>
    <w:tblPr>
      <w:tblStyleRowBandSize w:val="1"/>
      <w:tblStyleColBandSize w:val="1"/>
      <w:tblBorders>
        <w:top w:val="single" w:color="4f81bd" w:themeColor="accent1" w:sz="4" w:space="0"/>
        <w:left w:val="single" w:color="4f81bd" w:themeColor="accent1" w:sz="4" w:space="0"/>
        <w:bottom w:val="single" w:color="4f81bd" w:themeColor="accent1" w:sz="4" w:space="0"/>
        <w:right w:val="single" w:color="4f81bd" w:themeColor="accent1" w:sz="4" w:space="0"/>
      </w:tblBorders>
    </w:tblPr>
    <w:tcPr>
      <w:tcBorders/>
    </w:tcPr>
    <w:tblStylePr w:type="band1Horz">
      <w:rPr>
        <w:rFonts w:ascii="Arial" w:hAnsi="Arial"/>
        <w:color w:val="404040"/>
        <w:sz w:val="22"/>
      </w:rPr>
      <w:pPr>
        <w:pBdr/>
        <w:spacing/>
        <w:ind/>
      </w:pPr>
      <w:tblPr>
        <w:tblBorders/>
      </w:tblPr>
      <w:tcPr>
        <w:tcBorders>
          <w:top w:val="single" w:color="4f81bd" w:themeColor="accent1" w:sz="4" w:space="0"/>
          <w:bottom w:val="single" w:color="4f81bd" w:themeColor="accent1" w:sz="4" w:space="0"/>
        </w:tcBorders>
      </w:tcPr>
    </w:tblStylePr>
    <w:tblStylePr w:type="band1Vert">
      <w:rPr>
        <w:rFonts w:ascii="Arial" w:hAnsi="Arial"/>
        <w:color w:val="404040"/>
        <w:sz w:val="22"/>
      </w:rPr>
      <w:pPr>
        <w:pBdr/>
        <w:spacing/>
        <w:ind/>
      </w:pPr>
      <w:tblPr>
        <w:tblBorders/>
      </w:tblPr>
      <w:tcPr>
        <w:tcBorders>
          <w:left w:val="single" w:color="4f81bd" w:themeColor="accent1" w:sz="4" w:space="0"/>
          <w:right w:val="single" w:color="4f81bd"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3 Accent 2"/>
    <w:basedOn w:val="733"/>
    <w:uiPriority w:val="99"/>
    <w:pPr>
      <w:pBdr/>
      <w:spacing/>
      <w:ind/>
    </w:pPr>
    <w:tblPr>
      <w:tblStyleRowBandSize w:val="1"/>
      <w:tblStyleColBandSize w:val="1"/>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d99695" w:themeColor="accent2" w:themeTint="97" w:sz="4" w:space="0"/>
          <w:bottom w:val="single" w:color="d99695" w:themeColor="accent2" w:themeTint="97" w:sz="4" w:space="0"/>
        </w:tcBorders>
      </w:tcPr>
    </w:tblStylePr>
    <w:tblStylePr w:type="band1Vert">
      <w:rPr>
        <w:rFonts w:ascii="Arial" w:hAnsi="Arial"/>
        <w:color w:val="404040"/>
        <w:sz w:val="22"/>
      </w:rPr>
      <w:pPr>
        <w:pBdr/>
        <w:spacing/>
        <w:ind/>
      </w:pPr>
      <w:tblPr>
        <w:tblBorders/>
      </w:tblPr>
      <w:tcPr>
        <w:tcBorders>
          <w:left w:val="single" w:color="d99695" w:themeColor="accent2" w:themeTint="97" w:sz="4" w:space="0"/>
          <w:right w:val="single" w:color="d99695"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d99695" w:themeColor="accent2" w:themeTint="97" w:fill="d9969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3 Accent 3"/>
    <w:basedOn w:val="733"/>
    <w:uiPriority w:val="99"/>
    <w:pPr>
      <w:pBdr/>
      <w:spacing/>
      <w:ind/>
    </w:pPr>
    <w:tblPr>
      <w:tblStyleRowBandSize w:val="1"/>
      <w:tblStyleColBandSize w:val="1"/>
      <w:tblBorders>
        <w:top w:val="single" w:color="c3d69b" w:themeColor="accent3" w:themeTint="98" w:sz="4" w:space="0"/>
        <w:left w:val="single" w:color="c3d69b" w:themeColor="accent3" w:themeTint="98" w:sz="4" w:space="0"/>
        <w:bottom w:val="single" w:color="c3d69b" w:themeColor="accent3" w:themeTint="98" w:sz="4" w:space="0"/>
        <w:right w:val="single" w:color="c3d69b"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c3d69b" w:themeColor="accent3" w:themeTint="98" w:sz="4" w:space="0"/>
          <w:bottom w:val="single" w:color="c3d69b" w:themeColor="accent3" w:themeTint="98" w:sz="4" w:space="0"/>
        </w:tcBorders>
      </w:tcPr>
    </w:tblStylePr>
    <w:tblStylePr w:type="band1Vert">
      <w:rPr>
        <w:rFonts w:ascii="Arial" w:hAnsi="Arial"/>
        <w:color w:val="404040"/>
        <w:sz w:val="22"/>
      </w:rPr>
      <w:pPr>
        <w:pBdr/>
        <w:spacing/>
        <w:ind/>
      </w:pPr>
      <w:tblPr>
        <w:tblBorders/>
      </w:tblPr>
      <w:tcPr>
        <w:tcBorders>
          <w:left w:val="single" w:color="c3d69b" w:themeColor="accent3" w:themeTint="98" w:sz="4" w:space="0"/>
          <w:right w:val="single" w:color="c3d69b"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3d69b" w:themeColor="accent3" w:themeTint="98" w:fill="c3d69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3 Accent 4"/>
    <w:basedOn w:val="733"/>
    <w:uiPriority w:val="99"/>
    <w:pPr>
      <w:pBdr/>
      <w:spacing/>
      <w:ind/>
    </w:pPr>
    <w:tblPr>
      <w:tblStyleRowBandSize w:val="1"/>
      <w:tblStyleColBandSize w:val="1"/>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b2a1c6" w:themeColor="accent4" w:themeTint="9A" w:sz="4" w:space="0"/>
          <w:bottom w:val="single" w:color="b2a1c6" w:themeColor="accent4" w:themeTint="9A" w:sz="4" w:space="0"/>
        </w:tcBorders>
      </w:tcPr>
    </w:tblStylePr>
    <w:tblStylePr w:type="band1Vert">
      <w:rPr>
        <w:rFonts w:ascii="Arial" w:hAnsi="Arial"/>
        <w:color w:val="404040"/>
        <w:sz w:val="22"/>
      </w:rPr>
      <w:pPr>
        <w:pBdr/>
        <w:spacing/>
        <w:ind/>
      </w:pPr>
      <w:tblPr>
        <w:tblBorders/>
      </w:tblPr>
      <w:tcPr>
        <w:tcBorders>
          <w:left w:val="single" w:color="b2a1c6" w:themeColor="accent4" w:themeTint="9A" w:sz="4" w:space="0"/>
          <w:right w:val="single" w:color="b2a1c6"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b2a1c6" w:themeColor="accent4" w:themeTint="9A" w:fill="b2a1c6"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3 Accent 5"/>
    <w:basedOn w:val="733"/>
    <w:uiPriority w:val="99"/>
    <w:pPr>
      <w:pBdr/>
      <w:spacing/>
      <w:ind/>
    </w:pPr>
    <w:tblPr>
      <w:tblStyleRowBandSize w:val="1"/>
      <w:tblStyleColBandSize w:val="1"/>
      <w:tblBorders>
        <w:top w:val="single" w:color="92ccdc" w:themeColor="accent5" w:themeTint="9A" w:sz="4" w:space="0"/>
        <w:left w:val="single" w:color="92ccdc" w:themeColor="accent5" w:themeTint="9A" w:sz="4" w:space="0"/>
        <w:bottom w:val="single" w:color="92ccdc" w:themeColor="accent5" w:themeTint="9A" w:sz="4" w:space="0"/>
        <w:right w:val="single" w:color="92ccdc"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92ccdc" w:themeColor="accent5" w:themeTint="9A" w:sz="4" w:space="0"/>
          <w:bottom w:val="single" w:color="92ccdc" w:themeColor="accent5" w:themeTint="9A" w:sz="4" w:space="0"/>
        </w:tcBorders>
      </w:tcPr>
    </w:tblStylePr>
    <w:tblStylePr w:type="band1Vert">
      <w:rPr>
        <w:rFonts w:ascii="Arial" w:hAnsi="Arial"/>
        <w:color w:val="404040"/>
        <w:sz w:val="22"/>
      </w:rPr>
      <w:pPr>
        <w:pBdr/>
        <w:spacing/>
        <w:ind/>
      </w:pPr>
      <w:tblPr>
        <w:tblBorders/>
      </w:tblPr>
      <w:tcPr>
        <w:tcBorders>
          <w:left w:val="single" w:color="92ccdc" w:themeColor="accent5" w:themeTint="9A" w:sz="4" w:space="0"/>
          <w:right w:val="single" w:color="92ccdc"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2ccdc" w:themeColor="accent5" w:themeTint="9A" w:fill="92ccd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3 Accent 6"/>
    <w:basedOn w:val="733"/>
    <w:uiPriority w:val="99"/>
    <w:pPr>
      <w:pBdr/>
      <w:spacing/>
      <w:ind/>
    </w:pPr>
    <w:tblPr>
      <w:tblStyleRowBandSize w:val="1"/>
      <w:tblStyleColBandSize w:val="1"/>
      <w:tblBorders>
        <w:top w:val="single" w:color="fac090" w:themeColor="accent6" w:themeTint="98" w:sz="4" w:space="0"/>
        <w:left w:val="single" w:color="fac090" w:themeColor="accent6" w:themeTint="98" w:sz="4" w:space="0"/>
        <w:bottom w:val="single" w:color="fac090" w:themeColor="accent6" w:themeTint="98" w:sz="4" w:space="0"/>
        <w:right w:val="single" w:color="fac09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fac090" w:themeColor="accent6" w:themeTint="98" w:sz="4" w:space="0"/>
          <w:bottom w:val="single" w:color="fac090" w:themeColor="accent6" w:themeTint="98" w:sz="4" w:space="0"/>
        </w:tcBorders>
      </w:tcPr>
    </w:tblStylePr>
    <w:tblStylePr w:type="band1Vert">
      <w:rPr>
        <w:rFonts w:ascii="Arial" w:hAnsi="Arial"/>
        <w:color w:val="404040"/>
        <w:sz w:val="22"/>
      </w:rPr>
      <w:pPr>
        <w:pBdr/>
        <w:spacing/>
        <w:ind/>
      </w:pPr>
      <w:tblPr>
        <w:tblBorders/>
      </w:tblPr>
      <w:tcPr>
        <w:tcBorders>
          <w:left w:val="single" w:color="fac090" w:themeColor="accent6" w:themeTint="98" w:sz="4" w:space="0"/>
          <w:right w:val="single" w:color="fac09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ac090" w:themeColor="accent6" w:themeTint="98" w:fill="fac090"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4"/>
    <w:basedOn w:val="733"/>
    <w:uiPriority w:val="99"/>
    <w:pPr>
      <w:pBdr/>
      <w:spacing/>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4 Accent 1"/>
    <w:basedOn w:val="733"/>
    <w:uiPriority w:val="99"/>
    <w:pPr>
      <w:pBdr/>
      <w:spacing/>
      <w:ind/>
    </w:pPr>
    <w:tblPr>
      <w:tblStyleRowBandSize w:val="1"/>
      <w:tblStyleColBandSize w:val="1"/>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1Vert">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4 Accent 2"/>
    <w:basedOn w:val="733"/>
    <w:uiPriority w:val="99"/>
    <w:pPr>
      <w:pBdr/>
      <w:spacing/>
      <w:ind/>
    </w:pPr>
    <w:tblPr>
      <w:tblStyleRowBandSize w:val="1"/>
      <w:tblStyleColBandSize w:val="1"/>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1Vert">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0504d"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4 Accent 3"/>
    <w:basedOn w:val="733"/>
    <w:uiPriority w:val="99"/>
    <w:pPr>
      <w:pBdr/>
      <w:spacing/>
      <w:ind/>
    </w:pPr>
    <w:tblPr>
      <w:tblStyleRowBandSize w:val="1"/>
      <w:tblStyleColBandSize w:val="1"/>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1Vert">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bbb59"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4 Accent 4"/>
    <w:basedOn w:val="733"/>
    <w:uiPriority w:val="99"/>
    <w:pPr>
      <w:pBdr/>
      <w:spacing/>
      <w:ind/>
    </w:pPr>
    <w:tblPr>
      <w:tblStyleRowBandSize w:val="1"/>
      <w:tblStyleColBandSize w:val="1"/>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1Vert">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8064a2"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4 Accent 5"/>
    <w:basedOn w:val="733"/>
    <w:uiPriority w:val="99"/>
    <w:pPr>
      <w:pBdr/>
      <w:spacing/>
      <w:ind/>
    </w:pPr>
    <w:tblPr>
      <w:tblStyleRowBandSize w:val="1"/>
      <w:tblStyleColBandSize w:val="1"/>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1Vert">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4 Accent 6"/>
    <w:basedOn w:val="733"/>
    <w:uiPriority w:val="99"/>
    <w:pPr>
      <w:pBdr/>
      <w:spacing/>
      <w:ind/>
    </w:pPr>
    <w:tblPr>
      <w:tblStyleRowBandSize w:val="1"/>
      <w:tblStyleColBandSize w:val="1"/>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1Vert">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5 Dark"/>
    <w:basedOn w:val="733"/>
    <w:uiPriority w:val="99"/>
    <w:pPr>
      <w:pBdr/>
      <w:spacing/>
      <w:ind/>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7f7f7f" w:themeColor="text1" w:themeTint="80" w:fill="7f7f7f" w:themeFill="text1" w:themeFillTint="80"/>
    </w:tblPr>
    <w:tcPr>
      <w:tcBorders/>
    </w:tcPr>
    <w:tblStylePr w:type="band1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7f7f7f" w:themeColor="text1" w:themeTint="80"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7f7f7f" w:themeColor="text1" w:themeTint="80" w:fill="7f7f7f" w:themeFill="text1" w:themeFillTint="80"/>
        <w:tcBorders>
          <w:top w:val="single" w:color="7f7f7f" w:themeColor="text1" w:themeTint="80"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5 Dark Accent 1"/>
    <w:basedOn w:val="733"/>
    <w:uiPriority w:val="99"/>
    <w:pPr>
      <w:pBdr/>
      <w:spacing/>
      <w:ind/>
    </w:pPr>
    <w:tblPr>
      <w:tblStyleRowBandSize w:val="1"/>
      <w:tblStyleColBandSize w:val="1"/>
      <w:tblBorders>
        <w:top w:val="single" w:color="4f81bd" w:themeColor="accent1" w:sz="32" w:space="0"/>
        <w:left w:val="single" w:color="4f81bd" w:themeColor="accent1" w:sz="32" w:space="0"/>
        <w:bottom w:val="single" w:color="4f81bd" w:themeColor="accent1" w:sz="32" w:space="0"/>
        <w:right w:val="single" w:color="4f81bd" w:themeColor="accent1" w:sz="32" w:space="0"/>
      </w:tblBorders>
      <w:shd w:val="clear" w:color="4f81bd" w:themeColor="accent1" w:fill="4f81bd" w:themeFill="accent1"/>
    </w:tblPr>
    <w:tcPr>
      <w:tcBorders/>
    </w:tcPr>
    <w:tblStylePr w:type="band1Horz">
      <w:pPr>
        <w:pBdr/>
        <w:spacing/>
        <w:ind/>
      </w:pPr>
      <w:tblPr>
        <w:tblBorders/>
      </w:tblPr>
      <w:tcPr>
        <w:shd w:val="clear" w:color="4f81bd" w:themeColor="accent1" w:fill="4f81bd"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4f81bd" w:themeColor="accent1" w:fill="4f81bd"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4f81bd" w:themeColor="accent1" w:fill="4f81bd"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4f81bd" w:themeColor="accent1"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4f81bd" w:themeColor="accent1" w:fill="4f81bd" w:themeFill="accent1"/>
        <w:tcBorders>
          <w:top w:val="single" w:color="4f81bd"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4f81bd"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5 Dark Accent 2"/>
    <w:basedOn w:val="733"/>
    <w:uiPriority w:val="99"/>
    <w:pPr>
      <w:pBdr/>
      <w:spacing/>
      <w:ind/>
    </w:pPr>
    <w:tblPr>
      <w:tblStyleRowBandSize w:val="1"/>
      <w:tblStyleColBandSize w:val="1"/>
      <w:tblBorders>
        <w:top w:val="single" w:color="d99695" w:themeColor="accent2" w:themeTint="97" w:sz="32" w:space="0"/>
        <w:left w:val="single" w:color="d99695" w:themeColor="accent2" w:themeTint="97" w:sz="32" w:space="0"/>
        <w:bottom w:val="single" w:color="d99695" w:themeColor="accent2" w:themeTint="97" w:sz="32" w:space="0"/>
        <w:right w:val="single" w:color="d99695" w:themeColor="accent2" w:themeTint="97" w:sz="32" w:space="0"/>
      </w:tblBorders>
      <w:shd w:val="clear" w:color="d99695" w:themeColor="accent2" w:themeTint="97" w:fill="d99695" w:themeFill="accent2" w:themeFillTint="97"/>
    </w:tblPr>
    <w:tcPr>
      <w:tcBorders/>
    </w:tcPr>
    <w:tblStylePr w:type="band1Horz">
      <w:pPr>
        <w:pBdr/>
        <w:spacing/>
        <w:ind/>
      </w:pPr>
      <w:tblPr>
        <w:tblBorders/>
      </w:tblPr>
      <w:tcPr>
        <w:shd w:val="clear" w:color="d99695" w:themeColor="accent2" w:themeTint="97" w:fill="d99695"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d99695" w:themeColor="accent2" w:themeTint="97" w:fill="d99695"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d99695" w:themeColor="accent2" w:themeTint="97" w:fill="d99695"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d99695" w:themeColor="accent2" w:themeTint="97"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d99695" w:themeColor="accent2" w:themeTint="97" w:fill="d99695" w:themeFill="accent2" w:themeFillTint="97"/>
        <w:tcBorders>
          <w:top w:val="single" w:color="d99695"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d99695"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5 Dark Accent 3"/>
    <w:basedOn w:val="733"/>
    <w:uiPriority w:val="99"/>
    <w:pPr>
      <w:pBdr/>
      <w:spacing/>
      <w:ind/>
    </w:pPr>
    <w:tblPr>
      <w:tblStyleRowBandSize w:val="1"/>
      <w:tblStyleColBandSize w:val="1"/>
      <w:tblBorders>
        <w:top w:val="single" w:color="c3d69b" w:themeColor="accent3" w:themeTint="98" w:sz="32" w:space="0"/>
        <w:left w:val="single" w:color="c3d69b" w:themeColor="accent3" w:themeTint="98" w:sz="32" w:space="0"/>
        <w:bottom w:val="single" w:color="c3d69b" w:themeColor="accent3" w:themeTint="98" w:sz="32" w:space="0"/>
        <w:right w:val="single" w:color="c3d69b" w:themeColor="accent3" w:themeTint="98" w:sz="32" w:space="0"/>
      </w:tblBorders>
      <w:shd w:val="clear" w:color="c3d69b" w:themeColor="accent3" w:themeTint="98" w:fill="c3d69b" w:themeFill="accent3" w:themeFillTint="98"/>
    </w:tblPr>
    <w:tcPr>
      <w:tcBorders/>
    </w:tcPr>
    <w:tblStylePr w:type="band1Horz">
      <w:pPr>
        <w:pBdr/>
        <w:spacing/>
        <w:ind/>
      </w:pPr>
      <w:tblPr>
        <w:tblBorders/>
      </w:tblPr>
      <w:tcPr>
        <w:shd w:val="clear" w:color="c3d69b" w:themeColor="accent3" w:themeTint="98" w:fill="c3d69b"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c3d69b" w:themeColor="accent3" w:themeTint="98" w:fill="c3d69b"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c3d69b" w:themeColor="accent3" w:themeTint="98" w:fill="c3d69b"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c3d69b" w:themeColor="accent3"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c3d69b" w:themeColor="accent3" w:themeTint="98" w:fill="c3d69b" w:themeFill="accent3" w:themeFillTint="98"/>
        <w:tcBorders>
          <w:top w:val="single" w:color="c3d69b"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c3d69b"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5 Dark Accent 4"/>
    <w:basedOn w:val="733"/>
    <w:uiPriority w:val="99"/>
    <w:pPr>
      <w:pBdr/>
      <w:spacing/>
      <w:ind/>
    </w:pPr>
    <w:tblPr>
      <w:tblStyleRowBandSize w:val="1"/>
      <w:tblStyleColBandSize w:val="1"/>
      <w:tblBorders>
        <w:top w:val="single" w:color="b2a1c6" w:themeColor="accent4" w:themeTint="9A" w:sz="32" w:space="0"/>
        <w:left w:val="single" w:color="b2a1c6" w:themeColor="accent4" w:themeTint="9A" w:sz="32" w:space="0"/>
        <w:bottom w:val="single" w:color="b2a1c6" w:themeColor="accent4" w:themeTint="9A" w:sz="32" w:space="0"/>
        <w:right w:val="single" w:color="b2a1c6" w:themeColor="accent4" w:themeTint="9A" w:sz="32" w:space="0"/>
      </w:tblBorders>
      <w:shd w:val="clear" w:color="b2a1c6" w:themeColor="accent4" w:themeTint="9A" w:fill="b2a1c6" w:themeFill="accent4" w:themeFillTint="9A"/>
    </w:tblPr>
    <w:tcPr>
      <w:tcBorders/>
    </w:tcPr>
    <w:tblStylePr w:type="band1Horz">
      <w:pPr>
        <w:pBdr/>
        <w:spacing/>
        <w:ind/>
      </w:pPr>
      <w:tblPr>
        <w:tblBorders/>
      </w:tblPr>
      <w:tcPr>
        <w:shd w:val="clear" w:color="b2a1c6" w:themeColor="accent4" w:themeTint="9A" w:fill="b2a1c6"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b2a1c6" w:themeColor="accent4" w:themeTint="9A" w:fill="b2a1c6"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b2a1c6" w:themeColor="accent4" w:themeTint="9A" w:fill="b2a1c6"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b2a1c6" w:themeColor="accent4"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b2a1c6" w:themeColor="accent4" w:themeTint="9A" w:fill="b2a1c6" w:themeFill="accent4" w:themeFillTint="9A"/>
        <w:tcBorders>
          <w:top w:val="single" w:color="b2a1c6"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b2a1c6"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5 Dark Accent 5"/>
    <w:basedOn w:val="733"/>
    <w:uiPriority w:val="99"/>
    <w:pPr>
      <w:pBdr/>
      <w:spacing/>
      <w:ind/>
    </w:pPr>
    <w:tblPr>
      <w:tblStyleRowBandSize w:val="1"/>
      <w:tblStyleColBandSize w:val="1"/>
      <w:tblBorders>
        <w:top w:val="single" w:color="92ccdc" w:themeColor="accent5" w:themeTint="9A" w:sz="32" w:space="0"/>
        <w:left w:val="single" w:color="92ccdc" w:themeColor="accent5" w:themeTint="9A" w:sz="32" w:space="0"/>
        <w:bottom w:val="single" w:color="92ccdc" w:themeColor="accent5" w:themeTint="9A" w:sz="32" w:space="0"/>
        <w:right w:val="single" w:color="92ccdc" w:themeColor="accent5" w:themeTint="9A" w:sz="32" w:space="0"/>
      </w:tblBorders>
      <w:shd w:val="clear" w:color="92ccdc" w:themeColor="accent5" w:themeTint="9A" w:fill="92ccdc" w:themeFill="accent5" w:themeFillTint="9A"/>
    </w:tblPr>
    <w:tcPr>
      <w:tcBorders/>
    </w:tcPr>
    <w:tblStylePr w:type="band1Horz">
      <w:pPr>
        <w:pBdr/>
        <w:spacing/>
        <w:ind/>
      </w:pPr>
      <w:tblPr>
        <w:tblBorders/>
      </w:tblPr>
      <w:tcPr>
        <w:shd w:val="clear" w:color="92ccdc" w:themeColor="accent5" w:themeTint="9A" w:fill="92ccdc"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92ccdc" w:themeColor="accent5" w:themeTint="9A" w:fill="92ccdc"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92ccdc" w:themeColor="accent5" w:themeTint="9A" w:fill="92ccdc"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92ccdc" w:themeColor="accent5"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92ccdc" w:themeColor="accent5" w:themeTint="9A" w:fill="92ccdc" w:themeFill="accent5" w:themeFillTint="9A"/>
        <w:tcBorders>
          <w:top w:val="single" w:color="92ccdc"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92ccdc"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st Table 5 Dark Accent 6"/>
    <w:basedOn w:val="733"/>
    <w:uiPriority w:val="99"/>
    <w:pPr>
      <w:pBdr/>
      <w:spacing/>
      <w:ind/>
    </w:pPr>
    <w:tblPr>
      <w:tblStyleRowBandSize w:val="1"/>
      <w:tblStyleColBandSize w:val="1"/>
      <w:tblBorders>
        <w:top w:val="single" w:color="fac090" w:themeColor="accent6" w:themeTint="98" w:sz="32" w:space="0"/>
        <w:left w:val="single" w:color="fac090" w:themeColor="accent6" w:themeTint="98" w:sz="32" w:space="0"/>
        <w:bottom w:val="single" w:color="fac090" w:themeColor="accent6" w:themeTint="98" w:sz="32" w:space="0"/>
        <w:right w:val="single" w:color="fac090" w:themeColor="accent6" w:themeTint="98" w:sz="32" w:space="0"/>
      </w:tblBorders>
      <w:shd w:val="clear" w:color="fac090" w:themeColor="accent6" w:themeTint="98" w:fill="fac090" w:themeFill="accent6" w:themeFillTint="98"/>
    </w:tblPr>
    <w:tcPr>
      <w:tcBorders/>
    </w:tcPr>
    <w:tblStylePr w:type="band1Horz">
      <w:pPr>
        <w:pBdr/>
        <w:spacing/>
        <w:ind/>
      </w:pPr>
      <w:tblPr>
        <w:tblBorders/>
      </w:tblPr>
      <w:tcPr>
        <w:shd w:val="clear" w:color="fac090" w:themeColor="accent6" w:themeTint="98" w:fill="fac090"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fac090" w:themeColor="accent6" w:themeTint="98" w:fill="fac090"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fac090" w:themeColor="accent6" w:themeTint="98" w:fill="fac090"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ac090" w:themeColor="accent6"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ac090" w:themeColor="accent6" w:themeTint="98" w:fill="fac090" w:themeFill="accent6" w:themeFillTint="98"/>
        <w:tcBorders>
          <w:top w:val="single" w:color="fac090"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ac09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st Table 6 Colorful"/>
    <w:basedOn w:val="733"/>
    <w:uiPriority w:val="99"/>
    <w:pPr>
      <w:pBdr/>
      <w:spacing/>
      <w:ind/>
    </w:p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rPr>
        <w:rFonts w:ascii="Arial" w:hAnsi="Arial"/>
        <w:color w:val="000000" w:themeColor="text1"/>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st Table 6 Colorful Accent 1"/>
    <w:basedOn w:val="733"/>
    <w:uiPriority w:val="99"/>
    <w:pPr>
      <w:pBdr/>
      <w:spacing/>
      <w:ind/>
    </w:pPr>
    <w:tblPr>
      <w:tblStyleRowBandSize w:val="1"/>
      <w:tblStyleColBandSize w:val="1"/>
      <w:tblBorders>
        <w:top w:val="single" w:color="4f81bd" w:themeColor="accent1" w:sz="4" w:space="0"/>
        <w:bottom w:val="single" w:color="4f81bd" w:themeColor="accent1" w:sz="4" w:space="0"/>
      </w:tblBorders>
    </w:tblPr>
    <w:tcPr>
      <w:tcBorders/>
    </w:tcPr>
    <w:tblStylePr w:type="band1Horz">
      <w:rPr>
        <w:rFonts w:ascii="Arial" w:hAnsi="Arial"/>
        <w:color w:val="2a4a71" w:themeColor="accent1" w:themeShade="95"/>
        <w:sz w:val="22"/>
      </w:rPr>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rPr>
        <w:rFonts w:ascii="Arial" w:hAnsi="Arial"/>
        <w:color w:val="2a4a7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a4a71" w:themeColor="accent1" w:themeShade="95"/>
      </w:rPr>
      <w:pPr>
        <w:pBdr/>
        <w:spacing/>
        <w:ind/>
      </w:pPr>
      <w:tblPr>
        <w:tblBorders/>
      </w:tblPr>
      <w:tcPr>
        <w:tcBorders/>
      </w:tcPr>
    </w:tblStylePr>
    <w:tblStylePr w:type="firstRow">
      <w:rPr>
        <w:b/>
        <w:color w:val="2a4a71" w:themeColor="accent1" w:themeShade="95"/>
      </w:rPr>
      <w:pPr>
        <w:pBdr/>
        <w:spacing/>
        <w:ind/>
      </w:pPr>
      <w:tblPr>
        <w:tblBorders/>
      </w:tblPr>
      <w:tcPr>
        <w:tcBorders>
          <w:bottom w:val="single" w:color="4f81bd" w:themeColor="accent1" w:sz="4" w:space="0"/>
        </w:tcBorders>
      </w:tcPr>
    </w:tblStylePr>
    <w:tblStylePr w:type="lastCol">
      <w:rPr>
        <w:b/>
        <w:color w:val="2a4a71" w:themeColor="accent1" w:themeShade="95"/>
      </w:rPr>
      <w:pPr>
        <w:pBdr/>
        <w:spacing/>
        <w:ind/>
      </w:pPr>
      <w:tblPr>
        <w:tblBorders/>
      </w:tblPr>
      <w:tcPr>
        <w:tcBorders/>
      </w:tcPr>
    </w:tblStylePr>
    <w:tblStylePr w:type="lastRow">
      <w:rPr>
        <w:b/>
        <w:color w:val="2a4a71" w:themeColor="accent1" w:themeShade="95"/>
      </w:rPr>
      <w:pPr>
        <w:pBdr/>
        <w:spacing/>
        <w:ind/>
      </w:pPr>
      <w:tblPr>
        <w:tblBorders/>
      </w:tblPr>
      <w:tcPr>
        <w:tcBorders>
          <w:top w:val="single" w:color="4f81bd"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st Table 6 Colorful Accent 2"/>
    <w:basedOn w:val="733"/>
    <w:uiPriority w:val="99"/>
    <w:pPr>
      <w:pBdr/>
      <w:spacing/>
      <w:ind/>
    </w:pPr>
    <w:tblPr>
      <w:tblStyleRowBandSize w:val="1"/>
      <w:tblStyleColBandSize w:val="1"/>
      <w:tblBorders>
        <w:top w:val="single" w:color="d99695" w:themeColor="accent2" w:themeTint="97" w:sz="4" w:space="0"/>
        <w:bottom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99695" w:themeColor="accent2" w:themeTint="97" w:themeShade="95"/>
      </w:rPr>
      <w:pPr>
        <w:pBdr/>
        <w:spacing/>
        <w:ind/>
      </w:pPr>
      <w:tblPr>
        <w:tblBorders/>
      </w:tblPr>
      <w:tcPr>
        <w:tcBorders/>
      </w:tcPr>
    </w:tblStylePr>
    <w:tblStylePr w:type="firstRow">
      <w:rPr>
        <w:b/>
        <w:color w:val="d99695" w:themeColor="accent2" w:themeTint="97" w:themeShade="95"/>
      </w:rPr>
      <w:pPr>
        <w:pBdr/>
        <w:spacing/>
        <w:ind/>
      </w:pPr>
      <w:tblPr>
        <w:tblBorders/>
      </w:tblPr>
      <w:tcPr>
        <w:tcBorders>
          <w:bottom w:val="single" w:color="d99695" w:themeColor="accent2" w:themeTint="97" w:sz="4" w:space="0"/>
        </w:tcBorders>
      </w:tcPr>
    </w:tblStylePr>
    <w:tblStylePr w:type="lastCol">
      <w:rPr>
        <w:b/>
        <w:color w:val="d99695" w:themeColor="accent2" w:themeTint="97" w:themeShade="95"/>
      </w:rPr>
      <w:pPr>
        <w:pBdr/>
        <w:spacing/>
        <w:ind/>
      </w:pPr>
      <w:tblPr>
        <w:tblBorders/>
      </w:tblPr>
      <w:tcPr>
        <w:tcBorders/>
      </w:tcPr>
    </w:tblStylePr>
    <w:tblStylePr w:type="lastRow">
      <w:rPr>
        <w:b/>
        <w:color w:val="d99695" w:themeColor="accent2" w:themeTint="97" w:themeShade="95"/>
      </w:rPr>
      <w:pPr>
        <w:pBdr/>
        <w:spacing/>
        <w:ind/>
      </w:pPr>
      <w:tblPr>
        <w:tblBorders/>
      </w:tblPr>
      <w:tcPr>
        <w:tcBorders>
          <w:top w:val="single" w:color="d9969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st Table 6 Colorful Accent 3"/>
    <w:basedOn w:val="733"/>
    <w:uiPriority w:val="99"/>
    <w:pPr>
      <w:pBdr/>
      <w:spacing/>
      <w:ind/>
    </w:pPr>
    <w:tblPr>
      <w:tblStyleRowBandSize w:val="1"/>
      <w:tblStyleColBandSize w:val="1"/>
      <w:tblBorders>
        <w:top w:val="single" w:color="c3d69b" w:themeColor="accent3" w:themeTint="98" w:sz="4" w:space="0"/>
        <w:bottom w:val="single" w:color="c3d69b" w:themeColor="accent3" w:themeTint="98" w:sz="4" w:space="0"/>
      </w:tblBorders>
    </w:tblPr>
    <w:tcPr>
      <w:tcBorders/>
    </w:tcPr>
    <w:tblStylePr w:type="band1Horz">
      <w:rPr>
        <w:rFonts w:ascii="Arial" w:hAnsi="Arial"/>
        <w:color w:val="c3d69b" w:themeColor="accent3" w:themeTint="98" w:themeShade="95"/>
        <w:sz w:val="22"/>
      </w:rPr>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rPr>
        <w:rFonts w:ascii="Arial" w:hAnsi="Arial"/>
        <w:color w:val="c3d69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3d69b" w:themeColor="accent3" w:themeTint="98" w:themeShade="95"/>
      </w:rPr>
      <w:pPr>
        <w:pBdr/>
        <w:spacing/>
        <w:ind/>
      </w:pPr>
      <w:tblPr>
        <w:tblBorders/>
      </w:tblPr>
      <w:tcPr>
        <w:tcBorders/>
      </w:tcPr>
    </w:tblStylePr>
    <w:tblStylePr w:type="firstRow">
      <w:rPr>
        <w:b/>
        <w:color w:val="c3d69b" w:themeColor="accent3" w:themeTint="98" w:themeShade="95"/>
      </w:rPr>
      <w:pPr>
        <w:pBdr/>
        <w:spacing/>
        <w:ind/>
      </w:pPr>
      <w:tblPr>
        <w:tblBorders/>
      </w:tblPr>
      <w:tcPr>
        <w:tcBorders>
          <w:bottom w:val="single" w:color="c3d69b" w:themeColor="accent3" w:themeTint="98" w:sz="4" w:space="0"/>
        </w:tcBorders>
      </w:tcPr>
    </w:tblStylePr>
    <w:tblStylePr w:type="lastCol">
      <w:rPr>
        <w:b/>
        <w:color w:val="c3d69b" w:themeColor="accent3" w:themeTint="98" w:themeShade="95"/>
      </w:rPr>
      <w:pPr>
        <w:pBdr/>
        <w:spacing/>
        <w:ind/>
      </w:pPr>
      <w:tblPr>
        <w:tblBorders/>
      </w:tblPr>
      <w:tcPr>
        <w:tcBorders/>
      </w:tcPr>
    </w:tblStylePr>
    <w:tblStylePr w:type="lastRow">
      <w:rPr>
        <w:b/>
        <w:color w:val="c3d69b" w:themeColor="accent3" w:themeTint="98" w:themeShade="95"/>
      </w:rPr>
      <w:pPr>
        <w:pBdr/>
        <w:spacing/>
        <w:ind/>
      </w:pPr>
      <w:tblPr>
        <w:tblBorders/>
      </w:tblPr>
      <w:tcPr>
        <w:tcBorders>
          <w:top w:val="single" w:color="c3d69b"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st Table 6 Colorful Accent 4"/>
    <w:basedOn w:val="733"/>
    <w:uiPriority w:val="99"/>
    <w:pPr>
      <w:pBdr/>
      <w:spacing/>
      <w:ind/>
    </w:pPr>
    <w:tblPr>
      <w:tblStyleRowBandSize w:val="1"/>
      <w:tblStyleColBandSize w:val="1"/>
      <w:tblBorders>
        <w:top w:val="single" w:color="b2a1c6" w:themeColor="accent4" w:themeTint="9A" w:sz="4" w:space="0"/>
        <w:bottom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2a1c6" w:themeColor="accent4" w:themeTint="9A" w:themeShade="95"/>
      </w:rPr>
      <w:pPr>
        <w:pBdr/>
        <w:spacing/>
        <w:ind/>
      </w:pPr>
      <w:tblPr>
        <w:tblBorders/>
      </w:tblPr>
      <w:tcPr>
        <w:tcBorders/>
      </w:tcPr>
    </w:tblStylePr>
    <w:tblStylePr w:type="firstRow">
      <w:rPr>
        <w:b/>
        <w:color w:val="b2a1c6" w:themeColor="accent4" w:themeTint="9A" w:themeShade="95"/>
      </w:rPr>
      <w:pPr>
        <w:pBdr/>
        <w:spacing/>
        <w:ind/>
      </w:pPr>
      <w:tblPr>
        <w:tblBorders/>
      </w:tblPr>
      <w:tcPr>
        <w:tcBorders>
          <w:bottom w:val="single" w:color="b2a1c6" w:themeColor="accent4" w:themeTint="9A" w:sz="4" w:space="0"/>
        </w:tcBorders>
      </w:tcPr>
    </w:tblStylePr>
    <w:tblStylePr w:type="lastCol">
      <w:rPr>
        <w:b/>
        <w:color w:val="b2a1c6" w:themeColor="accent4" w:themeTint="9A" w:themeShade="95"/>
      </w:rPr>
      <w:pPr>
        <w:pBdr/>
        <w:spacing/>
        <w:ind/>
      </w:pPr>
      <w:tblPr>
        <w:tblBorders/>
      </w:tblPr>
      <w:tcPr>
        <w:tcBorders/>
      </w:tcPr>
    </w:tblStylePr>
    <w:tblStylePr w:type="lastRow">
      <w:rPr>
        <w:b/>
        <w:color w:val="b2a1c6" w:themeColor="accent4" w:themeTint="9A" w:themeShade="95"/>
      </w:rPr>
      <w:pPr>
        <w:pBdr/>
        <w:spacing/>
        <w:ind/>
      </w:pPr>
      <w:tblPr>
        <w:tblBorders/>
      </w:tblPr>
      <w:tcPr>
        <w:tcBorders>
          <w:top w:val="single" w:color="b2a1c6"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st Table 6 Colorful Accent 5"/>
    <w:basedOn w:val="733"/>
    <w:uiPriority w:val="99"/>
    <w:pPr>
      <w:pBdr/>
      <w:spacing/>
      <w:ind/>
    </w:pPr>
    <w:tblPr>
      <w:tblStyleRowBandSize w:val="1"/>
      <w:tblStyleColBandSize w:val="1"/>
      <w:tblBorders>
        <w:top w:val="single" w:color="92ccdc" w:themeColor="accent5" w:themeTint="9A" w:sz="4" w:space="0"/>
        <w:bottom w:val="single" w:color="92ccdc" w:themeColor="accent5" w:themeTint="9A" w:sz="4" w:space="0"/>
      </w:tblBorders>
    </w:tblPr>
    <w:tcPr>
      <w:tcBorders/>
    </w:tcPr>
    <w:tblStylePr w:type="band1Horz">
      <w:rPr>
        <w:rFonts w:ascii="Arial" w:hAnsi="Arial"/>
        <w:color w:val="92ccdc" w:themeColor="accent5" w:themeTint="9A" w:themeShade="95"/>
        <w:sz w:val="22"/>
      </w:rPr>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rPr>
        <w:rFonts w:ascii="Arial" w:hAnsi="Arial"/>
        <w:color w:val="92ccdc"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2ccdc" w:themeColor="accent5" w:themeTint="9A" w:themeShade="95"/>
      </w:rPr>
      <w:pPr>
        <w:pBdr/>
        <w:spacing/>
        <w:ind/>
      </w:pPr>
      <w:tblPr>
        <w:tblBorders/>
      </w:tblPr>
      <w:tcPr>
        <w:tcBorders/>
      </w:tcPr>
    </w:tblStylePr>
    <w:tblStylePr w:type="firstRow">
      <w:rPr>
        <w:b/>
        <w:color w:val="92ccdc" w:themeColor="accent5" w:themeTint="9A" w:themeShade="95"/>
      </w:rPr>
      <w:pPr>
        <w:pBdr/>
        <w:spacing/>
        <w:ind/>
      </w:pPr>
      <w:tblPr>
        <w:tblBorders/>
      </w:tblPr>
      <w:tcPr>
        <w:tcBorders>
          <w:bottom w:val="single" w:color="92ccdc" w:themeColor="accent5" w:themeTint="9A" w:sz="4" w:space="0"/>
        </w:tcBorders>
      </w:tcPr>
    </w:tblStylePr>
    <w:tblStylePr w:type="lastCol">
      <w:rPr>
        <w:b/>
        <w:color w:val="92ccdc" w:themeColor="accent5" w:themeTint="9A" w:themeShade="95"/>
      </w:rPr>
      <w:pPr>
        <w:pBdr/>
        <w:spacing/>
        <w:ind/>
      </w:pPr>
      <w:tblPr>
        <w:tblBorders/>
      </w:tblPr>
      <w:tcPr>
        <w:tcBorders/>
      </w:tcPr>
    </w:tblStylePr>
    <w:tblStylePr w:type="lastRow">
      <w:rPr>
        <w:b/>
        <w:color w:val="92ccdc" w:themeColor="accent5" w:themeTint="9A" w:themeShade="95"/>
      </w:rPr>
      <w:pPr>
        <w:pBdr/>
        <w:spacing/>
        <w:ind/>
      </w:pPr>
      <w:tblPr>
        <w:tblBorders/>
      </w:tblPr>
      <w:tcPr>
        <w:tcBorders>
          <w:top w:val="single" w:color="92ccdc"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st Table 6 Colorful Accent 6"/>
    <w:basedOn w:val="733"/>
    <w:uiPriority w:val="99"/>
    <w:pPr>
      <w:pBdr/>
      <w:spacing/>
      <w:ind/>
    </w:pPr>
    <w:tblPr>
      <w:tblStyleRowBandSize w:val="1"/>
      <w:tblStyleColBandSize w:val="1"/>
      <w:tblBorders>
        <w:top w:val="single" w:color="fac090" w:themeColor="accent6" w:themeTint="98" w:sz="4" w:space="0"/>
        <w:bottom w:val="single" w:color="fac090" w:themeColor="accent6" w:themeTint="98" w:sz="4" w:space="0"/>
      </w:tblBorders>
    </w:tblPr>
    <w:tcPr>
      <w:tcBorders/>
    </w:tcPr>
    <w:tblStylePr w:type="band1Horz">
      <w:rPr>
        <w:rFonts w:ascii="Arial" w:hAnsi="Arial"/>
        <w:color w:val="fac090" w:themeColor="accent6" w:themeTint="98" w:themeShade="95"/>
        <w:sz w:val="22"/>
      </w:rPr>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rPr>
        <w:rFonts w:ascii="Arial" w:hAnsi="Arial"/>
        <w:color w:val="fac09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ac090" w:themeColor="accent6" w:themeTint="98" w:themeShade="95"/>
      </w:rPr>
      <w:pPr>
        <w:pBdr/>
        <w:spacing/>
        <w:ind/>
      </w:pPr>
      <w:tblPr>
        <w:tblBorders/>
      </w:tblPr>
      <w:tcPr>
        <w:tcBorders/>
      </w:tcPr>
    </w:tblStylePr>
    <w:tblStylePr w:type="firstRow">
      <w:rPr>
        <w:b/>
        <w:color w:val="fac090" w:themeColor="accent6" w:themeTint="98" w:themeShade="95"/>
      </w:rPr>
      <w:pPr>
        <w:pBdr/>
        <w:spacing/>
        <w:ind/>
      </w:pPr>
      <w:tblPr>
        <w:tblBorders/>
      </w:tblPr>
      <w:tcPr>
        <w:tcBorders>
          <w:bottom w:val="single" w:color="fac090" w:themeColor="accent6" w:themeTint="98" w:sz="4" w:space="0"/>
        </w:tcBorders>
      </w:tcPr>
    </w:tblStylePr>
    <w:tblStylePr w:type="lastCol">
      <w:rPr>
        <w:b/>
        <w:color w:val="fac090" w:themeColor="accent6" w:themeTint="98" w:themeShade="95"/>
      </w:rPr>
      <w:pPr>
        <w:pBdr/>
        <w:spacing/>
        <w:ind/>
      </w:pPr>
      <w:tblPr>
        <w:tblBorders/>
      </w:tblPr>
      <w:tcPr>
        <w:tcBorders/>
      </w:tcPr>
    </w:tblStylePr>
    <w:tblStylePr w:type="lastRow">
      <w:rPr>
        <w:b/>
        <w:color w:val="fac090" w:themeColor="accent6" w:themeTint="98" w:themeShade="95"/>
      </w:rPr>
      <w:pPr>
        <w:pBdr/>
        <w:spacing/>
        <w:ind/>
      </w:pPr>
      <w:tblPr>
        <w:tblBorders/>
      </w:tblPr>
      <w:tcPr>
        <w:tcBorders>
          <w:top w:val="single" w:color="fac09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st Table 7 Colorful"/>
    <w:basedOn w:val="733"/>
    <w:uiPriority w:val="99"/>
    <w:pPr>
      <w:pBdr/>
      <w:spacing/>
      <w:ind/>
    </w:pPr>
    <w:tblPr>
      <w:tblStyleRowBandSize w:val="1"/>
      <w:tblStyleColBandSize w:val="1"/>
      <w:tblBorders>
        <w:right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7f7f7f" w:themeColor="text1" w:themeTint="80" w:sz="4" w:space="0"/>
        </w:tcBorders>
      </w:tcPr>
    </w:tblStylePr>
    <w:tblStylePr w:type="fir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7f7f7f" w:themeColor="text1" w:themeTint="80" w:sz="4" w:space="0"/>
          <w:right w:val="none" w:color="000000" w:sz="0"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0" w:space="0"/>
          <w:left w:val="single" w:color="7f7f7f" w:themeColor="text1" w:themeTint="80" w:sz="4" w:space="0"/>
          <w:bottom w:val="none" w:color="000000" w:sz="0" w:space="0"/>
          <w:right w:val="none" w:color="000000" w:sz="0" w:space="0"/>
        </w:tcBorders>
      </w:tcPr>
    </w:tblStylePr>
    <w:tblStylePr w:type="la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st Table 7 Colorful Accent 1"/>
    <w:basedOn w:val="733"/>
    <w:uiPriority w:val="99"/>
    <w:pPr>
      <w:pBdr/>
      <w:spacing/>
      <w:ind/>
    </w:pPr>
    <w:tblPr>
      <w:tblStyleRowBandSize w:val="1"/>
      <w:tblStyleColBandSize w:val="1"/>
      <w:tblBorders>
        <w:right w:val="single" w:color="4f81bd" w:themeColor="accent1" w:sz="4" w:space="0"/>
      </w:tblBorders>
    </w:tblPr>
    <w:tcPr>
      <w:tcBorders/>
    </w:tcPr>
    <w:tblStylePr w:type="band1Horz">
      <w:rPr>
        <w:rFonts w:ascii="Arial" w:hAnsi="Arial"/>
        <w:color w:val="2a4a71" w:themeColor="accent1" w:themeShade="95"/>
        <w:sz w:val="22"/>
      </w:rPr>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rPr>
        <w:rFonts w:ascii="Arial" w:hAnsi="Arial"/>
        <w:color w:val="2a4a7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a4a71" w:themeColor="accent1"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4f81bd" w:themeColor="accent1" w:sz="4" w:space="0"/>
        </w:tcBorders>
      </w:tcPr>
    </w:tblStylePr>
    <w:tblStylePr w:type="firstRow">
      <w:rPr>
        <w:rFonts w:ascii="Arial" w:hAnsi="Arial"/>
        <w:i/>
        <w:color w:val="2a4a71" w:themeColor="accent1"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4f81bd" w:themeColor="accent1" w:sz="4" w:space="0"/>
          <w:right w:val="none" w:color="000000" w:sz="0" w:space="0"/>
        </w:tcBorders>
      </w:tcPr>
    </w:tblStylePr>
    <w:tblStylePr w:type="lastCol">
      <w:rPr>
        <w:rFonts w:ascii="Arial" w:hAnsi="Arial"/>
        <w:i/>
        <w:color w:val="2a4a71" w:themeColor="accent1" w:themeShade="95"/>
        <w:sz w:val="22"/>
      </w:rPr>
      <w:pPr>
        <w:pBdr/>
        <w:spacing/>
        <w:ind/>
      </w:pPr>
      <w:tblPr>
        <w:tblBorders/>
      </w:tblPr>
      <w:tcPr>
        <w:shd w:val="clear" w:color="ffffff" w:fill="auto"/>
        <w:tcBorders>
          <w:top w:val="none" w:color="000000" w:sz="0" w:space="0"/>
          <w:left w:val="single" w:color="4f81bd" w:themeColor="accent1" w:sz="4" w:space="0"/>
          <w:bottom w:val="none" w:color="000000" w:sz="0" w:space="0"/>
          <w:right w:val="none" w:color="000000" w:sz="0" w:space="0"/>
        </w:tcBorders>
      </w:tcPr>
    </w:tblStylePr>
    <w:tblStylePr w:type="lastRow">
      <w:rPr>
        <w:rFonts w:ascii="Arial" w:hAnsi="Arial"/>
        <w:i/>
        <w:color w:val="2a4a71" w:themeColor="accent1" w:themeShade="95"/>
        <w:sz w:val="22"/>
      </w:rPr>
      <w:pPr>
        <w:pBdr/>
        <w:spacing/>
        <w:ind/>
      </w:pPr>
      <w:tblPr>
        <w:tblBorders/>
      </w:tblPr>
      <w:tcPr>
        <w:shd w:val="clear" w:color="ffffff" w:themeColor="light1" w:fill="ffffff" w:themeFill="light1"/>
        <w:tcBorders>
          <w:top w:val="single" w:color="4f81bd" w:themeColor="accent1"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st Table 7 Colorful Accent 2"/>
    <w:basedOn w:val="733"/>
    <w:uiPriority w:val="99"/>
    <w:pPr>
      <w:pBdr/>
      <w:spacing/>
      <w:ind/>
    </w:pPr>
    <w:tblPr>
      <w:tblStyleRowBandSize w:val="1"/>
      <w:tblStyleColBandSize w:val="1"/>
      <w:tblBorders>
        <w:right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9695" w:themeColor="accent2" w:themeTint="97"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d99695" w:themeColor="accent2" w:themeTint="97" w:sz="4" w:space="0"/>
        </w:tcBorders>
      </w:tcPr>
    </w:tblStylePr>
    <w:tblStylePr w:type="firstRow">
      <w:rPr>
        <w:rFonts w:ascii="Arial" w:hAnsi="Arial"/>
        <w:i/>
        <w:color w:val="d99695" w:themeColor="accent2" w:themeTint="97"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d99695" w:themeColor="accent2" w:themeTint="97" w:sz="4" w:space="0"/>
          <w:right w:val="none" w:color="000000" w:sz="0" w:space="0"/>
        </w:tcBorders>
      </w:tcPr>
    </w:tblStylePr>
    <w:tblStylePr w:type="lastCol">
      <w:rPr>
        <w:rFonts w:ascii="Arial" w:hAnsi="Arial"/>
        <w:i/>
        <w:color w:val="d99695" w:themeColor="accent2" w:themeTint="97" w:themeShade="95"/>
        <w:sz w:val="22"/>
      </w:rPr>
      <w:pPr>
        <w:pBdr/>
        <w:spacing/>
        <w:ind/>
      </w:pPr>
      <w:tblPr>
        <w:tblBorders/>
      </w:tblPr>
      <w:tcPr>
        <w:shd w:val="clear" w:color="ffffff" w:fill="auto"/>
        <w:tcBorders>
          <w:top w:val="none" w:color="000000" w:sz="0" w:space="0"/>
          <w:left w:val="single" w:color="d99695" w:themeColor="accent2" w:themeTint="97" w:sz="4" w:space="0"/>
          <w:bottom w:val="none" w:color="000000" w:sz="0" w:space="0"/>
          <w:right w:val="none" w:color="000000" w:sz="0" w:space="0"/>
        </w:tcBorders>
      </w:tcPr>
    </w:tblStylePr>
    <w:tblStylePr w:type="lastRow">
      <w:rPr>
        <w:rFonts w:ascii="Arial" w:hAnsi="Arial"/>
        <w:i/>
        <w:color w:val="d99695" w:themeColor="accent2" w:themeTint="97" w:themeShade="95"/>
        <w:sz w:val="22"/>
      </w:rPr>
      <w:pPr>
        <w:pBdr/>
        <w:spacing/>
        <w:ind/>
      </w:pPr>
      <w:tblPr>
        <w:tblBorders/>
      </w:tblPr>
      <w:tcPr>
        <w:shd w:val="clear" w:color="ffffff" w:themeColor="light1" w:fill="ffffff" w:themeFill="light1"/>
        <w:tcBorders>
          <w:top w:val="single" w:color="d99695" w:themeColor="accent2" w:themeTint="97"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st Table 7 Colorful Accent 3"/>
    <w:basedOn w:val="733"/>
    <w:uiPriority w:val="99"/>
    <w:pPr>
      <w:pBdr/>
      <w:spacing/>
      <w:ind/>
    </w:pPr>
    <w:tblPr>
      <w:tblStyleRowBandSize w:val="1"/>
      <w:tblStyleColBandSize w:val="1"/>
      <w:tblBorders>
        <w:right w:val="single" w:color="c3d69b" w:themeColor="accent3" w:themeTint="98" w:sz="4" w:space="0"/>
      </w:tblBorders>
    </w:tblPr>
    <w:tcPr>
      <w:tcBorders/>
    </w:tcPr>
    <w:tblStylePr w:type="band1Horz">
      <w:rPr>
        <w:rFonts w:ascii="Arial" w:hAnsi="Arial"/>
        <w:color w:val="c3d69b" w:themeColor="accent3" w:themeTint="98" w:themeShade="95"/>
        <w:sz w:val="22"/>
      </w:rPr>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rPr>
        <w:rFonts w:ascii="Arial" w:hAnsi="Arial"/>
        <w:color w:val="c3d69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3d69b" w:themeColor="accent3" w:themeTint="98"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c3d69b" w:themeColor="accent3" w:themeTint="98" w:sz="4" w:space="0"/>
        </w:tcBorders>
      </w:tcPr>
    </w:tblStylePr>
    <w:tblStylePr w:type="firstRow">
      <w:rPr>
        <w:rFonts w:ascii="Arial" w:hAnsi="Arial"/>
        <w:i/>
        <w:color w:val="c3d69b" w:themeColor="accent3" w:themeTint="98"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c3d69b" w:themeColor="accent3" w:themeTint="98" w:sz="4" w:space="0"/>
          <w:right w:val="none" w:color="000000" w:sz="0" w:space="0"/>
        </w:tcBorders>
      </w:tcPr>
    </w:tblStylePr>
    <w:tblStylePr w:type="lastCol">
      <w:rPr>
        <w:rFonts w:ascii="Arial" w:hAnsi="Arial"/>
        <w:i/>
        <w:color w:val="c3d69b" w:themeColor="accent3" w:themeTint="98" w:themeShade="95"/>
        <w:sz w:val="22"/>
      </w:rPr>
      <w:pPr>
        <w:pBdr/>
        <w:spacing/>
        <w:ind/>
      </w:pPr>
      <w:tblPr>
        <w:tblBorders/>
      </w:tblPr>
      <w:tcPr>
        <w:shd w:val="clear" w:color="ffffff" w:fill="auto"/>
        <w:tcBorders>
          <w:top w:val="none" w:color="000000" w:sz="0" w:space="0"/>
          <w:left w:val="single" w:color="c3d69b" w:themeColor="accent3" w:themeTint="98" w:sz="4" w:space="0"/>
          <w:bottom w:val="none" w:color="000000" w:sz="0" w:space="0"/>
          <w:right w:val="none" w:color="000000" w:sz="0" w:space="0"/>
        </w:tcBorders>
      </w:tcPr>
    </w:tblStylePr>
    <w:tblStylePr w:type="lastRow">
      <w:rPr>
        <w:rFonts w:ascii="Arial" w:hAnsi="Arial"/>
        <w:i/>
        <w:color w:val="c3d69b" w:themeColor="accent3" w:themeTint="98" w:themeShade="95"/>
        <w:sz w:val="22"/>
      </w:rPr>
      <w:pPr>
        <w:pBdr/>
        <w:spacing/>
        <w:ind/>
      </w:pPr>
      <w:tblPr>
        <w:tblBorders/>
      </w:tblPr>
      <w:tcPr>
        <w:shd w:val="clear" w:color="ffffff" w:themeColor="light1" w:fill="ffffff" w:themeFill="light1"/>
        <w:tcBorders>
          <w:top w:val="single" w:color="c3d69b" w:themeColor="accent3" w:themeTint="98"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st Table 7 Colorful Accent 4"/>
    <w:basedOn w:val="733"/>
    <w:uiPriority w:val="99"/>
    <w:pPr>
      <w:pBdr/>
      <w:spacing/>
      <w:ind/>
    </w:pPr>
    <w:tblPr>
      <w:tblStyleRowBandSize w:val="1"/>
      <w:tblStyleColBandSize w:val="1"/>
      <w:tblBorders>
        <w:right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6" w:themeColor="accent4"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b2a1c6" w:themeColor="accent4" w:themeTint="9A" w:sz="4" w:space="0"/>
        </w:tcBorders>
      </w:tcPr>
    </w:tblStylePr>
    <w:tblStylePr w:type="firstRow">
      <w:rPr>
        <w:rFonts w:ascii="Arial" w:hAnsi="Arial"/>
        <w:i/>
        <w:color w:val="b2a1c6" w:themeColor="accent4"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b2a1c6" w:themeColor="accent4" w:themeTint="9A" w:sz="4" w:space="0"/>
          <w:right w:val="none" w:color="000000" w:sz="0" w:space="0"/>
        </w:tcBorders>
      </w:tcPr>
    </w:tblStylePr>
    <w:tblStylePr w:type="lastCol">
      <w:rPr>
        <w:rFonts w:ascii="Arial" w:hAnsi="Arial"/>
        <w:i/>
        <w:color w:val="b2a1c6" w:themeColor="accent4" w:themeTint="9A" w:themeShade="95"/>
        <w:sz w:val="22"/>
      </w:rPr>
      <w:pPr>
        <w:pBdr/>
        <w:spacing/>
        <w:ind/>
      </w:pPr>
      <w:tblPr>
        <w:tblBorders/>
      </w:tblPr>
      <w:tcPr>
        <w:shd w:val="clear" w:color="ffffff" w:fill="auto"/>
        <w:tcBorders>
          <w:top w:val="none" w:color="000000" w:sz="0" w:space="0"/>
          <w:left w:val="single" w:color="b2a1c6" w:themeColor="accent4" w:themeTint="9A" w:sz="4" w:space="0"/>
          <w:bottom w:val="none" w:color="000000" w:sz="0" w:space="0"/>
          <w:right w:val="none" w:color="000000" w:sz="0" w:space="0"/>
        </w:tcBorders>
      </w:tcPr>
    </w:tblStylePr>
    <w:tblStylePr w:type="lastRow">
      <w:rPr>
        <w:rFonts w:ascii="Arial" w:hAnsi="Arial"/>
        <w:i/>
        <w:color w:val="b2a1c6" w:themeColor="accent4" w:themeTint="9A" w:themeShade="95"/>
        <w:sz w:val="22"/>
      </w:rPr>
      <w:pPr>
        <w:pBdr/>
        <w:spacing/>
        <w:ind/>
      </w:pPr>
      <w:tblPr>
        <w:tblBorders/>
      </w:tblPr>
      <w:tcPr>
        <w:shd w:val="clear" w:color="ffffff" w:themeColor="light1" w:fill="ffffff" w:themeFill="light1"/>
        <w:tcBorders>
          <w:top w:val="single" w:color="b2a1c6" w:themeColor="accent4"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st Table 7 Colorful Accent 5"/>
    <w:basedOn w:val="733"/>
    <w:uiPriority w:val="99"/>
    <w:pPr>
      <w:pBdr/>
      <w:spacing/>
      <w:ind/>
    </w:pPr>
    <w:tblPr>
      <w:tblStyleRowBandSize w:val="1"/>
      <w:tblStyleColBandSize w:val="1"/>
      <w:tblBorders>
        <w:right w:val="single" w:color="92ccdc" w:themeColor="accent5" w:themeTint="9A" w:sz="4" w:space="0"/>
      </w:tblBorders>
    </w:tblPr>
    <w:tcPr>
      <w:tcBorders/>
    </w:tcPr>
    <w:tblStylePr w:type="band1Horz">
      <w:rPr>
        <w:rFonts w:ascii="Arial" w:hAnsi="Arial"/>
        <w:color w:val="92ccdc" w:themeColor="accent5" w:themeTint="9A" w:themeShade="95"/>
        <w:sz w:val="22"/>
      </w:rPr>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rPr>
        <w:rFonts w:ascii="Arial" w:hAnsi="Arial"/>
        <w:color w:val="92ccdc"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2ccdc" w:themeColor="accent5"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92ccdc" w:themeColor="accent5" w:themeTint="9A" w:sz="4" w:space="0"/>
        </w:tcBorders>
      </w:tcPr>
    </w:tblStylePr>
    <w:tblStylePr w:type="firstRow">
      <w:rPr>
        <w:rFonts w:ascii="Arial" w:hAnsi="Arial"/>
        <w:i/>
        <w:color w:val="92ccdc" w:themeColor="accent5"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92ccdc" w:themeColor="accent5" w:themeTint="9A" w:sz="4" w:space="0"/>
          <w:right w:val="none" w:color="000000" w:sz="0" w:space="0"/>
        </w:tcBorders>
      </w:tcPr>
    </w:tblStylePr>
    <w:tblStylePr w:type="lastCol">
      <w:rPr>
        <w:rFonts w:ascii="Arial" w:hAnsi="Arial"/>
        <w:i/>
        <w:color w:val="92ccdc" w:themeColor="accent5" w:themeTint="9A" w:themeShade="95"/>
        <w:sz w:val="22"/>
      </w:rPr>
      <w:pPr>
        <w:pBdr/>
        <w:spacing/>
        <w:ind/>
      </w:pPr>
      <w:tblPr>
        <w:tblBorders/>
      </w:tblPr>
      <w:tcPr>
        <w:shd w:val="clear" w:color="ffffff" w:fill="auto"/>
        <w:tcBorders>
          <w:top w:val="none" w:color="000000" w:sz="0" w:space="0"/>
          <w:left w:val="single" w:color="92ccdc" w:themeColor="accent5" w:themeTint="9A" w:sz="4" w:space="0"/>
          <w:bottom w:val="none" w:color="000000" w:sz="0" w:space="0"/>
          <w:right w:val="none" w:color="000000" w:sz="0" w:space="0"/>
        </w:tcBorders>
      </w:tcPr>
    </w:tblStylePr>
    <w:tblStylePr w:type="lastRow">
      <w:rPr>
        <w:rFonts w:ascii="Arial" w:hAnsi="Arial"/>
        <w:i/>
        <w:color w:val="92ccdc" w:themeColor="accent5" w:themeTint="9A" w:themeShade="95"/>
        <w:sz w:val="22"/>
      </w:rPr>
      <w:pPr>
        <w:pBdr/>
        <w:spacing/>
        <w:ind/>
      </w:pPr>
      <w:tblPr>
        <w:tblBorders/>
      </w:tblPr>
      <w:tcPr>
        <w:shd w:val="clear" w:color="ffffff" w:themeColor="light1" w:fill="ffffff" w:themeFill="light1"/>
        <w:tcBorders>
          <w:top w:val="single" w:color="92ccdc" w:themeColor="accent5"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st Table 7 Colorful Accent 6"/>
    <w:basedOn w:val="733"/>
    <w:uiPriority w:val="99"/>
    <w:pPr>
      <w:pBdr/>
      <w:spacing/>
      <w:ind/>
    </w:pPr>
    <w:tblPr>
      <w:tblStyleRowBandSize w:val="1"/>
      <w:tblStyleColBandSize w:val="1"/>
      <w:tblBorders>
        <w:right w:val="single" w:color="fac090" w:themeColor="accent6" w:themeTint="98" w:sz="4" w:space="0"/>
      </w:tblBorders>
    </w:tblPr>
    <w:tcPr>
      <w:tcBorders/>
    </w:tcPr>
    <w:tblStylePr w:type="band1Horz">
      <w:rPr>
        <w:rFonts w:ascii="Arial" w:hAnsi="Arial"/>
        <w:color w:val="fac090" w:themeColor="accent6" w:themeTint="98" w:themeShade="95"/>
        <w:sz w:val="22"/>
      </w:rPr>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rPr>
        <w:rFonts w:ascii="Arial" w:hAnsi="Arial"/>
        <w:color w:val="fac09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ac090" w:themeColor="accent6" w:themeTint="98"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ac090" w:themeColor="accent6" w:themeTint="98" w:sz="4" w:space="0"/>
        </w:tcBorders>
      </w:tcPr>
    </w:tblStylePr>
    <w:tblStylePr w:type="firstRow">
      <w:rPr>
        <w:rFonts w:ascii="Arial" w:hAnsi="Arial"/>
        <w:i/>
        <w:color w:val="fac090" w:themeColor="accent6" w:themeTint="98"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ac090" w:themeColor="accent6" w:themeTint="98" w:sz="4" w:space="0"/>
          <w:right w:val="none" w:color="000000" w:sz="0" w:space="0"/>
        </w:tcBorders>
      </w:tcPr>
    </w:tblStylePr>
    <w:tblStylePr w:type="lastCol">
      <w:rPr>
        <w:rFonts w:ascii="Arial" w:hAnsi="Arial"/>
        <w:i/>
        <w:color w:val="fac090" w:themeColor="accent6" w:themeTint="98" w:themeShade="95"/>
        <w:sz w:val="22"/>
      </w:rPr>
      <w:pPr>
        <w:pBdr/>
        <w:spacing/>
        <w:ind/>
      </w:pPr>
      <w:tblPr>
        <w:tblBorders/>
      </w:tblPr>
      <w:tcPr>
        <w:shd w:val="clear" w:color="ffffff" w:fill="auto"/>
        <w:tcBorders>
          <w:top w:val="none" w:color="000000" w:sz="0" w:space="0"/>
          <w:left w:val="single" w:color="fac090" w:themeColor="accent6" w:themeTint="98" w:sz="4" w:space="0"/>
          <w:bottom w:val="none" w:color="000000" w:sz="0" w:space="0"/>
          <w:right w:val="none" w:color="000000" w:sz="0" w:space="0"/>
        </w:tcBorders>
      </w:tcPr>
    </w:tblStylePr>
    <w:tblStylePr w:type="lastRow">
      <w:rPr>
        <w:rFonts w:ascii="Arial" w:hAnsi="Arial"/>
        <w:i/>
        <w:color w:val="fac090" w:themeColor="accent6" w:themeTint="98" w:themeShade="95"/>
        <w:sz w:val="22"/>
      </w:rPr>
      <w:pPr>
        <w:pBdr/>
        <w:spacing/>
        <w:ind/>
      </w:pPr>
      <w:tblPr>
        <w:tblBorders/>
      </w:tblPr>
      <w:tcPr>
        <w:shd w:val="clear" w:color="ffffff" w:themeColor="light1" w:fill="ffffff" w:themeFill="light1"/>
        <w:tcBorders>
          <w:top w:val="single" w:color="fac090" w:themeColor="accent6" w:themeTint="98"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customStyle="1">
    <w:name w:val="Lined - Accent"/>
    <w:basedOn w:val="733"/>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customStyle="1">
    <w:name w:val="Lined - Accent 1"/>
    <w:basedOn w:val="733"/>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band2Vert">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fir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fir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customStyle="1">
    <w:name w:val="Lined - Accent 2"/>
    <w:basedOn w:val="733"/>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fir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fir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customStyle="1">
    <w:name w:val="Lined - Accent 3"/>
    <w:basedOn w:val="733"/>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fir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fir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customStyle="1">
    <w:name w:val="Lined - Accent 4"/>
    <w:basedOn w:val="733"/>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fir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customStyle="1">
    <w:name w:val="Lined - Accent 5"/>
    <w:basedOn w:val="733"/>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4bacc6" w:themeColor="accent5" w:fill="4bacc6" w:themeFill="accent5"/>
        <w:tcBorders/>
      </w:tcPr>
    </w:tblStylePr>
    <w:tblStylePr w:type="firstRow">
      <w:rPr>
        <w:rFonts w:ascii="Arial" w:hAnsi="Arial"/>
        <w:color w:val="f2f2f2"/>
        <w:sz w:val="22"/>
      </w:rPr>
      <w:pPr>
        <w:pBdr/>
        <w:spacing/>
        <w:ind/>
      </w:pPr>
      <w:tblPr>
        <w:tblBorders/>
      </w:tblPr>
      <w:tcPr>
        <w:shd w:val="clear" w:color="4bacc6" w:themeColor="accent5" w:fill="4bacc6" w:themeFill="accent5"/>
        <w:tcBorders/>
      </w:tcPr>
    </w:tblStylePr>
    <w:tblStylePr w:type="lastCol">
      <w:rPr>
        <w:rFonts w:ascii="Arial" w:hAnsi="Arial"/>
        <w:color w:val="f2f2f2"/>
        <w:sz w:val="22"/>
      </w:rPr>
      <w:pPr>
        <w:pBdr/>
        <w:spacing/>
        <w:ind/>
      </w:pPr>
      <w:tblPr>
        <w:tblBorders/>
      </w:tblPr>
      <w:tcPr>
        <w:shd w:val="clear" w:color="4bacc6" w:themeColor="accent5" w:fill="4bacc6" w:themeFill="accent5"/>
        <w:tcBorders/>
      </w:tcPr>
    </w:tblStylePr>
    <w:tblStylePr w:type="lastRow">
      <w:rPr>
        <w:rFonts w:ascii="Arial" w:hAnsi="Arial"/>
        <w:color w:val="f2f2f2"/>
        <w:sz w:val="22"/>
      </w:rPr>
      <w:pPr>
        <w:pBdr/>
        <w:spacing/>
        <w:ind/>
      </w:pPr>
      <w:tblPr>
        <w:tblBorders/>
      </w:tblPr>
      <w:tcPr>
        <w:shd w:val="clear" w:color="4bacc6"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customStyle="1">
    <w:name w:val="Lined - Accent 6"/>
    <w:basedOn w:val="733"/>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firstCol">
      <w:rPr>
        <w:rFonts w:ascii="Arial" w:hAnsi="Arial"/>
        <w:color w:val="f2f2f2"/>
        <w:sz w:val="22"/>
      </w:rPr>
      <w:pPr>
        <w:pBdr/>
        <w:spacing/>
        <w:ind/>
      </w:pPr>
      <w:tblPr>
        <w:tblBorders/>
      </w:tblPr>
      <w:tcPr>
        <w:shd w:val="clear" w:color="f79646" w:themeColor="accent6" w:fill="f79646" w:themeFill="accent6"/>
        <w:tcBorders/>
      </w:tcPr>
    </w:tblStylePr>
    <w:tblStylePr w:type="firstRow">
      <w:rPr>
        <w:rFonts w:ascii="Arial" w:hAnsi="Arial"/>
        <w:color w:val="f2f2f2"/>
        <w:sz w:val="22"/>
      </w:rPr>
      <w:pPr>
        <w:pBdr/>
        <w:spacing/>
        <w:ind/>
      </w:pPr>
      <w:tblPr>
        <w:tblBorders/>
      </w:tblPr>
      <w:tcPr>
        <w:shd w:val="clear" w:color="f79646" w:themeColor="accent6" w:fill="f79646" w:themeFill="accent6"/>
        <w:tcBorders/>
      </w:tcPr>
    </w:tblStylePr>
    <w:tblStylePr w:type="lastCol">
      <w:rPr>
        <w:rFonts w:ascii="Arial" w:hAnsi="Arial"/>
        <w:color w:val="f2f2f2"/>
        <w:sz w:val="22"/>
      </w:rPr>
      <w:pPr>
        <w:pBdr/>
        <w:spacing/>
        <w:ind/>
      </w:pPr>
      <w:tblPr>
        <w:tblBorders/>
      </w:tblPr>
      <w:tcPr>
        <w:shd w:val="clear" w:color="f79646" w:themeColor="accent6" w:fill="f79646" w:themeFill="accent6"/>
        <w:tcBorders/>
      </w:tcPr>
    </w:tblStylePr>
    <w:tblStylePr w:type="lastRow">
      <w:rPr>
        <w:rFonts w:ascii="Arial" w:hAnsi="Arial"/>
        <w:color w:val="f2f2f2"/>
        <w:sz w:val="22"/>
      </w:rPr>
      <w:pPr>
        <w:pBdr/>
        <w:spacing/>
        <w:ind/>
      </w:pPr>
      <w:tblPr>
        <w:tblBorders/>
      </w:tblPr>
      <w:tcPr>
        <w:shd w:val="clear" w:color="f79646"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customStyle="1">
    <w:name w:val="Bordered &amp; Lined - Accent"/>
    <w:basedOn w:val="733"/>
    <w:uiPriority w:val="99"/>
    <w:pPr>
      <w:pBdr/>
      <w:spacing/>
      <w:ind/>
    </w:pPr>
    <w:rPr>
      <w:color w:val="404040"/>
    </w:r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customStyle="1">
    <w:name w:val="Bordered &amp; Lined - Accent 1"/>
    <w:basedOn w:val="733"/>
    <w:uiPriority w:val="99"/>
    <w:pPr>
      <w:pBdr/>
      <w:spacing/>
      <w:ind/>
    </w:pPr>
    <w:rPr>
      <w:color w:val="404040"/>
    </w:rPr>
    <w:tblPr>
      <w:tblStyleRowBandSize w:val="1"/>
      <w:tblStyleColBandSize w:val="1"/>
      <w:tblBorders>
        <w:top w:val="single" w:color="2a4a71" w:themeColor="accent1" w:themeShade="95" w:sz="4" w:space="0"/>
        <w:left w:val="single" w:color="2a4a71" w:themeColor="accent1" w:themeShade="95" w:sz="4" w:space="0"/>
        <w:bottom w:val="single" w:color="2a4a71" w:themeColor="accent1" w:themeShade="95" w:sz="4" w:space="0"/>
        <w:right w:val="single" w:color="2a4a71" w:themeColor="accent1" w:themeShade="95" w:sz="4" w:space="0"/>
        <w:insideH w:val="single" w:color="2a4a71" w:themeColor="accent1" w:themeShade="95" w:sz="4" w:space="0"/>
        <w:insideV w:val="single" w:color="2a4a71"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band2Vert">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fir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fir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customStyle="1">
    <w:name w:val="Bordered &amp; Lined - Accent 2"/>
    <w:basedOn w:val="733"/>
    <w:uiPriority w:val="99"/>
    <w:pPr>
      <w:pBdr/>
      <w:spacing/>
      <w:ind/>
    </w:pPr>
    <w:rPr>
      <w:color w:val="404040"/>
    </w:rPr>
    <w:tblPr>
      <w:tblStyleRowBandSize w:val="1"/>
      <w:tblStyleColBandSize w:val="1"/>
      <w:tblBorders>
        <w:top w:val="single" w:color="732a29" w:themeColor="accent2" w:themeShade="95" w:sz="4" w:space="0"/>
        <w:left w:val="single" w:color="732a29" w:themeColor="accent2" w:themeShade="95" w:sz="4" w:space="0"/>
        <w:bottom w:val="single" w:color="732a29" w:themeColor="accent2" w:themeShade="95" w:sz="4" w:space="0"/>
        <w:right w:val="single" w:color="732a29" w:themeColor="accent2" w:themeShade="95" w:sz="4" w:space="0"/>
        <w:insideH w:val="single" w:color="732a29" w:themeColor="accent2" w:themeShade="95" w:sz="4" w:space="0"/>
        <w:insideV w:val="single" w:color="732a29"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fir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fir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customStyle="1">
    <w:name w:val="Bordered &amp; Lined - Accent 3"/>
    <w:basedOn w:val="733"/>
    <w:uiPriority w:val="99"/>
    <w:pPr>
      <w:pBdr/>
      <w:spacing/>
      <w:ind/>
    </w:pPr>
    <w:rPr>
      <w:color w:val="404040"/>
    </w:rPr>
    <w:tblPr>
      <w:tblStyleRowBandSize w:val="1"/>
      <w:tblStyleColBandSize w:val="1"/>
      <w:tblBorders>
        <w:top w:val="single" w:color="5b722e" w:themeColor="accent3" w:themeShade="95" w:sz="4" w:space="0"/>
        <w:left w:val="single" w:color="5b722e" w:themeColor="accent3" w:themeShade="95" w:sz="4" w:space="0"/>
        <w:bottom w:val="single" w:color="5b722e" w:themeColor="accent3" w:themeShade="95" w:sz="4" w:space="0"/>
        <w:right w:val="single" w:color="5b722e" w:themeColor="accent3" w:themeShade="95" w:sz="4" w:space="0"/>
        <w:insideH w:val="single" w:color="5b722e" w:themeColor="accent3" w:themeShade="95" w:sz="4" w:space="0"/>
        <w:insideV w:val="single" w:color="5b722e"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fir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fir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customStyle="1">
    <w:name w:val="Bordered &amp; Lined - Accent 4"/>
    <w:basedOn w:val="733"/>
    <w:uiPriority w:val="99"/>
    <w:pPr>
      <w:pBdr/>
      <w:spacing/>
      <w:ind/>
    </w:pPr>
    <w:rPr>
      <w:color w:val="404040"/>
    </w:rPr>
    <w:tblPr>
      <w:tblStyleRowBandSize w:val="1"/>
      <w:tblStyleColBandSize w:val="1"/>
      <w:tblBorders>
        <w:top w:val="single" w:color="4a395f" w:themeColor="accent4" w:themeShade="95" w:sz="4" w:space="0"/>
        <w:left w:val="single" w:color="4a395f" w:themeColor="accent4" w:themeShade="95" w:sz="4" w:space="0"/>
        <w:bottom w:val="single" w:color="4a395f" w:themeColor="accent4" w:themeShade="95" w:sz="4" w:space="0"/>
        <w:right w:val="single" w:color="4a395f" w:themeColor="accent4" w:themeShade="95" w:sz="4" w:space="0"/>
        <w:insideH w:val="single" w:color="4a395f" w:themeColor="accent4" w:themeShade="95" w:sz="4" w:space="0"/>
        <w:insideV w:val="single" w:color="4a395f"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fir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customStyle="1">
    <w:name w:val="Bordered &amp; Lined - Accent 5"/>
    <w:basedOn w:val="733"/>
    <w:uiPriority w:val="99"/>
    <w:pPr>
      <w:pBdr/>
      <w:spacing/>
      <w:ind/>
    </w:pPr>
    <w:rPr>
      <w:color w:val="404040"/>
    </w:rPr>
    <w:tblPr>
      <w:tblStyleRowBandSize w:val="1"/>
      <w:tblStyleColBandSize w:val="1"/>
      <w:tblBorders>
        <w:top w:val="single" w:color="266779" w:themeColor="accent5" w:themeShade="95" w:sz="4" w:space="0"/>
        <w:left w:val="single" w:color="266779" w:themeColor="accent5" w:themeShade="95" w:sz="4" w:space="0"/>
        <w:bottom w:val="single" w:color="266779" w:themeColor="accent5" w:themeShade="95" w:sz="4" w:space="0"/>
        <w:right w:val="single" w:color="266779" w:themeColor="accent5" w:themeShade="95" w:sz="4" w:space="0"/>
        <w:insideH w:val="single" w:color="266779" w:themeColor="accent5" w:themeShade="95" w:sz="4" w:space="0"/>
        <w:insideV w:val="single" w:color="266779"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4bacc6" w:themeColor="accent5" w:fill="4bacc6" w:themeFill="accent5"/>
        <w:tcBorders/>
      </w:tcPr>
    </w:tblStylePr>
    <w:tblStylePr w:type="firstRow">
      <w:rPr>
        <w:rFonts w:ascii="Arial" w:hAnsi="Arial"/>
        <w:color w:val="f2f2f2"/>
        <w:sz w:val="22"/>
      </w:rPr>
      <w:pPr>
        <w:pBdr/>
        <w:spacing/>
        <w:ind/>
      </w:pPr>
      <w:tblPr>
        <w:tblBorders/>
      </w:tblPr>
      <w:tcPr>
        <w:shd w:val="clear" w:color="4bacc6" w:themeColor="accent5" w:fill="4bacc6" w:themeFill="accent5"/>
        <w:tcBorders/>
      </w:tcPr>
    </w:tblStylePr>
    <w:tblStylePr w:type="lastCol">
      <w:rPr>
        <w:rFonts w:ascii="Arial" w:hAnsi="Arial"/>
        <w:color w:val="f2f2f2"/>
        <w:sz w:val="22"/>
      </w:rPr>
      <w:pPr>
        <w:pBdr/>
        <w:spacing/>
        <w:ind/>
      </w:pPr>
      <w:tblPr>
        <w:tblBorders/>
      </w:tblPr>
      <w:tcPr>
        <w:shd w:val="clear" w:color="4bacc6" w:themeColor="accent5" w:fill="4bacc6" w:themeFill="accent5"/>
        <w:tcBorders/>
      </w:tcPr>
    </w:tblStylePr>
    <w:tblStylePr w:type="lastRow">
      <w:rPr>
        <w:rFonts w:ascii="Arial" w:hAnsi="Arial"/>
        <w:color w:val="f2f2f2"/>
        <w:sz w:val="22"/>
      </w:rPr>
      <w:pPr>
        <w:pBdr/>
        <w:spacing/>
        <w:ind/>
      </w:pPr>
      <w:tblPr>
        <w:tblBorders/>
      </w:tblPr>
      <w:tcPr>
        <w:shd w:val="clear" w:color="4bacc6"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customStyle="1">
    <w:name w:val="Bordered &amp; Lined - Accent 6"/>
    <w:basedOn w:val="733"/>
    <w:uiPriority w:val="99"/>
    <w:pPr>
      <w:pBdr/>
      <w:spacing/>
      <w:ind/>
    </w:pPr>
    <w:rPr>
      <w:color w:val="404040"/>
    </w:rPr>
    <w:tblPr>
      <w:tblStyleRowBandSize w:val="1"/>
      <w:tblStyleColBandSize w:val="1"/>
      <w:tblBorders>
        <w:top w:val="single" w:color="b15407" w:themeColor="accent6" w:themeShade="95" w:sz="4" w:space="0"/>
        <w:left w:val="single" w:color="b15407" w:themeColor="accent6" w:themeShade="95" w:sz="4" w:space="0"/>
        <w:bottom w:val="single" w:color="b15407" w:themeColor="accent6" w:themeShade="95" w:sz="4" w:space="0"/>
        <w:right w:val="single" w:color="b15407" w:themeColor="accent6" w:themeShade="95" w:sz="4" w:space="0"/>
        <w:insideH w:val="single" w:color="b15407" w:themeColor="accent6" w:themeShade="95" w:sz="4" w:space="0"/>
        <w:insideV w:val="single" w:color="b15407"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firstCol">
      <w:rPr>
        <w:rFonts w:ascii="Arial" w:hAnsi="Arial"/>
        <w:color w:val="f2f2f2"/>
        <w:sz w:val="22"/>
      </w:rPr>
      <w:pPr>
        <w:pBdr/>
        <w:spacing/>
        <w:ind/>
      </w:pPr>
      <w:tblPr>
        <w:tblBorders/>
      </w:tblPr>
      <w:tcPr>
        <w:shd w:val="clear" w:color="f79646" w:themeColor="accent6" w:fill="f79646" w:themeFill="accent6"/>
        <w:tcBorders/>
      </w:tcPr>
    </w:tblStylePr>
    <w:tblStylePr w:type="firstRow">
      <w:rPr>
        <w:rFonts w:ascii="Arial" w:hAnsi="Arial"/>
        <w:color w:val="f2f2f2"/>
        <w:sz w:val="22"/>
      </w:rPr>
      <w:pPr>
        <w:pBdr/>
        <w:spacing/>
        <w:ind/>
      </w:pPr>
      <w:tblPr>
        <w:tblBorders/>
      </w:tblPr>
      <w:tcPr>
        <w:shd w:val="clear" w:color="f79646" w:themeColor="accent6" w:fill="f79646" w:themeFill="accent6"/>
        <w:tcBorders/>
      </w:tcPr>
    </w:tblStylePr>
    <w:tblStylePr w:type="lastCol">
      <w:rPr>
        <w:rFonts w:ascii="Arial" w:hAnsi="Arial"/>
        <w:color w:val="f2f2f2"/>
        <w:sz w:val="22"/>
      </w:rPr>
      <w:pPr>
        <w:pBdr/>
        <w:spacing/>
        <w:ind/>
      </w:pPr>
      <w:tblPr>
        <w:tblBorders/>
      </w:tblPr>
      <w:tcPr>
        <w:shd w:val="clear" w:color="f79646" w:themeColor="accent6" w:fill="f79646" w:themeFill="accent6"/>
        <w:tcBorders/>
      </w:tcPr>
    </w:tblStylePr>
    <w:tblStylePr w:type="lastRow">
      <w:rPr>
        <w:rFonts w:ascii="Arial" w:hAnsi="Arial"/>
        <w:color w:val="f2f2f2"/>
        <w:sz w:val="22"/>
      </w:rPr>
      <w:pPr>
        <w:pBdr/>
        <w:spacing/>
        <w:ind/>
      </w:pPr>
      <w:tblPr>
        <w:tblBorders/>
      </w:tblPr>
      <w:tcPr>
        <w:shd w:val="clear" w:color="f79646"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customStyle="1">
    <w:name w:val="Bordered"/>
    <w:basedOn w:val="733"/>
    <w:uiPriority w:val="99"/>
    <w:pPr>
      <w:pBdr/>
      <w:spacing/>
      <w:ind/>
    </w:pPr>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cPr>
      <w:tcBorders/>
    </w:tcPr>
    <w:tblStylePr w:type="band1Horz">
      <w:rPr>
        <w:rFonts w:ascii="Arial" w:hAnsi="Arial"/>
        <w:color w:val="404040"/>
        <w:sz w:val="22"/>
      </w:rPr>
      <w:pPr>
        <w:pBdr/>
        <w:spacing/>
        <w:ind/>
      </w:pPr>
      <w:tblPr>
        <w:tblBorders/>
      </w:tblPr>
      <w:tcPr>
        <w:tc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7f7f7f" w:themeColor="text1" w:themeTint="80" w:sz="12" w:space="0"/>
        </w:tcBorders>
      </w:tcPr>
    </w:tblStylePr>
    <w:tblStylePr w:type="lastCol">
      <w:rPr>
        <w:rFonts w:ascii="Arial" w:hAnsi="Arial"/>
        <w:color w:val="404040"/>
        <w:sz w:val="22"/>
      </w:rPr>
      <w:pPr>
        <w:pBdr/>
        <w:spacing/>
        <w:ind/>
      </w:pPr>
      <w:tblPr>
        <w:tblBorders/>
      </w:tblPr>
      <w:tcPr>
        <w:tcBorders>
          <w:left w:val="single" w:color="7f7f7f" w:themeColor="text1" w:themeTint="80" w:sz="12" w:space="0"/>
        </w:tcBorders>
      </w:tcPr>
    </w:tblStylePr>
    <w:tblStylePr w:type="lastRow">
      <w:rPr>
        <w:rFonts w:ascii="Arial" w:hAnsi="Arial"/>
        <w:color w:val="404040"/>
        <w:sz w:val="22"/>
      </w:rPr>
      <w:pPr>
        <w:pBdr/>
        <w:spacing/>
        <w:ind/>
      </w:pPr>
      <w:tblPr>
        <w:tblBorders/>
      </w:tblPr>
      <w:tcPr>
        <w:tcBorders>
          <w:top w:val="single" w:color="7f7f7f"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customStyle="1">
    <w:name w:val="Bordered - Accent 1"/>
    <w:basedOn w:val="733"/>
    <w:uiPriority w:val="99"/>
    <w:pPr>
      <w:pBdr/>
      <w:spacing/>
      <w:ind/>
    </w:pPr>
    <w:tblPr>
      <w:tblStyleRowBandSize w:val="1"/>
      <w:tblStyleColBandSize w:val="1"/>
      <w:tbl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insideH w:val="single" w:color="b7cbe4" w:themeColor="accent1" w:themeTint="67" w:sz="4" w:space="0"/>
        <w:insideV w:val="single" w:color="b7cbe4"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4f81bd" w:themeColor="accent1" w:sz="12" w:space="0"/>
        </w:tcBorders>
      </w:tcPr>
    </w:tblStylePr>
    <w:tblStylePr w:type="lastCol">
      <w:rPr>
        <w:rFonts w:ascii="Arial" w:hAnsi="Arial"/>
        <w:color w:val="404040"/>
        <w:sz w:val="22"/>
      </w:rPr>
      <w:pPr>
        <w:pBdr/>
        <w:spacing/>
        <w:ind/>
      </w:pPr>
      <w:tblPr>
        <w:tblBorders/>
      </w:tblPr>
      <w:tcPr>
        <w:tcBorders>
          <w:left w:val="single" w:color="4f81bd" w:themeColor="accent1" w:sz="12" w:space="0"/>
        </w:tcBorders>
      </w:tcPr>
    </w:tblStylePr>
    <w:tblStylePr w:type="lastRow">
      <w:rPr>
        <w:rFonts w:ascii="Arial" w:hAnsi="Arial"/>
        <w:color w:val="404040"/>
        <w:sz w:val="22"/>
      </w:rPr>
      <w:pPr>
        <w:pBdr/>
        <w:spacing/>
        <w:ind/>
      </w:pPr>
      <w:tblPr>
        <w:tblBorders/>
      </w:tblPr>
      <w:tcPr>
        <w:tcBorders>
          <w:top w:val="single" w:color="4f81bd"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customStyle="1">
    <w:name w:val="Bordered - Accent 2"/>
    <w:basedOn w:val="733"/>
    <w:uiPriority w:val="99"/>
    <w:pPr>
      <w:pBdr/>
      <w:spacing/>
      <w:ind/>
    </w:pPr>
    <w:tblPr>
      <w:tblStyleRowBandSize w:val="1"/>
      <w:tblStyleColBandSize w:val="1"/>
      <w:tbl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insideH w:val="single" w:color="e5b7b6" w:themeColor="accent2" w:themeTint="67" w:sz="4" w:space="0"/>
        <w:insideV w:val="single" w:color="e5b7b6"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d99695" w:themeColor="accent2" w:themeTint="97" w:sz="12" w:space="0"/>
        </w:tcBorders>
      </w:tcPr>
    </w:tblStylePr>
    <w:tblStylePr w:type="lastCol">
      <w:rPr>
        <w:rFonts w:ascii="Arial" w:hAnsi="Arial"/>
        <w:color w:val="404040"/>
        <w:sz w:val="22"/>
      </w:rPr>
      <w:pPr>
        <w:pBdr/>
        <w:spacing/>
        <w:ind/>
      </w:pPr>
      <w:tblPr>
        <w:tblBorders/>
      </w:tblPr>
      <w:tcPr>
        <w:tcBorders>
          <w:left w:val="single" w:color="d99695" w:themeColor="accent2" w:themeTint="97" w:sz="12" w:space="0"/>
        </w:tcBorders>
      </w:tcPr>
    </w:tblStylePr>
    <w:tblStylePr w:type="lastRow">
      <w:rPr>
        <w:rFonts w:ascii="Arial" w:hAnsi="Arial"/>
        <w:color w:val="404040"/>
        <w:sz w:val="22"/>
      </w:rPr>
      <w:pPr>
        <w:pBdr/>
        <w:spacing/>
        <w:ind/>
      </w:pPr>
      <w:tblPr>
        <w:tblBorders/>
      </w:tblPr>
      <w:tcPr>
        <w:tcBorders>
          <w:top w:val="single" w:color="d99695"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customStyle="1">
    <w:name w:val="Bordered - Accent 3"/>
    <w:basedOn w:val="733"/>
    <w:uiPriority w:val="99"/>
    <w:pPr>
      <w:pBdr/>
      <w:spacing/>
      <w:ind/>
    </w:pPr>
    <w:tblPr>
      <w:tblStyleRowBandSize w:val="1"/>
      <w:tblStyleColBandSize w:val="1"/>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c3d69b" w:themeColor="accent3" w:themeTint="98" w:sz="12" w:space="0"/>
        </w:tcBorders>
      </w:tcPr>
    </w:tblStylePr>
    <w:tblStylePr w:type="lastCol">
      <w:rPr>
        <w:rFonts w:ascii="Arial" w:hAnsi="Arial"/>
        <w:color w:val="404040"/>
        <w:sz w:val="22"/>
      </w:rPr>
      <w:pPr>
        <w:pBdr/>
        <w:spacing/>
        <w:ind/>
      </w:pPr>
      <w:tblPr>
        <w:tblBorders/>
      </w:tblPr>
      <w:tcPr>
        <w:tcBorders>
          <w:left w:val="single" w:color="c3d69b" w:themeColor="accent3" w:themeTint="98" w:sz="12" w:space="0"/>
        </w:tcBorders>
      </w:tcPr>
    </w:tblStylePr>
    <w:tblStylePr w:type="lastRow">
      <w:rPr>
        <w:rFonts w:ascii="Arial" w:hAnsi="Arial"/>
        <w:color w:val="404040"/>
        <w:sz w:val="22"/>
      </w:rPr>
      <w:pPr>
        <w:pBdr/>
        <w:spacing/>
        <w:ind/>
      </w:pPr>
      <w:tblPr>
        <w:tblBorders/>
      </w:tblPr>
      <w:tcPr>
        <w:tcBorders>
          <w:top w:val="single" w:color="c3d69b"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customStyle="1">
    <w:name w:val="Bordered - Accent 4"/>
    <w:basedOn w:val="733"/>
    <w:uiPriority w:val="99"/>
    <w:pPr>
      <w:pBdr/>
      <w:spacing/>
      <w:ind/>
    </w:pPr>
    <w:tblPr>
      <w:tblStyleRowBandSize w:val="1"/>
      <w:tblStyleColBandSize w:val="1"/>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b2a1c6" w:themeColor="accent4" w:themeTint="9A" w:sz="12" w:space="0"/>
        </w:tcBorders>
      </w:tcPr>
    </w:tblStylePr>
    <w:tblStylePr w:type="lastCol">
      <w:rPr>
        <w:rFonts w:ascii="Arial" w:hAnsi="Arial"/>
        <w:color w:val="404040"/>
        <w:sz w:val="22"/>
      </w:rPr>
      <w:pPr>
        <w:pBdr/>
        <w:spacing/>
        <w:ind/>
      </w:pPr>
      <w:tblPr>
        <w:tblBorders/>
      </w:tblPr>
      <w:tcPr>
        <w:tcBorders>
          <w:left w:val="single" w:color="b2a1c6" w:themeColor="accent4" w:themeTint="9A" w:sz="12" w:space="0"/>
        </w:tcBorders>
      </w:tcPr>
    </w:tblStylePr>
    <w:tblStylePr w:type="lastRow">
      <w:rPr>
        <w:rFonts w:ascii="Arial" w:hAnsi="Arial"/>
        <w:color w:val="404040"/>
        <w:sz w:val="22"/>
      </w:rPr>
      <w:pPr>
        <w:pBdr/>
        <w:spacing/>
        <w:ind/>
      </w:pPr>
      <w:tblPr>
        <w:tblBorders/>
      </w:tblPr>
      <w:tcPr>
        <w:tcBorders>
          <w:top w:val="single" w:color="b2a1c6"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customStyle="1">
    <w:name w:val="Bordered - Accent 5"/>
    <w:basedOn w:val="733"/>
    <w:uiPriority w:val="99"/>
    <w:pPr>
      <w:pBdr/>
      <w:spacing/>
      <w:ind/>
    </w:pPr>
    <w:tblPr>
      <w:tblStyleRowBandSize w:val="1"/>
      <w:tblStyleColBandSize w:val="1"/>
      <w:tbl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insideH w:val="single" w:color="b6dde8" w:themeColor="accent5" w:themeTint="67" w:sz="4" w:space="0"/>
        <w:insideV w:val="single" w:color="b6dde8"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92ccdc" w:themeColor="accent5" w:themeTint="9A" w:sz="12" w:space="0"/>
        </w:tcBorders>
      </w:tcPr>
    </w:tblStylePr>
    <w:tblStylePr w:type="lastCol">
      <w:rPr>
        <w:rFonts w:ascii="Arial" w:hAnsi="Arial"/>
        <w:color w:val="404040"/>
        <w:sz w:val="22"/>
      </w:rPr>
      <w:pPr>
        <w:pBdr/>
        <w:spacing/>
        <w:ind/>
      </w:pPr>
      <w:tblPr>
        <w:tblBorders/>
      </w:tblPr>
      <w:tcPr>
        <w:tcBorders>
          <w:left w:val="single" w:color="92ccdc" w:themeColor="accent5" w:themeTint="9A" w:sz="12" w:space="0"/>
        </w:tcBorders>
      </w:tcPr>
    </w:tblStylePr>
    <w:tblStylePr w:type="lastRow">
      <w:rPr>
        <w:rFonts w:ascii="Arial" w:hAnsi="Arial"/>
        <w:color w:val="404040"/>
        <w:sz w:val="22"/>
      </w:rPr>
      <w:pPr>
        <w:pBdr/>
        <w:spacing/>
        <w:ind/>
      </w:pPr>
      <w:tblPr>
        <w:tblBorders/>
      </w:tblPr>
      <w:tcPr>
        <w:tcBorders>
          <w:top w:val="single" w:color="92ccdc"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customStyle="1">
    <w:name w:val="Bordered - Accent 6"/>
    <w:basedOn w:val="733"/>
    <w:uiPriority w:val="99"/>
    <w:pPr>
      <w:pBdr/>
      <w:spacing/>
      <w:ind/>
    </w:pPr>
    <w:tblPr>
      <w:tblStyleRowBandSize w:val="1"/>
      <w:tblStyleColBandSize w:val="1"/>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ac090" w:themeColor="accent6" w:themeTint="98" w:sz="12" w:space="0"/>
        </w:tcBorders>
      </w:tcPr>
    </w:tblStylePr>
    <w:tblStylePr w:type="lastCol">
      <w:rPr>
        <w:rFonts w:ascii="Arial" w:hAnsi="Arial"/>
        <w:color w:val="404040"/>
        <w:sz w:val="22"/>
      </w:rPr>
      <w:pPr>
        <w:pBdr/>
        <w:spacing/>
        <w:ind/>
      </w:pPr>
      <w:tblPr>
        <w:tblBorders/>
      </w:tblPr>
      <w:tcPr>
        <w:tcBorders>
          <w:left w:val="single" w:color="fac090" w:themeColor="accent6" w:themeTint="98" w:sz="12" w:space="0"/>
        </w:tcBorders>
      </w:tcPr>
    </w:tblStylePr>
    <w:tblStylePr w:type="lastRow">
      <w:rPr>
        <w:rFonts w:ascii="Arial" w:hAnsi="Arial"/>
        <w:color w:val="404040"/>
        <w:sz w:val="22"/>
      </w:rPr>
      <w:pPr>
        <w:pBdr/>
        <w:spacing/>
        <w:ind/>
      </w:pPr>
      <w:tblPr>
        <w:tblBorders/>
      </w:tblPr>
      <w:tcPr>
        <w:tcBorders>
          <w:top w:val="single" w:color="fac09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78">
    <w:name w:val="footnote text"/>
    <w:basedOn w:val="722"/>
    <w:link w:val="879"/>
    <w:uiPriority w:val="99"/>
    <w:semiHidden/>
    <w:unhideWhenUsed/>
    <w:pPr>
      <w:pBdr/>
      <w:spacing w:after="40"/>
      <w:ind/>
    </w:pPr>
    <w:rPr>
      <w:sz w:val="18"/>
    </w:rPr>
  </w:style>
  <w:style w:type="character" w:styleId="879" w:customStyle="1">
    <w:name w:val="Footnote Text Char"/>
    <w:link w:val="878"/>
    <w:uiPriority w:val="99"/>
    <w:pPr>
      <w:pBdr/>
      <w:spacing/>
      <w:ind/>
    </w:pPr>
    <w:rPr>
      <w:sz w:val="18"/>
    </w:rPr>
  </w:style>
  <w:style w:type="character" w:styleId="880">
    <w:name w:val="footnote reference"/>
    <w:basedOn w:val="732"/>
    <w:uiPriority w:val="99"/>
    <w:unhideWhenUsed/>
    <w:pPr>
      <w:pBdr/>
      <w:spacing/>
      <w:ind/>
    </w:pPr>
    <w:rPr>
      <w:vertAlign w:val="superscript"/>
    </w:rPr>
  </w:style>
  <w:style w:type="paragraph" w:styleId="881">
    <w:name w:val="endnote text"/>
    <w:basedOn w:val="722"/>
    <w:link w:val="882"/>
    <w:uiPriority w:val="99"/>
    <w:semiHidden/>
    <w:unhideWhenUsed/>
    <w:pPr>
      <w:pBdr/>
      <w:spacing/>
      <w:ind/>
    </w:pPr>
    <w:rPr>
      <w:sz w:val="20"/>
    </w:rPr>
  </w:style>
  <w:style w:type="character" w:styleId="882" w:customStyle="1">
    <w:name w:val="Endnote Text Char"/>
    <w:link w:val="881"/>
    <w:uiPriority w:val="99"/>
    <w:pPr>
      <w:pBdr/>
      <w:spacing/>
      <w:ind/>
    </w:pPr>
    <w:rPr>
      <w:sz w:val="20"/>
    </w:rPr>
  </w:style>
  <w:style w:type="character" w:styleId="883">
    <w:name w:val="endnote reference"/>
    <w:basedOn w:val="732"/>
    <w:uiPriority w:val="99"/>
    <w:semiHidden/>
    <w:unhideWhenUsed/>
    <w:pPr>
      <w:pBdr/>
      <w:spacing/>
      <w:ind/>
    </w:pPr>
    <w:rPr>
      <w:vertAlign w:val="superscript"/>
    </w:rPr>
  </w:style>
  <w:style w:type="paragraph" w:styleId="884">
    <w:name w:val="toc 1"/>
    <w:basedOn w:val="722"/>
    <w:next w:val="722"/>
    <w:uiPriority w:val="39"/>
    <w:unhideWhenUsed/>
    <w:pPr>
      <w:pBdr/>
      <w:spacing w:after="57"/>
      <w:ind/>
    </w:pPr>
  </w:style>
  <w:style w:type="paragraph" w:styleId="885">
    <w:name w:val="toc 2"/>
    <w:basedOn w:val="722"/>
    <w:next w:val="722"/>
    <w:uiPriority w:val="39"/>
    <w:unhideWhenUsed/>
    <w:pPr>
      <w:pBdr/>
      <w:spacing w:after="57"/>
      <w:ind w:left="283"/>
    </w:pPr>
  </w:style>
  <w:style w:type="paragraph" w:styleId="886">
    <w:name w:val="toc 3"/>
    <w:basedOn w:val="722"/>
    <w:next w:val="722"/>
    <w:uiPriority w:val="39"/>
    <w:unhideWhenUsed/>
    <w:pPr>
      <w:pBdr/>
      <w:spacing w:after="57"/>
      <w:ind w:left="567"/>
    </w:pPr>
  </w:style>
  <w:style w:type="paragraph" w:styleId="887">
    <w:name w:val="toc 4"/>
    <w:basedOn w:val="722"/>
    <w:next w:val="722"/>
    <w:uiPriority w:val="39"/>
    <w:unhideWhenUsed/>
    <w:pPr>
      <w:pBdr/>
      <w:spacing w:after="57"/>
      <w:ind w:left="850"/>
    </w:pPr>
  </w:style>
  <w:style w:type="paragraph" w:styleId="888">
    <w:name w:val="toc 5"/>
    <w:basedOn w:val="722"/>
    <w:next w:val="722"/>
    <w:uiPriority w:val="39"/>
    <w:unhideWhenUsed/>
    <w:pPr>
      <w:pBdr/>
      <w:spacing w:after="57"/>
      <w:ind w:left="1134"/>
    </w:pPr>
  </w:style>
  <w:style w:type="paragraph" w:styleId="889">
    <w:name w:val="toc 6"/>
    <w:basedOn w:val="722"/>
    <w:next w:val="722"/>
    <w:uiPriority w:val="39"/>
    <w:unhideWhenUsed/>
    <w:pPr>
      <w:pBdr/>
      <w:spacing w:after="57"/>
      <w:ind w:left="1417"/>
    </w:pPr>
  </w:style>
  <w:style w:type="paragraph" w:styleId="890">
    <w:name w:val="toc 7"/>
    <w:basedOn w:val="722"/>
    <w:next w:val="722"/>
    <w:uiPriority w:val="39"/>
    <w:unhideWhenUsed/>
    <w:pPr>
      <w:pBdr/>
      <w:spacing w:after="57"/>
      <w:ind w:left="1701"/>
    </w:pPr>
  </w:style>
  <w:style w:type="paragraph" w:styleId="891">
    <w:name w:val="toc 8"/>
    <w:basedOn w:val="722"/>
    <w:next w:val="722"/>
    <w:uiPriority w:val="39"/>
    <w:unhideWhenUsed/>
    <w:pPr>
      <w:pBdr/>
      <w:spacing w:after="57"/>
      <w:ind w:left="1984"/>
    </w:pPr>
  </w:style>
  <w:style w:type="paragraph" w:styleId="892">
    <w:name w:val="toc 9"/>
    <w:basedOn w:val="722"/>
    <w:next w:val="722"/>
    <w:uiPriority w:val="39"/>
    <w:unhideWhenUsed/>
    <w:pPr>
      <w:pBdr/>
      <w:spacing w:after="57"/>
      <w:ind w:left="2268"/>
    </w:pPr>
  </w:style>
  <w:style w:type="paragraph" w:styleId="893">
    <w:name w:val="TOC Heading"/>
    <w:uiPriority w:val="39"/>
    <w:unhideWhenUsed/>
    <w:pPr>
      <w:pBdr/>
      <w:spacing/>
      <w:ind/>
    </w:pPr>
  </w:style>
  <w:style w:type="paragraph" w:styleId="894">
    <w:name w:val="table of figures"/>
    <w:basedOn w:val="722"/>
    <w:next w:val="722"/>
    <w:uiPriority w:val="99"/>
    <w:unhideWhenUsed/>
    <w:pPr>
      <w:pBdr/>
      <w:spacing/>
      <w:ind/>
    </w:pPr>
  </w:style>
  <w:style w:type="paragraph" w:styleId="895">
    <w:name w:val="Normal (Web)"/>
    <w:basedOn w:val="722"/>
    <w:link w:val="920"/>
    <w:uiPriority w:val="99"/>
    <w:pPr>
      <w:pBdr/>
      <w:spacing w:after="100" w:afterAutospacing="1" w:before="100" w:beforeAutospacing="1"/>
      <w:ind/>
    </w:pPr>
  </w:style>
  <w:style w:type="character" w:styleId="896">
    <w:name w:val="Hyperlink"/>
    <w:pPr>
      <w:pBdr/>
      <w:spacing/>
      <w:ind/>
    </w:pPr>
    <w:rPr>
      <w:color w:val="0000ff"/>
      <w:u w:val="single"/>
    </w:rPr>
  </w:style>
  <w:style w:type="paragraph" w:styleId="897">
    <w:name w:val="Body Text Indent 2"/>
    <w:basedOn w:val="722"/>
    <w:link w:val="898"/>
    <w:pPr>
      <w:pBdr/>
      <w:spacing w:after="120" w:before="120"/>
      <w:ind w:firstLine="601"/>
      <w:jc w:val="both"/>
    </w:pPr>
    <w:rPr>
      <w:rFonts w:ascii="VNI-Times" w:hAnsi="VNI-Times"/>
      <w:sz w:val="28"/>
    </w:rPr>
  </w:style>
  <w:style w:type="character" w:styleId="898" w:customStyle="1">
    <w:name w:val="Body Text Indent 2 Char"/>
    <w:link w:val="897"/>
    <w:pPr>
      <w:pBdr/>
      <w:spacing/>
      <w:ind/>
    </w:pPr>
    <w:rPr>
      <w:rFonts w:ascii="VNI-Times" w:hAnsi="VNI-Times"/>
      <w:sz w:val="28"/>
      <w:szCs w:val="24"/>
    </w:rPr>
  </w:style>
  <w:style w:type="paragraph" w:styleId="899">
    <w:name w:val="Balloon Text"/>
    <w:basedOn w:val="722"/>
    <w:link w:val="900"/>
    <w:semiHidden/>
    <w:unhideWhenUsed/>
    <w:pPr>
      <w:pBdr/>
      <w:spacing/>
      <w:ind/>
    </w:pPr>
    <w:rPr>
      <w:rFonts w:ascii="Segoe UI" w:hAnsi="Segoe UI" w:cs="Segoe UI"/>
      <w:sz w:val="18"/>
      <w:szCs w:val="18"/>
    </w:rPr>
  </w:style>
  <w:style w:type="character" w:styleId="900" w:customStyle="1">
    <w:name w:val="Balloon Text Char"/>
    <w:basedOn w:val="732"/>
    <w:link w:val="899"/>
    <w:semiHidden/>
    <w:pPr>
      <w:pBdr/>
      <w:spacing/>
      <w:ind/>
    </w:pPr>
    <w:rPr>
      <w:rFonts w:ascii="Segoe UI" w:hAnsi="Segoe UI" w:cs="Segoe UI"/>
      <w:sz w:val="18"/>
      <w:szCs w:val="18"/>
    </w:rPr>
  </w:style>
  <w:style w:type="paragraph" w:styleId="901">
    <w:name w:val="Body Text"/>
    <w:basedOn w:val="722"/>
    <w:link w:val="902"/>
    <w:semiHidden/>
    <w:unhideWhenUsed/>
    <w:pPr>
      <w:pBdr/>
      <w:spacing w:after="120"/>
      <w:ind/>
    </w:pPr>
  </w:style>
  <w:style w:type="character" w:styleId="902" w:customStyle="1">
    <w:name w:val="Body Text Char"/>
    <w:basedOn w:val="732"/>
    <w:link w:val="901"/>
    <w:semiHidden/>
    <w:pPr>
      <w:pBdr/>
      <w:spacing/>
      <w:ind/>
    </w:pPr>
    <w:rPr>
      <w:sz w:val="24"/>
      <w:szCs w:val="24"/>
    </w:rPr>
  </w:style>
  <w:style w:type="paragraph" w:styleId="903">
    <w:name w:val="List Paragraph"/>
    <w:basedOn w:val="722"/>
    <w:uiPriority w:val="1"/>
    <w:qFormat/>
    <w:pPr>
      <w:pBdr/>
      <w:spacing/>
      <w:ind w:left="720"/>
      <w:contextualSpacing w:val="true"/>
    </w:pPr>
  </w:style>
  <w:style w:type="paragraph" w:styleId="904" w:customStyle="1">
    <w:name w:val="dieu"/>
    <w:basedOn w:val="722"/>
    <w:pPr>
      <w:widowControl w:val="false"/>
      <w:pBdr/>
      <w:tabs>
        <w:tab w:val="num" w:leader="none" w:pos="937"/>
      </w:tabs>
      <w:spacing w:before="120" w:line="340" w:lineRule="exact"/>
      <w:ind w:firstLine="567"/>
      <w:jc w:val="both"/>
    </w:pPr>
    <w:rPr>
      <w:rFonts w:eastAsia="Cambria"/>
      <w:b/>
      <w:bCs/>
      <w:color w:val="000000"/>
      <w:sz w:val="28"/>
      <w:szCs w:val="28"/>
      <w:lang w:val="vi-VN"/>
    </w:rPr>
  </w:style>
  <w:style w:type="character" w:styleId="905" w:customStyle="1">
    <w:name w:val="normal-h"/>
    <w:basedOn w:val="732"/>
    <w:pPr>
      <w:pBdr/>
      <w:spacing/>
      <w:ind/>
    </w:pPr>
  </w:style>
  <w:style w:type="paragraph" w:styleId="906">
    <w:name w:val="Header"/>
    <w:basedOn w:val="722"/>
    <w:link w:val="907"/>
    <w:uiPriority w:val="99"/>
    <w:unhideWhenUsed/>
    <w:pPr>
      <w:pBdr/>
      <w:tabs>
        <w:tab w:val="center" w:leader="none" w:pos="4680"/>
        <w:tab w:val="right" w:leader="none" w:pos="9360"/>
      </w:tabs>
      <w:spacing/>
      <w:ind/>
    </w:pPr>
  </w:style>
  <w:style w:type="character" w:styleId="907" w:customStyle="1">
    <w:name w:val="Header Char"/>
    <w:basedOn w:val="732"/>
    <w:link w:val="906"/>
    <w:uiPriority w:val="99"/>
    <w:pPr>
      <w:pBdr/>
      <w:spacing/>
      <w:ind/>
    </w:pPr>
    <w:rPr>
      <w:sz w:val="24"/>
      <w:szCs w:val="24"/>
    </w:rPr>
  </w:style>
  <w:style w:type="paragraph" w:styleId="908">
    <w:name w:val="Footer"/>
    <w:basedOn w:val="722"/>
    <w:link w:val="909"/>
    <w:uiPriority w:val="99"/>
    <w:unhideWhenUsed/>
    <w:pPr>
      <w:pBdr/>
      <w:tabs>
        <w:tab w:val="center" w:leader="none" w:pos="4680"/>
        <w:tab w:val="right" w:leader="none" w:pos="9360"/>
      </w:tabs>
      <w:spacing/>
      <w:ind/>
    </w:pPr>
  </w:style>
  <w:style w:type="character" w:styleId="909" w:customStyle="1">
    <w:name w:val="Footer Char"/>
    <w:basedOn w:val="732"/>
    <w:link w:val="908"/>
    <w:uiPriority w:val="99"/>
    <w:pPr>
      <w:pBdr/>
      <w:spacing/>
      <w:ind/>
    </w:pPr>
    <w:rPr>
      <w:sz w:val="24"/>
      <w:szCs w:val="24"/>
    </w:rPr>
  </w:style>
  <w:style w:type="paragraph" w:styleId="910" w:customStyle="1">
    <w:name w:val="Kỳ 1"/>
    <w:basedOn w:val="722"/>
    <w:link w:val="911"/>
    <w:qFormat/>
    <w:pPr>
      <w:keepNext w:val="true"/>
      <w:pBdr/>
      <w:spacing w:after="120" w:before="120"/>
      <w:ind w:firstLine="720"/>
      <w:jc w:val="both"/>
    </w:pPr>
    <w:rPr>
      <w:sz w:val="28"/>
    </w:rPr>
  </w:style>
  <w:style w:type="character" w:styleId="911" w:customStyle="1">
    <w:name w:val="Kỳ 1 Char"/>
    <w:link w:val="910"/>
    <w:pPr>
      <w:pBdr/>
      <w:spacing/>
      <w:ind/>
    </w:pPr>
    <w:rPr>
      <w:sz w:val="28"/>
      <w:szCs w:val="24"/>
    </w:rPr>
  </w:style>
  <w:style w:type="paragraph" w:styleId="912" w:customStyle="1">
    <w:name w:val="Ky 2"/>
    <w:basedOn w:val="722"/>
    <w:link w:val="913"/>
    <w:qFormat/>
    <w:pPr>
      <w:pBdr/>
      <w:spacing w:after="120" w:before="120"/>
      <w:ind w:firstLine="720"/>
      <w:jc w:val="both"/>
    </w:pPr>
    <w:rPr>
      <w:sz w:val="28"/>
    </w:rPr>
  </w:style>
  <w:style w:type="character" w:styleId="913" w:customStyle="1">
    <w:name w:val="Ky 2 Char"/>
    <w:link w:val="912"/>
    <w:pPr>
      <w:pBdr/>
      <w:spacing/>
      <w:ind/>
    </w:pPr>
    <w:rPr>
      <w:sz w:val="28"/>
      <w:szCs w:val="24"/>
    </w:rPr>
  </w:style>
  <w:style w:type="paragraph" w:styleId="914" w:customStyle="1">
    <w:name w:val="2012"/>
    <w:basedOn w:val="722"/>
    <w:link w:val="915"/>
    <w:qFormat/>
    <w:pPr>
      <w:pBdr/>
      <w:spacing w:after="120" w:before="120"/>
      <w:ind w:firstLine="720"/>
      <w:jc w:val="both"/>
    </w:pPr>
    <w:rPr>
      <w:sz w:val="28"/>
    </w:rPr>
  </w:style>
  <w:style w:type="character" w:styleId="915" w:customStyle="1">
    <w:name w:val="2012 Char"/>
    <w:link w:val="914"/>
    <w:pPr>
      <w:pBdr/>
      <w:spacing/>
      <w:ind/>
    </w:pPr>
    <w:rPr>
      <w:sz w:val="28"/>
      <w:szCs w:val="24"/>
    </w:rPr>
  </w:style>
  <w:style w:type="character" w:styleId="916" w:customStyle="1">
    <w:name w:val="Heading 2 Char"/>
    <w:basedOn w:val="732"/>
    <w:link w:val="724"/>
    <w:pPr>
      <w:pBdr/>
      <w:spacing/>
      <w:ind/>
    </w:pPr>
    <w:rPr>
      <w:rFonts w:ascii="Aptos Display" w:hAnsi="Aptos Display"/>
      <w:color w:val="0f4761"/>
      <w:sz w:val="32"/>
      <w:szCs w:val="32"/>
    </w:rPr>
  </w:style>
  <w:style w:type="character" w:styleId="917" w:customStyle="1">
    <w:name w:val="Body Text Char1"/>
    <w:pPr>
      <w:pBdr/>
      <w:spacing/>
      <w:ind/>
    </w:pPr>
    <w:rPr>
      <w:rFonts w:ascii="Times New Roman" w:hAnsi="Times New Roman" w:eastAsia="Times New Roman" w:cs="Times New Roman"/>
    </w:rPr>
  </w:style>
  <w:style w:type="character" w:styleId="918" w:customStyle="1">
    <w:name w:val="Heading 1 Char"/>
    <w:basedOn w:val="732"/>
    <w:link w:val="723"/>
    <w:uiPriority w:val="9"/>
    <w:pPr>
      <w:pBdr/>
      <w:spacing/>
      <w:ind/>
    </w:pPr>
    <w:rPr>
      <w:rFonts w:asciiTheme="majorHAnsi" w:hAnsiTheme="majorHAnsi" w:eastAsiaTheme="majorEastAsia" w:cstheme="majorBidi"/>
      <w:color w:val="365f91" w:themeColor="accent1" w:themeShade="BF"/>
      <w:sz w:val="32"/>
      <w:szCs w:val="32"/>
    </w:rPr>
  </w:style>
  <w:style w:type="table" w:styleId="919">
    <w:name w:val="Table Grid"/>
    <w:basedOn w:val="733"/>
    <w:pPr>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920" w:customStyle="1">
    <w:name w:val="Normal (Web) Char"/>
    <w:link w:val="895"/>
    <w:uiPriority w:val="99"/>
    <w:pPr>
      <w:pBdr/>
      <w:spacing/>
      <w:ind/>
    </w:pPr>
    <w:rPr>
      <w:sz w:val="24"/>
      <w:szCs w:val="24"/>
    </w:rPr>
  </w:style>
  <w:style w:type="character" w:styleId="921">
    <w:name w:val="Strong"/>
    <w:basedOn w:val="732"/>
    <w:uiPriority w:val="22"/>
    <w:qFormat/>
    <w:pPr>
      <w:pBdr/>
      <w:spacing/>
      <w:ind/>
    </w:pPr>
    <w:rPr>
      <w:b/>
      <w:bCs/>
    </w:rPr>
  </w:style>
  <w:style w:type="character" w:styleId="922" w:customStyle="1">
    <w:name w:val="fontstyle01"/>
    <w:basedOn w:val="732"/>
    <w:pPr>
      <w:pBdr/>
      <w:spacing/>
      <w:ind/>
    </w:pPr>
    <w:rPr>
      <w:rFonts w:hint="default" w:ascii="TimesNewRomanPSMT" w:hAnsi="TimesNewRomanPSMT"/>
      <w:b w:val="0"/>
      <w:bCs w:val="0"/>
      <w:i w:val="0"/>
      <w:iCs w:val="0"/>
      <w:color w:val="000000"/>
      <w:sz w:val="28"/>
      <w:szCs w:val="28"/>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thuvienphapluat.vn/van-ban/tai-nguyen-moi-truong/nghi-dinh-159-2024-nd-cp-sua-doi-nghi-dinh-01-2019-nd-cp-623201.aspx" TargetMode="External"/><Relationship Id="rId3" Type="http://schemas.openxmlformats.org/officeDocument/2006/relationships/webSettings" Target="webSettings.xml"/><Relationship Id="rId7" Type="http://schemas.openxmlformats.org/officeDocument/2006/relationships/footnotes" Target="footnotes.xml"/><Relationship Id="rId12" Type="http://schemas.openxmlformats.org/officeDocument/2006/relationships/customXml" Target="../customXml/item3.xml"/><Relationship Id="rId17" Type="http://schemas.openxmlformats.org/officeDocument/2006/relationships/customXml" Target="../customXml/item4.xml"/><Relationship Id="rId2" Type="http://schemas.openxmlformats.org/officeDocument/2006/relationships/settings" Target="settings.xml"/><Relationship Id="rId16" Type="http://schemas.openxmlformats.org/officeDocument/2006/relationships/hyperlink" Target="https://vanban.chinhphu.vn/?pageid=27160&amp;docid=213924" TargetMode="External"/><Relationship Id="rId1" Type="http://schemas.openxmlformats.org/officeDocument/2006/relationships/styles" Target="styles.xml"/><Relationship Id="rId6" Type="http://schemas.openxmlformats.org/officeDocument/2006/relationships/numbering" Target="numbering.xml"/><Relationship Id="rId11" Type="http://schemas.openxmlformats.org/officeDocument/2006/relationships/customXml" Target="../customXml/item2.xml"/><Relationship Id="rId5" Type="http://schemas.openxmlformats.org/officeDocument/2006/relationships/theme" Target="theme/theme1.xml"/><Relationship Id="rId15" Type="http://schemas.openxmlformats.org/officeDocument/2006/relationships/hyperlink" Target="https://vanban.chinhphu.vn/?pageid=27160&amp;docid=213934" TargetMode="External"/><Relationship Id="rId10" Type="http://schemas.openxmlformats.org/officeDocument/2006/relationships/customXml" Target="../customXml/item1.xml"/><Relationship Id="rId4" Type="http://schemas.openxmlformats.org/officeDocument/2006/relationships/fontTable" Target="fontTable.xml"/><Relationship Id="rId9" Type="http://schemas.openxmlformats.org/officeDocument/2006/relationships/header" Target="header1.xml"/><Relationship Id="rId14" Type="http://schemas.openxmlformats.org/officeDocument/2006/relationships/hyperlink" Target="https://thuvienphapluat.vn/van-ban/bo-may-hanh-chinh/nghi-dinh-01-2019-nd-cp-kiem-lam-va-luc-luong-chuyen-trach-bao-ve-rung-404090.aspx"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This value indicates the number of saves or revisions. The application is responsible for updating this value after each revision.</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9042F94-4370-4A15-B0FF-BD0AEBCE8ED8}">
  <ds:schemaRefs>
    <ds:schemaRef ds:uri="http://schemas.openxmlformats.org/officeDocument/2006/bibliography"/>
  </ds:schemaRefs>
</ds:datastoreItem>
</file>

<file path=customXml/itemProps2.xml><?xml version="1.0" encoding="utf-8"?>
<ds:datastoreItem xmlns:ds="http://schemas.openxmlformats.org/officeDocument/2006/customXml" ds:itemID="{9DF751E3-BF4D-4202-A55E-09DF39543A00}">
  <ds:schemaRefs>
    <ds:schemaRef ds:uri="http://schemas.microsoft.com/sharepoint/v3/contenttype/forms"/>
  </ds:schemaRefs>
</ds:datastoreItem>
</file>

<file path=customXml/itemProps3.xml><?xml version="1.0" encoding="utf-8"?>
<ds:datastoreItem xmlns:ds="http://schemas.openxmlformats.org/officeDocument/2006/customXml" ds:itemID="{16476948-355E-4690-B813-B3812601706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BD15FA4B-681F-49EA-9431-DBE2464C5456}"/>
</file>

<file path=docProps/app.xml><?xml version="1.0" encoding="utf-8"?>
<Properties xmlns="http://schemas.openxmlformats.org/officeDocument/2006/extended-properties" xmlns:vt="http://schemas.openxmlformats.org/officeDocument/2006/docPropsVTypes">
  <Template>Normal</Template>
  <Application>ONLYOFFICE/8.3.3.19</Application>
  <DocSecurity>0</DocSecurity>
  <ScaleCrop>0</ScaleCrop>
  <HeadingPairs>
    <vt:vector size="0" baseType="variant"/>
  </HeadingPairs>
  <TitlesOfParts>
    <vt:vector size="0" baseType="lpstr"/>
  </TitlesOfParts>
  <Company>home</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CNNV SNNMT</dc:title>
  <dc:creator>VPS</dc:creator>
  <cp:lastModifiedBy>Lưu Hương Xuân</cp:lastModifiedBy>
  <cp:revision>24</cp:revision>
  <dcterms:created xsi:type="dcterms:W3CDTF">2025-06-28T04:36:00Z</dcterms:created>
  <dcterms:modified xsi:type="dcterms:W3CDTF">2025-08-25T04:21:21Z</dcterms:modified>
</cp:coreProperties>
</file>