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B8F08" w14:textId="77777777" w:rsidR="00BF0BAD" w:rsidRDefault="00BF0BAD">
      <w:pPr>
        <w:rPr>
          <w:sz w:val="28"/>
        </w:rPr>
        <w:sectPr w:rsidR="00BF0BAD">
          <w:type w:val="continuous"/>
          <w:pgSz w:w="11910" w:h="16840"/>
          <w:pgMar w:top="960" w:right="700" w:bottom="280" w:left="1600" w:header="720" w:footer="720" w:gutter="0"/>
          <w:cols w:num="2" w:space="720" w:equalWidth="0">
            <w:col w:w="1171" w:space="40"/>
            <w:col w:w="8399"/>
          </w:cols>
        </w:sectPr>
      </w:pPr>
    </w:p>
    <w:p w14:paraId="1693DDF5" w14:textId="77777777" w:rsidR="00BF0BAD" w:rsidRDefault="006742BA">
      <w:pPr>
        <w:pStyle w:val="Heading1"/>
        <w:spacing w:before="88"/>
        <w:ind w:right="835"/>
      </w:pPr>
      <w:bookmarkStart w:id="0" w:name="_GoBack"/>
      <w:bookmarkEnd w:id="0"/>
      <w:r>
        <w:t>QUYẾT ĐỊNH</w:t>
      </w:r>
    </w:p>
    <w:p w14:paraId="41B6C2B1" w14:textId="77777777" w:rsidR="00BF0BAD" w:rsidRDefault="006742BA">
      <w:pPr>
        <w:ind w:left="505" w:right="837"/>
        <w:jc w:val="center"/>
        <w:rPr>
          <w:b/>
          <w:sz w:val="28"/>
        </w:rPr>
      </w:pPr>
      <w:r>
        <w:rPr>
          <w:b/>
          <w:sz w:val="28"/>
        </w:rPr>
        <w:t>Sửa đổi, bổ sung Điều 4 của Quy định một số nội dung về quản lý quy hoạch xây dựng trên địa bàn tỉnh Hải Dương ban hành kèm</w:t>
      </w:r>
      <w:r>
        <w:rPr>
          <w:b/>
          <w:spacing w:val="-31"/>
          <w:sz w:val="28"/>
        </w:rPr>
        <w:t xml:space="preserve"> </w:t>
      </w:r>
      <w:r>
        <w:rPr>
          <w:b/>
          <w:sz w:val="28"/>
        </w:rPr>
        <w:t>theo</w:t>
      </w:r>
    </w:p>
    <w:p w14:paraId="1B57CD1B" w14:textId="77777777" w:rsidR="00BF0BAD" w:rsidRDefault="006742BA">
      <w:pPr>
        <w:ind w:left="81" w:right="408"/>
        <w:jc w:val="center"/>
        <w:rPr>
          <w:b/>
          <w:sz w:val="28"/>
        </w:rPr>
      </w:pPr>
      <w:r>
        <w:pict w14:anchorId="20DBB5E5">
          <v:line id="_x0000_s1026" style="position:absolute;left:0;text-align:left;z-index:-15728128;mso-wrap-distance-left:0;mso-wrap-distance-right:0;mso-position-horizontal-relative:page" from="235.5pt,17.9pt" to="384.75pt,18.65pt">
            <w10:wrap type="topAndBottom" anchorx="page"/>
          </v:line>
        </w:pict>
      </w:r>
      <w:r>
        <w:rPr>
          <w:b/>
          <w:spacing w:val="-4"/>
          <w:sz w:val="28"/>
        </w:rPr>
        <w:t xml:space="preserve">Quyết định </w:t>
      </w:r>
      <w:r>
        <w:rPr>
          <w:b/>
          <w:sz w:val="28"/>
        </w:rPr>
        <w:t xml:space="preserve">số </w:t>
      </w:r>
      <w:r>
        <w:rPr>
          <w:b/>
          <w:spacing w:val="-4"/>
          <w:sz w:val="28"/>
        </w:rPr>
        <w:t xml:space="preserve">15/2022/QĐ-UBND ngày 21/10/2022 </w:t>
      </w:r>
      <w:r>
        <w:rPr>
          <w:b/>
          <w:spacing w:val="-3"/>
          <w:sz w:val="28"/>
        </w:rPr>
        <w:t xml:space="preserve">của UBND </w:t>
      </w:r>
      <w:r>
        <w:rPr>
          <w:b/>
          <w:spacing w:val="-4"/>
          <w:sz w:val="28"/>
        </w:rPr>
        <w:t xml:space="preserve">tỉnh </w:t>
      </w:r>
      <w:r>
        <w:rPr>
          <w:b/>
          <w:spacing w:val="-3"/>
          <w:sz w:val="28"/>
        </w:rPr>
        <w:t xml:space="preserve">Hải </w:t>
      </w:r>
      <w:r>
        <w:rPr>
          <w:b/>
          <w:spacing w:val="-4"/>
          <w:sz w:val="28"/>
        </w:rPr>
        <w:t>Dương</w:t>
      </w:r>
    </w:p>
    <w:p w14:paraId="12643F41" w14:textId="77777777" w:rsidR="00BF0BAD" w:rsidRDefault="00BF0BAD">
      <w:pPr>
        <w:pStyle w:val="BodyText"/>
        <w:spacing w:before="4"/>
        <w:ind w:left="0"/>
        <w:jc w:val="left"/>
        <w:rPr>
          <w:b/>
          <w:sz w:val="32"/>
        </w:rPr>
      </w:pPr>
    </w:p>
    <w:p w14:paraId="2ADB6E2A" w14:textId="77777777" w:rsidR="00BF0BAD" w:rsidRDefault="006742BA">
      <w:pPr>
        <w:ind w:left="505" w:right="836"/>
        <w:jc w:val="center"/>
        <w:rPr>
          <w:b/>
          <w:sz w:val="28"/>
        </w:rPr>
      </w:pPr>
      <w:r>
        <w:rPr>
          <w:b/>
          <w:sz w:val="28"/>
        </w:rPr>
        <w:t>ỦY BAN NHÂN DÂN TỈNH HẢI DƯƠNG</w:t>
      </w:r>
    </w:p>
    <w:p w14:paraId="3F1E1B06" w14:textId="77777777" w:rsidR="00BF0BAD" w:rsidRDefault="00BF0BAD">
      <w:pPr>
        <w:pStyle w:val="BodyText"/>
        <w:spacing w:before="7"/>
        <w:ind w:left="0"/>
        <w:jc w:val="left"/>
        <w:rPr>
          <w:b/>
          <w:sz w:val="38"/>
        </w:rPr>
      </w:pPr>
    </w:p>
    <w:p w14:paraId="00FF7FE3" w14:textId="77777777" w:rsidR="00BF0BAD" w:rsidRDefault="006742BA">
      <w:pPr>
        <w:ind w:left="821"/>
        <w:rPr>
          <w:i/>
          <w:sz w:val="28"/>
        </w:rPr>
      </w:pPr>
      <w:r>
        <w:rPr>
          <w:i/>
          <w:sz w:val="28"/>
        </w:rPr>
        <w:t>Căn cứ Luật Tổ chức chính quyền địa phương ngày 19 tháng 6 năm</w:t>
      </w:r>
      <w:r>
        <w:rPr>
          <w:i/>
          <w:spacing w:val="-7"/>
          <w:sz w:val="28"/>
        </w:rPr>
        <w:t xml:space="preserve"> </w:t>
      </w:r>
      <w:r>
        <w:rPr>
          <w:i/>
          <w:sz w:val="28"/>
        </w:rPr>
        <w:t>2015;</w:t>
      </w:r>
    </w:p>
    <w:p w14:paraId="64D9DE9C" w14:textId="77777777" w:rsidR="00BF0BAD" w:rsidRDefault="006742BA">
      <w:pPr>
        <w:spacing w:before="58"/>
        <w:ind w:left="821"/>
        <w:rPr>
          <w:i/>
          <w:sz w:val="28"/>
        </w:rPr>
      </w:pPr>
      <w:r>
        <w:rPr>
          <w:i/>
          <w:sz w:val="28"/>
        </w:rPr>
        <w:t xml:space="preserve">Căn cứ </w:t>
      </w:r>
      <w:hyperlink r:id="rId7">
        <w:r>
          <w:rPr>
            <w:i/>
            <w:sz w:val="28"/>
          </w:rPr>
          <w:t>Luật sửa đổi, bổ sung</w:t>
        </w:r>
        <w:r>
          <w:rPr>
            <w:i/>
            <w:sz w:val="28"/>
          </w:rPr>
          <w:t xml:space="preserve"> một số điều của Luật Tổ chức Chính phủ</w:t>
        </w:r>
        <w:r>
          <w:rPr>
            <w:i/>
            <w:spacing w:val="38"/>
            <w:sz w:val="28"/>
          </w:rPr>
          <w:t xml:space="preserve"> </w:t>
        </w:r>
        <w:r>
          <w:rPr>
            <w:i/>
            <w:sz w:val="28"/>
          </w:rPr>
          <w:t>và</w:t>
        </w:r>
      </w:hyperlink>
    </w:p>
    <w:p w14:paraId="153DFAE4" w14:textId="77777777" w:rsidR="00BF0BAD" w:rsidRDefault="006742BA">
      <w:pPr>
        <w:spacing w:before="58" w:line="283" w:lineRule="auto"/>
        <w:ind w:left="821" w:right="1847" w:hanging="720"/>
        <w:rPr>
          <w:i/>
          <w:sz w:val="28"/>
        </w:rPr>
      </w:pPr>
      <w:hyperlink r:id="rId8">
        <w:r>
          <w:rPr>
            <w:i/>
            <w:sz w:val="28"/>
          </w:rPr>
          <w:t>Luật Tổ chức Chính quyền địa phương</w:t>
        </w:r>
      </w:hyperlink>
      <w:r>
        <w:rPr>
          <w:i/>
          <w:sz w:val="28"/>
        </w:rPr>
        <w:t xml:space="preserve"> ngày 22 tháng 11 n</w:t>
      </w:r>
      <w:r>
        <w:rPr>
          <w:i/>
          <w:sz w:val="28"/>
        </w:rPr>
        <w:t>ăm 2019; Căn cứ Luật Quy hoạch đô thị ngày 17 tháng 6 năm 2009; Căn cứ Luật Xây dựng ngày 18 tháng 6 năm 2014;</w:t>
      </w:r>
    </w:p>
    <w:p w14:paraId="05CEB135" w14:textId="77777777" w:rsidR="00BF0BAD" w:rsidRDefault="006742BA">
      <w:pPr>
        <w:spacing w:before="1" w:line="283" w:lineRule="auto"/>
        <w:ind w:left="101" w:right="432" w:firstLine="720"/>
        <w:jc w:val="both"/>
        <w:rPr>
          <w:i/>
          <w:sz w:val="28"/>
        </w:rPr>
      </w:pPr>
      <w:r>
        <w:rPr>
          <w:i/>
          <w:sz w:val="28"/>
        </w:rPr>
        <w:t>Căn cứ Luật sửa đổi, bổ sung một số điều của Luật Xây dựng ngày 17 tháng 6 năm 2020;</w:t>
      </w:r>
    </w:p>
    <w:p w14:paraId="6570F074" w14:textId="77777777" w:rsidR="00BF0BAD" w:rsidRDefault="006742BA">
      <w:pPr>
        <w:ind w:left="821"/>
        <w:jc w:val="both"/>
        <w:rPr>
          <w:i/>
          <w:sz w:val="28"/>
        </w:rPr>
      </w:pPr>
      <w:r>
        <w:rPr>
          <w:i/>
          <w:sz w:val="28"/>
        </w:rPr>
        <w:t xml:space="preserve">Căn cứ Luật sửa đổi bổ sung một số điều của 37 Luật có liên </w:t>
      </w:r>
      <w:r>
        <w:rPr>
          <w:i/>
          <w:sz w:val="28"/>
        </w:rPr>
        <w:t>quan đến</w:t>
      </w:r>
    </w:p>
    <w:p w14:paraId="38C586CE" w14:textId="77777777" w:rsidR="00BF0BAD" w:rsidRDefault="006742BA">
      <w:pPr>
        <w:spacing w:before="58"/>
        <w:ind w:left="101"/>
        <w:jc w:val="both"/>
        <w:rPr>
          <w:i/>
          <w:sz w:val="28"/>
        </w:rPr>
      </w:pPr>
      <w:r>
        <w:rPr>
          <w:i/>
          <w:sz w:val="28"/>
        </w:rPr>
        <w:t>quy hoạch ngày 20 tháng 11 năm 2018;</w:t>
      </w:r>
    </w:p>
    <w:p w14:paraId="0CD15F8F" w14:textId="77777777" w:rsidR="00BF0BAD" w:rsidRDefault="006742BA">
      <w:pPr>
        <w:spacing w:before="58"/>
        <w:ind w:left="821"/>
        <w:jc w:val="both"/>
        <w:rPr>
          <w:i/>
          <w:sz w:val="28"/>
        </w:rPr>
      </w:pPr>
      <w:r>
        <w:rPr>
          <w:i/>
          <w:sz w:val="28"/>
        </w:rPr>
        <w:t>Căn cứ Nghị định số 37/2010/NĐ-CP ngày 07 tháng 4 năm 2010 của</w:t>
      </w:r>
    </w:p>
    <w:p w14:paraId="574BB8CE" w14:textId="77777777" w:rsidR="00BF0BAD" w:rsidRDefault="006742BA">
      <w:pPr>
        <w:spacing w:before="58"/>
        <w:ind w:left="101"/>
        <w:jc w:val="both"/>
        <w:rPr>
          <w:i/>
          <w:sz w:val="28"/>
        </w:rPr>
      </w:pPr>
      <w:r>
        <w:rPr>
          <w:i/>
          <w:sz w:val="28"/>
        </w:rPr>
        <w:t>Chính phủ về lập, thẩm định, phê duyệt và quản lý quy hoạch đô thị;</w:t>
      </w:r>
    </w:p>
    <w:p w14:paraId="0EFD9819" w14:textId="77777777" w:rsidR="00BF0BAD" w:rsidRDefault="006742BA">
      <w:pPr>
        <w:spacing w:before="58"/>
        <w:ind w:left="821"/>
        <w:jc w:val="both"/>
        <w:rPr>
          <w:i/>
          <w:sz w:val="28"/>
        </w:rPr>
      </w:pPr>
      <w:r>
        <w:rPr>
          <w:i/>
          <w:sz w:val="28"/>
        </w:rPr>
        <w:t>Căn cứ Nghị định số 44/2015/NĐ-CP ngày 06 tháng 5 năm 2015 của</w:t>
      </w:r>
    </w:p>
    <w:p w14:paraId="31C0A1B8" w14:textId="77777777" w:rsidR="00BF0BAD" w:rsidRDefault="006742BA">
      <w:pPr>
        <w:spacing w:before="58"/>
        <w:ind w:left="101"/>
        <w:jc w:val="both"/>
        <w:rPr>
          <w:i/>
          <w:sz w:val="28"/>
        </w:rPr>
      </w:pPr>
      <w:r>
        <w:rPr>
          <w:i/>
          <w:sz w:val="28"/>
        </w:rPr>
        <w:t>Chính phủ quy đị</w:t>
      </w:r>
      <w:r>
        <w:rPr>
          <w:i/>
          <w:sz w:val="28"/>
        </w:rPr>
        <w:t>nh một số nội dung về quy hoạch xây dựng;</w:t>
      </w:r>
    </w:p>
    <w:p w14:paraId="4608D0E2" w14:textId="77777777" w:rsidR="00BF0BAD" w:rsidRDefault="006742BA">
      <w:pPr>
        <w:spacing w:before="58" w:line="283" w:lineRule="auto"/>
        <w:ind w:left="101" w:right="431" w:firstLine="720"/>
        <w:jc w:val="both"/>
        <w:rPr>
          <w:i/>
          <w:sz w:val="28"/>
        </w:rPr>
      </w:pPr>
      <w:r>
        <w:rPr>
          <w:i/>
          <w:sz w:val="28"/>
        </w:rPr>
        <w:t xml:space="preserve">Căn cứ Nghị định số 72/2019/NĐ-CP ngày 30 tháng 8 năm 2019 của </w:t>
      </w:r>
      <w:r>
        <w:rPr>
          <w:i/>
          <w:sz w:val="28"/>
        </w:rPr>
        <w:t>Chính phủ sửa đổi, bổ sung một số điều của Nghị định số 37/2010/NĐ-CP ngày 07 tháng 4 năm 2010 của Chính phủ về lập, thẩm định, phê duyệt và quản lý quy hoạch đô thị và Nghị định số 443/2015/NĐ-CP ngày 06 tháng 5 năm 2015 của Chính phủ quy định chi tiết mộ</w:t>
      </w:r>
      <w:r>
        <w:rPr>
          <w:i/>
          <w:sz w:val="28"/>
        </w:rPr>
        <w:t>t số nội dung về quy hoạch xây dựng;</w:t>
      </w:r>
    </w:p>
    <w:p w14:paraId="5B423B0D" w14:textId="77777777" w:rsidR="00BF0BAD" w:rsidRDefault="006742BA">
      <w:pPr>
        <w:spacing w:line="283" w:lineRule="auto"/>
        <w:ind w:left="101" w:right="431" w:firstLine="720"/>
        <w:jc w:val="both"/>
        <w:rPr>
          <w:i/>
          <w:sz w:val="28"/>
        </w:rPr>
      </w:pPr>
      <w:r>
        <w:rPr>
          <w:i/>
          <w:sz w:val="28"/>
        </w:rPr>
        <w:t>Căn cứ Thông tư số 04/2022/TT-BXD ngày 24 tháng 10 năm 2022 của Bộ Xây dựng quy định về hồ sơ nhiệm vụ và hồ sơ đồ án quy hoạch xây dựng vùng liên huyện, quy hoạch xây dựng vùng huyện, quy hoạch đô thị, quy hoạch xây dự</w:t>
      </w:r>
      <w:r>
        <w:rPr>
          <w:i/>
          <w:sz w:val="28"/>
        </w:rPr>
        <w:t>ng khu chức năng và quy hoạch nông thôn;</w:t>
      </w:r>
    </w:p>
    <w:p w14:paraId="16E05078" w14:textId="77777777" w:rsidR="00BF0BAD" w:rsidRDefault="006742BA">
      <w:pPr>
        <w:spacing w:before="1"/>
        <w:ind w:left="821"/>
        <w:jc w:val="both"/>
        <w:rPr>
          <w:i/>
          <w:sz w:val="28"/>
        </w:rPr>
      </w:pPr>
      <w:r>
        <w:rPr>
          <w:i/>
          <w:sz w:val="28"/>
        </w:rPr>
        <w:t>Theo đề nghị của Giám đốc Sở Xây dựng.</w:t>
      </w:r>
    </w:p>
    <w:p w14:paraId="367BD0E7" w14:textId="77777777" w:rsidR="00BF0BAD" w:rsidRDefault="006742BA">
      <w:pPr>
        <w:pStyle w:val="Heading1"/>
        <w:spacing w:before="181"/>
        <w:ind w:right="835"/>
      </w:pPr>
      <w:r>
        <w:t>QUYẾT ĐỊNH:</w:t>
      </w:r>
    </w:p>
    <w:p w14:paraId="470A086E" w14:textId="77777777" w:rsidR="00BF0BAD" w:rsidRDefault="006742BA">
      <w:pPr>
        <w:pStyle w:val="BodyText"/>
        <w:spacing w:before="221" w:line="283" w:lineRule="auto"/>
        <w:ind w:right="434" w:firstLine="720"/>
      </w:pPr>
      <w:r>
        <w:rPr>
          <w:b/>
        </w:rPr>
        <w:t xml:space="preserve">Điều 1. </w:t>
      </w:r>
      <w:r>
        <w:t>Sửa đổi, bổ sung Điều 4 của Quy định một số nội dung về quản lý quy hoạch xây dựng trên địa bàn tỉnh Hải Dương ban hành kèm theo Quyết định</w:t>
      </w:r>
    </w:p>
    <w:p w14:paraId="66F24DFB" w14:textId="77777777" w:rsidR="00BF0BAD" w:rsidRDefault="00BF0BAD">
      <w:pPr>
        <w:spacing w:line="283" w:lineRule="auto"/>
        <w:sectPr w:rsidR="00BF0BAD">
          <w:type w:val="continuous"/>
          <w:pgSz w:w="11910" w:h="16840"/>
          <w:pgMar w:top="960" w:right="700" w:bottom="280" w:left="1600" w:header="720" w:footer="720" w:gutter="0"/>
          <w:cols w:space="720"/>
        </w:sectPr>
      </w:pPr>
    </w:p>
    <w:p w14:paraId="78A69735" w14:textId="77777777" w:rsidR="00BF0BAD" w:rsidRDefault="00BF0BAD">
      <w:pPr>
        <w:pStyle w:val="BodyText"/>
        <w:spacing w:before="5"/>
        <w:ind w:left="0"/>
        <w:jc w:val="left"/>
        <w:rPr>
          <w:sz w:val="16"/>
        </w:rPr>
      </w:pPr>
    </w:p>
    <w:p w14:paraId="2A03C437" w14:textId="77777777" w:rsidR="00BF0BAD" w:rsidRDefault="006742BA">
      <w:pPr>
        <w:pStyle w:val="BodyText"/>
        <w:spacing w:before="88" w:line="283" w:lineRule="auto"/>
        <w:ind w:right="432"/>
      </w:pPr>
      <w:r>
        <w:t>số 15/2022/QĐ-UBND ngày 21 tháng 10 năm 2022 của UBND tỉnh Hải Dương như sau:</w:t>
      </w:r>
    </w:p>
    <w:p w14:paraId="6D8B4479" w14:textId="77777777" w:rsidR="00BF0BAD" w:rsidRDefault="006742BA">
      <w:pPr>
        <w:pStyle w:val="Heading1"/>
        <w:spacing w:line="283" w:lineRule="auto"/>
        <w:ind w:left="101" w:right="432" w:firstLine="720"/>
        <w:jc w:val="both"/>
      </w:pPr>
      <w:r>
        <w:rPr>
          <w:b w:val="0"/>
        </w:rPr>
        <w:t>“</w:t>
      </w:r>
      <w:r>
        <w:t>Điều 4. Trách nhiệm trình thẩm định, trình phê duyệt và thẩm quyền thẩm định nhiệm vụ, đồ án quy hoạch xây</w:t>
      </w:r>
      <w:r>
        <w:rPr>
          <w:spacing w:val="-11"/>
        </w:rPr>
        <w:t xml:space="preserve"> </w:t>
      </w:r>
      <w:r>
        <w:t>dựng</w:t>
      </w:r>
    </w:p>
    <w:p w14:paraId="12CED5A3" w14:textId="77777777" w:rsidR="00BF0BAD" w:rsidRDefault="006742BA">
      <w:pPr>
        <w:pStyle w:val="ListParagraph"/>
        <w:numPr>
          <w:ilvl w:val="0"/>
          <w:numId w:val="6"/>
        </w:numPr>
        <w:tabs>
          <w:tab w:val="left" w:pos="1101"/>
        </w:tabs>
        <w:spacing w:before="1"/>
        <w:jc w:val="both"/>
        <w:rPr>
          <w:sz w:val="28"/>
        </w:rPr>
      </w:pPr>
      <w:r>
        <w:rPr>
          <w:sz w:val="28"/>
        </w:rPr>
        <w:t>Trách nhiệm trình thẩm</w:t>
      </w:r>
      <w:r>
        <w:rPr>
          <w:spacing w:val="-1"/>
          <w:sz w:val="28"/>
        </w:rPr>
        <w:t xml:space="preserve"> </w:t>
      </w:r>
      <w:r>
        <w:rPr>
          <w:sz w:val="28"/>
        </w:rPr>
        <w:t>định:</w:t>
      </w:r>
    </w:p>
    <w:p w14:paraId="23E69579" w14:textId="77777777" w:rsidR="00BF0BAD" w:rsidRDefault="006742BA">
      <w:pPr>
        <w:pStyle w:val="BodyText"/>
        <w:spacing w:before="58" w:line="283" w:lineRule="auto"/>
        <w:ind w:right="431" w:firstLine="720"/>
      </w:pPr>
      <w:r>
        <w:t>Cơ quan, đơn vị, chủ đầu tư tổ chức</w:t>
      </w:r>
      <w:r>
        <w:t xml:space="preserve"> lập quy hoạch tại Điều 3 Quy định này có trách nhiệm trình cơ quan có thẩm quyền thẩm định nhiệm vụ và đồ án quy hoạch đô thị, quy hoạch xây dựng theo quy định khoản 2 Điều này.</w:t>
      </w:r>
    </w:p>
    <w:p w14:paraId="600112D4" w14:textId="77777777" w:rsidR="00BF0BAD" w:rsidRDefault="006742BA">
      <w:pPr>
        <w:pStyle w:val="ListParagraph"/>
        <w:numPr>
          <w:ilvl w:val="0"/>
          <w:numId w:val="6"/>
        </w:numPr>
        <w:tabs>
          <w:tab w:val="left" w:pos="1101"/>
        </w:tabs>
        <w:jc w:val="both"/>
        <w:rPr>
          <w:sz w:val="28"/>
        </w:rPr>
      </w:pPr>
      <w:r>
        <w:rPr>
          <w:sz w:val="28"/>
        </w:rPr>
        <w:t>Thẩm quyền thẩm</w:t>
      </w:r>
      <w:r>
        <w:rPr>
          <w:spacing w:val="-1"/>
          <w:sz w:val="28"/>
        </w:rPr>
        <w:t xml:space="preserve"> </w:t>
      </w:r>
      <w:r>
        <w:rPr>
          <w:sz w:val="28"/>
        </w:rPr>
        <w:t>định:</w:t>
      </w:r>
    </w:p>
    <w:p w14:paraId="243C40FC" w14:textId="77777777" w:rsidR="00BF0BAD" w:rsidRDefault="006742BA">
      <w:pPr>
        <w:pStyle w:val="ListParagraph"/>
        <w:numPr>
          <w:ilvl w:val="0"/>
          <w:numId w:val="5"/>
        </w:numPr>
        <w:tabs>
          <w:tab w:val="left" w:pos="1130"/>
        </w:tabs>
        <w:spacing w:before="58" w:line="283" w:lineRule="auto"/>
        <w:ind w:right="432" w:firstLine="720"/>
        <w:jc w:val="both"/>
        <w:rPr>
          <w:sz w:val="28"/>
        </w:rPr>
      </w:pPr>
      <w:r>
        <w:rPr>
          <w:sz w:val="28"/>
        </w:rPr>
        <w:t>Sở Xây dựng tổ chức thẩm định nhiệm vụ và đồ án quy hoạch đô thị, quy hoạch xây dựng thuộc thẩm quyền phê duyệt của UBND tỉnh quy định tại khoản 1 Điều 5 Quy định</w:t>
      </w:r>
      <w:r>
        <w:rPr>
          <w:spacing w:val="-3"/>
          <w:sz w:val="28"/>
        </w:rPr>
        <w:t xml:space="preserve"> </w:t>
      </w:r>
      <w:r>
        <w:rPr>
          <w:sz w:val="28"/>
        </w:rPr>
        <w:t>này.</w:t>
      </w:r>
    </w:p>
    <w:p w14:paraId="3695C197" w14:textId="77777777" w:rsidR="00BF0BAD" w:rsidRDefault="006742BA">
      <w:pPr>
        <w:pStyle w:val="ListParagraph"/>
        <w:numPr>
          <w:ilvl w:val="0"/>
          <w:numId w:val="5"/>
        </w:numPr>
        <w:tabs>
          <w:tab w:val="left" w:pos="1152"/>
        </w:tabs>
        <w:spacing w:line="283" w:lineRule="auto"/>
        <w:ind w:right="432" w:firstLine="720"/>
        <w:jc w:val="both"/>
        <w:rPr>
          <w:sz w:val="28"/>
        </w:rPr>
      </w:pPr>
      <w:r>
        <w:rPr>
          <w:sz w:val="28"/>
        </w:rPr>
        <w:t>Ban Quản lý các khu công nghiệp tỉnh thẩm định nhiệm vụ và đồ án quy hoạch xây dựng thuộ</w:t>
      </w:r>
      <w:r>
        <w:rPr>
          <w:sz w:val="28"/>
        </w:rPr>
        <w:t xml:space="preserve">c thẩm quyền phê duyệt của Ban Quản lý các khu công nghiệp tỉnh được quy định tại khoản 2 Điều 5 Quy định này, trừ quy hoạch </w:t>
      </w:r>
      <w:r>
        <w:rPr>
          <w:spacing w:val="-6"/>
          <w:sz w:val="28"/>
        </w:rPr>
        <w:t xml:space="preserve">do </w:t>
      </w:r>
      <w:r>
        <w:rPr>
          <w:sz w:val="28"/>
        </w:rPr>
        <w:t>Ban quản lý khu công nghiệp tổ chức</w:t>
      </w:r>
      <w:r>
        <w:rPr>
          <w:spacing w:val="-1"/>
          <w:sz w:val="28"/>
        </w:rPr>
        <w:t xml:space="preserve"> </w:t>
      </w:r>
      <w:r>
        <w:rPr>
          <w:sz w:val="28"/>
        </w:rPr>
        <w:t>lập.</w:t>
      </w:r>
    </w:p>
    <w:p w14:paraId="2A30809E" w14:textId="77777777" w:rsidR="00BF0BAD" w:rsidRDefault="006742BA">
      <w:pPr>
        <w:pStyle w:val="ListParagraph"/>
        <w:numPr>
          <w:ilvl w:val="0"/>
          <w:numId w:val="5"/>
        </w:numPr>
        <w:tabs>
          <w:tab w:val="left" w:pos="1129"/>
        </w:tabs>
        <w:spacing w:line="283" w:lineRule="auto"/>
        <w:ind w:right="431" w:firstLine="720"/>
        <w:jc w:val="both"/>
        <w:rPr>
          <w:sz w:val="28"/>
        </w:rPr>
      </w:pPr>
      <w:r>
        <w:rPr>
          <w:sz w:val="28"/>
        </w:rPr>
        <w:t xml:space="preserve">Phòng Quản lý đô thị tổ chức </w:t>
      </w:r>
      <w:r>
        <w:rPr>
          <w:spacing w:val="-4"/>
          <w:sz w:val="28"/>
        </w:rPr>
        <w:t xml:space="preserve">thẩm định nhiệm </w:t>
      </w:r>
      <w:r>
        <w:rPr>
          <w:sz w:val="28"/>
        </w:rPr>
        <w:t xml:space="preserve">vụ </w:t>
      </w:r>
      <w:r>
        <w:rPr>
          <w:spacing w:val="-3"/>
          <w:sz w:val="28"/>
        </w:rPr>
        <w:t xml:space="preserve">và đồ án </w:t>
      </w:r>
      <w:r>
        <w:rPr>
          <w:sz w:val="28"/>
        </w:rPr>
        <w:t>quy hoạch đô thị, quy hoạch xâ</w:t>
      </w:r>
      <w:r>
        <w:rPr>
          <w:sz w:val="28"/>
        </w:rPr>
        <w:t xml:space="preserve">y dựng </w:t>
      </w:r>
      <w:r>
        <w:rPr>
          <w:spacing w:val="-4"/>
          <w:sz w:val="28"/>
        </w:rPr>
        <w:t xml:space="preserve">thuộc thẩm quyền </w:t>
      </w:r>
      <w:r>
        <w:rPr>
          <w:spacing w:val="-3"/>
          <w:sz w:val="28"/>
        </w:rPr>
        <w:t xml:space="preserve">phê </w:t>
      </w:r>
      <w:r>
        <w:rPr>
          <w:spacing w:val="-4"/>
          <w:sz w:val="28"/>
        </w:rPr>
        <w:t xml:space="preserve">duyệt </w:t>
      </w:r>
      <w:r>
        <w:rPr>
          <w:spacing w:val="-3"/>
          <w:sz w:val="28"/>
        </w:rPr>
        <w:t xml:space="preserve">của </w:t>
      </w:r>
      <w:r>
        <w:rPr>
          <w:sz w:val="28"/>
        </w:rPr>
        <w:t xml:space="preserve">UBND thành phố, thị xã quy định tại </w:t>
      </w:r>
      <w:r>
        <w:rPr>
          <w:spacing w:val="-4"/>
          <w:sz w:val="28"/>
        </w:rPr>
        <w:t xml:space="preserve">khoản </w:t>
      </w:r>
      <w:r>
        <w:rPr>
          <w:sz w:val="28"/>
        </w:rPr>
        <w:t xml:space="preserve">3 </w:t>
      </w:r>
      <w:r>
        <w:rPr>
          <w:spacing w:val="-4"/>
          <w:sz w:val="28"/>
        </w:rPr>
        <w:t xml:space="preserve">Điều </w:t>
      </w:r>
      <w:r>
        <w:rPr>
          <w:sz w:val="28"/>
        </w:rPr>
        <w:t xml:space="preserve">5 </w:t>
      </w:r>
      <w:r>
        <w:rPr>
          <w:spacing w:val="-3"/>
          <w:sz w:val="28"/>
        </w:rPr>
        <w:t xml:space="preserve">Quy </w:t>
      </w:r>
      <w:r>
        <w:rPr>
          <w:spacing w:val="-4"/>
          <w:sz w:val="28"/>
        </w:rPr>
        <w:t>định</w:t>
      </w:r>
      <w:r>
        <w:rPr>
          <w:spacing w:val="-44"/>
          <w:sz w:val="28"/>
        </w:rPr>
        <w:t xml:space="preserve"> </w:t>
      </w:r>
      <w:r>
        <w:rPr>
          <w:spacing w:val="-4"/>
          <w:sz w:val="28"/>
        </w:rPr>
        <w:t>này.</w:t>
      </w:r>
    </w:p>
    <w:p w14:paraId="21C3012C" w14:textId="77777777" w:rsidR="00BF0BAD" w:rsidRDefault="006742BA">
      <w:pPr>
        <w:pStyle w:val="ListParagraph"/>
        <w:numPr>
          <w:ilvl w:val="0"/>
          <w:numId w:val="5"/>
        </w:numPr>
        <w:tabs>
          <w:tab w:val="left" w:pos="1161"/>
        </w:tabs>
        <w:spacing w:before="1" w:line="283" w:lineRule="auto"/>
        <w:ind w:right="428" w:firstLine="720"/>
        <w:jc w:val="both"/>
        <w:rPr>
          <w:sz w:val="28"/>
        </w:rPr>
      </w:pPr>
      <w:r>
        <w:rPr>
          <w:sz w:val="28"/>
        </w:rPr>
        <w:t xml:space="preserve">Phòng Kinh tế và Hạ </w:t>
      </w:r>
      <w:r>
        <w:rPr>
          <w:spacing w:val="-4"/>
          <w:sz w:val="28"/>
        </w:rPr>
        <w:t xml:space="preserve">tầng </w:t>
      </w:r>
      <w:r>
        <w:rPr>
          <w:sz w:val="28"/>
        </w:rPr>
        <w:t xml:space="preserve">tổ </w:t>
      </w:r>
      <w:r>
        <w:rPr>
          <w:spacing w:val="-4"/>
          <w:sz w:val="28"/>
        </w:rPr>
        <w:t xml:space="preserve">chức thẩm định nhiệm </w:t>
      </w:r>
      <w:r>
        <w:rPr>
          <w:sz w:val="28"/>
        </w:rPr>
        <w:t xml:space="preserve">vụ </w:t>
      </w:r>
      <w:r>
        <w:rPr>
          <w:spacing w:val="-3"/>
          <w:sz w:val="28"/>
        </w:rPr>
        <w:t xml:space="preserve">và đồ </w:t>
      </w:r>
      <w:r>
        <w:rPr>
          <w:sz w:val="28"/>
        </w:rPr>
        <w:t xml:space="preserve">án quy hoạch đô thị, quy hoạch xây dựng </w:t>
      </w:r>
      <w:r>
        <w:rPr>
          <w:spacing w:val="-4"/>
          <w:sz w:val="28"/>
        </w:rPr>
        <w:t xml:space="preserve">thuộc thẩm quyền </w:t>
      </w:r>
      <w:r>
        <w:rPr>
          <w:spacing w:val="-3"/>
          <w:sz w:val="28"/>
        </w:rPr>
        <w:t xml:space="preserve">phê </w:t>
      </w:r>
      <w:r>
        <w:rPr>
          <w:spacing w:val="-4"/>
          <w:sz w:val="28"/>
        </w:rPr>
        <w:t xml:space="preserve">duyệt </w:t>
      </w:r>
      <w:r>
        <w:rPr>
          <w:spacing w:val="-3"/>
          <w:sz w:val="28"/>
        </w:rPr>
        <w:t xml:space="preserve">của </w:t>
      </w:r>
      <w:r>
        <w:rPr>
          <w:spacing w:val="-4"/>
          <w:sz w:val="28"/>
        </w:rPr>
        <w:t xml:space="preserve">UBND huyện </w:t>
      </w:r>
      <w:r>
        <w:rPr>
          <w:spacing w:val="-3"/>
          <w:sz w:val="28"/>
        </w:rPr>
        <w:t xml:space="preserve">quy </w:t>
      </w:r>
      <w:r>
        <w:rPr>
          <w:spacing w:val="-4"/>
          <w:sz w:val="28"/>
        </w:rPr>
        <w:t xml:space="preserve">định </w:t>
      </w:r>
      <w:r>
        <w:rPr>
          <w:spacing w:val="-3"/>
          <w:sz w:val="28"/>
        </w:rPr>
        <w:t xml:space="preserve">tại </w:t>
      </w:r>
      <w:r>
        <w:rPr>
          <w:spacing w:val="-4"/>
          <w:sz w:val="28"/>
        </w:rPr>
        <w:t xml:space="preserve">khoản </w:t>
      </w:r>
      <w:r>
        <w:rPr>
          <w:sz w:val="28"/>
        </w:rPr>
        <w:t xml:space="preserve">4 </w:t>
      </w:r>
      <w:r>
        <w:rPr>
          <w:spacing w:val="-4"/>
          <w:sz w:val="28"/>
        </w:rPr>
        <w:t xml:space="preserve">Điều </w:t>
      </w:r>
      <w:r>
        <w:rPr>
          <w:sz w:val="28"/>
        </w:rPr>
        <w:t>5</w:t>
      </w:r>
      <w:r>
        <w:rPr>
          <w:spacing w:val="-51"/>
          <w:sz w:val="28"/>
        </w:rPr>
        <w:t xml:space="preserve"> </w:t>
      </w:r>
      <w:r>
        <w:rPr>
          <w:spacing w:val="-3"/>
          <w:sz w:val="28"/>
        </w:rPr>
        <w:t xml:space="preserve">Quy </w:t>
      </w:r>
      <w:r>
        <w:rPr>
          <w:spacing w:val="-4"/>
          <w:sz w:val="28"/>
        </w:rPr>
        <w:t>định này.</w:t>
      </w:r>
    </w:p>
    <w:p w14:paraId="5110AB4F" w14:textId="77777777" w:rsidR="00BF0BAD" w:rsidRDefault="006742BA">
      <w:pPr>
        <w:pStyle w:val="BodyText"/>
        <w:spacing w:line="283" w:lineRule="auto"/>
        <w:ind w:right="432" w:firstLine="720"/>
      </w:pPr>
      <w:r>
        <w:t>đ) Việc thành lập Hội đồng thẩm định nhiệm vụ và đồ án quy hoạch đô thị, quy hoạch xây dựng tại điểm a, điểm c và điểm d khoản 2 Điều này được thực hiện theo quy định tại khoản 2, khoản 3 Điều 42 Luật Quy hoạch đô thị; khoản 2, khoản 3 Điều 33 Luật Xây</w:t>
      </w:r>
      <w:r>
        <w:rPr>
          <w:spacing w:val="-3"/>
        </w:rPr>
        <w:t xml:space="preserve"> </w:t>
      </w:r>
      <w:r>
        <w:t>dựn</w:t>
      </w:r>
      <w:r>
        <w:t>g.</w:t>
      </w:r>
    </w:p>
    <w:p w14:paraId="0788C3A1" w14:textId="77777777" w:rsidR="00BF0BAD" w:rsidRDefault="006742BA">
      <w:pPr>
        <w:pStyle w:val="ListParagraph"/>
        <w:numPr>
          <w:ilvl w:val="0"/>
          <w:numId w:val="6"/>
        </w:numPr>
        <w:tabs>
          <w:tab w:val="left" w:pos="1101"/>
        </w:tabs>
        <w:jc w:val="both"/>
        <w:rPr>
          <w:sz w:val="28"/>
        </w:rPr>
      </w:pPr>
      <w:r>
        <w:rPr>
          <w:sz w:val="28"/>
        </w:rPr>
        <w:t>Trách nhiệm trình phê</w:t>
      </w:r>
      <w:r>
        <w:rPr>
          <w:spacing w:val="-1"/>
          <w:sz w:val="28"/>
        </w:rPr>
        <w:t xml:space="preserve"> </w:t>
      </w:r>
      <w:r>
        <w:rPr>
          <w:sz w:val="28"/>
        </w:rPr>
        <w:t>duyệt:</w:t>
      </w:r>
    </w:p>
    <w:p w14:paraId="24C5A75F" w14:textId="77777777" w:rsidR="00BF0BAD" w:rsidRDefault="006742BA">
      <w:pPr>
        <w:pStyle w:val="ListParagraph"/>
        <w:numPr>
          <w:ilvl w:val="0"/>
          <w:numId w:val="4"/>
        </w:numPr>
        <w:tabs>
          <w:tab w:val="left" w:pos="1109"/>
        </w:tabs>
        <w:spacing w:before="58"/>
        <w:jc w:val="both"/>
        <w:rPr>
          <w:sz w:val="28"/>
        </w:rPr>
      </w:pPr>
      <w:r>
        <w:rPr>
          <w:sz w:val="28"/>
        </w:rPr>
        <w:t>Sở Xây dựng trình UBND tỉnh phê duyệt nhiệm vụ và đồ án quy</w:t>
      </w:r>
      <w:r>
        <w:rPr>
          <w:spacing w:val="-7"/>
          <w:sz w:val="28"/>
        </w:rPr>
        <w:t xml:space="preserve"> </w:t>
      </w:r>
      <w:r>
        <w:rPr>
          <w:sz w:val="28"/>
        </w:rPr>
        <w:t>hoạch:</w:t>
      </w:r>
    </w:p>
    <w:p w14:paraId="4DB29D9C" w14:textId="77777777" w:rsidR="00BF0BAD" w:rsidRDefault="006742BA">
      <w:pPr>
        <w:pStyle w:val="ListParagraph"/>
        <w:numPr>
          <w:ilvl w:val="0"/>
          <w:numId w:val="3"/>
        </w:numPr>
        <w:tabs>
          <w:tab w:val="left" w:pos="1008"/>
        </w:tabs>
        <w:spacing w:before="58" w:line="283" w:lineRule="auto"/>
        <w:ind w:right="432" w:firstLine="720"/>
        <w:rPr>
          <w:sz w:val="28"/>
        </w:rPr>
      </w:pPr>
      <w:r>
        <w:rPr>
          <w:sz w:val="28"/>
        </w:rPr>
        <w:t>Đối với quy hoạch xây dựng: Các quy hoạch thuộc trách nhiệm lập tại Khoản 1 Điều 3 Quy định</w:t>
      </w:r>
      <w:r>
        <w:rPr>
          <w:spacing w:val="-4"/>
          <w:sz w:val="28"/>
        </w:rPr>
        <w:t xml:space="preserve"> </w:t>
      </w:r>
      <w:r>
        <w:rPr>
          <w:sz w:val="28"/>
        </w:rPr>
        <w:t>này.</w:t>
      </w:r>
    </w:p>
    <w:p w14:paraId="5855490E" w14:textId="77777777" w:rsidR="00BF0BAD" w:rsidRDefault="006742BA">
      <w:pPr>
        <w:pStyle w:val="ListParagraph"/>
        <w:numPr>
          <w:ilvl w:val="0"/>
          <w:numId w:val="3"/>
        </w:numPr>
        <w:tabs>
          <w:tab w:val="left" w:pos="1037"/>
        </w:tabs>
        <w:spacing w:line="283" w:lineRule="auto"/>
        <w:ind w:right="432" w:firstLine="720"/>
        <w:rPr>
          <w:sz w:val="28"/>
        </w:rPr>
      </w:pPr>
      <w:r>
        <w:rPr>
          <w:sz w:val="28"/>
        </w:rPr>
        <w:t>Đối với quy hoạch đô thị: Các quy hoạch thuộc trách nhiệm lập tại Khoản 1 Điều 3 Quy định này và quy hoạch do Chủ đầu tư dự án đầu tư xây dựng lập thuộc thẩm quyền phê duyệt của UBND</w:t>
      </w:r>
      <w:r>
        <w:rPr>
          <w:spacing w:val="-2"/>
          <w:sz w:val="28"/>
        </w:rPr>
        <w:t xml:space="preserve"> </w:t>
      </w:r>
      <w:r>
        <w:rPr>
          <w:sz w:val="28"/>
        </w:rPr>
        <w:t>tỉnh.</w:t>
      </w:r>
    </w:p>
    <w:p w14:paraId="5AE080B1" w14:textId="77777777" w:rsidR="00BF0BAD" w:rsidRDefault="006742BA">
      <w:pPr>
        <w:pStyle w:val="ListParagraph"/>
        <w:numPr>
          <w:ilvl w:val="0"/>
          <w:numId w:val="4"/>
        </w:numPr>
        <w:tabs>
          <w:tab w:val="left" w:pos="1159"/>
        </w:tabs>
        <w:spacing w:before="1" w:line="283" w:lineRule="auto"/>
        <w:ind w:left="101" w:right="431" w:firstLine="720"/>
        <w:jc w:val="both"/>
        <w:rPr>
          <w:sz w:val="28"/>
        </w:rPr>
      </w:pPr>
      <w:r>
        <w:rPr>
          <w:sz w:val="28"/>
        </w:rPr>
        <w:t>Sở Công thương, Sở Văn hóa, Thể thao và Du lịch, Sở Giáo dục và Đào</w:t>
      </w:r>
      <w:r>
        <w:rPr>
          <w:sz w:val="28"/>
        </w:rPr>
        <w:t xml:space="preserve"> tạo, Ban Quản lý các khu công nghiệp trình UBND tỉnh phê duyệt nhiệm vụ và đồ án quy hoạch xây dựng thuộc trách nhiệm lập quy tại Khoản 2, 3, 4, 5 Điều 3 Quy định</w:t>
      </w:r>
      <w:r>
        <w:rPr>
          <w:spacing w:val="-3"/>
          <w:sz w:val="28"/>
        </w:rPr>
        <w:t xml:space="preserve"> </w:t>
      </w:r>
      <w:r>
        <w:rPr>
          <w:sz w:val="28"/>
        </w:rPr>
        <w:t>này.</w:t>
      </w:r>
    </w:p>
    <w:p w14:paraId="71B5E1A3" w14:textId="77777777" w:rsidR="00BF0BAD" w:rsidRDefault="00BF0BAD">
      <w:pPr>
        <w:spacing w:line="283" w:lineRule="auto"/>
        <w:jc w:val="both"/>
        <w:rPr>
          <w:sz w:val="28"/>
        </w:rPr>
        <w:sectPr w:rsidR="00BF0BAD">
          <w:headerReference w:type="default" r:id="rId9"/>
          <w:pgSz w:w="11910" w:h="16840"/>
          <w:pgMar w:top="1160" w:right="700" w:bottom="280" w:left="1600" w:header="852" w:footer="0" w:gutter="0"/>
          <w:pgNumType w:start="2"/>
          <w:cols w:space="720"/>
        </w:sectPr>
      </w:pPr>
    </w:p>
    <w:p w14:paraId="699E1429" w14:textId="77777777" w:rsidR="00BF0BAD" w:rsidRDefault="00BF0BAD">
      <w:pPr>
        <w:pStyle w:val="BodyText"/>
        <w:spacing w:before="5"/>
        <w:ind w:left="0"/>
        <w:jc w:val="left"/>
        <w:rPr>
          <w:sz w:val="16"/>
        </w:rPr>
      </w:pPr>
    </w:p>
    <w:p w14:paraId="7078631A" w14:textId="77777777" w:rsidR="00BF0BAD" w:rsidRDefault="006742BA">
      <w:pPr>
        <w:pStyle w:val="ListParagraph"/>
        <w:numPr>
          <w:ilvl w:val="0"/>
          <w:numId w:val="4"/>
        </w:numPr>
        <w:tabs>
          <w:tab w:val="left" w:pos="1156"/>
        </w:tabs>
        <w:spacing w:before="88" w:line="283" w:lineRule="auto"/>
        <w:ind w:left="101" w:right="431" w:firstLine="720"/>
        <w:jc w:val="both"/>
        <w:rPr>
          <w:sz w:val="28"/>
        </w:rPr>
      </w:pPr>
      <w:r>
        <w:rPr>
          <w:sz w:val="28"/>
        </w:rPr>
        <w:t>Ban Quản lý dự án đầu tư xây dựng tỉnh trình UBND tỉnh, UBND huyện, thị xã, thành phố phê duyệt nhiệm vụ và đồ án quy hoạch đô thị, quy hoạch xây dựng thuộc trách nhiệm lập tại khoản 6 Điều 3 Quy định này và thuộc thẩm quyền phê duyệt của UBND tỉnh, UBND h</w:t>
      </w:r>
      <w:r>
        <w:rPr>
          <w:sz w:val="28"/>
        </w:rPr>
        <w:t>uyện, thị xã, thành phố nơi có quy hoạch.</w:t>
      </w:r>
    </w:p>
    <w:p w14:paraId="557EC019" w14:textId="77777777" w:rsidR="00BF0BAD" w:rsidRDefault="006742BA">
      <w:pPr>
        <w:pStyle w:val="ListParagraph"/>
        <w:numPr>
          <w:ilvl w:val="0"/>
          <w:numId w:val="4"/>
        </w:numPr>
        <w:tabs>
          <w:tab w:val="left" w:pos="1142"/>
        </w:tabs>
        <w:spacing w:before="1" w:line="283" w:lineRule="auto"/>
        <w:ind w:left="101" w:right="432" w:firstLine="720"/>
        <w:jc w:val="both"/>
        <w:rPr>
          <w:sz w:val="28"/>
        </w:rPr>
      </w:pPr>
      <w:r>
        <w:rPr>
          <w:sz w:val="28"/>
        </w:rPr>
        <w:t>UBND huyện, thành phố, thị xã trình UBND tỉnh phê duyệt nhiệm vụ và đồ án quy hoạch xây dựng, quy hoạch đô thị thuộc trách nhiệm lập của mình quy định tại khoản 7, khoản 8 Điều 3 Quy định này và thuộc thẩm quyền ph</w:t>
      </w:r>
      <w:r>
        <w:rPr>
          <w:sz w:val="28"/>
        </w:rPr>
        <w:t>ê duyệt của UBND</w:t>
      </w:r>
      <w:r>
        <w:rPr>
          <w:spacing w:val="-1"/>
          <w:sz w:val="28"/>
        </w:rPr>
        <w:t xml:space="preserve"> </w:t>
      </w:r>
      <w:r>
        <w:rPr>
          <w:sz w:val="28"/>
        </w:rPr>
        <w:t>tỉnh.</w:t>
      </w:r>
    </w:p>
    <w:p w14:paraId="7A9C6F65" w14:textId="77777777" w:rsidR="00BF0BAD" w:rsidRDefault="006742BA">
      <w:pPr>
        <w:pStyle w:val="BodyText"/>
        <w:spacing w:line="283" w:lineRule="auto"/>
        <w:ind w:right="432" w:firstLine="720"/>
      </w:pPr>
      <w:r>
        <w:t>đ) Phòng Quản lý đô thị trình UBND thành phố, thị xã phê duyệt nhiệm vụ và đồ án quy</w:t>
      </w:r>
      <w:r>
        <w:rPr>
          <w:spacing w:val="-1"/>
        </w:rPr>
        <w:t xml:space="preserve"> </w:t>
      </w:r>
      <w:r>
        <w:t>hoạch:</w:t>
      </w:r>
    </w:p>
    <w:p w14:paraId="5E6A809B" w14:textId="77777777" w:rsidR="00BF0BAD" w:rsidRDefault="006742BA">
      <w:pPr>
        <w:pStyle w:val="ListParagraph"/>
        <w:numPr>
          <w:ilvl w:val="0"/>
          <w:numId w:val="3"/>
        </w:numPr>
        <w:tabs>
          <w:tab w:val="left" w:pos="1029"/>
        </w:tabs>
        <w:spacing w:line="283" w:lineRule="auto"/>
        <w:ind w:right="431" w:firstLine="720"/>
        <w:rPr>
          <w:sz w:val="28"/>
        </w:rPr>
      </w:pPr>
      <w:r>
        <w:rPr>
          <w:sz w:val="28"/>
        </w:rPr>
        <w:t xml:space="preserve">Đối với quy hoạch đô thị: Các quy hoạch thuộc trách nhiệm lập của UBND thành phố, thị xã tại khoản 7 Điều 3 Quy định này và quy hoạch do Chủ </w:t>
      </w:r>
      <w:r>
        <w:rPr>
          <w:sz w:val="28"/>
        </w:rPr>
        <w:t>đầu tư dự án đầu tư xây dựng</w:t>
      </w:r>
      <w:r>
        <w:rPr>
          <w:spacing w:val="-1"/>
          <w:sz w:val="28"/>
        </w:rPr>
        <w:t xml:space="preserve"> </w:t>
      </w:r>
      <w:r>
        <w:rPr>
          <w:sz w:val="28"/>
        </w:rPr>
        <w:t>lập.</w:t>
      </w:r>
    </w:p>
    <w:p w14:paraId="36D4B185" w14:textId="77777777" w:rsidR="00BF0BAD" w:rsidRDefault="006742BA">
      <w:pPr>
        <w:pStyle w:val="ListParagraph"/>
        <w:numPr>
          <w:ilvl w:val="0"/>
          <w:numId w:val="3"/>
        </w:numPr>
        <w:tabs>
          <w:tab w:val="left" w:pos="1000"/>
        </w:tabs>
        <w:ind w:left="999" w:hanging="179"/>
        <w:rPr>
          <w:sz w:val="28"/>
        </w:rPr>
      </w:pPr>
      <w:r>
        <w:rPr>
          <w:sz w:val="28"/>
        </w:rPr>
        <w:t>Đối</w:t>
      </w:r>
      <w:r>
        <w:rPr>
          <w:spacing w:val="14"/>
          <w:sz w:val="28"/>
        </w:rPr>
        <w:t xml:space="preserve"> </w:t>
      </w:r>
      <w:r>
        <w:rPr>
          <w:sz w:val="28"/>
        </w:rPr>
        <w:t>với</w:t>
      </w:r>
      <w:r>
        <w:rPr>
          <w:spacing w:val="15"/>
          <w:sz w:val="28"/>
        </w:rPr>
        <w:t xml:space="preserve"> </w:t>
      </w:r>
      <w:r>
        <w:rPr>
          <w:sz w:val="28"/>
        </w:rPr>
        <w:t>quy</w:t>
      </w:r>
      <w:r>
        <w:rPr>
          <w:spacing w:val="15"/>
          <w:sz w:val="28"/>
        </w:rPr>
        <w:t xml:space="preserve"> </w:t>
      </w:r>
      <w:r>
        <w:rPr>
          <w:sz w:val="28"/>
        </w:rPr>
        <w:t>hoạch</w:t>
      </w:r>
      <w:r>
        <w:rPr>
          <w:spacing w:val="14"/>
          <w:sz w:val="28"/>
        </w:rPr>
        <w:t xml:space="preserve"> </w:t>
      </w:r>
      <w:r>
        <w:rPr>
          <w:sz w:val="28"/>
        </w:rPr>
        <w:t>xây</w:t>
      </w:r>
      <w:r>
        <w:rPr>
          <w:spacing w:val="15"/>
          <w:sz w:val="28"/>
        </w:rPr>
        <w:t xml:space="preserve"> </w:t>
      </w:r>
      <w:r>
        <w:rPr>
          <w:sz w:val="28"/>
        </w:rPr>
        <w:t>dựng:</w:t>
      </w:r>
      <w:r>
        <w:rPr>
          <w:spacing w:val="15"/>
          <w:sz w:val="28"/>
        </w:rPr>
        <w:t xml:space="preserve"> </w:t>
      </w:r>
      <w:r>
        <w:rPr>
          <w:sz w:val="28"/>
        </w:rPr>
        <w:t>Các</w:t>
      </w:r>
      <w:r>
        <w:rPr>
          <w:spacing w:val="14"/>
          <w:sz w:val="28"/>
        </w:rPr>
        <w:t xml:space="preserve"> </w:t>
      </w:r>
      <w:r>
        <w:rPr>
          <w:sz w:val="28"/>
        </w:rPr>
        <w:t>quy</w:t>
      </w:r>
      <w:r>
        <w:rPr>
          <w:spacing w:val="15"/>
          <w:sz w:val="28"/>
        </w:rPr>
        <w:t xml:space="preserve"> </w:t>
      </w:r>
      <w:r>
        <w:rPr>
          <w:sz w:val="28"/>
        </w:rPr>
        <w:t>hoạch</w:t>
      </w:r>
      <w:r>
        <w:rPr>
          <w:spacing w:val="15"/>
          <w:sz w:val="28"/>
        </w:rPr>
        <w:t xml:space="preserve"> </w:t>
      </w:r>
      <w:r>
        <w:rPr>
          <w:sz w:val="28"/>
        </w:rPr>
        <w:t>thuộc</w:t>
      </w:r>
      <w:r>
        <w:rPr>
          <w:spacing w:val="14"/>
          <w:sz w:val="28"/>
        </w:rPr>
        <w:t xml:space="preserve"> </w:t>
      </w:r>
      <w:r>
        <w:rPr>
          <w:sz w:val="28"/>
        </w:rPr>
        <w:t>trách</w:t>
      </w:r>
      <w:r>
        <w:rPr>
          <w:spacing w:val="15"/>
          <w:sz w:val="28"/>
        </w:rPr>
        <w:t xml:space="preserve"> </w:t>
      </w:r>
      <w:r>
        <w:rPr>
          <w:sz w:val="28"/>
        </w:rPr>
        <w:t>nhiệm</w:t>
      </w:r>
      <w:r>
        <w:rPr>
          <w:spacing w:val="15"/>
          <w:sz w:val="28"/>
        </w:rPr>
        <w:t xml:space="preserve"> </w:t>
      </w:r>
      <w:r>
        <w:rPr>
          <w:sz w:val="28"/>
        </w:rPr>
        <w:t>lập</w:t>
      </w:r>
      <w:r>
        <w:rPr>
          <w:spacing w:val="14"/>
          <w:sz w:val="28"/>
        </w:rPr>
        <w:t xml:space="preserve"> </w:t>
      </w:r>
      <w:r>
        <w:rPr>
          <w:sz w:val="28"/>
        </w:rPr>
        <w:t>của</w:t>
      </w:r>
    </w:p>
    <w:p w14:paraId="18AB14C9" w14:textId="77777777" w:rsidR="00BF0BAD" w:rsidRDefault="006742BA">
      <w:pPr>
        <w:pStyle w:val="BodyText"/>
        <w:spacing w:before="58"/>
      </w:pPr>
      <w:r>
        <w:t>UBND thành phố, thị xã tại Khoản 7 Điều 3 Quy định này.</w:t>
      </w:r>
    </w:p>
    <w:p w14:paraId="764911D9" w14:textId="77777777" w:rsidR="00BF0BAD" w:rsidRDefault="006742BA">
      <w:pPr>
        <w:pStyle w:val="ListParagraph"/>
        <w:numPr>
          <w:ilvl w:val="0"/>
          <w:numId w:val="4"/>
        </w:numPr>
        <w:tabs>
          <w:tab w:val="left" w:pos="1132"/>
        </w:tabs>
        <w:spacing w:before="58"/>
        <w:ind w:left="1131" w:hanging="311"/>
        <w:jc w:val="both"/>
        <w:rPr>
          <w:sz w:val="28"/>
        </w:rPr>
      </w:pPr>
      <w:r>
        <w:rPr>
          <w:sz w:val="28"/>
        </w:rPr>
        <w:t>Phòng</w:t>
      </w:r>
      <w:r>
        <w:rPr>
          <w:spacing w:val="22"/>
          <w:sz w:val="28"/>
        </w:rPr>
        <w:t xml:space="preserve"> </w:t>
      </w:r>
      <w:r>
        <w:rPr>
          <w:sz w:val="28"/>
        </w:rPr>
        <w:t>Kinh</w:t>
      </w:r>
      <w:r>
        <w:rPr>
          <w:spacing w:val="22"/>
          <w:sz w:val="28"/>
        </w:rPr>
        <w:t xml:space="preserve"> </w:t>
      </w:r>
      <w:r>
        <w:rPr>
          <w:sz w:val="28"/>
        </w:rPr>
        <w:t>tế</w:t>
      </w:r>
      <w:r>
        <w:rPr>
          <w:spacing w:val="22"/>
          <w:sz w:val="28"/>
        </w:rPr>
        <w:t xml:space="preserve"> </w:t>
      </w:r>
      <w:r>
        <w:rPr>
          <w:sz w:val="28"/>
        </w:rPr>
        <w:t>và</w:t>
      </w:r>
      <w:r>
        <w:rPr>
          <w:spacing w:val="23"/>
          <w:sz w:val="28"/>
        </w:rPr>
        <w:t xml:space="preserve"> </w:t>
      </w:r>
      <w:r>
        <w:rPr>
          <w:sz w:val="28"/>
        </w:rPr>
        <w:t>Hạ</w:t>
      </w:r>
      <w:r>
        <w:rPr>
          <w:spacing w:val="22"/>
          <w:sz w:val="28"/>
        </w:rPr>
        <w:t xml:space="preserve"> </w:t>
      </w:r>
      <w:r>
        <w:rPr>
          <w:sz w:val="28"/>
        </w:rPr>
        <w:t>tầng</w:t>
      </w:r>
      <w:r>
        <w:rPr>
          <w:spacing w:val="22"/>
          <w:sz w:val="28"/>
        </w:rPr>
        <w:t xml:space="preserve"> </w:t>
      </w:r>
      <w:r>
        <w:rPr>
          <w:sz w:val="28"/>
        </w:rPr>
        <w:t>trình</w:t>
      </w:r>
      <w:r>
        <w:rPr>
          <w:spacing w:val="22"/>
          <w:sz w:val="28"/>
        </w:rPr>
        <w:t xml:space="preserve"> </w:t>
      </w:r>
      <w:r>
        <w:rPr>
          <w:sz w:val="28"/>
        </w:rPr>
        <w:t>UBND</w:t>
      </w:r>
      <w:r>
        <w:rPr>
          <w:spacing w:val="23"/>
          <w:sz w:val="28"/>
        </w:rPr>
        <w:t xml:space="preserve"> </w:t>
      </w:r>
      <w:r>
        <w:rPr>
          <w:sz w:val="28"/>
        </w:rPr>
        <w:t>huyện</w:t>
      </w:r>
      <w:r>
        <w:rPr>
          <w:spacing w:val="22"/>
          <w:sz w:val="28"/>
        </w:rPr>
        <w:t xml:space="preserve"> </w:t>
      </w:r>
      <w:r>
        <w:rPr>
          <w:sz w:val="28"/>
        </w:rPr>
        <w:t>phê</w:t>
      </w:r>
      <w:r>
        <w:rPr>
          <w:spacing w:val="22"/>
          <w:sz w:val="28"/>
        </w:rPr>
        <w:t xml:space="preserve"> </w:t>
      </w:r>
      <w:r>
        <w:rPr>
          <w:sz w:val="28"/>
        </w:rPr>
        <w:t>duyệt</w:t>
      </w:r>
      <w:r>
        <w:rPr>
          <w:spacing w:val="23"/>
          <w:sz w:val="28"/>
        </w:rPr>
        <w:t xml:space="preserve"> </w:t>
      </w:r>
      <w:r>
        <w:rPr>
          <w:sz w:val="28"/>
        </w:rPr>
        <w:t>nhiệm</w:t>
      </w:r>
      <w:r>
        <w:rPr>
          <w:spacing w:val="22"/>
          <w:sz w:val="28"/>
        </w:rPr>
        <w:t xml:space="preserve"> </w:t>
      </w:r>
      <w:r>
        <w:rPr>
          <w:sz w:val="28"/>
        </w:rPr>
        <w:t>vụ</w:t>
      </w:r>
      <w:r>
        <w:rPr>
          <w:spacing w:val="22"/>
          <w:sz w:val="28"/>
        </w:rPr>
        <w:t xml:space="preserve"> </w:t>
      </w:r>
      <w:r>
        <w:rPr>
          <w:sz w:val="28"/>
        </w:rPr>
        <w:t>và</w:t>
      </w:r>
    </w:p>
    <w:p w14:paraId="6C3E9FD3" w14:textId="77777777" w:rsidR="00BF0BAD" w:rsidRDefault="006742BA">
      <w:pPr>
        <w:pStyle w:val="BodyText"/>
        <w:spacing w:before="58"/>
      </w:pPr>
      <w:r>
        <w:t>đồ án quy hoạch:</w:t>
      </w:r>
    </w:p>
    <w:p w14:paraId="3986545E" w14:textId="77777777" w:rsidR="00BF0BAD" w:rsidRDefault="006742BA">
      <w:pPr>
        <w:pStyle w:val="ListParagraph"/>
        <w:numPr>
          <w:ilvl w:val="0"/>
          <w:numId w:val="3"/>
        </w:numPr>
        <w:tabs>
          <w:tab w:val="left" w:pos="1029"/>
        </w:tabs>
        <w:spacing w:before="58" w:line="283" w:lineRule="auto"/>
        <w:ind w:right="431" w:firstLine="720"/>
        <w:rPr>
          <w:sz w:val="28"/>
        </w:rPr>
      </w:pPr>
      <w:r>
        <w:rPr>
          <w:sz w:val="28"/>
        </w:rPr>
        <w:t>Đối với quy hoạch đô thị: Các quy hoạch thuộc trách nhiệm lập của UBND huyện tại Khoản 8 Điều 3 Quy định này và quy hoạch do Chủ đầu tư dự án đầu tư xây dựng</w:t>
      </w:r>
      <w:r>
        <w:rPr>
          <w:spacing w:val="-24"/>
          <w:sz w:val="28"/>
        </w:rPr>
        <w:t xml:space="preserve"> </w:t>
      </w:r>
      <w:r>
        <w:rPr>
          <w:sz w:val="28"/>
        </w:rPr>
        <w:t>lập.</w:t>
      </w:r>
    </w:p>
    <w:p w14:paraId="715F7795" w14:textId="77777777" w:rsidR="00BF0BAD" w:rsidRDefault="006742BA">
      <w:pPr>
        <w:pStyle w:val="ListParagraph"/>
        <w:numPr>
          <w:ilvl w:val="0"/>
          <w:numId w:val="3"/>
        </w:numPr>
        <w:tabs>
          <w:tab w:val="left" w:pos="1000"/>
        </w:tabs>
        <w:spacing w:before="1"/>
        <w:ind w:left="999" w:hanging="179"/>
        <w:rPr>
          <w:sz w:val="28"/>
        </w:rPr>
      </w:pPr>
      <w:r>
        <w:rPr>
          <w:sz w:val="28"/>
        </w:rPr>
        <w:t>Đối</w:t>
      </w:r>
      <w:r>
        <w:rPr>
          <w:spacing w:val="14"/>
          <w:sz w:val="28"/>
        </w:rPr>
        <w:t xml:space="preserve"> </w:t>
      </w:r>
      <w:r>
        <w:rPr>
          <w:sz w:val="28"/>
        </w:rPr>
        <w:t>với</w:t>
      </w:r>
      <w:r>
        <w:rPr>
          <w:spacing w:val="15"/>
          <w:sz w:val="28"/>
        </w:rPr>
        <w:t xml:space="preserve"> </w:t>
      </w:r>
      <w:r>
        <w:rPr>
          <w:sz w:val="28"/>
        </w:rPr>
        <w:t>quy</w:t>
      </w:r>
      <w:r>
        <w:rPr>
          <w:spacing w:val="15"/>
          <w:sz w:val="28"/>
        </w:rPr>
        <w:t xml:space="preserve"> </w:t>
      </w:r>
      <w:r>
        <w:rPr>
          <w:sz w:val="28"/>
        </w:rPr>
        <w:t>hoạch</w:t>
      </w:r>
      <w:r>
        <w:rPr>
          <w:spacing w:val="14"/>
          <w:sz w:val="28"/>
        </w:rPr>
        <w:t xml:space="preserve"> </w:t>
      </w:r>
      <w:r>
        <w:rPr>
          <w:sz w:val="28"/>
        </w:rPr>
        <w:t>xây</w:t>
      </w:r>
      <w:r>
        <w:rPr>
          <w:spacing w:val="15"/>
          <w:sz w:val="28"/>
        </w:rPr>
        <w:t xml:space="preserve"> </w:t>
      </w:r>
      <w:r>
        <w:rPr>
          <w:sz w:val="28"/>
        </w:rPr>
        <w:t>dựng:</w:t>
      </w:r>
      <w:r>
        <w:rPr>
          <w:spacing w:val="15"/>
          <w:sz w:val="28"/>
        </w:rPr>
        <w:t xml:space="preserve"> </w:t>
      </w:r>
      <w:r>
        <w:rPr>
          <w:sz w:val="28"/>
        </w:rPr>
        <w:t>Các</w:t>
      </w:r>
      <w:r>
        <w:rPr>
          <w:spacing w:val="14"/>
          <w:sz w:val="28"/>
        </w:rPr>
        <w:t xml:space="preserve"> </w:t>
      </w:r>
      <w:r>
        <w:rPr>
          <w:sz w:val="28"/>
        </w:rPr>
        <w:t>quy</w:t>
      </w:r>
      <w:r>
        <w:rPr>
          <w:spacing w:val="15"/>
          <w:sz w:val="28"/>
        </w:rPr>
        <w:t xml:space="preserve"> </w:t>
      </w:r>
      <w:r>
        <w:rPr>
          <w:sz w:val="28"/>
        </w:rPr>
        <w:t>hoạch</w:t>
      </w:r>
      <w:r>
        <w:rPr>
          <w:spacing w:val="15"/>
          <w:sz w:val="28"/>
        </w:rPr>
        <w:t xml:space="preserve"> </w:t>
      </w:r>
      <w:r>
        <w:rPr>
          <w:sz w:val="28"/>
        </w:rPr>
        <w:t>thuộc</w:t>
      </w:r>
      <w:r>
        <w:rPr>
          <w:spacing w:val="14"/>
          <w:sz w:val="28"/>
        </w:rPr>
        <w:t xml:space="preserve"> </w:t>
      </w:r>
      <w:r>
        <w:rPr>
          <w:sz w:val="28"/>
        </w:rPr>
        <w:t>trách</w:t>
      </w:r>
      <w:r>
        <w:rPr>
          <w:spacing w:val="15"/>
          <w:sz w:val="28"/>
        </w:rPr>
        <w:t xml:space="preserve"> </w:t>
      </w:r>
      <w:r>
        <w:rPr>
          <w:sz w:val="28"/>
        </w:rPr>
        <w:t>nhiệm</w:t>
      </w:r>
      <w:r>
        <w:rPr>
          <w:spacing w:val="15"/>
          <w:sz w:val="28"/>
        </w:rPr>
        <w:t xml:space="preserve"> </w:t>
      </w:r>
      <w:r>
        <w:rPr>
          <w:sz w:val="28"/>
        </w:rPr>
        <w:t>lập</w:t>
      </w:r>
      <w:r>
        <w:rPr>
          <w:spacing w:val="14"/>
          <w:sz w:val="28"/>
        </w:rPr>
        <w:t xml:space="preserve"> </w:t>
      </w:r>
      <w:r>
        <w:rPr>
          <w:sz w:val="28"/>
        </w:rPr>
        <w:t>của</w:t>
      </w:r>
    </w:p>
    <w:p w14:paraId="767B7C5F" w14:textId="77777777" w:rsidR="00BF0BAD" w:rsidRDefault="006742BA">
      <w:pPr>
        <w:pStyle w:val="BodyText"/>
        <w:spacing w:before="58"/>
      </w:pPr>
      <w:r>
        <w:t>UBND huyện tại Khoản 8 Điều 3 Quy định này.</w:t>
      </w:r>
    </w:p>
    <w:p w14:paraId="7A5F426B" w14:textId="77777777" w:rsidR="00BF0BAD" w:rsidRDefault="006742BA">
      <w:pPr>
        <w:pStyle w:val="ListParagraph"/>
        <w:numPr>
          <w:ilvl w:val="0"/>
          <w:numId w:val="2"/>
        </w:numPr>
        <w:tabs>
          <w:tab w:val="left" w:pos="1136"/>
        </w:tabs>
        <w:spacing w:before="58"/>
        <w:jc w:val="both"/>
        <w:rPr>
          <w:sz w:val="28"/>
        </w:rPr>
      </w:pPr>
      <w:r>
        <w:rPr>
          <w:spacing w:val="-3"/>
          <w:sz w:val="28"/>
        </w:rPr>
        <w:t>UBND</w:t>
      </w:r>
      <w:r>
        <w:rPr>
          <w:spacing w:val="15"/>
          <w:sz w:val="28"/>
        </w:rPr>
        <w:t xml:space="preserve"> </w:t>
      </w:r>
      <w:r>
        <w:rPr>
          <w:spacing w:val="-3"/>
          <w:sz w:val="28"/>
        </w:rPr>
        <w:t>xã</w:t>
      </w:r>
      <w:r>
        <w:rPr>
          <w:spacing w:val="17"/>
          <w:sz w:val="28"/>
        </w:rPr>
        <w:t xml:space="preserve"> </w:t>
      </w:r>
      <w:r>
        <w:rPr>
          <w:spacing w:val="-4"/>
          <w:sz w:val="28"/>
        </w:rPr>
        <w:t>trình</w:t>
      </w:r>
      <w:r>
        <w:rPr>
          <w:spacing w:val="16"/>
          <w:sz w:val="28"/>
        </w:rPr>
        <w:t xml:space="preserve"> </w:t>
      </w:r>
      <w:r>
        <w:rPr>
          <w:spacing w:val="-4"/>
          <w:sz w:val="28"/>
        </w:rPr>
        <w:t>UBND</w:t>
      </w:r>
      <w:r>
        <w:rPr>
          <w:spacing w:val="15"/>
          <w:sz w:val="28"/>
        </w:rPr>
        <w:t xml:space="preserve"> </w:t>
      </w:r>
      <w:r>
        <w:rPr>
          <w:spacing w:val="-4"/>
          <w:sz w:val="28"/>
        </w:rPr>
        <w:t>huyện,</w:t>
      </w:r>
      <w:r>
        <w:rPr>
          <w:spacing w:val="16"/>
          <w:sz w:val="28"/>
        </w:rPr>
        <w:t xml:space="preserve"> </w:t>
      </w:r>
      <w:r>
        <w:rPr>
          <w:spacing w:val="-3"/>
          <w:sz w:val="28"/>
        </w:rPr>
        <w:t>thị</w:t>
      </w:r>
      <w:r>
        <w:rPr>
          <w:spacing w:val="16"/>
          <w:sz w:val="28"/>
        </w:rPr>
        <w:t xml:space="preserve"> </w:t>
      </w:r>
      <w:r>
        <w:rPr>
          <w:spacing w:val="-3"/>
          <w:sz w:val="28"/>
        </w:rPr>
        <w:t>xã,</w:t>
      </w:r>
      <w:r>
        <w:rPr>
          <w:spacing w:val="15"/>
          <w:sz w:val="28"/>
        </w:rPr>
        <w:t xml:space="preserve"> </w:t>
      </w:r>
      <w:r>
        <w:rPr>
          <w:spacing w:val="-4"/>
          <w:sz w:val="28"/>
        </w:rPr>
        <w:t>thành</w:t>
      </w:r>
      <w:r>
        <w:rPr>
          <w:spacing w:val="16"/>
          <w:sz w:val="28"/>
        </w:rPr>
        <w:t xml:space="preserve"> </w:t>
      </w:r>
      <w:r>
        <w:rPr>
          <w:spacing w:val="-3"/>
          <w:sz w:val="28"/>
        </w:rPr>
        <w:t>phố</w:t>
      </w:r>
      <w:r>
        <w:rPr>
          <w:spacing w:val="16"/>
          <w:sz w:val="28"/>
        </w:rPr>
        <w:t xml:space="preserve"> </w:t>
      </w:r>
      <w:r>
        <w:rPr>
          <w:spacing w:val="-3"/>
          <w:sz w:val="28"/>
        </w:rPr>
        <w:t>phê</w:t>
      </w:r>
      <w:r>
        <w:rPr>
          <w:spacing w:val="16"/>
          <w:sz w:val="28"/>
        </w:rPr>
        <w:t xml:space="preserve"> </w:t>
      </w:r>
      <w:r>
        <w:rPr>
          <w:spacing w:val="-4"/>
          <w:sz w:val="28"/>
        </w:rPr>
        <w:t>duyệt</w:t>
      </w:r>
      <w:r>
        <w:rPr>
          <w:spacing w:val="15"/>
          <w:sz w:val="28"/>
        </w:rPr>
        <w:t xml:space="preserve"> </w:t>
      </w:r>
      <w:r>
        <w:rPr>
          <w:spacing w:val="-4"/>
          <w:sz w:val="28"/>
        </w:rPr>
        <w:t>nhiệm</w:t>
      </w:r>
      <w:r>
        <w:rPr>
          <w:spacing w:val="16"/>
          <w:sz w:val="28"/>
        </w:rPr>
        <w:t xml:space="preserve"> </w:t>
      </w:r>
      <w:r>
        <w:rPr>
          <w:sz w:val="28"/>
        </w:rPr>
        <w:t>vụ</w:t>
      </w:r>
      <w:r>
        <w:rPr>
          <w:spacing w:val="16"/>
          <w:sz w:val="28"/>
        </w:rPr>
        <w:t xml:space="preserve"> </w:t>
      </w:r>
      <w:r>
        <w:rPr>
          <w:sz w:val="28"/>
        </w:rPr>
        <w:t>và</w:t>
      </w:r>
    </w:p>
    <w:p w14:paraId="3383F117" w14:textId="77777777" w:rsidR="00BF0BAD" w:rsidRDefault="006742BA">
      <w:pPr>
        <w:pStyle w:val="BodyText"/>
        <w:spacing w:before="58"/>
      </w:pPr>
      <w:r>
        <w:t>đồ án quy hoạch xây dựng thuộc trách nhiệm lập tại khoản 9 Điều 3 Quy định này.</w:t>
      </w:r>
    </w:p>
    <w:p w14:paraId="67C4E0AF" w14:textId="77777777" w:rsidR="00BF0BAD" w:rsidRDefault="006742BA">
      <w:pPr>
        <w:pStyle w:val="ListParagraph"/>
        <w:numPr>
          <w:ilvl w:val="0"/>
          <w:numId w:val="2"/>
        </w:numPr>
        <w:tabs>
          <w:tab w:val="left" w:pos="1134"/>
        </w:tabs>
        <w:spacing w:before="58"/>
        <w:ind w:left="1133" w:hanging="313"/>
        <w:jc w:val="both"/>
        <w:rPr>
          <w:sz w:val="28"/>
        </w:rPr>
      </w:pPr>
      <w:r>
        <w:rPr>
          <w:sz w:val="28"/>
        </w:rPr>
        <w:t>Chủ đầu tư dự án đầu tư xây dựng</w:t>
      </w:r>
      <w:r>
        <w:rPr>
          <w:spacing w:val="57"/>
          <w:sz w:val="28"/>
        </w:rPr>
        <w:t xml:space="preserve"> </w:t>
      </w:r>
      <w:r>
        <w:rPr>
          <w:spacing w:val="2"/>
          <w:sz w:val="28"/>
        </w:rPr>
        <w:t>trình:</w:t>
      </w:r>
    </w:p>
    <w:p w14:paraId="06EC97E8" w14:textId="77777777" w:rsidR="00BF0BAD" w:rsidRDefault="006742BA">
      <w:pPr>
        <w:pStyle w:val="ListParagraph"/>
        <w:numPr>
          <w:ilvl w:val="0"/>
          <w:numId w:val="3"/>
        </w:numPr>
        <w:tabs>
          <w:tab w:val="left" w:pos="1021"/>
        </w:tabs>
        <w:spacing w:before="58" w:line="283" w:lineRule="auto"/>
        <w:ind w:right="428" w:firstLine="720"/>
        <w:rPr>
          <w:sz w:val="28"/>
        </w:rPr>
      </w:pPr>
      <w:r>
        <w:rPr>
          <w:sz w:val="28"/>
        </w:rPr>
        <w:t xml:space="preserve">UBND tỉnh phê </w:t>
      </w:r>
      <w:r>
        <w:rPr>
          <w:spacing w:val="2"/>
          <w:sz w:val="28"/>
        </w:rPr>
        <w:t xml:space="preserve">duyệt </w:t>
      </w:r>
      <w:r>
        <w:rPr>
          <w:sz w:val="28"/>
        </w:rPr>
        <w:t xml:space="preserve">nhiệm </w:t>
      </w:r>
      <w:r>
        <w:rPr>
          <w:sz w:val="28"/>
        </w:rPr>
        <w:t xml:space="preserve">vụ và đồ án quy </w:t>
      </w:r>
      <w:r>
        <w:rPr>
          <w:spacing w:val="2"/>
          <w:sz w:val="28"/>
        </w:rPr>
        <w:t xml:space="preserve">hoạch </w:t>
      </w:r>
      <w:r>
        <w:rPr>
          <w:sz w:val="28"/>
        </w:rPr>
        <w:t xml:space="preserve">xây dựng được    lập </w:t>
      </w:r>
      <w:r>
        <w:rPr>
          <w:spacing w:val="-4"/>
          <w:sz w:val="28"/>
        </w:rPr>
        <w:t xml:space="preserve">theo </w:t>
      </w:r>
      <w:r>
        <w:rPr>
          <w:spacing w:val="-3"/>
          <w:sz w:val="28"/>
        </w:rPr>
        <w:t xml:space="preserve">quy </w:t>
      </w:r>
      <w:r>
        <w:rPr>
          <w:spacing w:val="-4"/>
          <w:sz w:val="28"/>
        </w:rPr>
        <w:t xml:space="preserve">định </w:t>
      </w:r>
      <w:r>
        <w:rPr>
          <w:spacing w:val="-3"/>
          <w:sz w:val="28"/>
        </w:rPr>
        <w:t xml:space="preserve">của </w:t>
      </w:r>
      <w:r>
        <w:rPr>
          <w:spacing w:val="-4"/>
          <w:sz w:val="28"/>
        </w:rPr>
        <w:t xml:space="preserve">Luật </w:t>
      </w:r>
      <w:r>
        <w:rPr>
          <w:spacing w:val="-3"/>
          <w:sz w:val="28"/>
        </w:rPr>
        <w:t xml:space="preserve">Xây </w:t>
      </w:r>
      <w:r>
        <w:rPr>
          <w:spacing w:val="-4"/>
          <w:sz w:val="28"/>
        </w:rPr>
        <w:t xml:space="preserve">dựng </w:t>
      </w:r>
      <w:r>
        <w:rPr>
          <w:spacing w:val="-3"/>
          <w:sz w:val="28"/>
        </w:rPr>
        <w:t xml:space="preserve">và </w:t>
      </w:r>
      <w:r>
        <w:rPr>
          <w:spacing w:val="-4"/>
          <w:sz w:val="28"/>
        </w:rPr>
        <w:t xml:space="preserve">thuộc thẩm quyền </w:t>
      </w:r>
      <w:r>
        <w:rPr>
          <w:spacing w:val="-3"/>
          <w:sz w:val="28"/>
        </w:rPr>
        <w:t xml:space="preserve">phê </w:t>
      </w:r>
      <w:r>
        <w:rPr>
          <w:spacing w:val="-4"/>
          <w:sz w:val="28"/>
        </w:rPr>
        <w:t xml:space="preserve">duyệt </w:t>
      </w:r>
      <w:r>
        <w:rPr>
          <w:spacing w:val="-3"/>
          <w:sz w:val="28"/>
        </w:rPr>
        <w:t xml:space="preserve">của </w:t>
      </w:r>
      <w:r>
        <w:rPr>
          <w:spacing w:val="-4"/>
          <w:sz w:val="28"/>
        </w:rPr>
        <w:t>UBND</w:t>
      </w:r>
      <w:r>
        <w:rPr>
          <w:spacing w:val="62"/>
          <w:sz w:val="28"/>
        </w:rPr>
        <w:t xml:space="preserve"> </w:t>
      </w:r>
      <w:r>
        <w:rPr>
          <w:spacing w:val="-4"/>
          <w:sz w:val="28"/>
        </w:rPr>
        <w:t>tỉnh.</w:t>
      </w:r>
    </w:p>
    <w:p w14:paraId="3D8C5C33" w14:textId="77777777" w:rsidR="00BF0BAD" w:rsidRDefault="006742BA">
      <w:pPr>
        <w:pStyle w:val="ListParagraph"/>
        <w:numPr>
          <w:ilvl w:val="0"/>
          <w:numId w:val="3"/>
        </w:numPr>
        <w:tabs>
          <w:tab w:val="left" w:pos="1036"/>
        </w:tabs>
        <w:spacing w:line="283" w:lineRule="auto"/>
        <w:ind w:right="434" w:firstLine="720"/>
        <w:rPr>
          <w:sz w:val="28"/>
        </w:rPr>
      </w:pPr>
      <w:r>
        <w:rPr>
          <w:spacing w:val="2"/>
          <w:sz w:val="28"/>
        </w:rPr>
        <w:t xml:space="preserve">UBND huyện, </w:t>
      </w:r>
      <w:r>
        <w:rPr>
          <w:sz w:val="28"/>
        </w:rPr>
        <w:t xml:space="preserve">thị xã, thành phố phê duyệt nhiệm vụ và đồ án quy  </w:t>
      </w:r>
      <w:r>
        <w:rPr>
          <w:spacing w:val="2"/>
          <w:sz w:val="28"/>
        </w:rPr>
        <w:t xml:space="preserve">hoạch </w:t>
      </w:r>
      <w:r>
        <w:rPr>
          <w:sz w:val="28"/>
        </w:rPr>
        <w:t xml:space="preserve">xây dựng được lập theo quy định của Luật Xây dựng và </w:t>
      </w:r>
      <w:r>
        <w:rPr>
          <w:spacing w:val="2"/>
          <w:sz w:val="28"/>
        </w:rPr>
        <w:t xml:space="preserve">thuộc </w:t>
      </w:r>
      <w:r>
        <w:rPr>
          <w:sz w:val="28"/>
        </w:rPr>
        <w:t xml:space="preserve">thẩm </w:t>
      </w:r>
      <w:r>
        <w:rPr>
          <w:spacing w:val="2"/>
          <w:sz w:val="28"/>
        </w:rPr>
        <w:t>quy</w:t>
      </w:r>
      <w:r>
        <w:rPr>
          <w:spacing w:val="2"/>
          <w:sz w:val="28"/>
        </w:rPr>
        <w:t xml:space="preserve">ền </w:t>
      </w:r>
      <w:r>
        <w:rPr>
          <w:sz w:val="28"/>
        </w:rPr>
        <w:t xml:space="preserve">phê duyệt của UBND </w:t>
      </w:r>
      <w:r>
        <w:rPr>
          <w:spacing w:val="2"/>
          <w:sz w:val="28"/>
        </w:rPr>
        <w:t xml:space="preserve">huyện, </w:t>
      </w:r>
      <w:r>
        <w:rPr>
          <w:sz w:val="28"/>
        </w:rPr>
        <w:t>thị xã, thành</w:t>
      </w:r>
      <w:r>
        <w:rPr>
          <w:spacing w:val="30"/>
          <w:sz w:val="28"/>
        </w:rPr>
        <w:t xml:space="preserve"> </w:t>
      </w:r>
      <w:r>
        <w:rPr>
          <w:sz w:val="28"/>
        </w:rPr>
        <w:t>phố.</w:t>
      </w:r>
    </w:p>
    <w:p w14:paraId="4CB9DDDA" w14:textId="77777777" w:rsidR="00BF0BAD" w:rsidRDefault="006742BA">
      <w:pPr>
        <w:pStyle w:val="ListParagraph"/>
        <w:numPr>
          <w:ilvl w:val="0"/>
          <w:numId w:val="3"/>
        </w:numPr>
        <w:tabs>
          <w:tab w:val="left" w:pos="1039"/>
        </w:tabs>
        <w:spacing w:line="283" w:lineRule="auto"/>
        <w:ind w:right="435" w:firstLine="720"/>
        <w:rPr>
          <w:sz w:val="28"/>
        </w:rPr>
      </w:pPr>
      <w:r>
        <w:rPr>
          <w:sz w:val="28"/>
        </w:rPr>
        <w:t xml:space="preserve">Ban Quản lý các khu công </w:t>
      </w:r>
      <w:r>
        <w:rPr>
          <w:spacing w:val="2"/>
          <w:sz w:val="28"/>
        </w:rPr>
        <w:t xml:space="preserve">nghiệp </w:t>
      </w:r>
      <w:r>
        <w:rPr>
          <w:sz w:val="28"/>
        </w:rPr>
        <w:t xml:space="preserve">phê </w:t>
      </w:r>
      <w:r>
        <w:rPr>
          <w:spacing w:val="2"/>
          <w:sz w:val="28"/>
        </w:rPr>
        <w:t xml:space="preserve">duyệt </w:t>
      </w:r>
      <w:r>
        <w:rPr>
          <w:sz w:val="28"/>
        </w:rPr>
        <w:t xml:space="preserve">nhiệm vụ, đồ án  quy </w:t>
      </w:r>
      <w:r>
        <w:rPr>
          <w:spacing w:val="2"/>
          <w:sz w:val="28"/>
        </w:rPr>
        <w:t xml:space="preserve">hoạch </w:t>
      </w:r>
      <w:r>
        <w:rPr>
          <w:sz w:val="28"/>
        </w:rPr>
        <w:t xml:space="preserve">xây dựng </w:t>
      </w:r>
      <w:r>
        <w:rPr>
          <w:spacing w:val="2"/>
          <w:sz w:val="28"/>
        </w:rPr>
        <w:t xml:space="preserve">thuộc </w:t>
      </w:r>
      <w:r>
        <w:rPr>
          <w:sz w:val="28"/>
        </w:rPr>
        <w:t xml:space="preserve">thẩm quyền phê duyệt của Ban Quản lý các khu công </w:t>
      </w:r>
      <w:r>
        <w:rPr>
          <w:spacing w:val="2"/>
          <w:sz w:val="28"/>
        </w:rPr>
        <w:t>nghiệp.</w:t>
      </w:r>
    </w:p>
    <w:p w14:paraId="1180DF6C" w14:textId="77777777" w:rsidR="00BF0BAD" w:rsidRDefault="006742BA">
      <w:pPr>
        <w:pStyle w:val="BodyText"/>
        <w:ind w:left="821"/>
      </w:pPr>
      <w:r>
        <w:rPr>
          <w:b/>
        </w:rPr>
        <w:t xml:space="preserve">Điều 2. </w:t>
      </w:r>
      <w:r>
        <w:t>Quyết định có hiệu lực thi hành kể từ ngày 10 tháng 9 năm 2023.</w:t>
      </w:r>
    </w:p>
    <w:p w14:paraId="1807E2F1" w14:textId="77777777" w:rsidR="00BF0BAD" w:rsidRDefault="00BF0BAD">
      <w:pPr>
        <w:sectPr w:rsidR="00BF0BAD">
          <w:pgSz w:w="11910" w:h="16840"/>
          <w:pgMar w:top="1160" w:right="700" w:bottom="280" w:left="1600" w:header="852" w:footer="0" w:gutter="0"/>
          <w:cols w:space="720"/>
        </w:sectPr>
      </w:pPr>
    </w:p>
    <w:p w14:paraId="0199ED94" w14:textId="77777777" w:rsidR="00BF0BAD" w:rsidRDefault="00BF0BAD">
      <w:pPr>
        <w:pStyle w:val="BodyText"/>
        <w:spacing w:before="5"/>
        <w:ind w:left="0"/>
        <w:jc w:val="left"/>
        <w:rPr>
          <w:sz w:val="16"/>
        </w:rPr>
      </w:pPr>
    </w:p>
    <w:p w14:paraId="093BF8D2" w14:textId="77777777" w:rsidR="00BF0BAD" w:rsidRDefault="006742BA">
      <w:pPr>
        <w:pStyle w:val="BodyText"/>
        <w:spacing w:before="88" w:line="283" w:lineRule="auto"/>
        <w:ind w:right="431" w:firstLine="720"/>
      </w:pPr>
      <w:r>
        <w:rPr>
          <w:b/>
        </w:rPr>
        <w:t xml:space="preserve">Điều 3. </w:t>
      </w:r>
      <w:r>
        <w:t>Chánh Văn phòng UBND tỉnh; Giám đốc các sở, ban, ngành liên quan; Chủ tịch UBND các huyện, thị xã, thành phố; Chủ đầu tư các dự án đầu tư xây dựng và các tổ chức, cá nhân có liên quan chịu trách nhiệm thi hành Quyết định này./.</w:t>
      </w:r>
    </w:p>
    <w:p w14:paraId="18B3FD23" w14:textId="77777777" w:rsidR="00BF0BAD" w:rsidRDefault="00BF0BAD">
      <w:pPr>
        <w:rPr>
          <w:sz w:val="11"/>
        </w:rPr>
        <w:sectPr w:rsidR="00BF0BAD">
          <w:pgSz w:w="11910" w:h="16840"/>
          <w:pgMar w:top="1160" w:right="700" w:bottom="280" w:left="1600" w:header="852" w:footer="0" w:gutter="0"/>
          <w:cols w:space="720"/>
        </w:sectPr>
      </w:pPr>
    </w:p>
    <w:p w14:paraId="2A564AB8" w14:textId="1A4ED9F5" w:rsidR="00BF0BAD" w:rsidRDefault="00BF0BAD" w:rsidP="006742BA">
      <w:pPr>
        <w:pStyle w:val="ListParagraph"/>
        <w:tabs>
          <w:tab w:val="left" w:pos="366"/>
        </w:tabs>
        <w:ind w:left="365" w:firstLine="0"/>
        <w:jc w:val="left"/>
        <w:rPr>
          <w:b/>
          <w:sz w:val="28"/>
        </w:rPr>
      </w:pPr>
    </w:p>
    <w:sectPr w:rsidR="00BF0BAD">
      <w:type w:val="continuous"/>
      <w:pgSz w:w="11910" w:h="16840"/>
      <w:pgMar w:top="960" w:right="700" w:bottom="280" w:left="1600" w:header="720" w:footer="720" w:gutter="0"/>
      <w:cols w:num="2" w:space="720" w:equalWidth="0">
        <w:col w:w="4118" w:space="811"/>
        <w:col w:w="4681"/>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A47DCC" w14:textId="77777777" w:rsidR="00000000" w:rsidRDefault="006742BA">
      <w:r>
        <w:separator/>
      </w:r>
    </w:p>
  </w:endnote>
  <w:endnote w:type="continuationSeparator" w:id="0">
    <w:p w14:paraId="3AB29B2A" w14:textId="77777777" w:rsidR="00000000" w:rsidRDefault="00674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F2338" w14:textId="77777777" w:rsidR="00000000" w:rsidRDefault="006742BA">
      <w:r>
        <w:separator/>
      </w:r>
    </w:p>
  </w:footnote>
  <w:footnote w:type="continuationSeparator" w:id="0">
    <w:p w14:paraId="7BDA9749" w14:textId="77777777" w:rsidR="00000000" w:rsidRDefault="006742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41D3D9" w14:textId="77777777" w:rsidR="00BF0BAD" w:rsidRDefault="006742BA">
    <w:pPr>
      <w:pStyle w:val="BodyText"/>
      <w:spacing w:line="14" w:lineRule="auto"/>
      <w:ind w:left="0"/>
      <w:jc w:val="left"/>
      <w:rPr>
        <w:sz w:val="20"/>
      </w:rPr>
    </w:pPr>
    <w:r>
      <w:pict w14:anchorId="6E5C7394">
        <v:shapetype id="_x0000_t202" coordsize="21600,21600" o:spt="202" path="m,l,21600r21600,l21600,xe">
          <v:stroke joinstyle="miter"/>
          <v:path gradientshapeok="t" o:connecttype="rect"/>
        </v:shapetype>
        <v:shape id="_x0000_s2049" type="#_x0000_t202" style="position:absolute;margin-left:305.35pt;margin-top:41.6pt;width:13pt;height:17.55pt;z-index:-251658752;mso-position-horizontal-relative:page;mso-position-vertical-relative:page" filled="f" stroked="f">
          <v:textbox inset="0,0,0,0">
            <w:txbxContent>
              <w:p w14:paraId="6BCAF0B2" w14:textId="77777777" w:rsidR="00BF0BAD" w:rsidRDefault="006742BA">
                <w:pPr>
                  <w:pStyle w:val="BodyText"/>
                  <w:spacing w:before="8"/>
                  <w:ind w:left="60"/>
                  <w:jc w:val="left"/>
                </w:pPr>
                <w:r>
                  <w:fldChar w:fldCharType="begin"/>
                </w:r>
                <w:r>
                  <w:instrText xml:space="preserve"> PAGE </w:instrText>
                </w:r>
                <w:r>
                  <w:fldChar w:fldCharType="separate"/>
                </w:r>
                <w:r>
                  <w:t>2</w:t>
                </w:r>
                <w: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36A34"/>
    <w:multiLevelType w:val="hybridMultilevel"/>
    <w:tmpl w:val="387073C8"/>
    <w:lvl w:ilvl="0" w:tplc="230CC6EA">
      <w:start w:val="1"/>
      <w:numFmt w:val="decimal"/>
      <w:lvlText w:val="%1."/>
      <w:lvlJc w:val="left"/>
      <w:pPr>
        <w:ind w:left="1101" w:hanging="280"/>
        <w:jc w:val="left"/>
      </w:pPr>
      <w:rPr>
        <w:rFonts w:ascii="Times New Roman" w:eastAsia="Times New Roman" w:hAnsi="Times New Roman" w:cs="Times New Roman" w:hint="default"/>
        <w:spacing w:val="-1"/>
        <w:w w:val="100"/>
        <w:sz w:val="28"/>
        <w:szCs w:val="28"/>
        <w:lang w:val="vi" w:eastAsia="en-US" w:bidi="ar-SA"/>
      </w:rPr>
    </w:lvl>
    <w:lvl w:ilvl="1" w:tplc="88C0B5BA">
      <w:numFmt w:val="bullet"/>
      <w:lvlText w:val="•"/>
      <w:lvlJc w:val="left"/>
      <w:pPr>
        <w:ind w:left="1950" w:hanging="280"/>
      </w:pPr>
      <w:rPr>
        <w:rFonts w:hint="default"/>
        <w:lang w:val="vi" w:eastAsia="en-US" w:bidi="ar-SA"/>
      </w:rPr>
    </w:lvl>
    <w:lvl w:ilvl="2" w:tplc="41501F68">
      <w:numFmt w:val="bullet"/>
      <w:lvlText w:val="•"/>
      <w:lvlJc w:val="left"/>
      <w:pPr>
        <w:ind w:left="2801" w:hanging="280"/>
      </w:pPr>
      <w:rPr>
        <w:rFonts w:hint="default"/>
        <w:lang w:val="vi" w:eastAsia="en-US" w:bidi="ar-SA"/>
      </w:rPr>
    </w:lvl>
    <w:lvl w:ilvl="3" w:tplc="519051AC">
      <w:numFmt w:val="bullet"/>
      <w:lvlText w:val="•"/>
      <w:lvlJc w:val="left"/>
      <w:pPr>
        <w:ind w:left="3652" w:hanging="280"/>
      </w:pPr>
      <w:rPr>
        <w:rFonts w:hint="default"/>
        <w:lang w:val="vi" w:eastAsia="en-US" w:bidi="ar-SA"/>
      </w:rPr>
    </w:lvl>
    <w:lvl w:ilvl="4" w:tplc="CB8E9034">
      <w:numFmt w:val="bullet"/>
      <w:lvlText w:val="•"/>
      <w:lvlJc w:val="left"/>
      <w:pPr>
        <w:ind w:left="4502" w:hanging="280"/>
      </w:pPr>
      <w:rPr>
        <w:rFonts w:hint="default"/>
        <w:lang w:val="vi" w:eastAsia="en-US" w:bidi="ar-SA"/>
      </w:rPr>
    </w:lvl>
    <w:lvl w:ilvl="5" w:tplc="A782BE44">
      <w:numFmt w:val="bullet"/>
      <w:lvlText w:val="•"/>
      <w:lvlJc w:val="left"/>
      <w:pPr>
        <w:ind w:left="5353" w:hanging="280"/>
      </w:pPr>
      <w:rPr>
        <w:rFonts w:hint="default"/>
        <w:lang w:val="vi" w:eastAsia="en-US" w:bidi="ar-SA"/>
      </w:rPr>
    </w:lvl>
    <w:lvl w:ilvl="6" w:tplc="AEF8F9B2">
      <w:numFmt w:val="bullet"/>
      <w:lvlText w:val="•"/>
      <w:lvlJc w:val="left"/>
      <w:pPr>
        <w:ind w:left="6204" w:hanging="280"/>
      </w:pPr>
      <w:rPr>
        <w:rFonts w:hint="default"/>
        <w:lang w:val="vi" w:eastAsia="en-US" w:bidi="ar-SA"/>
      </w:rPr>
    </w:lvl>
    <w:lvl w:ilvl="7" w:tplc="E17A9A70">
      <w:numFmt w:val="bullet"/>
      <w:lvlText w:val="•"/>
      <w:lvlJc w:val="left"/>
      <w:pPr>
        <w:ind w:left="7054" w:hanging="280"/>
      </w:pPr>
      <w:rPr>
        <w:rFonts w:hint="default"/>
        <w:lang w:val="vi" w:eastAsia="en-US" w:bidi="ar-SA"/>
      </w:rPr>
    </w:lvl>
    <w:lvl w:ilvl="8" w:tplc="3C169064">
      <w:numFmt w:val="bullet"/>
      <w:lvlText w:val="•"/>
      <w:lvlJc w:val="left"/>
      <w:pPr>
        <w:ind w:left="7905" w:hanging="280"/>
      </w:pPr>
      <w:rPr>
        <w:rFonts w:hint="default"/>
        <w:lang w:val="vi" w:eastAsia="en-US" w:bidi="ar-SA"/>
      </w:rPr>
    </w:lvl>
  </w:abstractNum>
  <w:abstractNum w:abstractNumId="1" w15:restartNumberingAfterBreak="0">
    <w:nsid w:val="20517FF2"/>
    <w:multiLevelType w:val="hybridMultilevel"/>
    <w:tmpl w:val="8F8218F0"/>
    <w:lvl w:ilvl="0" w:tplc="2714A776">
      <w:numFmt w:val="bullet"/>
      <w:lvlText w:val="-"/>
      <w:lvlJc w:val="left"/>
      <w:pPr>
        <w:ind w:left="101" w:hanging="187"/>
      </w:pPr>
      <w:rPr>
        <w:rFonts w:ascii="Times New Roman" w:eastAsia="Times New Roman" w:hAnsi="Times New Roman" w:cs="Times New Roman" w:hint="default"/>
        <w:w w:val="100"/>
        <w:sz w:val="28"/>
        <w:szCs w:val="28"/>
        <w:lang w:val="vi" w:eastAsia="en-US" w:bidi="ar-SA"/>
      </w:rPr>
    </w:lvl>
    <w:lvl w:ilvl="1" w:tplc="DF22A00E">
      <w:numFmt w:val="bullet"/>
      <w:lvlText w:val="•"/>
      <w:lvlJc w:val="left"/>
      <w:pPr>
        <w:ind w:left="1050" w:hanging="187"/>
      </w:pPr>
      <w:rPr>
        <w:rFonts w:hint="default"/>
        <w:lang w:val="vi" w:eastAsia="en-US" w:bidi="ar-SA"/>
      </w:rPr>
    </w:lvl>
    <w:lvl w:ilvl="2" w:tplc="A596D37E">
      <w:numFmt w:val="bullet"/>
      <w:lvlText w:val="•"/>
      <w:lvlJc w:val="left"/>
      <w:pPr>
        <w:ind w:left="2001" w:hanging="187"/>
      </w:pPr>
      <w:rPr>
        <w:rFonts w:hint="default"/>
        <w:lang w:val="vi" w:eastAsia="en-US" w:bidi="ar-SA"/>
      </w:rPr>
    </w:lvl>
    <w:lvl w:ilvl="3" w:tplc="291EE040">
      <w:numFmt w:val="bullet"/>
      <w:lvlText w:val="•"/>
      <w:lvlJc w:val="left"/>
      <w:pPr>
        <w:ind w:left="2952" w:hanging="187"/>
      </w:pPr>
      <w:rPr>
        <w:rFonts w:hint="default"/>
        <w:lang w:val="vi" w:eastAsia="en-US" w:bidi="ar-SA"/>
      </w:rPr>
    </w:lvl>
    <w:lvl w:ilvl="4" w:tplc="77EE7492">
      <w:numFmt w:val="bullet"/>
      <w:lvlText w:val="•"/>
      <w:lvlJc w:val="left"/>
      <w:pPr>
        <w:ind w:left="3902" w:hanging="187"/>
      </w:pPr>
      <w:rPr>
        <w:rFonts w:hint="default"/>
        <w:lang w:val="vi" w:eastAsia="en-US" w:bidi="ar-SA"/>
      </w:rPr>
    </w:lvl>
    <w:lvl w:ilvl="5" w:tplc="75689C78">
      <w:numFmt w:val="bullet"/>
      <w:lvlText w:val="•"/>
      <w:lvlJc w:val="left"/>
      <w:pPr>
        <w:ind w:left="4853" w:hanging="187"/>
      </w:pPr>
      <w:rPr>
        <w:rFonts w:hint="default"/>
        <w:lang w:val="vi" w:eastAsia="en-US" w:bidi="ar-SA"/>
      </w:rPr>
    </w:lvl>
    <w:lvl w:ilvl="6" w:tplc="28721DB2">
      <w:numFmt w:val="bullet"/>
      <w:lvlText w:val="•"/>
      <w:lvlJc w:val="left"/>
      <w:pPr>
        <w:ind w:left="5804" w:hanging="187"/>
      </w:pPr>
      <w:rPr>
        <w:rFonts w:hint="default"/>
        <w:lang w:val="vi" w:eastAsia="en-US" w:bidi="ar-SA"/>
      </w:rPr>
    </w:lvl>
    <w:lvl w:ilvl="7" w:tplc="B82AAB56">
      <w:numFmt w:val="bullet"/>
      <w:lvlText w:val="•"/>
      <w:lvlJc w:val="left"/>
      <w:pPr>
        <w:ind w:left="6754" w:hanging="187"/>
      </w:pPr>
      <w:rPr>
        <w:rFonts w:hint="default"/>
        <w:lang w:val="vi" w:eastAsia="en-US" w:bidi="ar-SA"/>
      </w:rPr>
    </w:lvl>
    <w:lvl w:ilvl="8" w:tplc="A2A08534">
      <w:numFmt w:val="bullet"/>
      <w:lvlText w:val="•"/>
      <w:lvlJc w:val="left"/>
      <w:pPr>
        <w:ind w:left="7705" w:hanging="187"/>
      </w:pPr>
      <w:rPr>
        <w:rFonts w:hint="default"/>
        <w:lang w:val="vi" w:eastAsia="en-US" w:bidi="ar-SA"/>
      </w:rPr>
    </w:lvl>
  </w:abstractNum>
  <w:abstractNum w:abstractNumId="2" w15:restartNumberingAfterBreak="0">
    <w:nsid w:val="384B4AE4"/>
    <w:multiLevelType w:val="hybridMultilevel"/>
    <w:tmpl w:val="BC907D24"/>
    <w:lvl w:ilvl="0" w:tplc="3CF616F0">
      <w:start w:val="1"/>
      <w:numFmt w:val="lowerLetter"/>
      <w:lvlText w:val="%1)"/>
      <w:lvlJc w:val="left"/>
      <w:pPr>
        <w:ind w:left="101" w:hanging="309"/>
        <w:jc w:val="left"/>
      </w:pPr>
      <w:rPr>
        <w:rFonts w:ascii="Times New Roman" w:eastAsia="Times New Roman" w:hAnsi="Times New Roman" w:cs="Times New Roman" w:hint="default"/>
        <w:w w:val="100"/>
        <w:sz w:val="28"/>
        <w:szCs w:val="28"/>
        <w:lang w:val="vi" w:eastAsia="en-US" w:bidi="ar-SA"/>
      </w:rPr>
    </w:lvl>
    <w:lvl w:ilvl="1" w:tplc="74A2D284">
      <w:numFmt w:val="bullet"/>
      <w:lvlText w:val="•"/>
      <w:lvlJc w:val="left"/>
      <w:pPr>
        <w:ind w:left="1050" w:hanging="309"/>
      </w:pPr>
      <w:rPr>
        <w:rFonts w:hint="default"/>
        <w:lang w:val="vi" w:eastAsia="en-US" w:bidi="ar-SA"/>
      </w:rPr>
    </w:lvl>
    <w:lvl w:ilvl="2" w:tplc="CCAEAB82">
      <w:numFmt w:val="bullet"/>
      <w:lvlText w:val="•"/>
      <w:lvlJc w:val="left"/>
      <w:pPr>
        <w:ind w:left="2001" w:hanging="309"/>
      </w:pPr>
      <w:rPr>
        <w:rFonts w:hint="default"/>
        <w:lang w:val="vi" w:eastAsia="en-US" w:bidi="ar-SA"/>
      </w:rPr>
    </w:lvl>
    <w:lvl w:ilvl="3" w:tplc="297E130E">
      <w:numFmt w:val="bullet"/>
      <w:lvlText w:val="•"/>
      <w:lvlJc w:val="left"/>
      <w:pPr>
        <w:ind w:left="2952" w:hanging="309"/>
      </w:pPr>
      <w:rPr>
        <w:rFonts w:hint="default"/>
        <w:lang w:val="vi" w:eastAsia="en-US" w:bidi="ar-SA"/>
      </w:rPr>
    </w:lvl>
    <w:lvl w:ilvl="4" w:tplc="6C381390">
      <w:numFmt w:val="bullet"/>
      <w:lvlText w:val="•"/>
      <w:lvlJc w:val="left"/>
      <w:pPr>
        <w:ind w:left="3902" w:hanging="309"/>
      </w:pPr>
      <w:rPr>
        <w:rFonts w:hint="default"/>
        <w:lang w:val="vi" w:eastAsia="en-US" w:bidi="ar-SA"/>
      </w:rPr>
    </w:lvl>
    <w:lvl w:ilvl="5" w:tplc="CE820D58">
      <w:numFmt w:val="bullet"/>
      <w:lvlText w:val="•"/>
      <w:lvlJc w:val="left"/>
      <w:pPr>
        <w:ind w:left="4853" w:hanging="309"/>
      </w:pPr>
      <w:rPr>
        <w:rFonts w:hint="default"/>
        <w:lang w:val="vi" w:eastAsia="en-US" w:bidi="ar-SA"/>
      </w:rPr>
    </w:lvl>
    <w:lvl w:ilvl="6" w:tplc="618C8C2A">
      <w:numFmt w:val="bullet"/>
      <w:lvlText w:val="•"/>
      <w:lvlJc w:val="left"/>
      <w:pPr>
        <w:ind w:left="5804" w:hanging="309"/>
      </w:pPr>
      <w:rPr>
        <w:rFonts w:hint="default"/>
        <w:lang w:val="vi" w:eastAsia="en-US" w:bidi="ar-SA"/>
      </w:rPr>
    </w:lvl>
    <w:lvl w:ilvl="7" w:tplc="AF0008A6">
      <w:numFmt w:val="bullet"/>
      <w:lvlText w:val="•"/>
      <w:lvlJc w:val="left"/>
      <w:pPr>
        <w:ind w:left="6754" w:hanging="309"/>
      </w:pPr>
      <w:rPr>
        <w:rFonts w:hint="default"/>
        <w:lang w:val="vi" w:eastAsia="en-US" w:bidi="ar-SA"/>
      </w:rPr>
    </w:lvl>
    <w:lvl w:ilvl="8" w:tplc="44024DF0">
      <w:numFmt w:val="bullet"/>
      <w:lvlText w:val="•"/>
      <w:lvlJc w:val="left"/>
      <w:pPr>
        <w:ind w:left="7705" w:hanging="309"/>
      </w:pPr>
      <w:rPr>
        <w:rFonts w:hint="default"/>
        <w:lang w:val="vi" w:eastAsia="en-US" w:bidi="ar-SA"/>
      </w:rPr>
    </w:lvl>
  </w:abstractNum>
  <w:abstractNum w:abstractNumId="3" w15:restartNumberingAfterBreak="0">
    <w:nsid w:val="56CE6C99"/>
    <w:multiLevelType w:val="hybridMultilevel"/>
    <w:tmpl w:val="E9A2776C"/>
    <w:lvl w:ilvl="0" w:tplc="0CBAADF8">
      <w:start w:val="7"/>
      <w:numFmt w:val="lowerLetter"/>
      <w:lvlText w:val="%1)"/>
      <w:lvlJc w:val="left"/>
      <w:pPr>
        <w:ind w:left="1136" w:hanging="315"/>
        <w:jc w:val="left"/>
      </w:pPr>
      <w:rPr>
        <w:rFonts w:ascii="Times New Roman" w:eastAsia="Times New Roman" w:hAnsi="Times New Roman" w:cs="Times New Roman" w:hint="default"/>
        <w:spacing w:val="-4"/>
        <w:w w:val="100"/>
        <w:sz w:val="28"/>
        <w:szCs w:val="28"/>
        <w:lang w:val="vi" w:eastAsia="en-US" w:bidi="ar-SA"/>
      </w:rPr>
    </w:lvl>
    <w:lvl w:ilvl="1" w:tplc="9CB8D626">
      <w:numFmt w:val="bullet"/>
      <w:lvlText w:val="•"/>
      <w:lvlJc w:val="left"/>
      <w:pPr>
        <w:ind w:left="1986" w:hanging="315"/>
      </w:pPr>
      <w:rPr>
        <w:rFonts w:hint="default"/>
        <w:lang w:val="vi" w:eastAsia="en-US" w:bidi="ar-SA"/>
      </w:rPr>
    </w:lvl>
    <w:lvl w:ilvl="2" w:tplc="03A40A88">
      <w:numFmt w:val="bullet"/>
      <w:lvlText w:val="•"/>
      <w:lvlJc w:val="left"/>
      <w:pPr>
        <w:ind w:left="2833" w:hanging="315"/>
      </w:pPr>
      <w:rPr>
        <w:rFonts w:hint="default"/>
        <w:lang w:val="vi" w:eastAsia="en-US" w:bidi="ar-SA"/>
      </w:rPr>
    </w:lvl>
    <w:lvl w:ilvl="3" w:tplc="474EE2F4">
      <w:numFmt w:val="bullet"/>
      <w:lvlText w:val="•"/>
      <w:lvlJc w:val="left"/>
      <w:pPr>
        <w:ind w:left="3680" w:hanging="315"/>
      </w:pPr>
      <w:rPr>
        <w:rFonts w:hint="default"/>
        <w:lang w:val="vi" w:eastAsia="en-US" w:bidi="ar-SA"/>
      </w:rPr>
    </w:lvl>
    <w:lvl w:ilvl="4" w:tplc="5BF2D5A0">
      <w:numFmt w:val="bullet"/>
      <w:lvlText w:val="•"/>
      <w:lvlJc w:val="left"/>
      <w:pPr>
        <w:ind w:left="4526" w:hanging="315"/>
      </w:pPr>
      <w:rPr>
        <w:rFonts w:hint="default"/>
        <w:lang w:val="vi" w:eastAsia="en-US" w:bidi="ar-SA"/>
      </w:rPr>
    </w:lvl>
    <w:lvl w:ilvl="5" w:tplc="D4CE777E">
      <w:numFmt w:val="bullet"/>
      <w:lvlText w:val="•"/>
      <w:lvlJc w:val="left"/>
      <w:pPr>
        <w:ind w:left="5373" w:hanging="315"/>
      </w:pPr>
      <w:rPr>
        <w:rFonts w:hint="default"/>
        <w:lang w:val="vi" w:eastAsia="en-US" w:bidi="ar-SA"/>
      </w:rPr>
    </w:lvl>
    <w:lvl w:ilvl="6" w:tplc="7954105E">
      <w:numFmt w:val="bullet"/>
      <w:lvlText w:val="•"/>
      <w:lvlJc w:val="left"/>
      <w:pPr>
        <w:ind w:left="6220" w:hanging="315"/>
      </w:pPr>
      <w:rPr>
        <w:rFonts w:hint="default"/>
        <w:lang w:val="vi" w:eastAsia="en-US" w:bidi="ar-SA"/>
      </w:rPr>
    </w:lvl>
    <w:lvl w:ilvl="7" w:tplc="254094DA">
      <w:numFmt w:val="bullet"/>
      <w:lvlText w:val="•"/>
      <w:lvlJc w:val="left"/>
      <w:pPr>
        <w:ind w:left="7066" w:hanging="315"/>
      </w:pPr>
      <w:rPr>
        <w:rFonts w:hint="default"/>
        <w:lang w:val="vi" w:eastAsia="en-US" w:bidi="ar-SA"/>
      </w:rPr>
    </w:lvl>
    <w:lvl w:ilvl="8" w:tplc="DAA230D2">
      <w:numFmt w:val="bullet"/>
      <w:lvlText w:val="•"/>
      <w:lvlJc w:val="left"/>
      <w:pPr>
        <w:ind w:left="7913" w:hanging="315"/>
      </w:pPr>
      <w:rPr>
        <w:rFonts w:hint="default"/>
        <w:lang w:val="vi" w:eastAsia="en-US" w:bidi="ar-SA"/>
      </w:rPr>
    </w:lvl>
  </w:abstractNum>
  <w:abstractNum w:abstractNumId="4" w15:restartNumberingAfterBreak="0">
    <w:nsid w:val="5A221F51"/>
    <w:multiLevelType w:val="hybridMultilevel"/>
    <w:tmpl w:val="1CD2E7C4"/>
    <w:lvl w:ilvl="0" w:tplc="C69AB4E4">
      <w:start w:val="1"/>
      <w:numFmt w:val="lowerLetter"/>
      <w:lvlText w:val="%1)"/>
      <w:lvlJc w:val="left"/>
      <w:pPr>
        <w:ind w:left="1108" w:hanging="288"/>
        <w:jc w:val="left"/>
      </w:pPr>
      <w:rPr>
        <w:rFonts w:ascii="Times New Roman" w:eastAsia="Times New Roman" w:hAnsi="Times New Roman" w:cs="Times New Roman" w:hint="default"/>
        <w:spacing w:val="-1"/>
        <w:w w:val="100"/>
        <w:sz w:val="28"/>
        <w:szCs w:val="28"/>
        <w:lang w:val="vi" w:eastAsia="en-US" w:bidi="ar-SA"/>
      </w:rPr>
    </w:lvl>
    <w:lvl w:ilvl="1" w:tplc="322E7E5A">
      <w:numFmt w:val="bullet"/>
      <w:lvlText w:val="•"/>
      <w:lvlJc w:val="left"/>
      <w:pPr>
        <w:ind w:left="1950" w:hanging="288"/>
      </w:pPr>
      <w:rPr>
        <w:rFonts w:hint="default"/>
        <w:lang w:val="vi" w:eastAsia="en-US" w:bidi="ar-SA"/>
      </w:rPr>
    </w:lvl>
    <w:lvl w:ilvl="2" w:tplc="A8BCD058">
      <w:numFmt w:val="bullet"/>
      <w:lvlText w:val="•"/>
      <w:lvlJc w:val="left"/>
      <w:pPr>
        <w:ind w:left="2801" w:hanging="288"/>
      </w:pPr>
      <w:rPr>
        <w:rFonts w:hint="default"/>
        <w:lang w:val="vi" w:eastAsia="en-US" w:bidi="ar-SA"/>
      </w:rPr>
    </w:lvl>
    <w:lvl w:ilvl="3" w:tplc="41CEF6B0">
      <w:numFmt w:val="bullet"/>
      <w:lvlText w:val="•"/>
      <w:lvlJc w:val="left"/>
      <w:pPr>
        <w:ind w:left="3652" w:hanging="288"/>
      </w:pPr>
      <w:rPr>
        <w:rFonts w:hint="default"/>
        <w:lang w:val="vi" w:eastAsia="en-US" w:bidi="ar-SA"/>
      </w:rPr>
    </w:lvl>
    <w:lvl w:ilvl="4" w:tplc="5EE0233C">
      <w:numFmt w:val="bullet"/>
      <w:lvlText w:val="•"/>
      <w:lvlJc w:val="left"/>
      <w:pPr>
        <w:ind w:left="4502" w:hanging="288"/>
      </w:pPr>
      <w:rPr>
        <w:rFonts w:hint="default"/>
        <w:lang w:val="vi" w:eastAsia="en-US" w:bidi="ar-SA"/>
      </w:rPr>
    </w:lvl>
    <w:lvl w:ilvl="5" w:tplc="0158EC0A">
      <w:numFmt w:val="bullet"/>
      <w:lvlText w:val="•"/>
      <w:lvlJc w:val="left"/>
      <w:pPr>
        <w:ind w:left="5353" w:hanging="288"/>
      </w:pPr>
      <w:rPr>
        <w:rFonts w:hint="default"/>
        <w:lang w:val="vi" w:eastAsia="en-US" w:bidi="ar-SA"/>
      </w:rPr>
    </w:lvl>
    <w:lvl w:ilvl="6" w:tplc="E73A4CF0">
      <w:numFmt w:val="bullet"/>
      <w:lvlText w:val="•"/>
      <w:lvlJc w:val="left"/>
      <w:pPr>
        <w:ind w:left="6204" w:hanging="288"/>
      </w:pPr>
      <w:rPr>
        <w:rFonts w:hint="default"/>
        <w:lang w:val="vi" w:eastAsia="en-US" w:bidi="ar-SA"/>
      </w:rPr>
    </w:lvl>
    <w:lvl w:ilvl="7" w:tplc="1820F708">
      <w:numFmt w:val="bullet"/>
      <w:lvlText w:val="•"/>
      <w:lvlJc w:val="left"/>
      <w:pPr>
        <w:ind w:left="7054" w:hanging="288"/>
      </w:pPr>
      <w:rPr>
        <w:rFonts w:hint="default"/>
        <w:lang w:val="vi" w:eastAsia="en-US" w:bidi="ar-SA"/>
      </w:rPr>
    </w:lvl>
    <w:lvl w:ilvl="8" w:tplc="BABEC470">
      <w:numFmt w:val="bullet"/>
      <w:lvlText w:val="•"/>
      <w:lvlJc w:val="left"/>
      <w:pPr>
        <w:ind w:left="7905" w:hanging="288"/>
      </w:pPr>
      <w:rPr>
        <w:rFonts w:hint="default"/>
        <w:lang w:val="vi" w:eastAsia="en-US" w:bidi="ar-SA"/>
      </w:rPr>
    </w:lvl>
  </w:abstractNum>
  <w:abstractNum w:abstractNumId="5" w15:restartNumberingAfterBreak="0">
    <w:nsid w:val="5EB45CE0"/>
    <w:multiLevelType w:val="hybridMultilevel"/>
    <w:tmpl w:val="B08C74B2"/>
    <w:lvl w:ilvl="0" w:tplc="5078670E">
      <w:numFmt w:val="bullet"/>
      <w:lvlText w:val="-"/>
      <w:lvlJc w:val="left"/>
      <w:pPr>
        <w:ind w:left="349" w:hanging="129"/>
      </w:pPr>
      <w:rPr>
        <w:rFonts w:ascii="Times New Roman" w:eastAsia="Times New Roman" w:hAnsi="Times New Roman" w:cs="Times New Roman" w:hint="default"/>
        <w:spacing w:val="-1"/>
        <w:w w:val="100"/>
        <w:sz w:val="22"/>
        <w:szCs w:val="22"/>
        <w:lang w:val="vi" w:eastAsia="en-US" w:bidi="ar-SA"/>
      </w:rPr>
    </w:lvl>
    <w:lvl w:ilvl="1" w:tplc="0F28CD5C">
      <w:numFmt w:val="bullet"/>
      <w:lvlText w:val="•"/>
      <w:lvlJc w:val="left"/>
      <w:pPr>
        <w:ind w:left="717" w:hanging="129"/>
      </w:pPr>
      <w:rPr>
        <w:rFonts w:hint="default"/>
        <w:lang w:val="vi" w:eastAsia="en-US" w:bidi="ar-SA"/>
      </w:rPr>
    </w:lvl>
    <w:lvl w:ilvl="2" w:tplc="C27A615A">
      <w:numFmt w:val="bullet"/>
      <w:lvlText w:val="•"/>
      <w:lvlJc w:val="left"/>
      <w:pPr>
        <w:ind w:left="1095" w:hanging="129"/>
      </w:pPr>
      <w:rPr>
        <w:rFonts w:hint="default"/>
        <w:lang w:val="vi" w:eastAsia="en-US" w:bidi="ar-SA"/>
      </w:rPr>
    </w:lvl>
    <w:lvl w:ilvl="3" w:tplc="31722EFE">
      <w:numFmt w:val="bullet"/>
      <w:lvlText w:val="•"/>
      <w:lvlJc w:val="left"/>
      <w:pPr>
        <w:ind w:left="1473" w:hanging="129"/>
      </w:pPr>
      <w:rPr>
        <w:rFonts w:hint="default"/>
        <w:lang w:val="vi" w:eastAsia="en-US" w:bidi="ar-SA"/>
      </w:rPr>
    </w:lvl>
    <w:lvl w:ilvl="4" w:tplc="0B3A0046">
      <w:numFmt w:val="bullet"/>
      <w:lvlText w:val="•"/>
      <w:lvlJc w:val="left"/>
      <w:pPr>
        <w:ind w:left="1850" w:hanging="129"/>
      </w:pPr>
      <w:rPr>
        <w:rFonts w:hint="default"/>
        <w:lang w:val="vi" w:eastAsia="en-US" w:bidi="ar-SA"/>
      </w:rPr>
    </w:lvl>
    <w:lvl w:ilvl="5" w:tplc="C9485796">
      <w:numFmt w:val="bullet"/>
      <w:lvlText w:val="•"/>
      <w:lvlJc w:val="left"/>
      <w:pPr>
        <w:ind w:left="2228" w:hanging="129"/>
      </w:pPr>
      <w:rPr>
        <w:rFonts w:hint="default"/>
        <w:lang w:val="vi" w:eastAsia="en-US" w:bidi="ar-SA"/>
      </w:rPr>
    </w:lvl>
    <w:lvl w:ilvl="6" w:tplc="826E440A">
      <w:numFmt w:val="bullet"/>
      <w:lvlText w:val="•"/>
      <w:lvlJc w:val="left"/>
      <w:pPr>
        <w:ind w:left="2606" w:hanging="129"/>
      </w:pPr>
      <w:rPr>
        <w:rFonts w:hint="default"/>
        <w:lang w:val="vi" w:eastAsia="en-US" w:bidi="ar-SA"/>
      </w:rPr>
    </w:lvl>
    <w:lvl w:ilvl="7" w:tplc="A316FD52">
      <w:numFmt w:val="bullet"/>
      <w:lvlText w:val="•"/>
      <w:lvlJc w:val="left"/>
      <w:pPr>
        <w:ind w:left="2984" w:hanging="129"/>
      </w:pPr>
      <w:rPr>
        <w:rFonts w:hint="default"/>
        <w:lang w:val="vi" w:eastAsia="en-US" w:bidi="ar-SA"/>
      </w:rPr>
    </w:lvl>
    <w:lvl w:ilvl="8" w:tplc="C2C0D3C4">
      <w:numFmt w:val="bullet"/>
      <w:lvlText w:val="•"/>
      <w:lvlJc w:val="left"/>
      <w:pPr>
        <w:ind w:left="3361" w:hanging="129"/>
      </w:pPr>
      <w:rPr>
        <w:rFonts w:hint="default"/>
        <w:lang w:val="vi" w:eastAsia="en-US" w:bidi="ar-SA"/>
      </w:rPr>
    </w:lvl>
  </w:abstractNum>
  <w:num w:numId="1">
    <w:abstractNumId w:val="5"/>
  </w:num>
  <w:num w:numId="2">
    <w:abstractNumId w:val="3"/>
  </w:num>
  <w:num w:numId="3">
    <w:abstractNumId w:val="1"/>
  </w:num>
  <w:num w:numId="4">
    <w:abstractNumId w:val="4"/>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BF0BAD"/>
    <w:rsid w:val="006742BA"/>
    <w:rsid w:val="00BF0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FA52B6F"/>
  <w15:docId w15:val="{7CC1DA7D-9B80-4034-B68B-471817761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05" w:right="770"/>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
      <w:jc w:val="both"/>
    </w:pPr>
    <w:rPr>
      <w:sz w:val="28"/>
      <w:szCs w:val="28"/>
    </w:rPr>
  </w:style>
  <w:style w:type="paragraph" w:styleId="ListParagraph">
    <w:name w:val="List Paragraph"/>
    <w:basedOn w:val="Normal"/>
    <w:uiPriority w:val="1"/>
    <w:qFormat/>
    <w:pPr>
      <w:ind w:left="101" w:hanging="129"/>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Luat-To-chuc-chinh-phu-va-Luat-To-chuc-chinh-quyen-dia-phuong-sua-doi-2019-411945.aspx"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thuvienphapluat.vn/van-ban/Bo-may-hanh-chinh/Luat-To-chuc-chinh-phu-va-Luat-To-chuc-chinh-quyen-dia-phuong-sua-doi-2019-411945.aspx"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179E463-21E1-4C7F-B500-94DD7ED7CFC3}"/>
</file>

<file path=customXml/itemProps2.xml><?xml version="1.0" encoding="utf-8"?>
<ds:datastoreItem xmlns:ds="http://schemas.openxmlformats.org/officeDocument/2006/customXml" ds:itemID="{A1C21E3D-4302-4EC2-BBC8-4090366DC6CE}"/>
</file>

<file path=customXml/itemProps3.xml><?xml version="1.0" encoding="utf-8"?>
<ds:datastoreItem xmlns:ds="http://schemas.openxmlformats.org/officeDocument/2006/customXml" ds:itemID="{83693E08-A800-4A59-9FCF-68BC75B9417A}"/>
</file>

<file path=docProps/app.xml><?xml version="1.0" encoding="utf-8"?>
<Properties xmlns="http://schemas.openxmlformats.org/officeDocument/2006/extended-properties" xmlns:vt="http://schemas.openxmlformats.org/officeDocument/2006/docPropsVTypes">
  <Template>Normal</Template>
  <TotalTime>32</TotalTime>
  <Pages>4</Pages>
  <Words>971</Words>
  <Characters>5541</Characters>
  <Application>Microsoft Office Word</Application>
  <DocSecurity>0</DocSecurity>
  <Lines>46</Lines>
  <Paragraphs>12</Paragraphs>
  <ScaleCrop>false</ScaleCrop>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HẢI DƯƠNG</dc:title>
  <dc:creator>Thuy</dc:creator>
  <cp:lastModifiedBy>Huy Trần</cp:lastModifiedBy>
  <cp:revision>2</cp:revision>
  <dcterms:created xsi:type="dcterms:W3CDTF">2023-08-24T01:37:00Z</dcterms:created>
  <dcterms:modified xsi:type="dcterms:W3CDTF">2023-08-24T02:10:00Z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2023-08-13T00:00:00Z</vt:filetime>
  </property>
  <property fmtid="{D5CDD505-2E9C-101B-9397-08002B2CF9AE}" pid="3" name="Creator">
    <vt:lpwstr>Microsoft Office Word</vt:lpwstr>
  </property>
  <property fmtid="{D5CDD505-2E9C-101B-9397-08002B2CF9AE}" pid="4" name="LastSaved">
    <vt:filetime>2023-08-24T00:00:00Z</vt:filetime>
  </property>
</Properties>
</file>