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10023" w:type="dxa"/>
        <w:tblInd w:w="-709" w:type="dxa"/>
        <w:tblBorders/>
        <w:tblCellMar>
          <w:left w:w="115" w:type="dxa"/>
          <w:top w:w="29" w:type="dxa"/>
          <w:right w:w="115" w:type="dxa"/>
        </w:tblCellMar>
        <w:tblLook w:val="04A0" w:firstRow="1" w:lastRow="0" w:firstColumn="1" w:lastColumn="0" w:noHBand="0" w:noVBand="1"/>
      </w:tblPr>
      <w:tblGrid>
        <w:gridCol w:w="3403"/>
        <w:gridCol w:w="6620"/>
      </w:tblGrid>
      <w:tr>
        <w:trPr>
          <w:trHeight w:val="1289"/>
        </w:trPr>
        <w:tc>
          <w:tcPr>
            <w:tcBorders/>
            <w:tcW w:w="3403" w:type="dxa"/>
            <w:textDirection w:val="lrTb"/>
            <w:noWrap w:val="false"/>
          </w:tcPr>
          <w:p>
            <w:pPr>
              <w:pBdr/>
              <w:spacing/>
              <w:ind w:firstLine="3"/>
              <w:jc w:val="center"/>
              <w:rPr>
                <w:b/>
                <w:bCs/>
              </w:rPr>
            </w:pPr>
            <w:r/>
            <w:bookmarkStart w:id="0" w:name="_Toc157337788"/>
            <w:r/>
            <w:bookmarkStart w:id="1" w:name="_Toc127246244"/>
            <w:r/>
            <w:bookmarkStart w:id="2" w:name="_Toc152122945"/>
            <w:r/>
            <w:bookmarkStart w:id="3" w:name="_Toc142197041"/>
            <w:r/>
            <w:bookmarkStart w:id="4" w:name="_Toc127278194"/>
            <w:r/>
            <w:bookmarkStart w:id="5" w:name="_Toc134550170"/>
            <w:r>
              <w:rPr>
                <w:b/>
                <w:bCs/>
              </w:rPr>
              <w:t xml:space="preserve">ỦY BAN NHÂN DÂN TỈNH</w:t>
            </w:r>
            <w:r>
              <w:rPr>
                <w:b/>
                <w:bCs/>
              </w:rPr>
              <w:t xml:space="preserve"> TÂY NINH</w:t>
            </w:r>
            <w:r>
              <w:rPr>
                <w:b/>
                <w:bCs/>
              </w:rPr>
            </w:r>
            <w:r>
              <w:rPr>
                <w:b/>
                <w:bCs/>
              </w:rPr>
            </w:r>
          </w:p>
          <w:p>
            <w:pPr>
              <w:pBdr/>
              <w:spacing/>
              <w:ind w:firstLine="3"/>
              <w:jc w:val="center"/>
              <w:rPr>
                <w:b/>
                <w:bCs/>
                <w:vertAlign w:val="superscript"/>
              </w:rPr>
            </w:pPr>
            <w:r>
              <w:rPr>
                <w:b/>
                <w:bCs/>
                <w:vertAlign w:val="superscript"/>
              </w:rPr>
              <w:t xml:space="preserve">__________________</w:t>
            </w:r>
            <w:r>
              <w:rPr>
                <w:b/>
                <w:bCs/>
                <w:vertAlign w:val="superscript"/>
              </w:rPr>
            </w:r>
            <w:r>
              <w:rPr>
                <w:b/>
                <w:bCs/>
                <w:vertAlign w:val="superscript"/>
              </w:rPr>
            </w:r>
          </w:p>
          <w:p>
            <w:pPr>
              <w:pBdr/>
              <w:spacing/>
              <w:ind/>
              <w:jc w:val="center"/>
              <w:rPr/>
            </w:pPr>
            <w:r>
              <w:t xml:space="preserve">Số: 108</w:t>
            </w:r>
            <w:r>
              <w:t xml:space="preserve"> /202</w:t>
            </w:r>
            <w:r>
              <w:t xml:space="preserve">6</w:t>
            </w:r>
            <w:r>
              <w:t xml:space="preserve">/QĐ-UBND</w:t>
            </w:r>
            <w:r/>
          </w:p>
        </w:tc>
        <w:tc>
          <w:tcPr>
            <w:tcBorders/>
            <w:tcW w:w="6620" w:type="dxa"/>
            <w:textDirection w:val="lrTb"/>
            <w:noWrap w:val="false"/>
          </w:tcPr>
          <w:p>
            <w:pPr>
              <w:pBdr/>
              <w:tabs>
                <w:tab w:val="center" w:leader="none" w:pos="6120"/>
              </w:tabs>
              <w:spacing/>
              <w:ind/>
              <w:jc w:val="center"/>
              <w:rPr>
                <w:b/>
                <w:bCs/>
              </w:rPr>
            </w:pPr>
            <w:r>
              <w:rPr>
                <w:b/>
                <w:bCs/>
              </w:rPr>
              <w:t xml:space="preserve">CỘNG HÒA XÃ HỘI CHỦ NGHĨA VIỆT NAM</w:t>
            </w:r>
            <w:r>
              <w:rPr>
                <w:b/>
                <w:bCs/>
              </w:rPr>
            </w:r>
            <w:r>
              <w:rPr>
                <w:b/>
                <w:bCs/>
              </w:rPr>
            </w:r>
          </w:p>
          <w:p>
            <w:pPr>
              <w:pBdr/>
              <w:tabs>
                <w:tab w:val="center" w:leader="none" w:pos="6120"/>
              </w:tabs>
              <w:spacing/>
              <w:ind/>
              <w:jc w:val="center"/>
              <w:rPr>
                <w:b/>
                <w:bCs/>
              </w:rPr>
            </w:pPr>
            <w:r>
              <w:rPr>
                <w:b/>
                <w:bCs/>
              </w:rPr>
              <w:t xml:space="preserve">Độc lập - Tự do - Hạnh phúc</w:t>
            </w:r>
            <w:r>
              <w:rPr>
                <w:b/>
                <w:bCs/>
              </w:rPr>
            </w:r>
            <w:r>
              <w:rPr>
                <w:b/>
                <w:bCs/>
              </w:rPr>
            </w:r>
          </w:p>
          <w:p>
            <w:pPr>
              <w:pBdr/>
              <w:spacing/>
              <w:ind/>
              <w:jc w:val="center"/>
              <w:rPr>
                <w:b/>
                <w:vertAlign w:val="superscript"/>
              </w:rPr>
            </w:pPr>
            <w:r>
              <w:rPr>
                <w:b/>
                <w:vertAlign w:val="superscript"/>
              </w:rPr>
              <w:t xml:space="preserve">____________________________________</w:t>
            </w:r>
            <w:r>
              <w:rPr>
                <w:b/>
                <w:vertAlign w:val="superscript"/>
              </w:rPr>
            </w:r>
            <w:r>
              <w:rPr>
                <w:b/>
                <w:vertAlign w:val="superscript"/>
              </w:rPr>
            </w:r>
          </w:p>
          <w:p>
            <w:pPr>
              <w:pBdr/>
              <w:spacing/>
              <w:ind/>
              <w:jc w:val="center"/>
              <w:rPr/>
            </w:pPr>
            <w:r>
              <w:rPr>
                <w:i/>
              </w:rPr>
              <w:t xml:space="preserve">  </w:t>
            </w:r>
            <w:r>
              <w:rPr>
                <w:i/>
              </w:rPr>
              <w:t xml:space="preserve">Tây Ninh</w:t>
            </w:r>
            <w:r>
              <w:rPr>
                <w:i/>
              </w:rPr>
              <w:t xml:space="preserve">, ngày  </w:t>
            </w:r>
            <w:r>
              <w:rPr>
                <w:i/>
              </w:rPr>
              <w:t xml:space="preserve"> 20</w:t>
            </w:r>
            <w:r>
              <w:rPr>
                <w:i/>
              </w:rPr>
              <w:t xml:space="preserve">   tháng   </w:t>
            </w:r>
            <w:r>
              <w:rPr>
                <w:i/>
              </w:rPr>
              <w:t xml:space="preserve">7 </w:t>
            </w:r>
            <w:r>
              <w:rPr>
                <w:i/>
              </w:rPr>
              <w:t xml:space="preserve">  năm 202</w:t>
            </w:r>
            <w:r>
              <w:rPr>
                <w:i/>
              </w:rPr>
              <w:t xml:space="preserve">6</w:t>
            </w:r>
            <w:r/>
          </w:p>
        </w:tc>
      </w:tr>
    </w:tbl>
    <w:p>
      <w:pPr>
        <w:pBdr/>
        <w:spacing w:after="120" w:before="120"/>
        <w:ind/>
        <w:jc w:val="center"/>
        <w:rPr>
          <w:b/>
        </w:rPr>
      </w:pPr>
      <w:r>
        <w:rPr>
          <w:b/>
        </w:rPr>
      </w:r>
      <w:r>
        <w:rPr>
          <w:b/>
        </w:rPr>
      </w:r>
      <w:r>
        <w:rPr>
          <w:b/>
        </w:rPr>
      </w:r>
    </w:p>
    <w:p>
      <w:pPr>
        <w:pBdr/>
        <w:spacing/>
        <w:ind/>
        <w:jc w:val="center"/>
        <w:rPr>
          <w:b/>
        </w:rPr>
      </w:pPr>
      <w:r>
        <w:rPr>
          <w:b/>
        </w:rPr>
        <w:t xml:space="preserve">QUYẾT ĐỊNH</w:t>
      </w:r>
      <w:r>
        <w:rPr>
          <w:b/>
        </w:rPr>
      </w:r>
      <w:r>
        <w:rPr>
          <w:b/>
        </w:rPr>
      </w:r>
    </w:p>
    <w:p>
      <w:pPr>
        <w:pBdr/>
        <w:spacing/>
        <w:ind/>
        <w:jc w:val="center"/>
        <w:rPr>
          <w:b/>
        </w:rPr>
      </w:pPr>
      <w:r>
        <w:rPr>
          <w:b/>
        </w:rPr>
        <w:t xml:space="preserve">Quy định về hạn mức giao đất, công nhận </w:t>
      </w:r>
      <w:r>
        <w:rPr>
          <w:b/>
        </w:rPr>
        <w:t xml:space="preserve">và </w:t>
      </w:r>
      <w:r>
        <w:rPr>
          <w:b/>
        </w:rPr>
      </w:r>
      <w:r>
        <w:rPr>
          <w:b/>
        </w:rPr>
      </w:r>
    </w:p>
    <w:p>
      <w:pPr>
        <w:pBdr/>
        <w:spacing/>
        <w:ind/>
        <w:jc w:val="center"/>
        <w:rPr>
          <w:b/>
        </w:rPr>
      </w:pPr>
      <w:r>
        <w:rPr>
          <w:b/>
        </w:rPr>
        <w:t xml:space="preserve">nhận chuyển </w:t>
      </w:r>
      <w:r>
        <w:rPr>
          <w:b/>
        </w:rPr>
        <w:t xml:space="preserve">quyền sử dụng đất</w:t>
      </w:r>
      <w:r>
        <w:rPr>
          <w:b/>
        </w:rPr>
        <w:t xml:space="preserve"> </w:t>
      </w:r>
      <w:r>
        <w:rPr>
          <w:b/>
        </w:rPr>
        <w:t xml:space="preserve">trên địa bàn tỉnh </w:t>
      </w:r>
      <w:r>
        <w:rPr>
          <w:b/>
        </w:rPr>
        <w:t xml:space="preserve">Tây Ninh</w:t>
      </w:r>
      <w:r>
        <w:rPr>
          <w:b/>
        </w:rPr>
      </w:r>
      <w:r>
        <w:rPr>
          <w:b/>
        </w:rPr>
      </w:r>
    </w:p>
    <w:p>
      <w:pPr>
        <w:pBdr/>
        <w:spacing w:after="120" w:before="120" w:line="264" w:lineRule="auto"/>
        <w:ind/>
        <w:rPr>
          <w:b/>
          <w:sz w:val="30"/>
          <w:szCs w:val="30"/>
        </w:rPr>
      </w:pPr>
      <w:r>
        <w:rPr>
          <w:b/>
          <w:sz w:val="30"/>
          <w:szCs w:val="30"/>
        </w:rPr>
      </w:r>
      <w:r>
        <w:rPr>
          <w:b/>
          <w:sz w:val="30"/>
          <w:szCs w:val="30"/>
        </w:rPr>
      </w:r>
      <w:r>
        <w:rPr>
          <w:b/>
          <w:sz w:val="30"/>
          <w:szCs w:val="30"/>
        </w:rPr>
      </w:r>
    </w:p>
    <w:p>
      <w:pPr>
        <w:pBdr/>
        <w:spacing w:after="120"/>
        <w:ind w:firstLine="720"/>
        <w:jc w:val="both"/>
        <w:rPr>
          <w:i/>
          <w:iCs/>
          <w:color w:val="000000" w:themeColor="text1"/>
        </w:rPr>
      </w:pPr>
      <w:r>
        <w:rPr>
          <w:i/>
          <w:iCs/>
          <w:color w:val="000000" w:themeColor="text1"/>
        </w:rPr>
        <w:t xml:space="preserve">Căn cứ Luật Tổ chức chính quyền địa phương số 72/2025/QH15 ngày 16</w:t>
      </w:r>
      <w:r>
        <w:rPr>
          <w:i/>
          <w:iCs/>
          <w:color w:val="000000" w:themeColor="text1"/>
        </w:rPr>
        <w:t xml:space="preserve"> tháng </w:t>
      </w:r>
      <w:r>
        <w:rPr>
          <w:i/>
          <w:iCs/>
          <w:color w:val="000000" w:themeColor="text1"/>
        </w:rPr>
        <w:t xml:space="preserve">6</w:t>
      </w:r>
      <w:r>
        <w:rPr>
          <w:i/>
          <w:iCs/>
          <w:color w:val="000000" w:themeColor="text1"/>
        </w:rPr>
        <w:t xml:space="preserve"> năm </w:t>
      </w:r>
      <w:r>
        <w:rPr>
          <w:i/>
          <w:iCs/>
          <w:color w:val="000000" w:themeColor="text1"/>
        </w:rPr>
        <w:t xml:space="preserve">2025;</w:t>
      </w:r>
      <w:r>
        <w:rPr>
          <w:i/>
          <w:iCs/>
          <w:color w:val="000000" w:themeColor="text1"/>
        </w:rPr>
      </w:r>
      <w:r>
        <w:rPr>
          <w:i/>
          <w:iCs/>
          <w:color w:val="000000" w:themeColor="text1"/>
        </w:rPr>
      </w:r>
    </w:p>
    <w:p>
      <w:pPr>
        <w:pBdr/>
        <w:spacing w:after="120"/>
        <w:ind w:firstLine="720"/>
        <w:jc w:val="both"/>
        <w:rPr>
          <w:i/>
          <w:iCs/>
          <w:color w:val="000000" w:themeColor="text1"/>
        </w:rPr>
      </w:pPr>
      <w:r>
        <w:rPr>
          <w:i/>
          <w:iCs/>
          <w:color w:val="000000" w:themeColor="text1"/>
        </w:rPr>
        <w:t xml:space="preserve">Căn cứ Luật Đất đai số 31/2024/QH15 ngày 18</w:t>
      </w:r>
      <w:r>
        <w:rPr>
          <w:i/>
          <w:iCs/>
          <w:color w:val="000000" w:themeColor="text1"/>
        </w:rPr>
        <w:t xml:space="preserve"> tháng </w:t>
      </w:r>
      <w:r>
        <w:rPr>
          <w:i/>
          <w:iCs/>
          <w:color w:val="000000" w:themeColor="text1"/>
        </w:rPr>
        <w:t xml:space="preserve">01</w:t>
      </w:r>
      <w:r>
        <w:rPr>
          <w:i/>
          <w:iCs/>
          <w:color w:val="000000" w:themeColor="text1"/>
        </w:rPr>
        <w:t xml:space="preserve"> năm </w:t>
      </w:r>
      <w:r>
        <w:rPr>
          <w:i/>
          <w:iCs/>
          <w:color w:val="000000" w:themeColor="text1"/>
        </w:rPr>
        <w:t xml:space="preserve">2024;</w:t>
      </w:r>
      <w:r>
        <w:rPr>
          <w:i/>
          <w:iCs/>
          <w:color w:val="000000" w:themeColor="text1"/>
        </w:rPr>
      </w:r>
      <w:r>
        <w:rPr>
          <w:i/>
          <w:iCs/>
          <w:color w:val="000000" w:themeColor="text1"/>
        </w:rPr>
      </w:r>
    </w:p>
    <w:p>
      <w:pPr>
        <w:pBdr/>
        <w:spacing w:after="120"/>
        <w:ind w:firstLine="720"/>
        <w:jc w:val="both"/>
        <w:rPr>
          <w:i/>
          <w:iCs/>
          <w:color w:val="000000" w:themeColor="text1"/>
        </w:rPr>
      </w:pPr>
      <w:r>
        <w:rPr>
          <w:i/>
          <w:iCs/>
          <w:color w:val="000000" w:themeColor="text1"/>
        </w:rPr>
        <w:t xml:space="preserve">Căn cứ Luật số 43/2024/QH15 ngày 29</w:t>
      </w:r>
      <w:r>
        <w:rPr>
          <w:i/>
          <w:iCs/>
          <w:color w:val="000000" w:themeColor="text1"/>
        </w:rPr>
        <w:t xml:space="preserve"> tháng </w:t>
      </w:r>
      <w:r>
        <w:rPr>
          <w:i/>
          <w:iCs/>
          <w:color w:val="000000" w:themeColor="text1"/>
        </w:rPr>
        <w:t xml:space="preserve">6</w:t>
      </w:r>
      <w:r>
        <w:rPr>
          <w:i/>
          <w:iCs/>
          <w:color w:val="000000" w:themeColor="text1"/>
        </w:rPr>
        <w:t xml:space="preserve"> năm </w:t>
      </w:r>
      <w:r>
        <w:rPr>
          <w:i/>
          <w:iCs/>
          <w:color w:val="000000" w:themeColor="text1"/>
        </w:rPr>
        <w:t xml:space="preserve">2024 sửa đổi, bổ sung một số điều Luật Đất đai số 31/2024/QH15, Luật Nhà ở số 27/2023/QH15, Luật Kinh doanh bất động sản số 29/2023/QH15 và Luật Các tổ chức tín dụng số 32/2024/QH15;</w:t>
      </w:r>
      <w:r>
        <w:rPr>
          <w:i/>
          <w:iCs/>
          <w:color w:val="000000" w:themeColor="text1"/>
        </w:rPr>
      </w:r>
      <w:r>
        <w:rPr>
          <w:i/>
          <w:iCs/>
          <w:color w:val="000000" w:themeColor="text1"/>
        </w:rPr>
      </w:r>
    </w:p>
    <w:p>
      <w:pPr>
        <w:pBdr/>
        <w:spacing w:after="120" w:before="120" w:line="264" w:lineRule="auto"/>
        <w:ind w:firstLine="709"/>
        <w:jc w:val="both"/>
        <w:rPr>
          <w:bCs/>
          <w:i/>
          <w:iCs/>
        </w:rPr>
      </w:pPr>
      <w:r>
        <w:rPr>
          <w:bCs/>
          <w:i/>
          <w:iCs/>
        </w:rPr>
        <w:t xml:space="preserve">Căn cứ Nghị định số 101/2024/NĐ-CP ngày 29</w:t>
      </w:r>
      <w:r>
        <w:rPr>
          <w:bCs/>
          <w:i/>
          <w:iCs/>
        </w:rPr>
        <w:t xml:space="preserve"> tháng </w:t>
      </w:r>
      <w:r>
        <w:rPr>
          <w:bCs/>
          <w:i/>
          <w:iCs/>
        </w:rPr>
        <w:t xml:space="preserve">7</w:t>
      </w:r>
      <w:r>
        <w:rPr>
          <w:bCs/>
          <w:i/>
          <w:iCs/>
        </w:rPr>
        <w:t xml:space="preserve"> năm </w:t>
      </w:r>
      <w:r>
        <w:rPr>
          <w:bCs/>
          <w:i/>
          <w:iCs/>
        </w:rPr>
        <w:t xml:space="preserve">2024 của Chính phủ quy định về điều tra cơ bản đất đai; đăng ký, cấp Giấy chứng nhận quyền sử dụng đất, quyền sở hữu tài sản gắn liền với đất và Hệ thống thông tin đất đai;</w:t>
      </w:r>
      <w:r>
        <w:rPr>
          <w:bCs/>
          <w:i/>
          <w:iCs/>
        </w:rPr>
      </w:r>
      <w:r>
        <w:rPr>
          <w:bCs/>
          <w:i/>
          <w:iCs/>
        </w:rPr>
      </w:r>
    </w:p>
    <w:p>
      <w:pPr>
        <w:pBdr/>
        <w:spacing w:after="120" w:before="120" w:line="264" w:lineRule="auto"/>
        <w:ind w:firstLine="709"/>
        <w:jc w:val="both"/>
        <w:rPr>
          <w:bCs/>
          <w:i/>
          <w:iCs/>
        </w:rPr>
      </w:pPr>
      <w:r>
        <w:rPr>
          <w:bCs/>
          <w:i/>
          <w:iCs/>
        </w:rPr>
        <w:t xml:space="preserve">Căn cứ Nghị định số 102/2024/NĐ-CP ngày 30</w:t>
      </w:r>
      <w:r>
        <w:rPr>
          <w:bCs/>
          <w:i/>
          <w:iCs/>
        </w:rPr>
        <w:t xml:space="preserve"> tháng </w:t>
      </w:r>
      <w:r>
        <w:rPr>
          <w:bCs/>
          <w:i/>
          <w:iCs/>
        </w:rPr>
        <w:t xml:space="preserve">7</w:t>
      </w:r>
      <w:r>
        <w:rPr>
          <w:bCs/>
          <w:i/>
          <w:iCs/>
        </w:rPr>
        <w:t xml:space="preserve"> năm </w:t>
      </w:r>
      <w:r>
        <w:rPr>
          <w:bCs/>
          <w:i/>
          <w:iCs/>
        </w:rPr>
        <w:t xml:space="preserve">2024 của Chính phủ quy định chi tiết thi hành một số điều của Luật Đất đai;</w:t>
      </w:r>
      <w:r>
        <w:rPr>
          <w:bCs/>
          <w:i/>
          <w:iCs/>
        </w:rPr>
      </w:r>
      <w:r>
        <w:rPr>
          <w:bCs/>
          <w:i/>
          <w:iCs/>
        </w:rPr>
      </w:r>
    </w:p>
    <w:p>
      <w:pPr>
        <w:pBdr/>
        <w:spacing w:after="120" w:before="120" w:line="264" w:lineRule="auto"/>
        <w:ind w:firstLine="709"/>
        <w:jc w:val="both"/>
        <w:rPr>
          <w:i/>
          <w:iCs/>
        </w:rPr>
      </w:pPr>
      <w:r>
        <w:rPr>
          <w:i/>
          <w:iCs/>
        </w:rPr>
        <w:t xml:space="preserve">Căn cứ Nghị định số 151/2025/NĐ-CP ngày 12</w:t>
      </w:r>
      <w:r>
        <w:rPr>
          <w:i/>
          <w:iCs/>
        </w:rPr>
        <w:t xml:space="preserve"> tháng </w:t>
      </w:r>
      <w:r>
        <w:rPr>
          <w:i/>
          <w:iCs/>
        </w:rPr>
        <w:t xml:space="preserve">6</w:t>
      </w:r>
      <w:r>
        <w:rPr>
          <w:i/>
          <w:iCs/>
        </w:rPr>
        <w:t xml:space="preserve"> năm </w:t>
      </w:r>
      <w:r>
        <w:rPr>
          <w:i/>
          <w:iCs/>
        </w:rPr>
        <w:t xml:space="preserve">2025 của Chính phủ quy định về phân định thẩm quyền của chính quyền địa phương 02 cấp, phân quyền, phân cấp trong lĩnh vực đất đai;</w:t>
      </w:r>
      <w:r>
        <w:rPr>
          <w:i/>
          <w:iCs/>
        </w:rPr>
      </w:r>
      <w:r>
        <w:rPr>
          <w:i/>
          <w:iCs/>
        </w:rPr>
      </w:r>
    </w:p>
    <w:p>
      <w:pPr>
        <w:pBdr/>
        <w:spacing w:after="120" w:before="120"/>
        <w:ind w:firstLine="709"/>
        <w:jc w:val="both"/>
        <w:rPr>
          <w:i/>
          <w:iCs/>
        </w:rPr>
      </w:pPr>
      <w:r>
        <w:rPr>
          <w:i/>
          <w:iCs/>
        </w:rPr>
        <w:t xml:space="preserve">Căn cứ Nghị định số 226/2025/NĐ-CP ngày 15</w:t>
      </w:r>
      <w:r>
        <w:rPr>
          <w:i/>
          <w:iCs/>
        </w:rPr>
        <w:t xml:space="preserve"> tháng </w:t>
      </w:r>
      <w:r>
        <w:rPr>
          <w:i/>
          <w:iCs/>
        </w:rPr>
        <w:t xml:space="preserve">8</w:t>
      </w:r>
      <w:r>
        <w:rPr>
          <w:i/>
          <w:iCs/>
        </w:rPr>
        <w:t xml:space="preserve"> năm </w:t>
      </w:r>
      <w:r>
        <w:rPr>
          <w:i/>
          <w:iCs/>
        </w:rPr>
        <w:t xml:space="preserve">2025 của Chính phủ sửa đổi, bổ sung một số điều của Nghị định quy định chi tiết thi hành Luật Đất đai;</w:t>
      </w:r>
      <w:r>
        <w:rPr>
          <w:i/>
          <w:iCs/>
        </w:rPr>
      </w:r>
      <w:r>
        <w:rPr>
          <w:i/>
          <w:iCs/>
        </w:rPr>
      </w:r>
    </w:p>
    <w:p>
      <w:pPr>
        <w:pBdr/>
        <w:spacing w:after="120" w:before="120" w:line="264" w:lineRule="auto"/>
        <w:ind w:firstLine="709"/>
        <w:jc w:val="both"/>
        <w:rPr>
          <w:i/>
        </w:rPr>
      </w:pPr>
      <w:r>
        <w:rPr>
          <w:i/>
        </w:rPr>
        <w:t xml:space="preserve">Theo đề nghị của Giám đốc Sở </w:t>
      </w:r>
      <w:r>
        <w:rPr>
          <w:i/>
        </w:rPr>
        <w:t xml:space="preserve">Nông nghiệp</w:t>
      </w:r>
      <w:r>
        <w:rPr>
          <w:i/>
        </w:rPr>
        <w:t xml:space="preserve"> và Môi </w:t>
      </w:r>
      <w:r>
        <w:rPr>
          <w:i/>
        </w:rPr>
        <w:t xml:space="preserve">trường;</w:t>
      </w:r>
      <w:r>
        <w:rPr>
          <w:i/>
        </w:rPr>
      </w:r>
      <w:r>
        <w:rPr>
          <w:i/>
        </w:rPr>
      </w:r>
    </w:p>
    <w:p>
      <w:pPr>
        <w:pBdr/>
        <w:spacing w:after="120" w:before="120" w:line="264" w:lineRule="auto"/>
        <w:ind w:firstLine="709"/>
        <w:jc w:val="both"/>
        <w:rPr>
          <w:i/>
        </w:rPr>
      </w:pPr>
      <w:r>
        <w:rPr>
          <w:i/>
        </w:rPr>
        <w:t xml:space="preserve">Ủy ban nhân dân ban hành Quyết định quy định về hạn mức giao đất, công nhận và nhận chuyển quyền sử dụng đất trên địa bàn tỉnh Tây Ninh. </w:t>
      </w:r>
      <w:r>
        <w:rPr>
          <w:i/>
        </w:rPr>
      </w:r>
      <w:r>
        <w:rPr>
          <w:i/>
        </w:rPr>
      </w:r>
    </w:p>
    <w:p>
      <w:pPr>
        <w:pBdr/>
        <w:spacing w:after="120" w:before="120" w:line="264" w:lineRule="auto"/>
        <w:ind w:firstLine="709"/>
        <w:jc w:val="both"/>
        <w:rPr>
          <w:bCs/>
          <w:spacing w:val="-6"/>
        </w:rPr>
      </w:pPr>
      <w:r>
        <w:rPr>
          <w:b/>
          <w:spacing w:val="-6"/>
        </w:rPr>
        <w:t xml:space="preserve">Điều 1. </w:t>
      </w:r>
      <w:bookmarkStart w:id="6" w:name="_Hlk99960327"/>
      <w:r/>
      <w:bookmarkStart w:id="7" w:name="_Hlk76133599"/>
      <w:r/>
      <w:bookmarkEnd w:id="0"/>
      <w:r/>
      <w:bookmarkEnd w:id="1"/>
      <w:r>
        <w:rPr>
          <w:spacing w:val="-6"/>
        </w:rPr>
        <w:t xml:space="preserve">Ban hành kèm theo Quyết định này Quy định </w:t>
      </w:r>
      <w:r>
        <w:rPr>
          <w:bCs/>
        </w:rPr>
        <w:t xml:space="preserve">về hạn mức giao đất, công nhận và nhận chuyển quyền sử dụng đất trên địa bàn tỉnh Tây Ninh</w:t>
      </w:r>
      <w:r>
        <w:rPr>
          <w:bCs/>
          <w:spacing w:val="-6"/>
        </w:rPr>
        <w:t xml:space="preserve">.</w:t>
      </w:r>
      <w:r>
        <w:rPr>
          <w:bCs/>
          <w:spacing w:val="-6"/>
        </w:rPr>
      </w:r>
      <w:r>
        <w:rPr>
          <w:bCs/>
          <w:spacing w:val="-6"/>
        </w:rPr>
      </w:r>
    </w:p>
    <w:p>
      <w:pPr>
        <w:pBdr/>
        <w:spacing w:after="120" w:before="120" w:line="264" w:lineRule="auto"/>
        <w:ind w:firstLine="709"/>
        <w:jc w:val="both"/>
        <w:rPr>
          <w:b/>
        </w:rPr>
      </w:pPr>
      <w:r>
        <w:rPr>
          <w:b/>
        </w:rPr>
        <w:t xml:space="preserve">Điều 2. </w:t>
      </w:r>
      <w:r>
        <w:rPr>
          <w:b/>
        </w:rPr>
        <w:t xml:space="preserve">Điều khoản thi hành</w:t>
      </w:r>
      <w:r>
        <w:rPr>
          <w:b/>
        </w:rPr>
      </w:r>
      <w:r>
        <w:rPr>
          <w:b/>
        </w:rPr>
      </w:r>
    </w:p>
    <w:p>
      <w:pPr>
        <w:pBdr/>
        <w:spacing w:after="120" w:before="120" w:line="264" w:lineRule="auto"/>
        <w:ind w:firstLine="709"/>
        <w:jc w:val="both"/>
        <w:rPr>
          <w:iCs/>
        </w:rPr>
      </w:pPr>
      <w:r>
        <w:rPr>
          <w:iCs/>
        </w:rPr>
        <w:t xml:space="preserve">1. </w:t>
      </w:r>
      <w:r>
        <w:rPr>
          <w:iCs/>
        </w:rPr>
        <w:t xml:space="preserve">Quyết định này có hiệu lực thi hành kể từ ngày…03</w:t>
      </w:r>
      <w:r>
        <w:rPr>
          <w:iCs/>
        </w:rPr>
        <w:t xml:space="preserve">…</w:t>
      </w:r>
      <w:r>
        <w:rPr>
          <w:iCs/>
        </w:rPr>
        <w:t xml:space="preserve">/…8</w:t>
      </w:r>
      <w:r>
        <w:rPr>
          <w:iCs/>
        </w:rPr>
        <w:t xml:space="preserve">…</w:t>
      </w:r>
      <w:r>
        <w:rPr>
          <w:iCs/>
        </w:rPr>
        <w:t xml:space="preserve">/202</w:t>
      </w:r>
      <w:r>
        <w:rPr>
          <w:iCs/>
        </w:rPr>
        <w:t xml:space="preserve">6.</w:t>
      </w:r>
      <w:r>
        <w:rPr>
          <w:iCs/>
        </w:rPr>
      </w:r>
      <w:r>
        <w:rPr>
          <w:iCs/>
        </w:rPr>
      </w:r>
    </w:p>
    <w:p>
      <w:pPr>
        <w:pBdr/>
        <w:spacing w:after="120" w:before="120" w:line="264" w:lineRule="auto"/>
        <w:ind w:firstLine="709"/>
        <w:jc w:val="both"/>
        <w:rPr>
          <w:iCs/>
        </w:rPr>
      </w:pPr>
      <w:r>
        <w:rPr>
          <w:iCs/>
        </w:rPr>
        <w:t xml:space="preserve">2.</w:t>
      </w:r>
      <w:r>
        <w:rPr>
          <w:iCs/>
        </w:rPr>
        <w:t xml:space="preserve"> </w:t>
      </w:r>
      <w:r>
        <w:rPr>
          <w:iCs/>
        </w:rPr>
        <w:t xml:space="preserve">Quyết định này thay thế Quyết định số </w:t>
      </w:r>
      <w:r>
        <w:rPr>
          <w:iCs/>
        </w:rPr>
        <w:t xml:space="preserve">46/2024/QĐ-UBND ngày 18/10/2024 của Ủy ban nhân dân tỉnh Long An quy định về hạn mức giao đất, </w:t>
      </w:r>
      <w:r>
        <w:rPr>
          <w:iCs/>
        </w:rPr>
        <w:t xml:space="preserve">công nhận quyền sử dụng đất ở, đất nông nghiệp và đất chưa sử dụng; hạn mức nhận chuyển quyền sử dụng đất nông nghiệp và hạn mức giao đất tôn giáo trên địa bàn tỉnh Long An</w:t>
      </w:r>
      <w:r>
        <w:rPr>
          <w:iCs/>
        </w:rPr>
        <w:t xml:space="preserve">; </w:t>
      </w:r>
      <w:r>
        <w:rPr>
          <w:iCs/>
        </w:rPr>
        <w:t xml:space="preserve">Quyết định số 47/2024/QĐ-UBND ngày 15/10/2024 của Ủy ban nhân dân tỉnh Tây Ninh quy định hạn mức giao đất, hạn mức công nhận quyền sử dụng đất và hạn mức nhận chuyển quyền sử dụng đất nông nghiệp trên địa bàn tỉnh Tây Ninh</w:t>
      </w:r>
      <w:r>
        <w:rPr>
          <w:iCs/>
        </w:rPr>
        <w:t xml:space="preserve"> và </w:t>
      </w:r>
      <w:r>
        <w:rPr>
          <w:iCs/>
        </w:rPr>
        <w:t xml:space="preserve">Quyết định số 48/2024/QĐ-UBND ngày 15/10/2024 của Ủy ban nhân dân tỉnh Tây Ninh quy định hạn mức và quyết định diện tích đất giao cho tổ chức tôn giáo, tổ chức tôn giáo trực thuộc trên địa bàn tỉnh Tây Ninh.</w:t>
      </w:r>
      <w:r>
        <w:rPr>
          <w:iCs/>
        </w:rPr>
      </w:r>
      <w:r>
        <w:rPr>
          <w:iCs/>
        </w:rPr>
      </w:r>
    </w:p>
    <w:p>
      <w:pPr>
        <w:pBdr/>
        <w:spacing w:after="120" w:before="120"/>
        <w:ind w:firstLine="709"/>
        <w:jc w:val="both"/>
        <w:rPr>
          <w:b/>
          <w:bCs/>
        </w:rPr>
      </w:pPr>
      <w:r>
        <w:rPr>
          <w:b/>
          <w:bCs/>
        </w:rPr>
        <w:t xml:space="preserve">Điều 3. Điều khoản chuyển tiếp</w:t>
      </w:r>
      <w:r>
        <w:rPr>
          <w:b/>
          <w:bCs/>
        </w:rPr>
      </w:r>
      <w:r>
        <w:rPr>
          <w:b/>
          <w:bCs/>
        </w:rPr>
      </w:r>
    </w:p>
    <w:p>
      <w:pPr>
        <w:pBdr/>
        <w:spacing w:after="120" w:before="120"/>
        <w:ind w:firstLine="709"/>
        <w:jc w:val="both"/>
        <w:rPr/>
      </w:pPr>
      <w:r>
        <w:t xml:space="preserve">Đối với các hồ sơ đã nộp </w:t>
      </w:r>
      <w:r>
        <w:t xml:space="preserve">trước ngày Quyết định này có hiệu lực thi hành mà chưa được cơ quan nhà nước có thẩm quyền ban hành quyết định giao đất, công nhận quyền sử dụng đất hoặc chưa hoàn thành thủ tục chuyển quyền sử dụng đất thì áp dụng hạn mức theo quy định tại Quyết định này.</w:t>
      </w:r>
      <w:r/>
    </w:p>
    <w:p>
      <w:pPr>
        <w:pBdr/>
        <w:spacing w:after="120" w:before="120" w:line="264" w:lineRule="auto"/>
        <w:ind w:firstLine="709"/>
        <w:jc w:val="both"/>
        <w:rPr/>
      </w:pPr>
      <w:r>
        <w:rPr>
          <w:b/>
        </w:rPr>
        <w:t xml:space="preserve">Điều </w:t>
      </w:r>
      <w:r>
        <w:rPr>
          <w:b/>
        </w:rPr>
        <w:t xml:space="preserve">4</w:t>
      </w:r>
      <w:r>
        <w:rPr>
          <w:b/>
        </w:rPr>
        <w:t xml:space="preserve">.</w:t>
      </w:r>
      <w:r>
        <w:t xml:space="preserve"> </w:t>
      </w:r>
      <w:r>
        <w:rPr>
          <w:b/>
        </w:rPr>
        <w:t xml:space="preserve">Tổ chức thực hiện</w:t>
      </w:r>
      <w:r/>
    </w:p>
    <w:p>
      <w:pPr>
        <w:pBdr/>
        <w:spacing w:after="120" w:before="120" w:line="264" w:lineRule="auto"/>
        <w:ind w:firstLine="709"/>
        <w:jc w:val="both"/>
        <w:rPr/>
      </w:pPr>
      <w:r>
        <w:t xml:space="preserve">1. Chánh Văn phòng UBND tỉnh, Thủ trưởng các Sở, ngành tỉnh; Chủ tịch Ủy ban nhân dân các xã, phường và các đơn vị có liên quan chịu trách nhiệm thi hành Quyết định này.</w:t>
      </w:r>
      <w:r/>
    </w:p>
    <w:p>
      <w:pPr>
        <w:pBdr/>
        <w:spacing w:after="120" w:before="120" w:line="264" w:lineRule="auto"/>
        <w:ind w:firstLine="709"/>
        <w:jc w:val="both"/>
        <w:rPr/>
      </w:pPr>
      <w:r>
        <w:t xml:space="preserve">2. </w:t>
      </w:r>
      <w:r>
        <w:t xml:space="preserve">Giao Giám đốc Sở </w:t>
      </w:r>
      <w:r>
        <w:rPr>
          <w:iCs/>
        </w:rPr>
        <w:t xml:space="preserve">Nông nghiệp</w:t>
      </w:r>
      <w:r>
        <w:rPr>
          <w:i/>
        </w:rPr>
        <w:t xml:space="preserve"> </w:t>
      </w:r>
      <w:r>
        <w:t xml:space="preserve">và Môi trường chủ trì, phối hợp với</w:t>
      </w:r>
      <w:r>
        <w:rPr>
          <w:b/>
        </w:rPr>
        <w:t xml:space="preserve"> </w:t>
      </w:r>
      <w:r>
        <w:t xml:space="preserve">các sở ngành, Ủy ban nhân dân các xã, phường tổ chức triển khai, đôn đốc, theo dõi, kiểm tra việc thực hiện Quyết định này</w:t>
      </w:r>
      <w:r>
        <w:t xml:space="preserve">./.</w:t>
      </w:r>
      <w:r/>
    </w:p>
    <w:p>
      <w:pPr>
        <w:pBdr/>
        <w:spacing w:before="40"/>
        <w:ind w:firstLine="720"/>
        <w:jc w:val="both"/>
        <w:rPr>
          <w:sz w:val="6"/>
          <w:szCs w:val="22"/>
        </w:rPr>
      </w:pPr>
      <w:r>
        <w:rPr>
          <w:sz w:val="6"/>
          <w:szCs w:val="22"/>
        </w:rPr>
      </w:r>
      <w:r>
        <w:rPr>
          <w:sz w:val="6"/>
          <w:szCs w:val="22"/>
        </w:rPr>
      </w:r>
      <w:r>
        <w:rPr>
          <w:sz w:val="6"/>
          <w:szCs w:val="22"/>
        </w:rPr>
      </w:r>
    </w:p>
    <w:tbl>
      <w:tblPr>
        <w:tblW w:w="9150" w:type="dxa"/>
        <w:tblInd w:w="-145" w:type="dxa"/>
        <w:tblBorders/>
        <w:tblLook w:val="04A0" w:firstRow="1" w:lastRow="0" w:firstColumn="1" w:lastColumn="0" w:noHBand="0" w:noVBand="1"/>
      </w:tblPr>
      <w:tblGrid>
        <w:gridCol w:w="4808"/>
        <w:gridCol w:w="4342"/>
      </w:tblGrid>
      <w:tr>
        <w:trPr>
          <w:trHeight w:val="80"/>
        </w:trPr>
        <w:tc>
          <w:tcPr>
            <w:tcBorders/>
            <w:tcW w:w="4808" w:type="dxa"/>
            <w:textDirection w:val="lrTb"/>
            <w:noWrap w:val="false"/>
          </w:tcPr>
          <w:p>
            <w:pPr>
              <w:pBdr/>
              <w:tabs>
                <w:tab w:val="center" w:leader="none" w:pos="6322"/>
              </w:tabs>
              <w:spacing/>
              <w:ind/>
              <w:jc w:val="both"/>
              <w:rPr>
                <w:b/>
                <w:i/>
                <w:iCs/>
                <w:sz w:val="24"/>
                <w:szCs w:val="24"/>
              </w:rPr>
            </w:pPr>
            <w:r>
              <w:rPr>
                <w:b/>
                <w:i/>
                <w:iCs/>
                <w:sz w:val="24"/>
                <w:szCs w:val="24"/>
              </w:rPr>
              <w:t xml:space="preserve">Nơi nhận:</w:t>
            </w:r>
            <w:r>
              <w:rPr>
                <w:b/>
                <w:i/>
                <w:iCs/>
                <w:sz w:val="24"/>
                <w:szCs w:val="24"/>
              </w:rPr>
            </w:r>
            <w:r>
              <w:rPr>
                <w:b/>
                <w:i/>
                <w:iCs/>
                <w:sz w:val="24"/>
                <w:szCs w:val="24"/>
              </w:rPr>
            </w:r>
          </w:p>
          <w:p>
            <w:pPr>
              <w:pBdr>
                <w:top w:val="none" w:color="000000" w:sz="0" w:space="0"/>
                <w:left w:val="none" w:color="000000" w:sz="0" w:space="0"/>
                <w:bottom w:val="none" w:color="000000" w:sz="0" w:space="0"/>
                <w:right w:val="none" w:color="000000" w:sz="0" w:space="0"/>
                <w:between w:val="none" w:color="000000" w:sz="0" w:space="0"/>
              </w:pBdr>
              <w:tabs>
                <w:tab w:val="left" w:leader="none" w:pos="6323"/>
              </w:tabs>
              <w:spacing/>
              <w:ind/>
              <w:jc w:val="both"/>
              <w:rPr>
                <w:sz w:val="22"/>
                <w:szCs w:val="22"/>
                <w:lang w:val="en-GB" w:eastAsia="en-GB"/>
              </w:rPr>
            </w:pPr>
            <w:r>
              <w:rPr>
                <w:sz w:val="22"/>
                <w:szCs w:val="22"/>
                <w:lang w:val="en-GB" w:eastAsia="en-GB"/>
              </w:rPr>
              <w:t xml:space="preserve">- Như Điều </w:t>
            </w:r>
            <w:r>
              <w:rPr>
                <w:sz w:val="22"/>
                <w:szCs w:val="22"/>
                <w:lang w:val="en-GB" w:eastAsia="en-GB"/>
              </w:rPr>
              <w:t xml:space="preserve">4</w:t>
            </w:r>
            <w:r>
              <w:rPr>
                <w:sz w:val="22"/>
                <w:szCs w:val="22"/>
                <w:lang w:val="en-GB" w:eastAsia="en-GB"/>
              </w:rPr>
              <w:t xml:space="preserve">;</w:t>
            </w:r>
            <w:r>
              <w:rPr>
                <w:sz w:val="22"/>
                <w:szCs w:val="22"/>
                <w:lang w:val="en-GB" w:eastAsia="en-GB"/>
              </w:rPr>
            </w:r>
            <w:r>
              <w:rPr>
                <w:sz w:val="22"/>
                <w:szCs w:val="22"/>
                <w:lang w:val="en-GB" w:eastAsia="en-GB"/>
              </w:rPr>
            </w:r>
          </w:p>
          <w:p>
            <w:pPr>
              <w:pBdr>
                <w:top w:val="none" w:color="000000" w:sz="0" w:space="0"/>
                <w:left w:val="none" w:color="000000" w:sz="0" w:space="0"/>
                <w:bottom w:val="none" w:color="000000" w:sz="0" w:space="0"/>
                <w:right w:val="none" w:color="000000" w:sz="0" w:space="0"/>
                <w:between w:val="none" w:color="000000" w:sz="0" w:space="0"/>
              </w:pBdr>
              <w:tabs>
                <w:tab w:val="left" w:leader="none" w:pos="6323"/>
              </w:tabs>
              <w:spacing/>
              <w:ind/>
              <w:jc w:val="both"/>
              <w:rPr>
                <w:sz w:val="22"/>
                <w:szCs w:val="22"/>
                <w:lang w:eastAsia="en-GB"/>
              </w:rPr>
            </w:pPr>
            <w:r>
              <w:rPr>
                <w:sz w:val="22"/>
                <w:szCs w:val="22"/>
                <w:lang w:eastAsia="en-GB"/>
              </w:rPr>
              <w:t xml:space="preserve">- Cục KSTTHC-Bộ Tư pháp</w:t>
            </w:r>
            <w:r>
              <w:rPr>
                <w:sz w:val="22"/>
                <w:szCs w:val="22"/>
                <w:lang w:eastAsia="en-GB"/>
              </w:rPr>
            </w:r>
            <w:r>
              <w:rPr>
                <w:sz w:val="22"/>
                <w:szCs w:val="22"/>
                <w:lang w:eastAsia="en-GB"/>
              </w:rPr>
            </w:r>
          </w:p>
          <w:p>
            <w:pPr>
              <w:pBdr>
                <w:top w:val="none" w:color="000000" w:sz="0" w:space="0"/>
                <w:left w:val="none" w:color="000000" w:sz="0" w:space="0"/>
                <w:bottom w:val="none" w:color="000000" w:sz="0" w:space="0"/>
                <w:right w:val="none" w:color="000000" w:sz="0" w:space="0"/>
                <w:between w:val="none" w:color="000000" w:sz="0" w:space="0"/>
              </w:pBdr>
              <w:tabs>
                <w:tab w:val="left" w:leader="none" w:pos="6323"/>
              </w:tabs>
              <w:spacing/>
              <w:ind/>
              <w:jc w:val="both"/>
              <w:rPr>
                <w:sz w:val="22"/>
                <w:szCs w:val="22"/>
                <w:lang w:eastAsia="en-GB"/>
              </w:rPr>
            </w:pPr>
            <w:r>
              <w:rPr>
                <w:sz w:val="22"/>
                <w:szCs w:val="22"/>
                <w:lang w:eastAsia="en-GB"/>
              </w:rPr>
              <w:t xml:space="preserve">- Bộ Nông nghiệp và Môi trường;</w:t>
            </w:r>
            <w:r>
              <w:rPr>
                <w:sz w:val="22"/>
                <w:szCs w:val="22"/>
                <w:lang w:eastAsia="en-GB"/>
              </w:rPr>
            </w:r>
            <w:r>
              <w:rPr>
                <w:sz w:val="22"/>
                <w:szCs w:val="22"/>
                <w:lang w:eastAsia="en-GB"/>
              </w:rPr>
            </w:r>
          </w:p>
          <w:p>
            <w:pPr>
              <w:pBdr>
                <w:top w:val="none" w:color="000000" w:sz="0" w:space="0"/>
                <w:left w:val="none" w:color="000000" w:sz="0" w:space="0"/>
                <w:bottom w:val="none" w:color="000000" w:sz="0" w:space="0"/>
                <w:right w:val="none" w:color="000000" w:sz="0" w:space="0"/>
                <w:between w:val="none" w:color="000000" w:sz="0" w:space="0"/>
              </w:pBdr>
              <w:tabs>
                <w:tab w:val="left" w:leader="none" w:pos="6323"/>
              </w:tabs>
              <w:spacing/>
              <w:ind/>
              <w:jc w:val="both"/>
              <w:rPr>
                <w:sz w:val="22"/>
                <w:szCs w:val="22"/>
                <w:lang w:eastAsia="en-GB"/>
              </w:rPr>
            </w:pPr>
            <w:r>
              <w:rPr>
                <w:sz w:val="22"/>
                <w:szCs w:val="22"/>
                <w:lang w:eastAsia="en-GB"/>
              </w:rPr>
              <w:t xml:space="preserve">- Cục Kiểm tra VB và TCTHPL-Bộ Tư pháp;</w:t>
            </w:r>
            <w:r>
              <w:rPr>
                <w:sz w:val="22"/>
                <w:szCs w:val="22"/>
                <w:lang w:eastAsia="en-GB"/>
              </w:rPr>
            </w:r>
            <w:r>
              <w:rPr>
                <w:sz w:val="22"/>
                <w:szCs w:val="22"/>
                <w:lang w:eastAsia="en-GB"/>
              </w:rPr>
            </w:r>
          </w:p>
          <w:p>
            <w:pPr>
              <w:pBdr>
                <w:top w:val="none" w:color="000000" w:sz="0" w:space="0"/>
                <w:left w:val="none" w:color="000000" w:sz="0" w:space="0"/>
                <w:bottom w:val="none" w:color="000000" w:sz="0" w:space="0"/>
                <w:right w:val="none" w:color="000000" w:sz="0" w:space="0"/>
                <w:between w:val="none" w:color="000000" w:sz="0" w:space="0"/>
              </w:pBdr>
              <w:tabs>
                <w:tab w:val="left" w:leader="none" w:pos="6324"/>
              </w:tabs>
              <w:spacing/>
              <w:ind/>
              <w:jc w:val="both"/>
              <w:rPr>
                <w:sz w:val="22"/>
                <w:szCs w:val="22"/>
                <w:lang w:eastAsia="en-GB"/>
              </w:rPr>
            </w:pPr>
            <w:r>
              <w:rPr>
                <w:sz w:val="22"/>
                <w:szCs w:val="22"/>
                <w:lang w:eastAsia="en-GB"/>
              </w:rPr>
              <w:t xml:space="preserve">- Vụ Pháp chế - Bộ NN&amp;MT;</w:t>
            </w:r>
            <w:r>
              <w:rPr>
                <w:sz w:val="22"/>
                <w:szCs w:val="22"/>
                <w:lang w:eastAsia="en-GB"/>
              </w:rPr>
            </w:r>
            <w:r>
              <w:rPr>
                <w:sz w:val="22"/>
                <w:szCs w:val="22"/>
                <w:lang w:eastAsia="en-GB"/>
              </w:rPr>
            </w:r>
          </w:p>
          <w:p>
            <w:pPr>
              <w:pBdr>
                <w:top w:val="none" w:color="000000" w:sz="0" w:space="0"/>
                <w:left w:val="none" w:color="000000" w:sz="0" w:space="0"/>
                <w:bottom w:val="none" w:color="000000" w:sz="0" w:space="0"/>
                <w:right w:val="none" w:color="000000" w:sz="0" w:space="0"/>
                <w:between w:val="none" w:color="000000" w:sz="0" w:space="0"/>
              </w:pBdr>
              <w:tabs>
                <w:tab w:val="left" w:leader="none" w:pos="6323"/>
              </w:tabs>
              <w:spacing/>
              <w:ind/>
              <w:jc w:val="both"/>
              <w:rPr>
                <w:sz w:val="22"/>
                <w:szCs w:val="22"/>
                <w:lang w:eastAsia="en-GB"/>
              </w:rPr>
            </w:pPr>
            <w:r>
              <w:rPr>
                <w:sz w:val="22"/>
                <w:szCs w:val="22"/>
                <w:lang w:eastAsia="en-GB"/>
              </w:rPr>
              <w:t xml:space="preserve">- BTV.TU, TT.HĐND tỉnh;</w:t>
            </w:r>
            <w:r>
              <w:rPr>
                <w:sz w:val="22"/>
                <w:szCs w:val="22"/>
                <w:lang w:eastAsia="en-GB"/>
              </w:rPr>
            </w:r>
            <w:r>
              <w:rPr>
                <w:sz w:val="22"/>
                <w:szCs w:val="22"/>
                <w:lang w:eastAsia="en-GB"/>
              </w:rPr>
            </w:r>
          </w:p>
          <w:p>
            <w:pPr>
              <w:pBdr>
                <w:top w:val="none" w:color="000000" w:sz="0" w:space="0"/>
                <w:left w:val="none" w:color="000000" w:sz="0" w:space="0"/>
                <w:bottom w:val="none" w:color="000000" w:sz="0" w:space="0"/>
                <w:right w:val="none" w:color="000000" w:sz="0" w:space="0"/>
                <w:between w:val="none" w:color="000000" w:sz="0" w:space="0"/>
              </w:pBdr>
              <w:tabs>
                <w:tab w:val="left" w:leader="none" w:pos="6323"/>
              </w:tabs>
              <w:spacing/>
              <w:ind/>
              <w:jc w:val="both"/>
              <w:rPr>
                <w:sz w:val="22"/>
                <w:szCs w:val="22"/>
                <w:lang w:eastAsia="en-GB"/>
              </w:rPr>
            </w:pPr>
            <w:r>
              <w:rPr>
                <w:sz w:val="22"/>
                <w:szCs w:val="22"/>
                <w:lang w:eastAsia="en-GB"/>
              </w:rPr>
              <w:t xml:space="preserve">- Đoàn Đại biểu Quốc hội tỉnh;</w:t>
            </w:r>
            <w:r>
              <w:rPr>
                <w:sz w:val="22"/>
                <w:szCs w:val="22"/>
                <w:lang w:eastAsia="en-GB"/>
              </w:rPr>
            </w:r>
            <w:r>
              <w:rPr>
                <w:sz w:val="22"/>
                <w:szCs w:val="22"/>
                <w:lang w:eastAsia="en-GB"/>
              </w:rPr>
            </w:r>
          </w:p>
          <w:p>
            <w:pPr>
              <w:pBdr>
                <w:top w:val="none" w:color="000000" w:sz="0" w:space="0"/>
                <w:left w:val="none" w:color="000000" w:sz="0" w:space="0"/>
                <w:bottom w:val="none" w:color="000000" w:sz="0" w:space="0"/>
                <w:right w:val="none" w:color="000000" w:sz="0" w:space="0"/>
                <w:between w:val="none" w:color="000000" w:sz="0" w:space="0"/>
              </w:pBdr>
              <w:tabs>
                <w:tab w:val="left" w:leader="none" w:pos="6323"/>
              </w:tabs>
              <w:spacing/>
              <w:ind/>
              <w:jc w:val="both"/>
              <w:rPr>
                <w:sz w:val="22"/>
                <w:szCs w:val="22"/>
                <w:lang w:eastAsia="en-GB"/>
              </w:rPr>
            </w:pPr>
            <w:r>
              <w:rPr>
                <w:sz w:val="22"/>
                <w:szCs w:val="22"/>
                <w:lang w:eastAsia="en-GB"/>
              </w:rPr>
              <w:t xml:space="preserve">- Đại biểu HĐND tỉnh;</w:t>
            </w:r>
            <w:r>
              <w:rPr>
                <w:sz w:val="22"/>
                <w:szCs w:val="22"/>
                <w:lang w:eastAsia="en-GB"/>
              </w:rPr>
            </w:r>
            <w:r>
              <w:rPr>
                <w:sz w:val="22"/>
                <w:szCs w:val="22"/>
                <w:lang w:eastAsia="en-GB"/>
              </w:rPr>
            </w:r>
          </w:p>
          <w:p>
            <w:pPr>
              <w:pBdr>
                <w:top w:val="none" w:color="000000" w:sz="0" w:space="0"/>
                <w:left w:val="none" w:color="000000" w:sz="0" w:space="0"/>
                <w:bottom w:val="none" w:color="000000" w:sz="0" w:space="0"/>
                <w:right w:val="none" w:color="000000" w:sz="0" w:space="0"/>
                <w:between w:val="none" w:color="000000" w:sz="0" w:space="0"/>
              </w:pBdr>
              <w:tabs>
                <w:tab w:val="left" w:leader="none" w:pos="6323"/>
              </w:tabs>
              <w:spacing/>
              <w:ind/>
              <w:jc w:val="both"/>
              <w:rPr>
                <w:sz w:val="22"/>
                <w:szCs w:val="22"/>
                <w:lang w:eastAsia="en-GB"/>
              </w:rPr>
            </w:pPr>
            <w:r>
              <w:rPr>
                <w:sz w:val="22"/>
                <w:szCs w:val="22"/>
                <w:lang w:eastAsia="en-GB"/>
              </w:rPr>
              <w:t xml:space="preserve">- UB MTTQ và các Đoàn thể tỉnh;</w:t>
            </w:r>
            <w:r>
              <w:rPr>
                <w:sz w:val="22"/>
                <w:szCs w:val="22"/>
                <w:lang w:eastAsia="en-GB"/>
              </w:rPr>
            </w:r>
            <w:r>
              <w:rPr>
                <w:sz w:val="22"/>
                <w:szCs w:val="22"/>
                <w:lang w:eastAsia="en-GB"/>
              </w:rPr>
            </w:r>
          </w:p>
          <w:p>
            <w:pPr>
              <w:pBdr>
                <w:top w:val="none" w:color="000000" w:sz="0" w:space="0"/>
                <w:left w:val="none" w:color="000000" w:sz="0" w:space="0"/>
                <w:bottom w:val="none" w:color="000000" w:sz="0" w:space="0"/>
                <w:right w:val="none" w:color="000000" w:sz="0" w:space="0"/>
                <w:between w:val="none" w:color="000000" w:sz="0" w:space="0"/>
              </w:pBdr>
              <w:tabs>
                <w:tab w:val="left" w:leader="none" w:pos="6323"/>
              </w:tabs>
              <w:spacing/>
              <w:ind/>
              <w:jc w:val="both"/>
              <w:rPr>
                <w:sz w:val="22"/>
                <w:szCs w:val="22"/>
                <w:lang w:eastAsia="en-GB"/>
              </w:rPr>
            </w:pPr>
            <w:r>
              <w:rPr>
                <w:sz w:val="22"/>
                <w:szCs w:val="22"/>
                <w:lang w:eastAsia="en-GB"/>
              </w:rPr>
              <w:t xml:space="preserve">- CT, PCT.UBND tỉnh;</w:t>
            </w:r>
            <w:r>
              <w:rPr>
                <w:sz w:val="22"/>
                <w:szCs w:val="22"/>
                <w:lang w:eastAsia="en-GB"/>
              </w:rPr>
            </w:r>
            <w:r>
              <w:rPr>
                <w:sz w:val="22"/>
                <w:szCs w:val="22"/>
                <w:lang w:eastAsia="en-GB"/>
              </w:rPr>
            </w:r>
          </w:p>
          <w:p>
            <w:pPr>
              <w:pBdr>
                <w:top w:val="none" w:color="000000" w:sz="0" w:space="0"/>
                <w:left w:val="none" w:color="000000" w:sz="0" w:space="0"/>
                <w:bottom w:val="none" w:color="000000" w:sz="0" w:space="0"/>
                <w:right w:val="none" w:color="000000" w:sz="0" w:space="0"/>
                <w:between w:val="none" w:color="000000" w:sz="0" w:space="0"/>
              </w:pBdr>
              <w:tabs>
                <w:tab w:val="left" w:leader="none" w:pos="6323"/>
              </w:tabs>
              <w:spacing/>
              <w:ind/>
              <w:jc w:val="both"/>
              <w:rPr>
                <w:sz w:val="22"/>
                <w:szCs w:val="22"/>
                <w:lang w:eastAsia="en-GB"/>
              </w:rPr>
            </w:pPr>
            <w:r>
              <w:rPr>
                <w:sz w:val="22"/>
                <w:szCs w:val="22"/>
                <w:lang w:eastAsia="en-GB"/>
              </w:rPr>
              <w:t xml:space="preserve">- Cổng thông tin điện tử của tỉnh;</w:t>
            </w:r>
            <w:r>
              <w:rPr>
                <w:sz w:val="22"/>
                <w:szCs w:val="22"/>
                <w:lang w:eastAsia="en-GB"/>
              </w:rPr>
            </w:r>
            <w:r>
              <w:rPr>
                <w:sz w:val="22"/>
                <w:szCs w:val="22"/>
                <w:lang w:eastAsia="en-GB"/>
              </w:rPr>
            </w:r>
          </w:p>
          <w:p>
            <w:pPr>
              <w:pBdr>
                <w:top w:val="none" w:color="000000" w:sz="0" w:space="0"/>
                <w:left w:val="none" w:color="000000" w:sz="0" w:space="0"/>
                <w:bottom w:val="none" w:color="000000" w:sz="0" w:space="0"/>
                <w:right w:val="none" w:color="000000" w:sz="0" w:space="0"/>
                <w:between w:val="none" w:color="000000" w:sz="0" w:space="0"/>
              </w:pBdr>
              <w:tabs>
                <w:tab w:val="left" w:leader="none" w:pos="6323"/>
              </w:tabs>
              <w:spacing/>
              <w:ind/>
              <w:jc w:val="both"/>
              <w:rPr>
                <w:sz w:val="22"/>
                <w:szCs w:val="22"/>
                <w:lang w:eastAsia="en-GB"/>
              </w:rPr>
            </w:pPr>
            <w:r>
              <w:rPr>
                <w:sz w:val="22"/>
                <w:szCs w:val="22"/>
                <w:lang w:eastAsia="en-GB"/>
              </w:rPr>
              <w:t xml:space="preserve">- Phòng NC (TH+KT+VX+NC+ Ban TCD);</w:t>
            </w:r>
            <w:r>
              <w:rPr>
                <w:sz w:val="22"/>
                <w:szCs w:val="22"/>
                <w:lang w:eastAsia="en-GB"/>
              </w:rPr>
            </w:r>
            <w:r>
              <w:rPr>
                <w:sz w:val="22"/>
                <w:szCs w:val="22"/>
                <w:lang w:eastAsia="en-GB"/>
              </w:rPr>
            </w:r>
          </w:p>
          <w:p>
            <w:pPr>
              <w:pBdr>
                <w:top w:val="none" w:color="000000" w:sz="0" w:space="0"/>
                <w:left w:val="none" w:color="000000" w:sz="0" w:space="0"/>
                <w:bottom w:val="none" w:color="000000" w:sz="0" w:space="0"/>
                <w:right w:val="none" w:color="000000" w:sz="0" w:space="0"/>
                <w:between w:val="none" w:color="000000" w:sz="0" w:space="0"/>
              </w:pBdr>
              <w:tabs>
                <w:tab w:val="left" w:leader="none" w:pos="6323"/>
              </w:tabs>
              <w:spacing/>
              <w:ind/>
              <w:jc w:val="both"/>
              <w:rPr>
                <w:sz w:val="22"/>
                <w:szCs w:val="22"/>
                <w:lang w:eastAsia="en-GB"/>
              </w:rPr>
            </w:pPr>
            <w:r>
              <w:rPr>
                <w:sz w:val="22"/>
                <w:szCs w:val="22"/>
                <w:lang w:eastAsia="en-GB"/>
              </w:rPr>
              <w:t xml:space="preserve">- Trung tâm Công báo -Tin học (Văn phòng UBND tỉnh);</w:t>
            </w:r>
            <w:r>
              <w:rPr>
                <w:sz w:val="22"/>
                <w:szCs w:val="22"/>
                <w:lang w:eastAsia="en-GB"/>
              </w:rPr>
            </w:r>
            <w:r>
              <w:rPr>
                <w:sz w:val="22"/>
                <w:szCs w:val="22"/>
                <w:lang w:eastAsia="en-GB"/>
              </w:rPr>
            </w:r>
          </w:p>
          <w:p>
            <w:pPr>
              <w:pBdr>
                <w:top w:val="none" w:color="000000" w:sz="0" w:space="0"/>
                <w:left w:val="none" w:color="000000" w:sz="0" w:space="0"/>
                <w:bottom w:val="none" w:color="000000" w:sz="0" w:space="0"/>
                <w:right w:val="none" w:color="000000" w:sz="0" w:space="0"/>
                <w:between w:val="none" w:color="000000" w:sz="0" w:space="0"/>
              </w:pBdr>
              <w:tabs>
                <w:tab w:val="left" w:leader="none" w:pos="6323"/>
              </w:tabs>
              <w:spacing/>
              <w:ind/>
              <w:jc w:val="both"/>
              <w:rPr>
                <w:sz w:val="22"/>
                <w:szCs w:val="22"/>
                <w:lang w:eastAsia="en-GB"/>
              </w:rPr>
            </w:pPr>
            <w:r>
              <w:rPr>
                <w:sz w:val="22"/>
                <w:szCs w:val="22"/>
                <w:lang w:eastAsia="en-GB"/>
              </w:rPr>
              <w:t xml:space="preserve">- Lưu: VT, SNNMT, Hai.</w:t>
            </w:r>
            <w:r>
              <w:rPr>
                <w:sz w:val="22"/>
                <w:szCs w:val="22"/>
                <w:lang w:eastAsia="en-GB"/>
              </w:rPr>
            </w:r>
            <w:r>
              <w:rPr>
                <w:sz w:val="22"/>
                <w:szCs w:val="22"/>
                <w:lang w:eastAsia="en-GB"/>
              </w:rPr>
            </w:r>
          </w:p>
          <w:p>
            <w:pPr>
              <w:pBdr>
                <w:top w:val="none" w:color="000000" w:sz="0" w:space="0"/>
                <w:left w:val="none" w:color="000000" w:sz="0" w:space="0"/>
                <w:bottom w:val="none" w:color="000000" w:sz="0" w:space="0"/>
                <w:right w:val="none" w:color="000000" w:sz="0" w:space="0"/>
                <w:between w:val="none" w:color="000000" w:sz="0" w:space="0"/>
              </w:pBdr>
              <w:tabs>
                <w:tab w:val="left" w:leader="none" w:pos="6323"/>
              </w:tabs>
              <w:spacing/>
              <w:ind/>
              <w:jc w:val="both"/>
              <w:rPr>
                <w:sz w:val="8"/>
                <w:szCs w:val="8"/>
                <w:lang w:eastAsia="en-GB"/>
              </w:rPr>
            </w:pPr>
            <w:r>
              <w:rPr>
                <w:sz w:val="8"/>
                <w:szCs w:val="8"/>
                <w:lang w:eastAsia="en-GB"/>
              </w:rPr>
            </w:r>
            <w:r>
              <w:rPr>
                <w:sz w:val="8"/>
                <w:szCs w:val="8"/>
                <w:lang w:eastAsia="en-GB"/>
              </w:rPr>
            </w:r>
            <w:r>
              <w:rPr>
                <w:sz w:val="8"/>
                <w:szCs w:val="8"/>
                <w:lang w:eastAsia="en-GB"/>
              </w:rPr>
            </w:r>
          </w:p>
        </w:tc>
        <w:tc>
          <w:tcPr>
            <w:tcBorders/>
            <w:tcW w:w="4342" w:type="dxa"/>
            <w:textDirection w:val="lrTb"/>
            <w:noWrap w:val="false"/>
          </w:tcPr>
          <w:p>
            <w:pPr>
              <w:pBdr/>
              <w:tabs>
                <w:tab w:val="center" w:leader="none" w:pos="6322"/>
              </w:tabs>
              <w:spacing/>
              <w:ind w:left="-162"/>
              <w:jc w:val="center"/>
              <w:rPr>
                <w:b/>
                <w:bCs/>
              </w:rPr>
            </w:pPr>
            <w:r>
              <w:rPr>
                <w:b/>
                <w:bCs/>
              </w:rPr>
              <w:t xml:space="preserve">TM. ỦY BAN NHÂN DÂN</w:t>
            </w:r>
            <w:r>
              <w:rPr>
                <w:b/>
                <w:bCs/>
              </w:rPr>
            </w:r>
            <w:r>
              <w:rPr>
                <w:b/>
                <w:bCs/>
              </w:rPr>
            </w:r>
          </w:p>
          <w:p>
            <w:pPr>
              <w:pBdr/>
              <w:tabs>
                <w:tab w:val="center" w:leader="none" w:pos="6322"/>
              </w:tabs>
              <w:spacing/>
              <w:ind w:left="-162"/>
              <w:jc w:val="center"/>
              <w:rPr>
                <w:b/>
                <w:bCs/>
              </w:rPr>
            </w:pPr>
            <w:r>
              <w:rPr>
                <w:b/>
                <w:bCs/>
              </w:rPr>
              <w:t xml:space="preserve">CHỦ TỊCH</w:t>
            </w:r>
            <w:bookmarkEnd w:id="2"/>
            <w:r/>
            <w:bookmarkEnd w:id="3"/>
            <w:r/>
            <w:bookmarkEnd w:id="4"/>
            <w:r/>
            <w:bookmarkEnd w:id="5"/>
            <w:r/>
            <w:bookmarkEnd w:id="6"/>
            <w:r/>
            <w:bookmarkEnd w:id="7"/>
            <w:r>
              <w:rPr>
                <w:b/>
                <w:bCs/>
              </w:rPr>
            </w:r>
            <w:r>
              <w:rPr>
                <w:b/>
                <w:bCs/>
              </w:rPr>
            </w:r>
          </w:p>
          <w:p>
            <w:pPr>
              <w:pBdr/>
              <w:tabs>
                <w:tab w:val="center" w:leader="none" w:pos="6322"/>
              </w:tabs>
              <w:spacing/>
              <w:ind w:left="-162"/>
              <w:jc w:val="center"/>
              <w:rPr>
                <w:b/>
                <w:bCs/>
              </w:rPr>
            </w:pPr>
            <w:r>
              <w:rPr>
                <w:b/>
                <w:bCs/>
              </w:rPr>
            </w:r>
            <w:r>
              <w:rPr>
                <w:b/>
                <w:bCs/>
              </w:rPr>
            </w:r>
            <w:r>
              <w:rPr>
                <w:b/>
                <w:bCs/>
              </w:rPr>
            </w:r>
          </w:p>
          <w:p>
            <w:pPr>
              <w:pBdr/>
              <w:tabs>
                <w:tab w:val="center" w:leader="none" w:pos="6322"/>
              </w:tabs>
              <w:spacing/>
              <w:ind w:left="-162"/>
              <w:jc w:val="center"/>
              <w:rPr>
                <w:b/>
                <w:bCs/>
              </w:rPr>
            </w:pPr>
            <w:r>
              <w:rPr>
                <w:b/>
                <w:bCs/>
              </w:rPr>
            </w:r>
            <w:r>
              <w:rPr>
                <w:b/>
                <w:bCs/>
              </w:rPr>
            </w:r>
            <w:r>
              <w:rPr>
                <w:b/>
                <w:bCs/>
              </w:rPr>
            </w:r>
          </w:p>
          <w:p>
            <w:pPr>
              <w:pBdr/>
              <w:tabs>
                <w:tab w:val="center" w:leader="none" w:pos="6322"/>
              </w:tabs>
              <w:spacing/>
              <w:ind w:left="-162"/>
              <w:jc w:val="center"/>
              <w:rPr>
                <w:b/>
                <w:bCs/>
              </w:rPr>
            </w:pPr>
            <w:r>
              <w:rPr>
                <w:b/>
                <w:bCs/>
              </w:rPr>
            </w:r>
            <w:r>
              <w:rPr>
                <w:b/>
                <w:bCs/>
              </w:rPr>
            </w:r>
            <w:r>
              <w:rPr>
                <w:b/>
                <w:bCs/>
              </w:rPr>
            </w:r>
          </w:p>
          <w:p>
            <w:pPr>
              <w:pBdr/>
              <w:tabs>
                <w:tab w:val="center" w:leader="none" w:pos="6322"/>
              </w:tabs>
              <w:spacing/>
              <w:ind/>
              <w:rPr>
                <w:b/>
                <w:bCs/>
              </w:rPr>
            </w:pPr>
            <w:r>
              <w:rPr>
                <w:b/>
                <w:bCs/>
              </w:rPr>
            </w:r>
            <w:r>
              <w:rPr>
                <w:b/>
                <w:bCs/>
              </w:rPr>
            </w:r>
            <w:r>
              <w:rPr>
                <w:b/>
                <w:bCs/>
              </w:rPr>
            </w:r>
          </w:p>
          <w:p>
            <w:pPr>
              <w:pBdr/>
              <w:tabs>
                <w:tab w:val="center" w:leader="none" w:pos="6322"/>
              </w:tabs>
              <w:spacing/>
              <w:ind w:left="-162"/>
              <w:jc w:val="center"/>
              <w:rPr/>
            </w:pPr>
            <w:r/>
            <w:r/>
          </w:p>
        </w:tc>
      </w:tr>
    </w:tbl>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tbl>
      <w:tblPr>
        <w:tblW w:w="9324" w:type="dxa"/>
        <w:tblInd w:w="-145" w:type="dxa"/>
        <w:tblBorders/>
        <w:tblCellMar>
          <w:left w:w="115" w:type="dxa"/>
          <w:top w:w="29" w:type="dxa"/>
          <w:right w:w="115" w:type="dxa"/>
        </w:tblCellMar>
        <w:tblLook w:val="04A0" w:firstRow="1" w:lastRow="0" w:firstColumn="1" w:lastColumn="0" w:noHBand="0" w:noVBand="1"/>
      </w:tblPr>
      <w:tblGrid>
        <w:gridCol w:w="3284"/>
        <w:gridCol w:w="6040"/>
      </w:tblGrid>
      <w:tr>
        <w:trPr>
          <w:trHeight w:val="1289"/>
        </w:trPr>
        <w:tc>
          <w:tcPr>
            <w:tcBorders/>
            <w:tcW w:w="3284" w:type="dxa"/>
            <w:textDirection w:val="lrTb"/>
            <w:noWrap w:val="false"/>
          </w:tcPr>
          <w:p>
            <w:pPr>
              <w:pBdr/>
              <w:spacing/>
              <w:ind/>
              <w:jc w:val="center"/>
              <w:rPr>
                <w:b/>
                <w:bCs/>
                <w:sz w:val="26"/>
                <w:szCs w:val="26"/>
              </w:rPr>
            </w:pPr>
            <w:r>
              <w:rPr>
                <w:b/>
                <w:bCs/>
                <w:sz w:val="26"/>
                <w:szCs w:val="26"/>
              </w:rPr>
              <w:t xml:space="preserve">ỦY BAN NHÂN DÂN TỈNH TÂY NINH</w:t>
            </w:r>
            <w:r>
              <w:rPr>
                <w:b/>
                <w:bCs/>
                <w:sz w:val="26"/>
                <w:szCs w:val="26"/>
              </w:rPr>
            </w:r>
            <w:r>
              <w:rPr>
                <w:b/>
                <w:bCs/>
                <w:sz w:val="26"/>
                <w:szCs w:val="26"/>
              </w:rPr>
            </w:r>
          </w:p>
          <w:p>
            <w:pPr>
              <w:pBdr/>
              <w:spacing/>
              <w:ind w:firstLine="3"/>
              <w:jc w:val="center"/>
              <w:rPr>
                <w:b/>
                <w:bCs/>
                <w:sz w:val="12"/>
                <w:szCs w:val="8"/>
                <w:vertAlign w:val="superscript"/>
              </w:rPr>
            </w:pPr>
            <w:r>
              <w:rPr>
                <w:b/>
                <w:bCs/>
                <w:sz w:val="12"/>
                <w:szCs w:val="8"/>
                <w:vertAlign w:val="superscript"/>
              </w:rPr>
              <w:t xml:space="preserve">________________________________</w:t>
            </w:r>
            <w:r>
              <w:rPr>
                <w:b/>
                <w:bCs/>
                <w:sz w:val="12"/>
                <w:szCs w:val="8"/>
                <w:vertAlign w:val="superscript"/>
              </w:rPr>
            </w:r>
            <w:r>
              <w:rPr>
                <w:b/>
                <w:bCs/>
                <w:sz w:val="12"/>
                <w:szCs w:val="8"/>
                <w:vertAlign w:val="superscript"/>
              </w:rPr>
            </w:r>
          </w:p>
          <w:p>
            <w:pPr>
              <w:pBdr/>
              <w:spacing/>
              <w:ind w:firstLine="3"/>
              <w:jc w:val="center"/>
              <w:rPr>
                <w:b/>
                <w:bCs/>
                <w:sz w:val="8"/>
                <w:szCs w:val="8"/>
              </w:rPr>
            </w:pPr>
            <w:r>
              <w:rPr>
                <w:b/>
                <w:bCs/>
                <w:sz w:val="8"/>
                <w:szCs w:val="8"/>
              </w:rPr>
            </w:r>
            <w:r>
              <w:rPr>
                <w:b/>
                <w:bCs/>
                <w:sz w:val="8"/>
                <w:szCs w:val="8"/>
              </w:rPr>
            </w:r>
            <w:r>
              <w:rPr>
                <w:b/>
                <w:bCs/>
                <w:sz w:val="8"/>
                <w:szCs w:val="8"/>
              </w:rPr>
            </w:r>
          </w:p>
          <w:p>
            <w:pPr>
              <w:pBdr/>
              <w:spacing/>
              <w:ind/>
              <w:jc w:val="center"/>
              <w:rPr/>
            </w:pPr>
            <w:r/>
            <w:r/>
          </w:p>
        </w:tc>
        <w:tc>
          <w:tcPr>
            <w:tcBorders/>
            <w:tcW w:w="6040" w:type="dxa"/>
            <w:textDirection w:val="lrTb"/>
            <w:noWrap w:val="false"/>
          </w:tcPr>
          <w:p>
            <w:pPr>
              <w:pBdr/>
              <w:tabs>
                <w:tab w:val="center" w:leader="none" w:pos="6120"/>
              </w:tabs>
              <w:spacing/>
              <w:ind/>
              <w:jc w:val="center"/>
              <w:rPr>
                <w:b/>
                <w:bCs/>
                <w:sz w:val="26"/>
                <w:szCs w:val="26"/>
              </w:rPr>
            </w:pPr>
            <w:r>
              <w:rPr>
                <w:b/>
                <w:bCs/>
                <w:sz w:val="26"/>
                <w:szCs w:val="26"/>
              </w:rPr>
              <w:t xml:space="preserve">CỘNG HÒA XÃ HỘI CHỦ NGHĨA VIỆT NAM</w:t>
            </w:r>
            <w:r>
              <w:rPr>
                <w:b/>
                <w:bCs/>
                <w:sz w:val="26"/>
                <w:szCs w:val="26"/>
              </w:rPr>
            </w:r>
            <w:r>
              <w:rPr>
                <w:b/>
                <w:bCs/>
                <w:sz w:val="26"/>
                <w:szCs w:val="26"/>
              </w:rPr>
            </w:r>
          </w:p>
          <w:p>
            <w:pPr>
              <w:pBdr/>
              <w:tabs>
                <w:tab w:val="center" w:leader="none" w:pos="6120"/>
              </w:tabs>
              <w:spacing/>
              <w:ind/>
              <w:jc w:val="center"/>
              <w:rPr>
                <w:b/>
                <w:bCs/>
              </w:rPr>
            </w:pPr>
            <w:r>
              <w:rPr>
                <w:b/>
                <w:bCs/>
              </w:rPr>
              <w:t xml:space="preserve">Độc lập - Tự do - Hạnh phúc</w:t>
            </w:r>
            <w:r>
              <w:rPr>
                <w:b/>
                <w:bCs/>
              </w:rPr>
            </w:r>
            <w:r>
              <w:rPr>
                <w:b/>
                <w:bCs/>
              </w:rPr>
            </w:r>
          </w:p>
          <w:p>
            <w:pPr>
              <w:pBdr/>
              <w:spacing/>
              <w:ind/>
              <w:jc w:val="center"/>
              <w:rPr>
                <w:b/>
                <w:sz w:val="14"/>
                <w:szCs w:val="8"/>
                <w:vertAlign w:val="superscript"/>
              </w:rPr>
            </w:pPr>
            <w:r>
              <w:rPr>
                <w:b/>
                <w:sz w:val="14"/>
                <w:szCs w:val="8"/>
                <w:vertAlign w:val="superscript"/>
              </w:rPr>
              <w:t xml:space="preserve">____________________________________________________________</w:t>
            </w:r>
            <w:r>
              <w:rPr>
                <w:b/>
                <w:sz w:val="14"/>
                <w:szCs w:val="8"/>
                <w:vertAlign w:val="superscript"/>
              </w:rPr>
            </w:r>
            <w:r>
              <w:rPr>
                <w:b/>
                <w:sz w:val="14"/>
                <w:szCs w:val="8"/>
                <w:vertAlign w:val="superscript"/>
              </w:rPr>
            </w:r>
          </w:p>
          <w:p>
            <w:pPr>
              <w:pBdr/>
              <w:spacing/>
              <w:ind/>
              <w:jc w:val="center"/>
              <w:rPr>
                <w:b/>
                <w:sz w:val="8"/>
                <w:szCs w:val="8"/>
              </w:rPr>
            </w:pPr>
            <w:r>
              <w:rPr>
                <w:b/>
                <w:sz w:val="8"/>
                <w:szCs w:val="8"/>
              </w:rPr>
            </w:r>
            <w:r>
              <w:rPr>
                <w:b/>
                <w:sz w:val="8"/>
                <w:szCs w:val="8"/>
              </w:rPr>
            </w:r>
            <w:r>
              <w:rPr>
                <w:b/>
                <w:sz w:val="8"/>
                <w:szCs w:val="8"/>
              </w:rPr>
            </w:r>
          </w:p>
          <w:p>
            <w:pPr>
              <w:pBdr/>
              <w:spacing/>
              <w:ind/>
              <w:jc w:val="center"/>
              <w:rPr/>
            </w:pPr>
            <w:r/>
            <w:r/>
          </w:p>
        </w:tc>
      </w:tr>
    </w:tbl>
    <w:p>
      <w:pPr>
        <w:pBdr/>
        <w:spacing w:before="120"/>
        <w:ind w:right="-113"/>
        <w:jc w:val="center"/>
        <w:rPr>
          <w:b/>
        </w:rPr>
      </w:pPr>
      <w:r>
        <w:rPr>
          <w:b/>
        </w:rPr>
        <w:t xml:space="preserve">QUY ĐỊNH</w:t>
      </w:r>
      <w:r>
        <w:rPr>
          <w:b/>
        </w:rPr>
      </w:r>
      <w:r>
        <w:rPr>
          <w:b/>
        </w:rPr>
      </w:r>
    </w:p>
    <w:p>
      <w:pPr>
        <w:pBdr/>
        <w:spacing/>
        <w:ind/>
        <w:jc w:val="center"/>
        <w:rPr>
          <w:b/>
        </w:rPr>
      </w:pPr>
      <w:r>
        <w:rPr>
          <w:b/>
        </w:rPr>
        <w:t xml:space="preserve">Về hạn mức giao đất, công nhận và nhận chuyển quyền sử dụng đất trên địa bàn tỉnh Tây Ninh</w:t>
      </w:r>
      <w:r>
        <w:rPr>
          <w:b/>
        </w:rPr>
      </w:r>
      <w:r>
        <w:rPr>
          <w:b/>
        </w:rPr>
      </w:r>
    </w:p>
    <w:p>
      <w:pPr>
        <w:pBdr/>
        <w:spacing/>
        <w:ind/>
        <w:jc w:val="center"/>
        <w:rPr>
          <w:i/>
        </w:rPr>
      </w:pPr>
      <w:r>
        <w:rPr>
          <w:i/>
        </w:rPr>
        <w:t xml:space="preserve">(Ban hành kèm theo Quyết định số  108  /2026/QĐ-UBND ngày </w:t>
      </w:r>
      <w:r>
        <w:rPr>
          <w:i/>
        </w:rPr>
        <w:t xml:space="preserve">  </w:t>
      </w:r>
      <w:r>
        <w:rPr>
          <w:i/>
        </w:rPr>
        <w:t xml:space="preserve">20   tháng </w:t>
      </w:r>
      <w:r>
        <w:rPr>
          <w:i/>
        </w:rPr>
        <w:t xml:space="preserve"> 7  </w:t>
      </w:r>
      <w:r>
        <w:rPr>
          <w:i/>
        </w:rPr>
        <w:t xml:space="preserve">  năm 2026 của Ủy ban nhân dân tỉnh Tây Ninh)</w:t>
      </w:r>
      <w:r>
        <w:rPr>
          <w:i/>
        </w:rPr>
      </w:r>
      <w:r>
        <w:rPr>
          <w:i/>
        </w:rPr>
      </w:r>
    </w:p>
    <w:p>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2244090</wp:posOffset>
                </wp:positionH>
                <wp:positionV relativeFrom="paragraph">
                  <wp:posOffset>170180</wp:posOffset>
                </wp:positionV>
                <wp:extent cx="1257300" cy="0"/>
                <wp:effectExtent l="0" t="0" r="19050" b="19050"/>
                <wp:wrapNone/>
                <wp:docPr id="1" name="Straight Connector 1"/>
                <wp:cNvGraphicFramePr/>
                <a:graphic xmlns:a="http://schemas.openxmlformats.org/drawingml/2006/main">
                  <a:graphicData uri="http://schemas.microsoft.com/office/word/2010/wordprocessingShape">
                    <wps:wsp>
                      <wps:cNvPr id="0" name=""/>
                      <wps:cNvSpPr/>
                      <wps:spPr bwMode="auto">
                        <a:xfrm>
                          <a:off x="0" y="0"/>
                          <a:ext cx="12573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51659264;mso-wrap-distance-left:9.00pt;mso-wrap-distance-top:0.00pt;mso-wrap-distance-right:9.00pt;mso-wrap-distance-bottom:0.00pt;visibility:visible;" from="176.7pt,13.4pt" to="275.7pt,13.4pt" filled="f" strokecolor="#000000" strokeweight="0.75pt">
                <v:stroke dashstyle="solid"/>
              </v:line>
            </w:pict>
          </mc:Fallback>
        </mc:AlternateContent>
      </w:r>
      <w:r/>
    </w:p>
    <w:p>
      <w:pPr>
        <w:pStyle w:val="839"/>
        <w:pBdr/>
        <w:spacing/>
        <w:ind/>
        <w:rPr/>
      </w:pPr>
      <w:r>
        <w:t xml:space="preserve">Chương I</w:t>
      </w:r>
      <w:r/>
    </w:p>
    <w:p>
      <w:pPr>
        <w:pStyle w:val="839"/>
        <w:pBdr/>
        <w:spacing/>
        <w:ind/>
        <w:rPr/>
      </w:pPr>
      <w:r>
        <w:t xml:space="preserve">NHỮNG QUY ĐỊNH CHUNG</w:t>
      </w:r>
      <w:r/>
    </w:p>
    <w:p>
      <w:pPr>
        <w:pStyle w:val="840"/>
        <w:pBdr/>
        <w:spacing/>
        <w:ind/>
        <w:rPr/>
      </w:pPr>
      <w:r>
        <w:t xml:space="preserve">Điều 1. Phạm vi điều chỉnh</w:t>
      </w:r>
      <w:r/>
    </w:p>
    <w:p>
      <w:pPr>
        <w:pBdr/>
        <w:spacing w:after="120" w:before="120"/>
        <w:ind w:firstLine="709"/>
        <w:jc w:val="both"/>
        <w:rPr>
          <w:bCs/>
          <w:shd w:val="clear" w:color="auto" w:fill="ffffff"/>
          <w:lang w:val="nl-NL"/>
        </w:rPr>
      </w:pPr>
      <w:r>
        <w:rPr>
          <w:bCs/>
          <w:shd w:val="clear" w:color="auto" w:fill="ffffff"/>
          <w:lang w:val="vi-VN"/>
        </w:rPr>
        <w:t xml:space="preserve">Quyết định </w:t>
      </w:r>
      <w:r>
        <w:rPr>
          <w:bCs/>
          <w:shd w:val="clear" w:color="auto" w:fill="ffffff"/>
          <w:lang w:val="nl-NL"/>
        </w:rPr>
        <w:t xml:space="preserve">này quy định cụ thể:</w:t>
      </w:r>
      <w:r>
        <w:rPr>
          <w:bCs/>
          <w:shd w:val="clear" w:color="auto" w:fill="ffffff"/>
          <w:lang w:val="nl-NL"/>
        </w:rPr>
      </w:r>
      <w:r>
        <w:rPr>
          <w:bCs/>
          <w:shd w:val="clear" w:color="auto" w:fill="ffffff"/>
          <w:lang w:val="nl-NL"/>
        </w:rPr>
      </w:r>
    </w:p>
    <w:p>
      <w:pPr>
        <w:numPr>
          <w:ilvl w:val="0"/>
          <w:numId w:val="12"/>
        </w:numPr>
        <w:pBdr/>
        <w:spacing w:after="120" w:before="120"/>
        <w:ind w:firstLine="709"/>
        <w:jc w:val="both"/>
        <w:rPr>
          <w:lang w:val="vi-VN"/>
        </w:rPr>
      </w:pPr>
      <w:r>
        <w:t xml:space="preserve">Hạn mức </w:t>
      </w:r>
      <w:r>
        <w:rPr>
          <w:lang w:val="vi-VN"/>
        </w:rPr>
        <w:t xml:space="preserve">giao </w:t>
      </w:r>
      <w:r>
        <w:t xml:space="preserve">đất ở</w:t>
      </w:r>
      <w:r>
        <w:rPr>
          <w:lang w:val="vi-VN"/>
        </w:rPr>
        <w:t xml:space="preserve"> </w:t>
      </w:r>
      <w:r>
        <w:t xml:space="preserve">cho cá nhân.</w:t>
      </w:r>
      <w:r>
        <w:rPr>
          <w:lang w:val="vi-VN"/>
        </w:rPr>
      </w:r>
      <w:r>
        <w:rPr>
          <w:lang w:val="vi-VN"/>
        </w:rPr>
      </w:r>
    </w:p>
    <w:p>
      <w:pPr>
        <w:numPr>
          <w:ilvl w:val="0"/>
          <w:numId w:val="12"/>
        </w:numPr>
        <w:pBdr/>
        <w:spacing w:after="120" w:before="120"/>
        <w:ind w:firstLine="709"/>
        <w:jc w:val="both"/>
        <w:rPr/>
      </w:pPr>
      <w:r>
        <w:t xml:space="preserve">Hạn mức giao đất chưa sử dụng cho cá nhân đưa vào sử dụng theo quy hoạch để sản xuất nông nghiệp, lâm nghiệp, nuôi trồng thủy sản.</w:t>
      </w:r>
      <w:r/>
    </w:p>
    <w:p>
      <w:pPr>
        <w:numPr>
          <w:ilvl w:val="0"/>
          <w:numId w:val="12"/>
        </w:numPr>
        <w:pBdr/>
        <w:spacing w:after="120" w:before="120"/>
        <w:ind w:firstLine="709"/>
        <w:jc w:val="both"/>
        <w:rPr/>
      </w:pPr>
      <w:r>
        <w:t xml:space="preserve">Hạn mức công nhận quyền sử dụng đất ở cho hộ gia đình, cá nhân đối với trường hợp thửa đất được hình thành trước ngày 18/12/1980 và từ ngày 18/12/1980 đến trước ngày 15/10/1993.</w:t>
      </w:r>
      <w:r/>
    </w:p>
    <w:p>
      <w:pPr>
        <w:numPr>
          <w:ilvl w:val="0"/>
          <w:numId w:val="12"/>
        </w:numPr>
        <w:pBdr/>
        <w:spacing w:after="120" w:before="120"/>
        <w:ind w:firstLine="709"/>
        <w:jc w:val="both"/>
        <w:rPr/>
      </w:pPr>
      <w:r>
        <w:t xml:space="preserve">Hạn mức giao đất nông nghiệp cho hộ gia đình, cá nhân đang sử dụng đất nông nghiệp do tự khai hoang.</w:t>
      </w:r>
      <w:r/>
    </w:p>
    <w:p>
      <w:pPr>
        <w:numPr>
          <w:ilvl w:val="0"/>
          <w:numId w:val="12"/>
        </w:numPr>
        <w:pBdr/>
        <w:spacing w:after="120" w:before="120"/>
        <w:ind w:firstLine="709"/>
        <w:jc w:val="both"/>
        <w:rPr/>
      </w:pPr>
      <w:r>
        <w:t xml:space="preserve">Hạn mức nhận chuyển quyền sử dụng đất nông nghiệp của cá nhân.</w:t>
      </w:r>
      <w:r/>
    </w:p>
    <w:p>
      <w:pPr>
        <w:numPr>
          <w:ilvl w:val="0"/>
          <w:numId w:val="12"/>
        </w:numPr>
        <w:pBdr/>
        <w:spacing w:after="120" w:before="120"/>
        <w:ind w:firstLine="709"/>
        <w:jc w:val="both"/>
        <w:rPr/>
      </w:pPr>
      <w:r>
        <w:t xml:space="preserve">Hạn mức và quyết định diện tích đất giao cho tổ chức tôn giáo, tổ chức tôn giáo trực thuộc trên địa bàn tỉnh.</w:t>
      </w:r>
      <w:r/>
    </w:p>
    <w:p>
      <w:pPr>
        <w:numPr>
          <w:ilvl w:val="0"/>
          <w:numId w:val="12"/>
        </w:numPr>
        <w:pBdr/>
        <w:spacing w:after="120" w:before="120"/>
        <w:ind w:firstLine="709"/>
        <w:jc w:val="both"/>
        <w:rPr/>
      </w:pPr>
      <w:r>
        <w:t xml:space="preserve">Không áp dụng hạn mức giao đất ở mới đối với </w:t>
      </w:r>
      <w:r>
        <w:rPr>
          <w:lang w:val="vi-VN"/>
        </w:rPr>
        <w:t xml:space="preserve">các dự án đầu tư</w:t>
      </w:r>
      <w:r>
        <w:t xml:space="preserve">; các trường hợp được Nhà nước giao đất ở theo hình thức đấu giá quyền sử dụng đất.</w:t>
      </w:r>
      <w:r/>
    </w:p>
    <w:p>
      <w:pPr>
        <w:pStyle w:val="840"/>
        <w:pBdr/>
        <w:spacing/>
        <w:ind/>
        <w:rPr/>
      </w:pPr>
      <w:r>
        <w:t xml:space="preserve">Điều 2. Đối tượng áp dụng</w:t>
      </w:r>
      <w:r/>
    </w:p>
    <w:p>
      <w:pPr>
        <w:pStyle w:val="967"/>
        <w:pBdr>
          <w:left w:val="none" w:color="000000" w:sz="0" w:space="0"/>
          <w:right w:val="none" w:color="000000" w:sz="0" w:space="0"/>
        </w:pBdr>
        <w:shd w:val="clear" w:color="auto" w:fill="ffffff"/>
        <w:spacing w:after="120" w:afterAutospacing="0" w:before="120" w:beforeAutospacing="0"/>
        <w:ind w:firstLine="709"/>
        <w:jc w:val="both"/>
        <w:rPr>
          <w:sz w:val="28"/>
          <w:szCs w:val="28"/>
          <w:lang w:val="en-US"/>
        </w:rPr>
      </w:pPr>
      <w:r>
        <w:rPr>
          <w:sz w:val="28"/>
          <w:szCs w:val="28"/>
          <w:lang w:val="en-US"/>
        </w:rPr>
        <w:t xml:space="preserve">1. Cơ quan có chức năng quản lý đất đai.</w:t>
      </w:r>
      <w:r>
        <w:rPr>
          <w:sz w:val="28"/>
          <w:szCs w:val="28"/>
          <w:lang w:val="en-US"/>
        </w:rPr>
      </w:r>
      <w:r>
        <w:rPr>
          <w:sz w:val="28"/>
          <w:szCs w:val="28"/>
          <w:lang w:val="en-US"/>
        </w:rPr>
      </w:r>
    </w:p>
    <w:p>
      <w:pPr>
        <w:pStyle w:val="967"/>
        <w:pBdr>
          <w:left w:val="none" w:color="000000" w:sz="0" w:space="0"/>
          <w:right w:val="none" w:color="000000" w:sz="0" w:space="0"/>
        </w:pBdr>
        <w:shd w:val="clear" w:color="auto" w:fill="ffffff"/>
        <w:spacing w:after="120" w:afterAutospacing="0" w:before="120" w:beforeAutospacing="0"/>
        <w:ind w:firstLine="709"/>
        <w:jc w:val="both"/>
        <w:rPr>
          <w:sz w:val="28"/>
          <w:szCs w:val="28"/>
          <w:lang w:val="en-US"/>
        </w:rPr>
      </w:pPr>
      <w:r>
        <w:rPr>
          <w:sz w:val="28"/>
          <w:szCs w:val="28"/>
          <w:lang w:val="en-US"/>
        </w:rPr>
        <w:t xml:space="preserve">2. Ủy ban nhân dân các xã, phường (UBND cấp xã) trên địa bàn tỉnh.</w:t>
      </w:r>
      <w:r>
        <w:rPr>
          <w:sz w:val="28"/>
          <w:szCs w:val="28"/>
          <w:lang w:val="en-US"/>
        </w:rPr>
      </w:r>
      <w:r>
        <w:rPr>
          <w:sz w:val="28"/>
          <w:szCs w:val="28"/>
          <w:lang w:val="en-US"/>
        </w:rPr>
      </w:r>
    </w:p>
    <w:p>
      <w:pPr>
        <w:pStyle w:val="967"/>
        <w:pBdr>
          <w:left w:val="none" w:color="000000" w:sz="0" w:space="0"/>
          <w:right w:val="none" w:color="000000" w:sz="0" w:space="0"/>
        </w:pBdr>
        <w:shd w:val="clear" w:color="auto" w:fill="ffffff"/>
        <w:spacing w:after="120" w:afterAutospacing="0" w:before="120" w:beforeAutospacing="0"/>
        <w:ind w:firstLine="709"/>
        <w:jc w:val="both"/>
        <w:rPr>
          <w:sz w:val="28"/>
          <w:szCs w:val="28"/>
          <w:lang w:val="en-US"/>
        </w:rPr>
      </w:pPr>
      <w:r>
        <w:rPr>
          <w:sz w:val="28"/>
          <w:szCs w:val="28"/>
          <w:lang w:val="en-US"/>
        </w:rPr>
        <w:t xml:space="preserve">3. Hộ gia đình, cá nhân đang sử dụng đất trên địa bàn tỉnh.</w:t>
      </w:r>
      <w:r>
        <w:rPr>
          <w:sz w:val="28"/>
          <w:szCs w:val="28"/>
          <w:lang w:val="en-US"/>
        </w:rPr>
      </w:r>
      <w:r>
        <w:rPr>
          <w:sz w:val="28"/>
          <w:szCs w:val="28"/>
          <w:lang w:val="en-US"/>
        </w:rPr>
      </w:r>
    </w:p>
    <w:p>
      <w:pPr>
        <w:pStyle w:val="967"/>
        <w:pBdr>
          <w:left w:val="none" w:color="000000" w:sz="0" w:space="0"/>
          <w:right w:val="none" w:color="000000" w:sz="0" w:space="0"/>
        </w:pBdr>
        <w:shd w:val="clear" w:color="auto" w:fill="ffffff"/>
        <w:spacing w:after="120" w:afterAutospacing="0" w:before="120" w:beforeAutospacing="0"/>
        <w:ind w:firstLine="709"/>
        <w:jc w:val="both"/>
        <w:rPr>
          <w:sz w:val="28"/>
          <w:szCs w:val="28"/>
          <w:lang w:val="en-US"/>
        </w:rPr>
      </w:pPr>
      <w:r>
        <w:rPr>
          <w:sz w:val="28"/>
          <w:szCs w:val="28"/>
          <w:lang w:val="en-US"/>
        </w:rPr>
        <w:t xml:space="preserve">4. Các tổ chức, cá nhân khác có liên quan.</w:t>
      </w:r>
      <w:r>
        <w:rPr>
          <w:sz w:val="28"/>
          <w:szCs w:val="28"/>
          <w:lang w:val="en-US"/>
        </w:rPr>
      </w:r>
      <w:r>
        <w:rPr>
          <w:sz w:val="28"/>
          <w:szCs w:val="28"/>
          <w:lang w:val="en-US"/>
        </w:rPr>
      </w:r>
    </w:p>
    <w:p>
      <w:pPr>
        <w:widowControl w:val="false"/>
        <w:pBdr/>
        <w:spacing w:after="120" w:before="120"/>
        <w:ind w:firstLine="709"/>
        <w:jc w:val="both"/>
        <w:rPr/>
      </w:pPr>
      <w:r>
        <w:rPr>
          <w:b/>
        </w:rPr>
        <w:t xml:space="preserve">Điều 3. Giải thích từ ngữ</w:t>
      </w:r>
      <w:r/>
    </w:p>
    <w:p>
      <w:pPr>
        <w:widowControl w:val="false"/>
        <w:pBdr/>
        <w:spacing w:after="120" w:before="120"/>
        <w:ind w:firstLine="709"/>
        <w:jc w:val="both"/>
        <w:rPr/>
      </w:pPr>
      <w:r>
        <w:t xml:space="preserve">Trong quy định này, các từ ngữ dưới đây được hiểu như sau:</w:t>
      </w:r>
      <w:r/>
    </w:p>
    <w:p>
      <w:pPr>
        <w:widowControl w:val="false"/>
        <w:pBdr/>
        <w:spacing w:after="120" w:before="120"/>
        <w:ind w:firstLine="709"/>
        <w:jc w:val="both"/>
        <w:rPr/>
      </w:pPr>
      <w:r>
        <w:t xml:space="preserve">1. Khu vực 1: gồm khu vực đô thị (14 phường: Kiến Tường, Long An, Tân </w:t>
      </w:r>
      <w:r>
        <w:t xml:space="preserve">An, Khánh Hậu, Tân Ninh, Bình Minh, Ninh Thạnh, Long Hoa, Hoà Thành, Thanh Điền, Trảng Bàng, An Tịnh, Gò Dầu, Gia Lộc) và khu vự</w:t>
      </w:r>
      <w:r>
        <w:t xml:space="preserve">c nông thôn (20 xã: Tân Hưng, Vĩnh Hưng, Mộc Hoá, Tân Thạnh, Thạnh Hoá, Thủ Thừa, Đông Thành, Hiệp Hòa, Hậu Nghĩa, Đức Hoà, Bến Lức, Cần Đước, Cần Giuộc, Tân Trụ, Tầm Vu, Dương Minh Châu, Tân Châu, Tân Biên, Châu Thành, Bến Cầu) trên địa bàn tỉnh Tây Ninh.</w:t>
      </w:r>
      <w:r/>
    </w:p>
    <w:p>
      <w:pPr>
        <w:widowControl w:val="false"/>
        <w:pBdr/>
        <w:spacing w:after="120" w:before="120"/>
        <w:ind w:firstLine="709"/>
        <w:jc w:val="both"/>
        <w:rPr/>
      </w:pPr>
      <w:r>
        <w:t xml:space="preserve">2. Khu vực 2: gồm 62 xã còn lại trên địa bàn tỉnh Tây Ninh ngoài các xã, phường tại khoản 1 Điều này.</w:t>
      </w:r>
      <w:r/>
    </w:p>
    <w:p>
      <w:pPr>
        <w:pStyle w:val="840"/>
        <w:pBdr/>
        <w:spacing/>
        <w:ind w:firstLine="0"/>
        <w:jc w:val="center"/>
        <w:rPr/>
      </w:pPr>
      <w:r>
        <w:t xml:space="preserve">Chương II</w:t>
      </w:r>
      <w:r/>
    </w:p>
    <w:p>
      <w:pPr>
        <w:pStyle w:val="839"/>
        <w:pBdr/>
        <w:spacing/>
        <w:ind/>
        <w:rPr/>
      </w:pPr>
      <w:r>
        <w:t xml:space="preserve">HẠN MỨC GIAO ĐẤT, CÔNG NHẬN VÀ NHẬN CHUYỂN QUYỀN SỬ DỤNG ĐẤT TRÊN ĐỊA BÀN TỈNH TÂY NINH</w:t>
      </w:r>
      <w:r>
        <w:rPr>
          <w:lang w:val="vi-VN"/>
        </w:rPr>
        <w:t xml:space="preserve"> </w:t>
      </w:r>
      <w:r/>
    </w:p>
    <w:p>
      <w:pPr>
        <w:pStyle w:val="840"/>
        <w:pBdr/>
        <w:spacing/>
        <w:ind/>
        <w:rPr/>
      </w:pPr>
      <w:r>
        <w:t xml:space="preserve">Điều 4. Hạn mức giao đất ở cho cá nhân</w:t>
      </w:r>
      <w:r/>
    </w:p>
    <w:p>
      <w:pPr>
        <w:widowControl w:val="false"/>
        <w:pBdr/>
        <w:spacing w:after="120" w:before="120"/>
        <w:ind w:firstLine="709"/>
        <w:jc w:val="both"/>
        <w:rPr/>
      </w:pPr>
      <w:r>
        <w:t xml:space="preserve">1. Hạn mức giao đất ở cho mỗi cá nhân tại Khu vực 1 là không quá 300 m</w:t>
      </w:r>
      <w:r>
        <w:rPr>
          <w:vertAlign w:val="superscript"/>
        </w:rPr>
        <w:t xml:space="preserve">2</w:t>
      </w:r>
      <w:r>
        <w:t xml:space="preserve">.</w:t>
      </w:r>
      <w:r/>
    </w:p>
    <w:p>
      <w:pPr>
        <w:widowControl w:val="false"/>
        <w:pBdr/>
        <w:spacing w:after="120" w:before="120"/>
        <w:ind w:firstLine="709"/>
        <w:jc w:val="both"/>
        <w:rPr/>
      </w:pPr>
      <w:r>
        <w:t xml:space="preserve">2. Hạn mức giao đất ở cho mỗi cá nhân tại Khu vực 2 là không quá 400 m</w:t>
      </w:r>
      <w:r>
        <w:rPr>
          <w:vertAlign w:val="superscript"/>
        </w:rPr>
        <w:t xml:space="preserve">2</w:t>
      </w:r>
      <w:r>
        <w:t xml:space="preserve">.</w:t>
      </w:r>
      <w:r/>
    </w:p>
    <w:p>
      <w:pPr>
        <w:pStyle w:val="840"/>
        <w:pBdr/>
        <w:spacing/>
        <w:ind/>
        <w:rPr/>
      </w:pPr>
      <w:r>
        <w:t xml:space="preserve">Điều 5. Hạn mức giao đất chưa sử dụng cho cá nhân đưa vào sử dụng theo quy hoạch để sản xuất nông nghiệp, lâm nghiệp, nuôi trồng thủy sản</w:t>
      </w:r>
      <w:r/>
    </w:p>
    <w:p>
      <w:pPr>
        <w:widowControl w:val="false"/>
        <w:pBdr/>
        <w:spacing w:after="120" w:before="120"/>
        <w:ind w:firstLine="709"/>
        <w:jc w:val="both"/>
        <w:rPr/>
      </w:pPr>
      <w:r>
        <w:t xml:space="preserve">1. Hạn mức giao đất chưa sử dụng cho mỗi cá nhân tại Khu vực 1</w:t>
      </w:r>
      <w:r/>
    </w:p>
    <w:p>
      <w:pPr>
        <w:pBdr/>
        <w:spacing w:after="120" w:before="120"/>
        <w:ind w:firstLine="706"/>
        <w:jc w:val="both"/>
        <w:rPr/>
      </w:pPr>
      <w:r>
        <w:t xml:space="preserve">a) Hạn mức giao đất trồng cây hàng năm, đất nuôi trồng thủy sản cho cá nhân trực tiếp sản xuất nông nghiệp là </w:t>
      </w:r>
      <w:r>
        <w:rPr>
          <w:bCs/>
        </w:rPr>
        <w:t xml:space="preserve">không quá 01 ha cho mỗi loại đất.</w:t>
      </w:r>
      <w:r/>
    </w:p>
    <w:p>
      <w:pPr>
        <w:pBdr/>
        <w:spacing w:after="120" w:before="120"/>
        <w:ind w:firstLine="706"/>
        <w:jc w:val="both"/>
        <w:rPr/>
      </w:pPr>
      <w:r>
        <w:t xml:space="preserve">b) Hạn mức giao đất trồng cây lâu năm cho cá nhân là </w:t>
      </w:r>
      <w:r>
        <w:rPr>
          <w:bCs/>
        </w:rPr>
        <w:t xml:space="preserve">không quá 03 ha.</w:t>
      </w:r>
      <w:r>
        <w:t xml:space="preserve"> </w:t>
      </w:r>
      <w:r/>
    </w:p>
    <w:p>
      <w:pPr>
        <w:pBdr/>
        <w:spacing w:after="120" w:before="120"/>
        <w:ind w:firstLine="706"/>
        <w:jc w:val="both"/>
        <w:rPr>
          <w:bCs/>
        </w:rPr>
      </w:pPr>
      <w:r>
        <w:t xml:space="preserve">c) Hạn mức giao đất rừng phòng hộ, đất rừng sản xuất là rừng trồng: đối với các địa phương có chỉ tiêu sử dụng đất rừng phòng hộ, rừng sản xuất trong phương án phân bổ và khoanh vùng đất đai của quy hoạch tỉnh thì hạn mức giao đất là </w:t>
      </w:r>
      <w:r>
        <w:rPr>
          <w:bCs/>
        </w:rPr>
        <w:t xml:space="preserve">không quá 05 ha đối với mỗi loại đất.</w:t>
      </w:r>
      <w:r>
        <w:rPr>
          <w:bCs/>
        </w:rPr>
      </w:r>
      <w:r>
        <w:rPr>
          <w:bCs/>
        </w:rPr>
      </w:r>
    </w:p>
    <w:p>
      <w:pPr>
        <w:pBdr/>
        <w:spacing w:after="120" w:before="120"/>
        <w:ind w:firstLine="706"/>
        <w:jc w:val="both"/>
        <w:rPr>
          <w:bCs/>
        </w:rPr>
      </w:pPr>
      <w:r>
        <w:t xml:space="preserve">d) Cá nhân được giao nhiều loại đất trong các loại đất trồng cây hằng năm, đất nuôi trồng thủy sản thì tổng hạn mức giao đất </w:t>
      </w:r>
      <w:r>
        <w:rPr>
          <w:bCs/>
        </w:rPr>
        <w:t xml:space="preserve">không quá 02 ha</w:t>
      </w:r>
      <w:r>
        <w:t xml:space="preserve">; trường hợp được giao thêm đất trồng cây lâu năm thì hạn mức đất trồng cây lâu năm </w:t>
      </w:r>
      <w:r>
        <w:rPr>
          <w:bCs/>
        </w:rPr>
        <w:t xml:space="preserve">không quá 02 ha</w:t>
      </w:r>
      <w:r>
        <w:t xml:space="preserve">; trường hợp được giao thêm đất rừng sản xuất là rừng trồng thì hạn mức giao đất rừng sản xuất là </w:t>
      </w:r>
      <w:r>
        <w:rPr>
          <w:bCs/>
        </w:rPr>
        <w:t xml:space="preserve">không quá 03 ha.</w:t>
      </w:r>
      <w:r>
        <w:rPr>
          <w:bCs/>
        </w:rPr>
      </w:r>
      <w:r>
        <w:rPr>
          <w:bCs/>
        </w:rPr>
      </w:r>
    </w:p>
    <w:p>
      <w:pPr>
        <w:widowControl w:val="false"/>
        <w:pBdr/>
        <w:spacing w:after="120" w:before="120"/>
        <w:ind w:firstLine="709"/>
        <w:jc w:val="both"/>
        <w:rPr/>
      </w:pPr>
      <w:r>
        <w:t xml:space="preserve">2. Hạn mức giao đất chưa sử dụng cho mỗi cá nhân tại Khu vực 2</w:t>
      </w:r>
      <w:r/>
    </w:p>
    <w:p>
      <w:pPr>
        <w:pBdr/>
        <w:spacing w:after="120" w:before="120"/>
        <w:ind w:firstLine="709"/>
        <w:jc w:val="both"/>
        <w:rPr/>
      </w:pPr>
      <w:r>
        <w:t xml:space="preserve">a) Hạn mức giao đất trồng cây hàng năm, đất nuôi trồng thủy sản cho cá nhân trực tiếp sản xuất nông nghiệp là </w:t>
      </w:r>
      <w:r>
        <w:rPr>
          <w:bCs/>
        </w:rPr>
        <w:t xml:space="preserve">không quá 03 ha cho mỗi loại đất</w:t>
      </w:r>
      <w:r>
        <w:t xml:space="preserve">.</w:t>
      </w:r>
      <w:r/>
    </w:p>
    <w:p>
      <w:pPr>
        <w:pBdr/>
        <w:spacing w:after="120" w:before="120"/>
        <w:ind w:firstLine="706"/>
        <w:jc w:val="both"/>
        <w:rPr/>
      </w:pPr>
      <w:r>
        <w:t xml:space="preserve">b) Hạn mức giao đất trồng cây lâu năm cho cá nhân là </w:t>
      </w:r>
      <w:r>
        <w:rPr>
          <w:bCs/>
        </w:rPr>
        <w:t xml:space="preserve">không quá 05 ha.</w:t>
      </w:r>
      <w:r>
        <w:t xml:space="preserve"> </w:t>
      </w:r>
      <w:r/>
    </w:p>
    <w:p>
      <w:pPr>
        <w:pBdr/>
        <w:spacing w:after="120" w:before="120"/>
        <w:ind w:firstLine="706"/>
        <w:jc w:val="both"/>
        <w:rPr>
          <w:bCs/>
        </w:rPr>
      </w:pPr>
      <w:r>
        <w:t xml:space="preserve">c)  Hạn mức giao đất rừng phòng hộ, đất rừng sản xuất là rừng trồng cho cá nhân: đối với các địa phương có chỉ tiêu sử dụng đất rừng phòng hộ, rừng sản xuất trong phương án phân bổ và khoanh vùng đất đai của quy hoạch tỉnh thì hạn mức giao đất là </w:t>
      </w:r>
      <w:r>
        <w:rPr>
          <w:bCs/>
        </w:rPr>
        <w:t xml:space="preserve">không quá 10 ha đối với mỗi loại đất.</w:t>
      </w:r>
      <w:r>
        <w:rPr>
          <w:bCs/>
        </w:rPr>
      </w:r>
      <w:r>
        <w:rPr>
          <w:bCs/>
        </w:rPr>
      </w:r>
    </w:p>
    <w:p>
      <w:pPr>
        <w:pBdr/>
        <w:spacing w:after="120" w:before="120"/>
        <w:ind w:firstLine="706"/>
        <w:jc w:val="both"/>
        <w:rPr/>
      </w:pPr>
      <w:r>
        <w:t xml:space="preserve">d) Cá nhân được giao nhiều loại đất trong các loại đất trồng cây hằng năm, đất nuôi trồng thủy sản thì tổng hạn mức giao đất </w:t>
      </w:r>
      <w:r>
        <w:rPr>
          <w:bCs/>
        </w:rPr>
        <w:t xml:space="preserve">không quá 05 ha</w:t>
      </w:r>
      <w:r>
        <w:t xml:space="preserve">; trường hợp được giao thêm đất trồng cây lâu năm thì hạn mức đất trồng cây lâu năm </w:t>
      </w:r>
      <w:r>
        <w:rPr>
          <w:bCs/>
        </w:rPr>
        <w:t xml:space="preserve">không quá 03 ha</w:t>
      </w:r>
      <w:r>
        <w:t xml:space="preserve">; trường hợp được giao thêm đất rừng sản xuất là rừng trồng thì hạn mức giao đất rừng sản xuất là </w:t>
      </w:r>
      <w:r>
        <w:rPr>
          <w:bCs/>
        </w:rPr>
        <w:t xml:space="preserve">không quá 05 ha.</w:t>
      </w:r>
      <w:r/>
    </w:p>
    <w:p>
      <w:pPr>
        <w:pStyle w:val="840"/>
        <w:pBdr/>
        <w:spacing/>
        <w:ind/>
        <w:rPr/>
      </w:pPr>
      <w:r>
        <w:t xml:space="preserve">Điều 6. Hạn mức công nhận quyền sử dụng đất ở cho hộ gia đình, cá nhân đối với trường hợp thửa đất được hình thành trước ngày 18/12/1980 và từ ngày 18/12/1980 đến trước ngày 15/10/1993</w:t>
      </w:r>
      <w:r/>
    </w:p>
    <w:p>
      <w:pPr>
        <w:pBdr/>
        <w:spacing w:after="120" w:before="120"/>
        <w:ind w:firstLine="706"/>
        <w:jc w:val="both"/>
        <w:rPr>
          <w:bCs/>
        </w:rPr>
      </w:pPr>
      <w:r>
        <w:t xml:space="preserve">1. Hạn mức công nhận quyền sử dụng đất ở cho hộ gia đình, cá nhân tại Khu vực 1 là </w:t>
      </w:r>
      <w:r>
        <w:rPr>
          <w:bCs/>
        </w:rPr>
        <w:t xml:space="preserve">không quá 300 m</w:t>
      </w:r>
      <w:r>
        <w:rPr>
          <w:bCs/>
          <w:vertAlign w:val="superscript"/>
        </w:rPr>
        <w:t xml:space="preserve">2</w:t>
      </w:r>
      <w:r>
        <w:rPr>
          <w:bCs/>
        </w:rPr>
        <w:t xml:space="preserve">.</w:t>
      </w:r>
      <w:r>
        <w:rPr>
          <w:bCs/>
        </w:rPr>
      </w:r>
      <w:r>
        <w:rPr>
          <w:bCs/>
        </w:rPr>
      </w:r>
    </w:p>
    <w:p>
      <w:pPr>
        <w:pBdr/>
        <w:spacing w:after="120" w:before="120"/>
        <w:ind w:firstLine="706"/>
        <w:jc w:val="both"/>
        <w:rPr/>
      </w:pPr>
      <w:r>
        <w:t xml:space="preserve">2. Hạn mức công nhận quyền sử dụng đất ở cho hộ gia đình, cá nhân tại Khu vực 2 là </w:t>
      </w:r>
      <w:r>
        <w:rPr>
          <w:bCs/>
        </w:rPr>
        <w:t xml:space="preserve">không quá 400 m</w:t>
      </w:r>
      <w:r>
        <w:rPr>
          <w:bCs/>
          <w:vertAlign w:val="superscript"/>
        </w:rPr>
        <w:t xml:space="preserve">2</w:t>
      </w:r>
      <w:r>
        <w:rPr>
          <w:bCs/>
        </w:rPr>
        <w:t xml:space="preserve">.</w:t>
      </w:r>
      <w:r/>
    </w:p>
    <w:p>
      <w:pPr>
        <w:pStyle w:val="840"/>
        <w:pBdr/>
        <w:spacing/>
        <w:ind/>
        <w:rPr/>
      </w:pPr>
      <w:r>
        <w:t xml:space="preserve">Điều 7. Hạn mức giao đất nông nghiệp cho hộ gia đình, cá nhân đang sử dụng đất nông nghiệp do tự khai hoang</w:t>
      </w:r>
      <w:r>
        <w:rPr>
          <w:strike/>
        </w:rPr>
        <w:t xml:space="preserve"> </w:t>
      </w:r>
      <w:r/>
    </w:p>
    <w:p>
      <w:pPr>
        <w:numPr>
          <w:ilvl w:val="0"/>
          <w:numId w:val="13"/>
        </w:numPr>
        <w:pBdr/>
        <w:spacing w:after="120" w:before="120"/>
        <w:ind w:firstLine="706"/>
        <w:jc w:val="both"/>
        <w:rPr/>
      </w:pPr>
      <w:r>
        <w:t xml:space="preserve">Hộ gia đình, cá nhân đang sử dụng đất nông nghiệp do tự khai hoang, không có tranh chấp thì được Nhà nước cấp Giấy chứng nhận quyền sử dụng đất, quyền sở hữu tài sản gắn liền với đất</w:t>
      </w:r>
      <w:r>
        <w:rPr>
          <w:lang w:val="vi-VN"/>
        </w:rPr>
        <w:t xml:space="preserve"> </w:t>
      </w:r>
      <w:r>
        <w:t xml:space="preserve">theo hạn mức giao đất nông nghiệp quy định như sau:</w:t>
      </w:r>
      <w:r/>
    </w:p>
    <w:p>
      <w:pPr>
        <w:pBdr/>
        <w:spacing w:after="120" w:before="120"/>
        <w:ind w:firstLine="709"/>
        <w:jc w:val="both"/>
        <w:rPr/>
      </w:pPr>
      <w:r>
        <w:t xml:space="preserve">a) Hạn mức giao đất trồng cây hàng năm, đất nuôi trồng thủy sản cho 01 cá nhân trực tiếp sản xuất nông nghiệp: Không quá 03 ha cho mỗi loại đất.</w:t>
      </w:r>
      <w:bookmarkStart w:id="8" w:name="bookmark16"/>
      <w:r/>
      <w:bookmarkEnd w:id="8"/>
      <w:r/>
      <w:r/>
    </w:p>
    <w:p>
      <w:pPr>
        <w:pBdr/>
        <w:spacing w:after="120" w:before="120"/>
        <w:ind w:firstLine="709"/>
        <w:jc w:val="both"/>
        <w:rPr/>
      </w:pPr>
      <w:r>
        <w:t xml:space="preserve">b) Hạn mức giao đất trồng cây lâu năm cho 01 cá nhân: Không quá 10 ha.</w:t>
      </w:r>
      <w:bookmarkStart w:id="9" w:name="bookmark17"/>
      <w:r/>
      <w:bookmarkEnd w:id="9"/>
      <w:r/>
      <w:r/>
    </w:p>
    <w:p>
      <w:pPr>
        <w:pBdr/>
        <w:spacing w:after="120" w:before="120"/>
        <w:ind w:firstLine="709"/>
        <w:jc w:val="both"/>
        <w:rPr/>
      </w:pPr>
      <w:r>
        <w:t xml:space="preserve">c) Hạn mức giao đất rừng phòng hộ, đất rừng sản xuất là rừng trồng cho 01 cá nhân: Không quá 30 ha cho mỗi loại đất.</w:t>
      </w:r>
      <w:r/>
    </w:p>
    <w:p>
      <w:pPr>
        <w:numPr>
          <w:ilvl w:val="0"/>
          <w:numId w:val="13"/>
        </w:numPr>
        <w:pBdr/>
        <w:spacing w:after="120" w:before="120"/>
        <w:ind w:firstLine="706"/>
        <w:jc w:val="both"/>
        <w:rPr/>
      </w:pPr>
      <w:r>
        <w:rPr>
          <w:lang w:val="vi-VN"/>
        </w:rPr>
        <w:t xml:space="preserve">Trường hợp</w:t>
      </w:r>
      <w:r>
        <w:t xml:space="preserve"> </w:t>
      </w:r>
      <w:r>
        <w:rPr>
          <w:lang w:val="vi-VN"/>
        </w:rPr>
        <w:t xml:space="preserve">diện tích đang sử dụng vượt hạn</w:t>
      </w:r>
      <w:r>
        <w:t xml:space="preserve"> mức công nhận quyền sử dụng đất đối với đất nông nghiệp do tự khai hoang</w:t>
      </w:r>
      <w:r>
        <w:rPr>
          <w:lang w:val="vi-VN"/>
        </w:rPr>
        <w:t xml:space="preserve"> theo quy định tại khoản 1 Điều này</w:t>
      </w:r>
      <w:r>
        <w:t xml:space="preserve"> thì diện tích vượt hạn mức phải chuyển sang thuê đất</w:t>
      </w:r>
      <w:r>
        <w:rPr>
          <w:lang w:val="vi-VN"/>
        </w:rPr>
        <w:t xml:space="preserve"> của Nhà nước</w:t>
      </w:r>
      <w:r>
        <w:t xml:space="preserve">. </w:t>
      </w:r>
      <w:r/>
    </w:p>
    <w:p>
      <w:pPr>
        <w:pStyle w:val="840"/>
        <w:pBdr/>
        <w:spacing/>
        <w:ind/>
        <w:rPr/>
      </w:pPr>
      <w:r>
        <w:t xml:space="preserve">Điều 8. Hạn mức nhận chuyển quyền sử dụng đất nông nghiệp của cá nhân</w:t>
      </w:r>
      <w:r/>
    </w:p>
    <w:p>
      <w:pPr>
        <w:pBdr/>
        <w:spacing w:after="120" w:before="120"/>
        <w:ind w:firstLine="709"/>
        <w:jc w:val="both"/>
        <w:rPr/>
      </w:pPr>
      <w:r>
        <w:t xml:space="preserve">Hạn mức nhận chuyển quyền sử dụng đất nông nghiệp của cá nhân không quá 15 lần hạn mức giao đất nông nghiệp của cá nhân đối với mỗi loại đất quy định tại khoản 1, 2 và 3 Điều 176 Luật Đất đai số 31/2024/QH15, cụ thể như sau:</w:t>
      </w:r>
      <w:r/>
    </w:p>
    <w:p>
      <w:pPr>
        <w:pBdr/>
        <w:spacing w:after="120" w:before="120"/>
        <w:ind w:firstLine="709"/>
        <w:jc w:val="both"/>
        <w:rPr/>
      </w:pPr>
      <w:r>
        <w:t xml:space="preserve">a) Hạn mức nhận chuyển quyền sử dụng đất trồng cây hàng năm, đất nuôi trồng thủy sản là không quá 45 ha cho mỗi loại đất.</w:t>
      </w:r>
      <w:r/>
    </w:p>
    <w:p>
      <w:pPr>
        <w:pBdr/>
        <w:spacing w:after="120" w:before="120"/>
        <w:ind w:firstLine="709"/>
        <w:jc w:val="both"/>
        <w:rPr/>
      </w:pPr>
      <w:r>
        <w:t xml:space="preserve">b) Hạn mức nhận chuyển quyền sử dụng đất trồng cây lâu năm cho cá nhân là không quá 150 ha.</w:t>
      </w:r>
      <w:r/>
    </w:p>
    <w:p>
      <w:pPr>
        <w:pBdr/>
        <w:spacing w:after="120" w:before="120"/>
        <w:ind w:firstLine="709"/>
        <w:jc w:val="both"/>
        <w:rPr/>
      </w:pPr>
      <w:r>
        <w:t xml:space="preserve">c) Hạn mức nhận chuyển quyền sử dụng đất rừng phòng hộ, đất rừng sản xuất là rừng trồng cho cá nhân là không quá 450 ha đối với mỗi loại đất.</w:t>
      </w:r>
      <w:r/>
    </w:p>
    <w:p>
      <w:pPr>
        <w:pStyle w:val="840"/>
        <w:pBdr/>
        <w:spacing/>
        <w:ind/>
        <w:rPr/>
      </w:pPr>
      <w:r>
        <w:t xml:space="preserve">Điều 9. Hạn mức và quyết định diện tích đất giao cho tổ chức tôn giáo, tổ chức tôn giáo trực thuộc trên địa bàn tỉnh</w:t>
      </w:r>
      <w:r/>
    </w:p>
    <w:p>
      <w:pPr>
        <w:pBdr/>
        <w:spacing w:after="120" w:before="120"/>
        <w:ind w:firstLine="706"/>
        <w:jc w:val="both"/>
        <w:rPr/>
      </w:pPr>
      <w:r>
        <w:t xml:space="preserve">1. Hạn mức và quyết định diện tích đất giao cho tổ chức tôn giáo, tổ chức tôn giáo trực thuộc không vượt quá 10.000 m</w:t>
      </w:r>
      <w:r>
        <w:rPr>
          <w:vertAlign w:val="superscript"/>
        </w:rPr>
        <w:t xml:space="preserve">2</w:t>
      </w:r>
      <w:r>
        <w:t xml:space="preserve">. </w:t>
      </w:r>
      <w:r/>
    </w:p>
    <w:p>
      <w:pPr>
        <w:pBdr/>
        <w:spacing w:after="120" w:before="120"/>
        <w:ind w:firstLine="706"/>
        <w:jc w:val="both"/>
        <w:rPr>
          <w:rFonts w:eastAsia="Arial" w:cs="Arial"/>
          <w:b/>
          <w:szCs w:val="40"/>
        </w:rPr>
      </w:pPr>
      <w:r>
        <w:t xml:space="preserve">2. Trường hợp tổ chức tôn giáo, tổ chức tôn giáo trực thuộc hoặc cơ sở tôn giáo nếu có nhu cầu sử dụng đất lớn hơn diện tích quy định tại khoản 1 Điều này để phù hợp với tình hình thực tế của cơ sở tôn giáo đó thì </w:t>
      </w:r>
      <w:r>
        <w:rPr>
          <w:bCs/>
          <w:shd w:val="clear" w:color="auto" w:fill="ffffff"/>
          <w:lang w:val="es-MX"/>
        </w:rPr>
        <w:t xml:space="preserve">căn cứ theo quỹ đất của địa phương, quy hoạch phát triển kinh tế - xã hội đã được cơ quan có thẩm quyền phê duyệt,</w:t>
      </w:r>
      <w:r>
        <w:t xml:space="preserve"> </w:t>
      </w:r>
      <w:r>
        <w:rPr>
          <w:bCs/>
          <w:shd w:val="clear" w:color="auto" w:fill="ffffff"/>
          <w:lang w:val="es-MX"/>
        </w:rPr>
        <w:t xml:space="preserve">Ủy ban nhân dân tỉnh xem xét quyết định </w:t>
      </w:r>
      <w:r>
        <w:t xml:space="preserve">diện tích đất giao cho từng trường hợp cụ thể.</w:t>
      </w:r>
      <w:r>
        <w:rPr>
          <w:rFonts w:eastAsia="Arial" w:cs="Arial"/>
          <w:b/>
          <w:szCs w:val="40"/>
        </w:rPr>
      </w:r>
      <w:r>
        <w:rPr>
          <w:rFonts w:eastAsia="Arial" w:cs="Arial"/>
          <w:b/>
          <w:szCs w:val="40"/>
        </w:rPr>
      </w:r>
    </w:p>
    <w:p>
      <w:pPr>
        <w:pStyle w:val="839"/>
        <w:pBdr/>
        <w:spacing/>
        <w:ind/>
        <w:rPr/>
      </w:pPr>
      <w:r>
        <w:t xml:space="preserve">Chương III</w:t>
      </w:r>
      <w:r/>
    </w:p>
    <w:p>
      <w:pPr>
        <w:pStyle w:val="839"/>
        <w:pBdr/>
        <w:spacing/>
        <w:ind/>
        <w:rPr/>
      </w:pPr>
      <w:r>
        <w:t xml:space="preserve">TỔ CHỨC THỰC HIỆN</w:t>
      </w:r>
      <w:r/>
    </w:p>
    <w:p>
      <w:pPr>
        <w:pStyle w:val="840"/>
        <w:pBdr/>
        <w:spacing/>
        <w:ind/>
        <w:rPr>
          <w:spacing w:val="-4"/>
        </w:rPr>
      </w:pPr>
      <w:r>
        <w:rPr>
          <w:spacing w:val="-4"/>
        </w:rPr>
        <w:t xml:space="preserve">Điều 10. Trách nhiệm thi hành</w:t>
      </w:r>
      <w:r>
        <w:rPr>
          <w:rFonts w:eastAsia="Times New Roman" w:cs="Times New Roman"/>
          <w:b w:val="0"/>
        </w:rPr>
        <w:t xml:space="preserve"> </w:t>
      </w:r>
      <w:r>
        <w:rPr>
          <w:spacing w:val="-4"/>
        </w:rPr>
      </w:r>
      <w:r>
        <w:rPr>
          <w:spacing w:val="-4"/>
        </w:rPr>
      </w:r>
    </w:p>
    <w:p>
      <w:pPr>
        <w:pBdr/>
        <w:spacing w:after="120" w:before="120"/>
        <w:ind w:firstLine="709"/>
        <w:jc w:val="both"/>
        <w:rPr/>
      </w:pPr>
      <w:r>
        <w:t xml:space="preserve">1. Sở Nông nghiệp và Môi trường chịu trách nhiệm: </w:t>
      </w:r>
      <w:r/>
    </w:p>
    <w:p>
      <w:pPr>
        <w:pBdr/>
        <w:spacing w:after="120" w:before="120"/>
        <w:ind w:firstLine="706"/>
        <w:jc w:val="both"/>
        <w:rPr/>
      </w:pPr>
      <w:r>
        <w:t xml:space="preserve">a) Theo dõi, đôn đốc, kiểm tra việc thực hiện Quy định này.</w:t>
      </w:r>
      <w:r/>
    </w:p>
    <w:p>
      <w:pPr>
        <w:pBdr/>
        <w:spacing w:after="120" w:before="120"/>
        <w:ind w:firstLine="706"/>
        <w:jc w:val="both"/>
        <w:rPr/>
      </w:pPr>
      <w:r>
        <w:t xml:space="preserve">b) Chủ trì và phối hợp với các sở, ngành có liên quan tham mưu cho Ủy ban nhân dân tỉnh giải quyết những khó khăn, vướng mắc trong quá trình thực hiện tại các địa phương.</w:t>
      </w:r>
      <w:r/>
    </w:p>
    <w:p>
      <w:pPr>
        <w:pBdr/>
        <w:spacing w:after="120" w:before="120"/>
        <w:ind w:firstLine="706"/>
        <w:jc w:val="both"/>
        <w:rPr/>
      </w:pPr>
      <w:r>
        <w:t xml:space="preserve">2. Các sở, ngành tỉnh có liên quan theo chức năng, nhiệm vụ được giao có trách nhiệm tổ chức thực hiện Quy định này.</w:t>
      </w:r>
      <w:r/>
    </w:p>
    <w:p>
      <w:pPr>
        <w:pBdr/>
        <w:spacing w:after="120" w:before="120"/>
        <w:ind w:firstLine="706"/>
        <w:jc w:val="both"/>
        <w:rPr/>
      </w:pPr>
      <w:r>
        <w:t xml:space="preserve">3. UBND cấp xã chịu trách nhiệm chỉ đạo các phòng, ban chuyên môn triển khai thực hiện Quy định này; tuyên truyền, phổ biến những nội dung của Quy định này đến tận người sử dụng đất, tổ chức thực hiện trên địa bàn kịp thời và đúng quy định.</w:t>
      </w:r>
      <w:r/>
    </w:p>
    <w:p>
      <w:pPr>
        <w:pBdr/>
        <w:spacing w:after="120" w:before="120"/>
        <w:ind w:firstLine="706"/>
        <w:jc w:val="both"/>
        <w:rPr/>
      </w:pPr>
      <w:r>
        <w:t xml:space="preserve">4. Trong quá trình thực hiện, nếu có thay đổi chí</w:t>
      </w:r>
      <w:r>
        <w:t xml:space="preserve">nh sách liên quan của Nhà nước hoặc có vướng mắc phát sinh, các địa phương, đơn vị báo cáo về Sở Nông nghiệp và Môi trường để nghiên cứu, phối hợp với các sở, ngành có liên quan tham mưu, đề xuất Ủy ban nhân dân tỉnh xem xét, sửa đổi bổ sung cho phù hợp./.</w:t>
      </w:r>
      <w:r/>
    </w:p>
    <w:p>
      <w:pPr>
        <w:pBdr/>
        <w:tabs>
          <w:tab w:val="center" w:leader="none" w:pos="6379"/>
        </w:tabs>
        <w:spacing/>
        <w:ind w:firstLine="706"/>
        <w:jc w:val="both"/>
        <w:rPr>
          <w:b/>
        </w:rPr>
      </w:pPr>
      <w:r>
        <w:rPr>
          <w:lang w:val="vi-VN"/>
        </w:rPr>
        <w:tab/>
      </w:r>
      <w:r>
        <w:rPr>
          <w:b/>
        </w:rPr>
      </w:r>
      <w:r>
        <w:rPr>
          <w:b/>
        </w:rPr>
      </w:r>
    </w:p>
    <w:p>
      <w:pPr>
        <w:pBdr/>
        <w:spacing/>
        <w:ind/>
        <w:rPr/>
      </w:pPr>
      <w:r/>
      <w:r/>
    </w:p>
    <w:sectPr>
      <w:headerReference w:type="default" r:id="rId9"/>
      <w:footnotePr/>
      <w:endnotePr/>
      <w:type w:val="nextPage"/>
      <w:pgSz w:h="16840" w:orient="portrait" w:w="11907"/>
      <w:pgMar w:top="1134" w:right="1134" w:bottom="1134" w:left="1701" w:header="567" w:footer="567"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TimesNewRomanPS-ItalicMT">
    <w:panose1 w:val="02020603050405020304"/>
  </w:font>
  <w:font w:name="VNI-Times">
    <w:panose1 w:val="05040102010807070707"/>
  </w:font>
  <w:font w:name="Tahoma">
    <w:panose1 w:val="020B0604030504040204"/>
  </w:font>
  <w:font w:name="Arial">
    <w:panose1 w:val="020B0604020202020204"/>
  </w:font>
  <w:font w:name="SimSun">
    <w:panose1 w:val="0201060003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860401450"/>
      <w:rPr/>
    </w:sdtPr>
    <w:sdtContent>
      <w:p>
        <w:pPr>
          <w:pStyle w:val="965"/>
          <w:pBdr/>
          <w:spacing/>
          <w:ind/>
          <w:jc w:val="center"/>
          <w:rPr/>
        </w:pPr>
        <w:r>
          <w:fldChar w:fldCharType="begin"/>
        </w:r>
        <w:r>
          <w:instrText xml:space="preserve"> PAGE   \* MERGEFORMAT </w:instrText>
        </w:r>
        <w:r>
          <w:fldChar w:fldCharType="separate"/>
        </w:r>
        <w:r>
          <w:t xml:space="preserve">2</w:t>
        </w:r>
        <w:r>
          <w:fldChar w:fldCharType="end"/>
        </w:r>
        <w:r/>
      </w:p>
    </w:sdtContent>
  </w:sdt>
  <w:p>
    <w:pPr>
      <w:pStyle w:val="965"/>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pPr>
      <w:rPr/>
      <w:start w:val="1"/>
      <w:suff w:val="space"/>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
    <w:lvl w:ilvl="0">
      <w:isLgl w:val="false"/>
      <w:lvlJc w:val="left"/>
      <w:lvlText w:val="%1."/>
      <w:numFmt w:val="decimal"/>
      <w:pPr>
        <w:pBdr/>
        <w:spacing/>
        <w:ind/>
      </w:pPr>
      <w:rPr/>
      <w:start w:val="1"/>
      <w:suff w:val="space"/>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2">
    <w:lvl w:ilvl="0">
      <w:isLgl w:val="false"/>
      <w:lvlJc w:val="left"/>
      <w:lvlText w:val="-"/>
      <w:numFmt w:val="bullet"/>
      <w:pPr>
        <w:pBdr/>
        <w:spacing/>
        <w:ind w:hanging="360" w:left="1066"/>
      </w:pPr>
      <w:rPr>
        <w:rFonts w:hint="default" w:ascii="Times New Roman" w:hAnsi="Times New Roman" w:eastAsia="Times New Roman" w:cs="Times New Roman"/>
        <w:b w:val="0"/>
        <w:color w:val="ff0000"/>
      </w:rPr>
      <w:start w:val="2"/>
      <w:suff w:val="tab"/>
    </w:lvl>
    <w:lvl w:ilvl="1">
      <w:isLgl w:val="false"/>
      <w:lvlJc w:val="left"/>
      <w:lvlText w:val="o"/>
      <w:numFmt w:val="bullet"/>
      <w:pPr>
        <w:pBdr/>
        <w:spacing/>
        <w:ind w:hanging="360" w:left="1786"/>
      </w:pPr>
      <w:rPr>
        <w:rFonts w:hint="default" w:ascii="Courier New" w:hAnsi="Courier New" w:cs="Courier New"/>
      </w:rPr>
      <w:start w:val="1"/>
      <w:suff w:val="tab"/>
    </w:lvl>
    <w:lvl w:ilvl="2">
      <w:isLgl w:val="false"/>
      <w:lvlJc w:val="left"/>
      <w:lvlText w:val=""/>
      <w:numFmt w:val="bullet"/>
      <w:pPr>
        <w:pBdr/>
        <w:spacing/>
        <w:ind w:hanging="360" w:left="2506"/>
      </w:pPr>
      <w:rPr>
        <w:rFonts w:hint="default" w:ascii="Wingdings" w:hAnsi="Wingdings"/>
      </w:rPr>
      <w:start w:val="1"/>
      <w:suff w:val="tab"/>
    </w:lvl>
    <w:lvl w:ilvl="3">
      <w:isLgl w:val="false"/>
      <w:lvlJc w:val="left"/>
      <w:lvlText w:val=""/>
      <w:numFmt w:val="bullet"/>
      <w:pPr>
        <w:pBdr/>
        <w:spacing/>
        <w:ind w:hanging="360" w:left="3226"/>
      </w:pPr>
      <w:rPr>
        <w:rFonts w:hint="default" w:ascii="Symbol" w:hAnsi="Symbol"/>
      </w:rPr>
      <w:start w:val="1"/>
      <w:suff w:val="tab"/>
    </w:lvl>
    <w:lvl w:ilvl="4">
      <w:isLgl w:val="false"/>
      <w:lvlJc w:val="left"/>
      <w:lvlText w:val="o"/>
      <w:numFmt w:val="bullet"/>
      <w:pPr>
        <w:pBdr/>
        <w:spacing/>
        <w:ind w:hanging="360" w:left="3946"/>
      </w:pPr>
      <w:rPr>
        <w:rFonts w:hint="default" w:ascii="Courier New" w:hAnsi="Courier New" w:cs="Courier New"/>
      </w:rPr>
      <w:start w:val="1"/>
      <w:suff w:val="tab"/>
    </w:lvl>
    <w:lvl w:ilvl="5">
      <w:isLgl w:val="false"/>
      <w:lvlJc w:val="left"/>
      <w:lvlText w:val=""/>
      <w:numFmt w:val="bullet"/>
      <w:pPr>
        <w:pBdr/>
        <w:spacing/>
        <w:ind w:hanging="360" w:left="4666"/>
      </w:pPr>
      <w:rPr>
        <w:rFonts w:hint="default" w:ascii="Wingdings" w:hAnsi="Wingdings"/>
      </w:rPr>
      <w:start w:val="1"/>
      <w:suff w:val="tab"/>
    </w:lvl>
    <w:lvl w:ilvl="6">
      <w:isLgl w:val="false"/>
      <w:lvlJc w:val="left"/>
      <w:lvlText w:val=""/>
      <w:numFmt w:val="bullet"/>
      <w:pPr>
        <w:pBdr/>
        <w:spacing/>
        <w:ind w:hanging="360" w:left="5386"/>
      </w:pPr>
      <w:rPr>
        <w:rFonts w:hint="default" w:ascii="Symbol" w:hAnsi="Symbol"/>
      </w:rPr>
      <w:start w:val="1"/>
      <w:suff w:val="tab"/>
    </w:lvl>
    <w:lvl w:ilvl="7">
      <w:isLgl w:val="false"/>
      <w:lvlJc w:val="left"/>
      <w:lvlText w:val="o"/>
      <w:numFmt w:val="bullet"/>
      <w:pPr>
        <w:pBdr/>
        <w:spacing/>
        <w:ind w:hanging="360" w:left="6106"/>
      </w:pPr>
      <w:rPr>
        <w:rFonts w:hint="default" w:ascii="Courier New" w:hAnsi="Courier New" w:cs="Courier New"/>
      </w:rPr>
      <w:start w:val="1"/>
      <w:suff w:val="tab"/>
    </w:lvl>
    <w:lvl w:ilvl="8">
      <w:isLgl w:val="false"/>
      <w:lvlJc w:val="left"/>
      <w:lvlText w:val=""/>
      <w:numFmt w:val="bullet"/>
      <w:pPr>
        <w:pBdr/>
        <w:spacing/>
        <w:ind w:hanging="360" w:left="6826"/>
      </w:pPr>
      <w:rPr>
        <w:rFonts w:hint="default" w:ascii="Wingdings" w:hAnsi="Wingdings"/>
      </w:rPr>
      <w:start w:val="1"/>
      <w:suff w:val="tab"/>
    </w:lvl>
  </w:abstractNum>
  <w:abstractNum w:abstractNumId="3">
    <w:lvl w:ilvl="0">
      <w:isLgl w:val="false"/>
      <w:lvlJc w:val="left"/>
      <w:lvlText w:val="%1."/>
      <w:numFmt w:val="decimal"/>
      <w:pPr>
        <w:pBdr/>
        <w:spacing/>
        <w:ind w:left="131"/>
      </w:pPr>
      <w:rPr/>
      <w:start w:val="1"/>
      <w:suff w:val="space"/>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4">
    <w:lvl w:ilvl="0">
      <w:isLgl w:val="false"/>
      <w:lvlJc w:val="left"/>
      <w:lvlText w:val="%1."/>
      <w:numFmt w:val="decimal"/>
      <w:pPr>
        <w:pBdr/>
        <w:spacing/>
        <w:ind/>
      </w:pPr>
      <w:rPr/>
      <w:start w:val="1"/>
      <w:suff w:val="space"/>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5">
    <w:lvl w:ilvl="0">
      <w:isLgl w:val="false"/>
      <w:lvlJc w:val="left"/>
      <w:lvlText w:val="-"/>
      <w:numFmt w:val="bullet"/>
      <w:pPr>
        <w:pBdr/>
        <w:spacing/>
        <w:ind w:hanging="360" w:left="1066"/>
      </w:pPr>
      <w:rPr>
        <w:rFonts w:hint="default" w:ascii="Times New Roman" w:hAnsi="Times New Roman" w:eastAsia="Times New Roman" w:cs="Times New Roman"/>
      </w:rPr>
      <w:start w:val="1"/>
      <w:suff w:val="tab"/>
    </w:lvl>
    <w:lvl w:ilvl="1">
      <w:isLgl w:val="false"/>
      <w:lvlJc w:val="left"/>
      <w:lvlText w:val="o"/>
      <w:numFmt w:val="bullet"/>
      <w:pPr>
        <w:pBdr/>
        <w:spacing/>
        <w:ind w:hanging="360" w:left="1786"/>
      </w:pPr>
      <w:rPr>
        <w:rFonts w:hint="default" w:ascii="Courier New" w:hAnsi="Courier New" w:cs="Courier New"/>
      </w:rPr>
      <w:start w:val="1"/>
      <w:suff w:val="tab"/>
    </w:lvl>
    <w:lvl w:ilvl="2">
      <w:isLgl w:val="false"/>
      <w:lvlJc w:val="left"/>
      <w:lvlText w:val=""/>
      <w:numFmt w:val="bullet"/>
      <w:pPr>
        <w:pBdr/>
        <w:spacing/>
        <w:ind w:hanging="360" w:left="2506"/>
      </w:pPr>
      <w:rPr>
        <w:rFonts w:hint="default" w:ascii="Wingdings" w:hAnsi="Wingdings"/>
      </w:rPr>
      <w:start w:val="1"/>
      <w:suff w:val="tab"/>
    </w:lvl>
    <w:lvl w:ilvl="3">
      <w:isLgl w:val="false"/>
      <w:lvlJc w:val="left"/>
      <w:lvlText w:val=""/>
      <w:numFmt w:val="bullet"/>
      <w:pPr>
        <w:pBdr/>
        <w:spacing/>
        <w:ind w:hanging="360" w:left="3226"/>
      </w:pPr>
      <w:rPr>
        <w:rFonts w:hint="default" w:ascii="Symbol" w:hAnsi="Symbol"/>
      </w:rPr>
      <w:start w:val="1"/>
      <w:suff w:val="tab"/>
    </w:lvl>
    <w:lvl w:ilvl="4">
      <w:isLgl w:val="false"/>
      <w:lvlJc w:val="left"/>
      <w:lvlText w:val="o"/>
      <w:numFmt w:val="bullet"/>
      <w:pPr>
        <w:pBdr/>
        <w:spacing/>
        <w:ind w:hanging="360" w:left="3946"/>
      </w:pPr>
      <w:rPr>
        <w:rFonts w:hint="default" w:ascii="Courier New" w:hAnsi="Courier New" w:cs="Courier New"/>
      </w:rPr>
      <w:start w:val="1"/>
      <w:suff w:val="tab"/>
    </w:lvl>
    <w:lvl w:ilvl="5">
      <w:isLgl w:val="false"/>
      <w:lvlJc w:val="left"/>
      <w:lvlText w:val=""/>
      <w:numFmt w:val="bullet"/>
      <w:pPr>
        <w:pBdr/>
        <w:spacing/>
        <w:ind w:hanging="360" w:left="4666"/>
      </w:pPr>
      <w:rPr>
        <w:rFonts w:hint="default" w:ascii="Wingdings" w:hAnsi="Wingdings"/>
      </w:rPr>
      <w:start w:val="1"/>
      <w:suff w:val="tab"/>
    </w:lvl>
    <w:lvl w:ilvl="6">
      <w:isLgl w:val="false"/>
      <w:lvlJc w:val="left"/>
      <w:lvlText w:val=""/>
      <w:numFmt w:val="bullet"/>
      <w:pPr>
        <w:pBdr/>
        <w:spacing/>
        <w:ind w:hanging="360" w:left="5386"/>
      </w:pPr>
      <w:rPr>
        <w:rFonts w:hint="default" w:ascii="Symbol" w:hAnsi="Symbol"/>
      </w:rPr>
      <w:start w:val="1"/>
      <w:suff w:val="tab"/>
    </w:lvl>
    <w:lvl w:ilvl="7">
      <w:isLgl w:val="false"/>
      <w:lvlJc w:val="left"/>
      <w:lvlText w:val="o"/>
      <w:numFmt w:val="bullet"/>
      <w:pPr>
        <w:pBdr/>
        <w:spacing/>
        <w:ind w:hanging="360" w:left="6106"/>
      </w:pPr>
      <w:rPr>
        <w:rFonts w:hint="default" w:ascii="Courier New" w:hAnsi="Courier New" w:cs="Courier New"/>
      </w:rPr>
      <w:start w:val="1"/>
      <w:suff w:val="tab"/>
    </w:lvl>
    <w:lvl w:ilvl="8">
      <w:isLgl w:val="false"/>
      <w:lvlJc w:val="left"/>
      <w:lvlText w:val=""/>
      <w:numFmt w:val="bullet"/>
      <w:pPr>
        <w:pBdr/>
        <w:spacing/>
        <w:ind w:hanging="360" w:left="6826"/>
      </w:pPr>
      <w:rPr>
        <w:rFonts w:hint="default" w:ascii="Wingdings" w:hAnsi="Wingdings"/>
      </w:rPr>
      <w:start w:val="1"/>
      <w:suff w:val="tab"/>
    </w:lvl>
  </w:abstractNum>
  <w:abstractNum w:abstractNumId="6">
    <w:lvl w:ilvl="0">
      <w:isLgl w:val="false"/>
      <w:lvlJc w:val="left"/>
      <w:lvlText w:val="%1."/>
      <w:numFmt w:val="decimal"/>
      <w:pPr>
        <w:pBdr/>
        <w:spacing/>
        <w:ind/>
      </w:pPr>
      <w:rPr/>
      <w:start w:val="1"/>
      <w:suff w:val="space"/>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7">
    <w:lvl w:ilvl="0">
      <w:isLgl w:val="false"/>
      <w:lvlJc w:val="left"/>
      <w:lvlText w:val="%1)"/>
      <w:numFmt w:val="lowerLetter"/>
      <w:pPr>
        <w:pBdr/>
        <w:spacing/>
        <w:ind w:hanging="360" w:left="1066"/>
      </w:pPr>
      <w:rPr>
        <w:rFonts w:hint="default"/>
      </w:rPr>
      <w:start w:val="1"/>
      <w:suff w:val="tab"/>
    </w:lvl>
    <w:lvl w:ilvl="1">
      <w:isLgl w:val="false"/>
      <w:lvlJc w:val="left"/>
      <w:lvlText w:val="%2."/>
      <w:numFmt w:val="lowerLetter"/>
      <w:pPr>
        <w:pBdr/>
        <w:spacing/>
        <w:ind w:hanging="360" w:left="1786"/>
      </w:pPr>
      <w:rPr/>
      <w:start w:val="1"/>
      <w:suff w:val="tab"/>
    </w:lvl>
    <w:lvl w:ilvl="2">
      <w:isLgl w:val="false"/>
      <w:lvlJc w:val="right"/>
      <w:lvlText w:val="%3."/>
      <w:numFmt w:val="lowerRoman"/>
      <w:pPr>
        <w:pBdr/>
        <w:spacing/>
        <w:ind w:hanging="180" w:left="2506"/>
      </w:pPr>
      <w:rPr/>
      <w:start w:val="1"/>
      <w:suff w:val="tab"/>
    </w:lvl>
    <w:lvl w:ilvl="3">
      <w:isLgl w:val="false"/>
      <w:lvlJc w:val="left"/>
      <w:lvlText w:val="%4."/>
      <w:numFmt w:val="decimal"/>
      <w:pPr>
        <w:pBdr/>
        <w:spacing/>
        <w:ind w:hanging="360" w:left="3226"/>
      </w:pPr>
      <w:rPr/>
      <w:start w:val="1"/>
      <w:suff w:val="tab"/>
    </w:lvl>
    <w:lvl w:ilvl="4">
      <w:isLgl w:val="false"/>
      <w:lvlJc w:val="left"/>
      <w:lvlText w:val="%5."/>
      <w:numFmt w:val="lowerLetter"/>
      <w:pPr>
        <w:pBdr/>
        <w:spacing/>
        <w:ind w:hanging="360" w:left="3946"/>
      </w:pPr>
      <w:rPr/>
      <w:start w:val="1"/>
      <w:suff w:val="tab"/>
    </w:lvl>
    <w:lvl w:ilvl="5">
      <w:isLgl w:val="false"/>
      <w:lvlJc w:val="right"/>
      <w:lvlText w:val="%6."/>
      <w:numFmt w:val="lowerRoman"/>
      <w:pPr>
        <w:pBdr/>
        <w:spacing/>
        <w:ind w:hanging="180" w:left="4666"/>
      </w:pPr>
      <w:rPr/>
      <w:start w:val="1"/>
      <w:suff w:val="tab"/>
    </w:lvl>
    <w:lvl w:ilvl="6">
      <w:isLgl w:val="false"/>
      <w:lvlJc w:val="left"/>
      <w:lvlText w:val="%7."/>
      <w:numFmt w:val="decimal"/>
      <w:pPr>
        <w:pBdr/>
        <w:spacing/>
        <w:ind w:hanging="360" w:left="5386"/>
      </w:pPr>
      <w:rPr/>
      <w:start w:val="1"/>
      <w:suff w:val="tab"/>
    </w:lvl>
    <w:lvl w:ilvl="7">
      <w:isLgl w:val="false"/>
      <w:lvlJc w:val="left"/>
      <w:lvlText w:val="%8."/>
      <w:numFmt w:val="lowerLetter"/>
      <w:pPr>
        <w:pBdr/>
        <w:spacing/>
        <w:ind w:hanging="360" w:left="6106"/>
      </w:pPr>
      <w:rPr/>
      <w:start w:val="1"/>
      <w:suff w:val="tab"/>
    </w:lvl>
    <w:lvl w:ilvl="8">
      <w:isLgl w:val="false"/>
      <w:lvlJc w:val="right"/>
      <w:lvlText w:val="%9."/>
      <w:numFmt w:val="lowerRoman"/>
      <w:pPr>
        <w:pBdr/>
        <w:spacing/>
        <w:ind w:hanging="180" w:left="6826"/>
      </w:pPr>
      <w:rPr/>
      <w:start w:val="1"/>
      <w:suff w:val="tab"/>
    </w:lvl>
  </w:abstractNum>
  <w:abstractNum w:abstractNumId="8">
    <w:lvl w:ilvl="0">
      <w:isLgl w:val="false"/>
      <w:lvlJc w:val="left"/>
      <w:lvlText w:val="-"/>
      <w:numFmt w:val="bullet"/>
      <w:pPr>
        <w:pBdr/>
        <w:spacing/>
        <w:ind w:hanging="360" w:left="1066"/>
      </w:pPr>
      <w:rPr>
        <w:rFonts w:hint="default" w:ascii="Times New Roman" w:hAnsi="Times New Roman" w:eastAsia="Times New Roman" w:cs="Times New Roman"/>
        <w:color w:val="ff0000"/>
      </w:rPr>
      <w:start w:val="1"/>
      <w:suff w:val="tab"/>
    </w:lvl>
    <w:lvl w:ilvl="1">
      <w:isLgl w:val="false"/>
      <w:lvlJc w:val="left"/>
      <w:lvlText w:val="o"/>
      <w:numFmt w:val="bullet"/>
      <w:pPr>
        <w:pBdr/>
        <w:spacing/>
        <w:ind w:hanging="360" w:left="1786"/>
      </w:pPr>
      <w:rPr>
        <w:rFonts w:hint="default" w:ascii="Courier New" w:hAnsi="Courier New" w:cs="Courier New"/>
      </w:rPr>
      <w:start w:val="1"/>
      <w:suff w:val="tab"/>
    </w:lvl>
    <w:lvl w:ilvl="2">
      <w:isLgl w:val="false"/>
      <w:lvlJc w:val="left"/>
      <w:lvlText w:val=""/>
      <w:numFmt w:val="bullet"/>
      <w:pPr>
        <w:pBdr/>
        <w:spacing/>
        <w:ind w:hanging="360" w:left="2506"/>
      </w:pPr>
      <w:rPr>
        <w:rFonts w:hint="default" w:ascii="Wingdings" w:hAnsi="Wingdings"/>
      </w:rPr>
      <w:start w:val="1"/>
      <w:suff w:val="tab"/>
    </w:lvl>
    <w:lvl w:ilvl="3">
      <w:isLgl w:val="false"/>
      <w:lvlJc w:val="left"/>
      <w:lvlText w:val=""/>
      <w:numFmt w:val="bullet"/>
      <w:pPr>
        <w:pBdr/>
        <w:spacing/>
        <w:ind w:hanging="360" w:left="3226"/>
      </w:pPr>
      <w:rPr>
        <w:rFonts w:hint="default" w:ascii="Symbol" w:hAnsi="Symbol"/>
      </w:rPr>
      <w:start w:val="1"/>
      <w:suff w:val="tab"/>
    </w:lvl>
    <w:lvl w:ilvl="4">
      <w:isLgl w:val="false"/>
      <w:lvlJc w:val="left"/>
      <w:lvlText w:val="o"/>
      <w:numFmt w:val="bullet"/>
      <w:pPr>
        <w:pBdr/>
        <w:spacing/>
        <w:ind w:hanging="360" w:left="3946"/>
      </w:pPr>
      <w:rPr>
        <w:rFonts w:hint="default" w:ascii="Courier New" w:hAnsi="Courier New" w:cs="Courier New"/>
      </w:rPr>
      <w:start w:val="1"/>
      <w:suff w:val="tab"/>
    </w:lvl>
    <w:lvl w:ilvl="5">
      <w:isLgl w:val="false"/>
      <w:lvlJc w:val="left"/>
      <w:lvlText w:val=""/>
      <w:numFmt w:val="bullet"/>
      <w:pPr>
        <w:pBdr/>
        <w:spacing/>
        <w:ind w:hanging="360" w:left="4666"/>
      </w:pPr>
      <w:rPr>
        <w:rFonts w:hint="default" w:ascii="Wingdings" w:hAnsi="Wingdings"/>
      </w:rPr>
      <w:start w:val="1"/>
      <w:suff w:val="tab"/>
    </w:lvl>
    <w:lvl w:ilvl="6">
      <w:isLgl w:val="false"/>
      <w:lvlJc w:val="left"/>
      <w:lvlText w:val=""/>
      <w:numFmt w:val="bullet"/>
      <w:pPr>
        <w:pBdr/>
        <w:spacing/>
        <w:ind w:hanging="360" w:left="5386"/>
      </w:pPr>
      <w:rPr>
        <w:rFonts w:hint="default" w:ascii="Symbol" w:hAnsi="Symbol"/>
      </w:rPr>
      <w:start w:val="1"/>
      <w:suff w:val="tab"/>
    </w:lvl>
    <w:lvl w:ilvl="7">
      <w:isLgl w:val="false"/>
      <w:lvlJc w:val="left"/>
      <w:lvlText w:val="o"/>
      <w:numFmt w:val="bullet"/>
      <w:pPr>
        <w:pBdr/>
        <w:spacing/>
        <w:ind w:hanging="360" w:left="6106"/>
      </w:pPr>
      <w:rPr>
        <w:rFonts w:hint="default" w:ascii="Courier New" w:hAnsi="Courier New" w:cs="Courier New"/>
      </w:rPr>
      <w:start w:val="1"/>
      <w:suff w:val="tab"/>
    </w:lvl>
    <w:lvl w:ilvl="8">
      <w:isLgl w:val="false"/>
      <w:lvlJc w:val="left"/>
      <w:lvlText w:val=""/>
      <w:numFmt w:val="bullet"/>
      <w:pPr>
        <w:pBdr/>
        <w:spacing/>
        <w:ind w:hanging="360" w:left="6826"/>
      </w:pPr>
      <w:rPr>
        <w:rFonts w:hint="default" w:ascii="Wingdings" w:hAnsi="Wingdings"/>
      </w:rPr>
      <w:start w:val="1"/>
      <w:suff w:val="tab"/>
    </w:lvl>
  </w:abstractNum>
  <w:abstractNum w:abstractNumId="9">
    <w:lvl w:ilvl="0">
      <w:isLgl w:val="false"/>
      <w:lvlJc w:val="left"/>
      <w:lvlText w:val="-"/>
      <w:numFmt w:val="bullet"/>
      <w:pPr>
        <w:pBdr/>
        <w:spacing/>
        <w:ind w:hanging="360" w:left="1069"/>
      </w:pPr>
      <w:rPr>
        <w:rFonts w:hint="default" w:ascii="Times New Roman" w:hAnsi="Times New Roman" w:eastAsia="Times New Roman" w:cs="Times New Roman"/>
      </w:rPr>
      <w:start w:val="0"/>
      <w:suff w:val="tab"/>
    </w:lvl>
    <w:lvl w:ilvl="1">
      <w:isLgl w:val="false"/>
      <w:lvlJc w:val="left"/>
      <w:lvlText w:val="o"/>
      <w:numFmt w:val="bullet"/>
      <w:pPr>
        <w:pBdr/>
        <w:spacing/>
        <w:ind w:hanging="360" w:left="1789"/>
      </w:pPr>
      <w:rPr>
        <w:rFonts w:hint="default" w:ascii="Courier New" w:hAnsi="Courier New" w:cs="Courier New"/>
      </w:rPr>
      <w:start w:val="1"/>
      <w:suff w:val="tab"/>
    </w:lvl>
    <w:lvl w:ilvl="2">
      <w:isLgl w:val="false"/>
      <w:lvlJc w:val="left"/>
      <w:lvlText w:val=""/>
      <w:numFmt w:val="bullet"/>
      <w:pPr>
        <w:pBdr/>
        <w:spacing/>
        <w:ind w:hanging="360" w:left="2509"/>
      </w:pPr>
      <w:rPr>
        <w:rFonts w:hint="default" w:ascii="Wingdings" w:hAnsi="Wingdings"/>
      </w:rPr>
      <w:start w:val="1"/>
      <w:suff w:val="tab"/>
    </w:lvl>
    <w:lvl w:ilvl="3">
      <w:isLgl w:val="false"/>
      <w:lvlJc w:val="left"/>
      <w:lvlText w:val=""/>
      <w:numFmt w:val="bullet"/>
      <w:pPr>
        <w:pBdr/>
        <w:spacing/>
        <w:ind w:hanging="360" w:left="3229"/>
      </w:pPr>
      <w:rPr>
        <w:rFonts w:hint="default" w:ascii="Symbol" w:hAnsi="Symbol"/>
      </w:rPr>
      <w:start w:val="1"/>
      <w:suff w:val="tab"/>
    </w:lvl>
    <w:lvl w:ilvl="4">
      <w:isLgl w:val="false"/>
      <w:lvlJc w:val="left"/>
      <w:lvlText w:val="o"/>
      <w:numFmt w:val="bullet"/>
      <w:pPr>
        <w:pBdr/>
        <w:spacing/>
        <w:ind w:hanging="360" w:left="3949"/>
      </w:pPr>
      <w:rPr>
        <w:rFonts w:hint="default" w:ascii="Courier New" w:hAnsi="Courier New" w:cs="Courier New"/>
      </w:rPr>
      <w:start w:val="1"/>
      <w:suff w:val="tab"/>
    </w:lvl>
    <w:lvl w:ilvl="5">
      <w:isLgl w:val="false"/>
      <w:lvlJc w:val="left"/>
      <w:lvlText w:val=""/>
      <w:numFmt w:val="bullet"/>
      <w:pPr>
        <w:pBdr/>
        <w:spacing/>
        <w:ind w:hanging="360" w:left="4669"/>
      </w:pPr>
      <w:rPr>
        <w:rFonts w:hint="default" w:ascii="Wingdings" w:hAnsi="Wingdings"/>
      </w:rPr>
      <w:start w:val="1"/>
      <w:suff w:val="tab"/>
    </w:lvl>
    <w:lvl w:ilvl="6">
      <w:isLgl w:val="false"/>
      <w:lvlJc w:val="left"/>
      <w:lvlText w:val=""/>
      <w:numFmt w:val="bullet"/>
      <w:pPr>
        <w:pBdr/>
        <w:spacing/>
        <w:ind w:hanging="360" w:left="5389"/>
      </w:pPr>
      <w:rPr>
        <w:rFonts w:hint="default" w:ascii="Symbol" w:hAnsi="Symbol"/>
      </w:rPr>
      <w:start w:val="1"/>
      <w:suff w:val="tab"/>
    </w:lvl>
    <w:lvl w:ilvl="7">
      <w:isLgl w:val="false"/>
      <w:lvlJc w:val="left"/>
      <w:lvlText w:val="o"/>
      <w:numFmt w:val="bullet"/>
      <w:pPr>
        <w:pBdr/>
        <w:spacing/>
        <w:ind w:hanging="360" w:left="6109"/>
      </w:pPr>
      <w:rPr>
        <w:rFonts w:hint="default" w:ascii="Courier New" w:hAnsi="Courier New" w:cs="Courier New"/>
      </w:rPr>
      <w:start w:val="1"/>
      <w:suff w:val="tab"/>
    </w:lvl>
    <w:lvl w:ilvl="8">
      <w:isLgl w:val="false"/>
      <w:lvlJc w:val="left"/>
      <w:lvlText w:val=""/>
      <w:numFmt w:val="bullet"/>
      <w:pPr>
        <w:pBdr/>
        <w:spacing/>
        <w:ind w:hanging="360" w:left="6829"/>
      </w:pPr>
      <w:rPr>
        <w:rFonts w:hint="default" w:ascii="Wingdings" w:hAnsi="Wingdings"/>
      </w:rPr>
      <w:start w:val="1"/>
      <w:suff w:val="tab"/>
    </w:lvl>
  </w:abstractNum>
  <w:abstractNum w:abstractNumId="10">
    <w:lvl w:ilvl="0">
      <w:isLgl w:val="false"/>
      <w:lvlJc w:val="left"/>
      <w:lvlText w:val="-"/>
      <w:numFmt w:val="bullet"/>
      <w:pPr>
        <w:pBdr/>
        <w:spacing/>
        <w:ind w:hanging="360" w:left="1066"/>
      </w:pPr>
      <w:rPr>
        <w:rFonts w:hint="default" w:ascii="Times New Roman" w:hAnsi="Times New Roman" w:eastAsia="Times New Roman" w:cs="Times New Roman"/>
      </w:rPr>
      <w:start w:val="1"/>
      <w:suff w:val="tab"/>
    </w:lvl>
    <w:lvl w:ilvl="1">
      <w:isLgl w:val="false"/>
      <w:lvlJc w:val="left"/>
      <w:lvlText w:val="o"/>
      <w:numFmt w:val="bullet"/>
      <w:pPr>
        <w:pBdr/>
        <w:spacing/>
        <w:ind w:hanging="360" w:left="1786"/>
      </w:pPr>
      <w:rPr>
        <w:rFonts w:hint="default" w:ascii="Courier New" w:hAnsi="Courier New" w:cs="Courier New"/>
      </w:rPr>
      <w:start w:val="1"/>
      <w:suff w:val="tab"/>
    </w:lvl>
    <w:lvl w:ilvl="2">
      <w:isLgl w:val="false"/>
      <w:lvlJc w:val="left"/>
      <w:lvlText w:val=""/>
      <w:numFmt w:val="bullet"/>
      <w:pPr>
        <w:pBdr/>
        <w:spacing/>
        <w:ind w:hanging="360" w:left="2506"/>
      </w:pPr>
      <w:rPr>
        <w:rFonts w:hint="default" w:ascii="Wingdings" w:hAnsi="Wingdings"/>
      </w:rPr>
      <w:start w:val="1"/>
      <w:suff w:val="tab"/>
    </w:lvl>
    <w:lvl w:ilvl="3">
      <w:isLgl w:val="false"/>
      <w:lvlJc w:val="left"/>
      <w:lvlText w:val=""/>
      <w:numFmt w:val="bullet"/>
      <w:pPr>
        <w:pBdr/>
        <w:spacing/>
        <w:ind w:hanging="360" w:left="3226"/>
      </w:pPr>
      <w:rPr>
        <w:rFonts w:hint="default" w:ascii="Symbol" w:hAnsi="Symbol"/>
      </w:rPr>
      <w:start w:val="1"/>
      <w:suff w:val="tab"/>
    </w:lvl>
    <w:lvl w:ilvl="4">
      <w:isLgl w:val="false"/>
      <w:lvlJc w:val="left"/>
      <w:lvlText w:val="o"/>
      <w:numFmt w:val="bullet"/>
      <w:pPr>
        <w:pBdr/>
        <w:spacing/>
        <w:ind w:hanging="360" w:left="3946"/>
      </w:pPr>
      <w:rPr>
        <w:rFonts w:hint="default" w:ascii="Courier New" w:hAnsi="Courier New" w:cs="Courier New"/>
      </w:rPr>
      <w:start w:val="1"/>
      <w:suff w:val="tab"/>
    </w:lvl>
    <w:lvl w:ilvl="5">
      <w:isLgl w:val="false"/>
      <w:lvlJc w:val="left"/>
      <w:lvlText w:val=""/>
      <w:numFmt w:val="bullet"/>
      <w:pPr>
        <w:pBdr/>
        <w:spacing/>
        <w:ind w:hanging="360" w:left="4666"/>
      </w:pPr>
      <w:rPr>
        <w:rFonts w:hint="default" w:ascii="Wingdings" w:hAnsi="Wingdings"/>
      </w:rPr>
      <w:start w:val="1"/>
      <w:suff w:val="tab"/>
    </w:lvl>
    <w:lvl w:ilvl="6">
      <w:isLgl w:val="false"/>
      <w:lvlJc w:val="left"/>
      <w:lvlText w:val=""/>
      <w:numFmt w:val="bullet"/>
      <w:pPr>
        <w:pBdr/>
        <w:spacing/>
        <w:ind w:hanging="360" w:left="5386"/>
      </w:pPr>
      <w:rPr>
        <w:rFonts w:hint="default" w:ascii="Symbol" w:hAnsi="Symbol"/>
      </w:rPr>
      <w:start w:val="1"/>
      <w:suff w:val="tab"/>
    </w:lvl>
    <w:lvl w:ilvl="7">
      <w:isLgl w:val="false"/>
      <w:lvlJc w:val="left"/>
      <w:lvlText w:val="o"/>
      <w:numFmt w:val="bullet"/>
      <w:pPr>
        <w:pBdr/>
        <w:spacing/>
        <w:ind w:hanging="360" w:left="6106"/>
      </w:pPr>
      <w:rPr>
        <w:rFonts w:hint="default" w:ascii="Courier New" w:hAnsi="Courier New" w:cs="Courier New"/>
      </w:rPr>
      <w:start w:val="1"/>
      <w:suff w:val="tab"/>
    </w:lvl>
    <w:lvl w:ilvl="8">
      <w:isLgl w:val="false"/>
      <w:lvlJc w:val="left"/>
      <w:lvlText w:val=""/>
      <w:numFmt w:val="bullet"/>
      <w:pPr>
        <w:pBdr/>
        <w:spacing/>
        <w:ind w:hanging="360" w:left="6826"/>
      </w:pPr>
      <w:rPr>
        <w:rFonts w:hint="default" w:ascii="Wingdings" w:hAnsi="Wingdings"/>
      </w:rPr>
      <w:start w:val="1"/>
      <w:suff w:val="tab"/>
    </w:lvl>
  </w:abstractNum>
  <w:abstractNum w:abstractNumId="11">
    <w:lvl w:ilvl="0">
      <w:isLgl w:val="false"/>
      <w:lvlJc w:val="left"/>
      <w:lvlText w:val="%1."/>
      <w:numFmt w:val="decimal"/>
      <w:pPr>
        <w:pBdr/>
        <w:spacing/>
        <w:ind/>
      </w:pPr>
      <w:rPr/>
      <w:start w:val="2"/>
      <w:suff w:val="space"/>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2">
    <w:lvl w:ilvl="0">
      <w:isLgl w:val="false"/>
      <w:lvlJc w:val="left"/>
      <w:lvlText w:val="%1."/>
      <w:numFmt w:val="decimal"/>
      <w:pPr>
        <w:pBdr/>
        <w:spacing/>
        <w:ind/>
      </w:pPr>
      <w:rPr/>
      <w:start w:val="1"/>
      <w:suff w:val="space"/>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num w:numId="1">
    <w:abstractNumId w:val="6"/>
  </w:num>
  <w:num w:numId="2">
    <w:abstractNumId w:val="3"/>
  </w:num>
  <w:num w:numId="3">
    <w:abstractNumId w:val="12"/>
  </w:num>
  <w:num w:numId="4">
    <w:abstractNumId w:val="11"/>
  </w:num>
  <w:num w:numId="5">
    <w:abstractNumId w:val="4"/>
  </w:num>
  <w:num w:numId="6">
    <w:abstractNumId w:val="7"/>
  </w:num>
  <w:num w:numId="7">
    <w:abstractNumId w:val="5"/>
  </w:num>
  <w:num w:numId="8">
    <w:abstractNumId w:val="10"/>
  </w:num>
  <w:num w:numId="9">
    <w:abstractNumId w:val="8"/>
  </w:num>
  <w:num w:numId="10">
    <w:abstractNumId w:val="2"/>
  </w:num>
  <w:num w:numId="11">
    <w:abstractNumId w:val="9"/>
  </w:num>
  <w:num w:numId="12">
    <w:abstractNumId w:val="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7">
    <w:name w:val="Table Grid Light"/>
    <w:basedOn w:val="84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1"/>
    <w:basedOn w:val="84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2"/>
    <w:basedOn w:val="84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3"/>
    <w:basedOn w:val="84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4"/>
    <w:basedOn w:val="84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5"/>
    <w:basedOn w:val="84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6"/>
    <w:basedOn w:val="84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1"/>
    <w:basedOn w:val="84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2"/>
    <w:basedOn w:val="84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3"/>
    <w:basedOn w:val="84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4"/>
    <w:basedOn w:val="84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5"/>
    <w:basedOn w:val="84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6"/>
    <w:basedOn w:val="84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1"/>
    <w:basedOn w:val="84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2"/>
    <w:basedOn w:val="84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3"/>
    <w:basedOn w:val="84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4"/>
    <w:basedOn w:val="84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5"/>
    <w:basedOn w:val="84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6"/>
    <w:basedOn w:val="84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1"/>
    <w:basedOn w:val="84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2"/>
    <w:basedOn w:val="84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3"/>
    <w:basedOn w:val="84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4"/>
    <w:basedOn w:val="84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5"/>
    <w:basedOn w:val="84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6"/>
    <w:basedOn w:val="84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2"/>
    <w:basedOn w:val="8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3"/>
    <w:basedOn w:val="8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 Accent 5"/>
    <w:basedOn w:val="8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 Accent 6"/>
    <w:basedOn w:val="8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6 Colorful - Accent 1"/>
    <w:basedOn w:val="84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7">
    <w:name w:val="Grid Table 6 Colorful - Accent 2"/>
    <w:basedOn w:val="84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8">
    <w:name w:val="Grid Table 6 Colorful - Accent 3"/>
    <w:basedOn w:val="84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9">
    <w:name w:val="Grid Table 6 Colorful - Accent 4"/>
    <w:basedOn w:val="84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0">
    <w:name w:val="Grid Table 6 Colorful - Accent 5"/>
    <w:basedOn w:val="84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1">
    <w:name w:val="Grid Table 6 Colorful - Accent 6"/>
    <w:basedOn w:val="84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2">
    <w:name w:val="Grid Table 7 Colorful - Accent 1"/>
    <w:basedOn w:val="84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2"/>
    <w:basedOn w:val="84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3"/>
    <w:basedOn w:val="84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4"/>
    <w:basedOn w:val="84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5"/>
    <w:basedOn w:val="84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6"/>
    <w:basedOn w:val="84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1"/>
    <w:basedOn w:val="8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2"/>
    <w:basedOn w:val="8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3"/>
    <w:basedOn w:val="8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4"/>
    <w:basedOn w:val="8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5"/>
    <w:basedOn w:val="8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6"/>
    <w:basedOn w:val="8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1"/>
    <w:basedOn w:val="84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2"/>
    <w:basedOn w:val="84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3"/>
    <w:basedOn w:val="84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4"/>
    <w:basedOn w:val="84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5"/>
    <w:basedOn w:val="84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6"/>
    <w:basedOn w:val="84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1"/>
    <w:basedOn w:val="84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2"/>
    <w:basedOn w:val="84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3"/>
    <w:basedOn w:val="84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4"/>
    <w:basedOn w:val="84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5"/>
    <w:basedOn w:val="84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6"/>
    <w:basedOn w:val="84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1"/>
    <w:basedOn w:val="84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2"/>
    <w:basedOn w:val="84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3"/>
    <w:basedOn w:val="84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4"/>
    <w:basedOn w:val="84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5"/>
    <w:basedOn w:val="84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6"/>
    <w:basedOn w:val="84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5 Dark - Accent 1"/>
    <w:basedOn w:val="84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2"/>
    <w:basedOn w:val="84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3"/>
    <w:basedOn w:val="84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4"/>
    <w:basedOn w:val="84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5"/>
    <w:basedOn w:val="84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6"/>
    <w:basedOn w:val="84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6 Colorful - Accent 1"/>
    <w:basedOn w:val="84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2"/>
    <w:basedOn w:val="84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3"/>
    <w:basedOn w:val="84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4"/>
    <w:basedOn w:val="84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5"/>
    <w:basedOn w:val="84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6"/>
    <w:basedOn w:val="84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7 Colorful - Accent 1"/>
    <w:basedOn w:val="84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5">
    <w:name w:val="List Table 7 Colorful - Accent 2"/>
    <w:basedOn w:val="84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26">
    <w:name w:val="List Table 7 Colorful - Accent 3"/>
    <w:basedOn w:val="84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27">
    <w:name w:val="List Table 7 Colorful - Accent 4"/>
    <w:basedOn w:val="84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28">
    <w:name w:val="List Table 7 Colorful - Accent 5"/>
    <w:basedOn w:val="84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29">
    <w:name w:val="List Table 7 Colorful - Accent 6"/>
    <w:basedOn w:val="84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character" w:styleId="830">
    <w:name w:val="Intense Emphasis"/>
    <w:basedOn w:val="848"/>
    <w:uiPriority w:val="21"/>
    <w:qFormat/>
    <w:pPr>
      <w:pBdr/>
      <w:spacing/>
      <w:ind/>
    </w:pPr>
    <w:rPr>
      <w:i/>
      <w:iCs/>
      <w:color w:val="0f4761" w:themeColor="accent1" w:themeShade="BF"/>
    </w:rPr>
  </w:style>
  <w:style w:type="character" w:styleId="831">
    <w:name w:val="Intense Reference"/>
    <w:basedOn w:val="848"/>
    <w:uiPriority w:val="32"/>
    <w:qFormat/>
    <w:pPr>
      <w:pBdr/>
      <w:spacing/>
      <w:ind/>
    </w:pPr>
    <w:rPr>
      <w:b/>
      <w:bCs/>
      <w:smallCaps/>
      <w:color w:val="0f4761" w:themeColor="accent1" w:themeShade="BF"/>
      <w:spacing w:val="5"/>
    </w:rPr>
  </w:style>
  <w:style w:type="character" w:styleId="832">
    <w:name w:val="Subtle Emphasis"/>
    <w:basedOn w:val="848"/>
    <w:uiPriority w:val="19"/>
    <w:qFormat/>
    <w:pPr>
      <w:pBdr/>
      <w:spacing/>
      <w:ind/>
    </w:pPr>
    <w:rPr>
      <w:i/>
      <w:iCs/>
      <w:color w:val="404040" w:themeColor="text1" w:themeTint="BF"/>
    </w:rPr>
  </w:style>
  <w:style w:type="character" w:styleId="833">
    <w:name w:val="Emphasis"/>
    <w:basedOn w:val="848"/>
    <w:uiPriority w:val="20"/>
    <w:qFormat/>
    <w:pPr>
      <w:pBdr/>
      <w:spacing/>
      <w:ind/>
    </w:pPr>
    <w:rPr>
      <w:i/>
      <w:iCs/>
    </w:rPr>
  </w:style>
  <w:style w:type="character" w:styleId="834">
    <w:name w:val="Strong"/>
    <w:basedOn w:val="848"/>
    <w:uiPriority w:val="22"/>
    <w:qFormat/>
    <w:pPr>
      <w:pBdr/>
      <w:spacing/>
      <w:ind/>
    </w:pPr>
    <w:rPr>
      <w:b/>
      <w:bCs/>
    </w:rPr>
  </w:style>
  <w:style w:type="character" w:styleId="835">
    <w:name w:val="Subtle Reference"/>
    <w:basedOn w:val="848"/>
    <w:uiPriority w:val="31"/>
    <w:qFormat/>
    <w:pPr>
      <w:pBdr/>
      <w:spacing/>
      <w:ind/>
    </w:pPr>
    <w:rPr>
      <w:smallCaps/>
      <w:color w:val="5a5a5a" w:themeColor="text1" w:themeTint="A5"/>
    </w:rPr>
  </w:style>
  <w:style w:type="character" w:styleId="836">
    <w:name w:val="Book Title"/>
    <w:basedOn w:val="848"/>
    <w:uiPriority w:val="33"/>
    <w:qFormat/>
    <w:pPr>
      <w:pBdr/>
      <w:spacing/>
      <w:ind/>
    </w:pPr>
    <w:rPr>
      <w:b/>
      <w:bCs/>
      <w:i/>
      <w:iCs/>
      <w:spacing w:val="5"/>
    </w:rPr>
  </w:style>
  <w:style w:type="character" w:styleId="837">
    <w:name w:val="FollowedHyperlink"/>
    <w:basedOn w:val="848"/>
    <w:uiPriority w:val="99"/>
    <w:semiHidden/>
    <w:unhideWhenUsed/>
    <w:pPr>
      <w:pBdr/>
      <w:spacing/>
      <w:ind/>
    </w:pPr>
    <w:rPr>
      <w:color w:val="954f72" w:themeColor="followedHyperlink"/>
      <w:u w:val="single"/>
    </w:rPr>
  </w:style>
  <w:style w:type="paragraph" w:styleId="838" w:default="1">
    <w:name w:val="Normal"/>
    <w:qFormat/>
    <w:pPr>
      <w:pBdr/>
      <w:spacing/>
      <w:ind/>
    </w:pPr>
    <w:rPr>
      <w:rFonts w:eastAsia="Times New Roman"/>
      <w:sz w:val="28"/>
      <w:szCs w:val="28"/>
    </w:rPr>
  </w:style>
  <w:style w:type="paragraph" w:styleId="839">
    <w:name w:val="Heading 1"/>
    <w:basedOn w:val="838"/>
    <w:next w:val="838"/>
    <w:link w:val="1066"/>
    <w:uiPriority w:val="9"/>
    <w:qFormat/>
    <w:pPr>
      <w:keepNext w:val="true"/>
      <w:keepLines w:val="true"/>
      <w:pBdr/>
      <w:spacing w:after="120" w:before="120"/>
      <w:ind/>
      <w:jc w:val="center"/>
      <w:outlineLvl w:val="0"/>
    </w:pPr>
    <w:rPr>
      <w:rFonts w:eastAsia="Arial" w:cs="Arial"/>
      <w:b/>
      <w:szCs w:val="40"/>
    </w:rPr>
  </w:style>
  <w:style w:type="paragraph" w:styleId="840">
    <w:name w:val="Heading 2"/>
    <w:basedOn w:val="838"/>
    <w:next w:val="838"/>
    <w:link w:val="1067"/>
    <w:uiPriority w:val="9"/>
    <w:unhideWhenUsed/>
    <w:qFormat/>
    <w:pPr>
      <w:keepNext w:val="true"/>
      <w:keepLines w:val="true"/>
      <w:pBdr/>
      <w:spacing w:after="120" w:before="120"/>
      <w:ind w:firstLine="709"/>
      <w:jc w:val="both"/>
      <w:outlineLvl w:val="1"/>
    </w:pPr>
    <w:rPr>
      <w:rFonts w:eastAsia="Arial" w:cs="Arial"/>
      <w:b/>
    </w:rPr>
  </w:style>
  <w:style w:type="paragraph" w:styleId="841">
    <w:name w:val="Heading 3"/>
    <w:basedOn w:val="838"/>
    <w:next w:val="838"/>
    <w:link w:val="1068"/>
    <w:uiPriority w:val="9"/>
    <w:unhideWhenUsed/>
    <w:qFormat/>
    <w:pPr>
      <w:keepNext w:val="true"/>
      <w:keepLines w:val="true"/>
      <w:pBdr/>
      <w:spacing w:after="200" w:before="320"/>
      <w:ind/>
      <w:outlineLvl w:val="2"/>
    </w:pPr>
    <w:rPr>
      <w:rFonts w:ascii="Arial" w:hAnsi="Arial" w:eastAsia="Arial" w:cs="Arial"/>
      <w:sz w:val="30"/>
      <w:szCs w:val="30"/>
    </w:rPr>
  </w:style>
  <w:style w:type="paragraph" w:styleId="842">
    <w:name w:val="Heading 4"/>
    <w:basedOn w:val="838"/>
    <w:next w:val="838"/>
    <w:link w:val="1069"/>
    <w:uiPriority w:val="9"/>
    <w:unhideWhenUsed/>
    <w:qFormat/>
    <w:pPr>
      <w:keepNext w:val="true"/>
      <w:keepLines w:val="true"/>
      <w:pBdr/>
      <w:spacing w:after="200" w:before="320"/>
      <w:ind/>
      <w:outlineLvl w:val="3"/>
    </w:pPr>
    <w:rPr>
      <w:rFonts w:ascii="Arial" w:hAnsi="Arial" w:eastAsia="Arial" w:cs="Arial"/>
      <w:b/>
      <w:bCs/>
      <w:sz w:val="26"/>
      <w:szCs w:val="26"/>
    </w:rPr>
  </w:style>
  <w:style w:type="paragraph" w:styleId="843">
    <w:name w:val="Heading 5"/>
    <w:basedOn w:val="838"/>
    <w:next w:val="838"/>
    <w:link w:val="1070"/>
    <w:uiPriority w:val="9"/>
    <w:unhideWhenUsed/>
    <w:qFormat/>
    <w:pPr>
      <w:keepNext w:val="true"/>
      <w:keepLines w:val="true"/>
      <w:pBdr/>
      <w:spacing w:after="200" w:before="320"/>
      <w:ind/>
      <w:outlineLvl w:val="4"/>
    </w:pPr>
    <w:rPr>
      <w:rFonts w:ascii="Arial" w:hAnsi="Arial" w:eastAsia="Arial" w:cs="Arial"/>
      <w:b/>
      <w:bCs/>
      <w:sz w:val="24"/>
      <w:szCs w:val="24"/>
    </w:rPr>
  </w:style>
  <w:style w:type="paragraph" w:styleId="844">
    <w:name w:val="Heading 6"/>
    <w:basedOn w:val="838"/>
    <w:next w:val="838"/>
    <w:link w:val="1071"/>
    <w:uiPriority w:val="9"/>
    <w:unhideWhenUsed/>
    <w:qFormat/>
    <w:pPr>
      <w:keepNext w:val="true"/>
      <w:keepLines w:val="true"/>
      <w:pBdr/>
      <w:spacing w:after="200" w:before="320"/>
      <w:ind/>
      <w:outlineLvl w:val="5"/>
    </w:pPr>
    <w:rPr>
      <w:rFonts w:ascii="Arial" w:hAnsi="Arial" w:eastAsia="Arial" w:cs="Arial"/>
      <w:b/>
      <w:bCs/>
      <w:sz w:val="22"/>
      <w:szCs w:val="22"/>
    </w:rPr>
  </w:style>
  <w:style w:type="paragraph" w:styleId="845">
    <w:name w:val="Heading 7"/>
    <w:basedOn w:val="838"/>
    <w:next w:val="838"/>
    <w:link w:val="1072"/>
    <w:uiPriority w:val="9"/>
    <w:unhideWhenUsed/>
    <w:qFormat/>
    <w:pPr>
      <w:keepNext w:val="true"/>
      <w:keepLines w:val="true"/>
      <w:pBdr/>
      <w:spacing w:after="200" w:before="320"/>
      <w:ind/>
      <w:outlineLvl w:val="6"/>
    </w:pPr>
    <w:rPr>
      <w:rFonts w:ascii="Arial" w:hAnsi="Arial" w:eastAsia="Arial" w:cs="Arial"/>
      <w:b/>
      <w:bCs/>
      <w:i/>
      <w:iCs/>
      <w:sz w:val="22"/>
      <w:szCs w:val="22"/>
    </w:rPr>
  </w:style>
  <w:style w:type="paragraph" w:styleId="846">
    <w:name w:val="Heading 8"/>
    <w:basedOn w:val="838"/>
    <w:next w:val="838"/>
    <w:link w:val="1073"/>
    <w:uiPriority w:val="9"/>
    <w:unhideWhenUsed/>
    <w:qFormat/>
    <w:pPr>
      <w:keepNext w:val="true"/>
      <w:keepLines w:val="true"/>
      <w:pBdr/>
      <w:spacing w:after="200" w:before="320"/>
      <w:ind/>
      <w:outlineLvl w:val="7"/>
    </w:pPr>
    <w:rPr>
      <w:rFonts w:ascii="Arial" w:hAnsi="Arial" w:eastAsia="Arial" w:cs="Arial"/>
      <w:i/>
      <w:iCs/>
      <w:sz w:val="22"/>
      <w:szCs w:val="22"/>
    </w:rPr>
  </w:style>
  <w:style w:type="paragraph" w:styleId="847">
    <w:name w:val="Heading 9"/>
    <w:basedOn w:val="838"/>
    <w:next w:val="838"/>
    <w:link w:val="1074"/>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848" w:default="1">
    <w:name w:val="Default Paragraph Font"/>
    <w:uiPriority w:val="1"/>
    <w:unhideWhenUsed/>
    <w:pPr>
      <w:pBdr/>
      <w:spacing/>
      <w:ind/>
    </w:pPr>
  </w:style>
  <w:style w:type="table" w:styleId="849"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50" w:default="1">
    <w:name w:val="No List"/>
    <w:uiPriority w:val="99"/>
    <w:semiHidden/>
    <w:unhideWhenUsed/>
    <w:pPr>
      <w:pBdr/>
      <w:spacing/>
      <w:ind/>
    </w:pPr>
  </w:style>
  <w:style w:type="table" w:styleId="851">
    <w:name w:val="Grid Table Light"/>
    <w:basedOn w:val="849"/>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Plain Table 1"/>
    <w:basedOn w:val="849"/>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Plain Table 2"/>
    <w:basedOn w:val="849"/>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Plain Table 3"/>
    <w:basedOn w:val="849"/>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Plain Table 4"/>
    <w:basedOn w:val="849"/>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Plain Table 5"/>
    <w:basedOn w:val="849"/>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1 Light"/>
    <w:basedOn w:val="849"/>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1 Light Accent 1"/>
    <w:basedOn w:val="849"/>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1 Light Accent 2"/>
    <w:basedOn w:val="849"/>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1 Light Accent 3"/>
    <w:basedOn w:val="849"/>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1 Light Accent 4"/>
    <w:basedOn w:val="849"/>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1 Light Accent 5"/>
    <w:basedOn w:val="849"/>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1 Light Accent 6"/>
    <w:basedOn w:val="849"/>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2"/>
    <w:basedOn w:val="849"/>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2 Accent 1"/>
    <w:basedOn w:val="849"/>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2 Accent 2"/>
    <w:basedOn w:val="849"/>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2 Accent 3"/>
    <w:basedOn w:val="849"/>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2 Accent 4"/>
    <w:basedOn w:val="849"/>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2 Accent 5"/>
    <w:basedOn w:val="849"/>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2 Accent 6"/>
    <w:basedOn w:val="849"/>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3"/>
    <w:basedOn w:val="849"/>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3 Accent 1"/>
    <w:basedOn w:val="849"/>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3 Accent 2"/>
    <w:basedOn w:val="849"/>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3 Accent 3"/>
    <w:basedOn w:val="849"/>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3 Accent 4"/>
    <w:basedOn w:val="849"/>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3 Accent 5"/>
    <w:basedOn w:val="849"/>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3 Accent 6"/>
    <w:basedOn w:val="849"/>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4"/>
    <w:basedOn w:val="849"/>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4 Accent 1"/>
    <w:basedOn w:val="849"/>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4 Accent 2"/>
    <w:basedOn w:val="849"/>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4 Accent 3"/>
    <w:basedOn w:val="849"/>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4 Accent 4"/>
    <w:basedOn w:val="849"/>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4 Accent 5"/>
    <w:basedOn w:val="849"/>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4 Accent 6"/>
    <w:basedOn w:val="849"/>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5 Dark"/>
    <w:basedOn w:val="84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5 Dark Accent 2"/>
    <w:basedOn w:val="84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5 Dark Accent 3"/>
    <w:basedOn w:val="84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5 Dark Accent 5"/>
    <w:basedOn w:val="84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5 Dark Accent 6"/>
    <w:basedOn w:val="84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6 Colorful"/>
    <w:basedOn w:val="849"/>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6 Colorful Accent 1"/>
    <w:basedOn w:val="849"/>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6 Colorful Accent 2"/>
    <w:basedOn w:val="849"/>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6 Colorful Accent 3"/>
    <w:basedOn w:val="849"/>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6 Colorful Accent 4"/>
    <w:basedOn w:val="849"/>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6 Colorful Accent 5"/>
    <w:basedOn w:val="849"/>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6 Colorful Accent 6"/>
    <w:basedOn w:val="849"/>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7 Colorful"/>
    <w:basedOn w:val="849"/>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7 Colorful Accent 1"/>
    <w:basedOn w:val="849"/>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7 Colorful Accent 2"/>
    <w:basedOn w:val="849"/>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7 Colorful Accent 3"/>
    <w:basedOn w:val="849"/>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7 Colorful Accent 4"/>
    <w:basedOn w:val="849"/>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7 Colorful Accent 5"/>
    <w:basedOn w:val="849"/>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7 Colorful Accent 6"/>
    <w:basedOn w:val="849"/>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1 Light"/>
    <w:basedOn w:val="849"/>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1 Light Accent 1"/>
    <w:basedOn w:val="849"/>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1 Light Accent 2"/>
    <w:basedOn w:val="849"/>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1 Light Accent 3"/>
    <w:basedOn w:val="849"/>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1 Light Accent 4"/>
    <w:basedOn w:val="849"/>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1 Light Accent 5"/>
    <w:basedOn w:val="849"/>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1 Light Accent 6"/>
    <w:basedOn w:val="849"/>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2"/>
    <w:basedOn w:val="849"/>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2 Accent 1"/>
    <w:basedOn w:val="849"/>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2 Accent 2"/>
    <w:basedOn w:val="849"/>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2 Accent 3"/>
    <w:basedOn w:val="849"/>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2 Accent 4"/>
    <w:basedOn w:val="849"/>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2 Accent 5"/>
    <w:basedOn w:val="849"/>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2 Accent 6"/>
    <w:basedOn w:val="849"/>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3"/>
    <w:basedOn w:val="849"/>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3 Accent 1"/>
    <w:basedOn w:val="849"/>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3 Accent 2"/>
    <w:basedOn w:val="849"/>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3 Accent 3"/>
    <w:basedOn w:val="849"/>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3 Accent 4"/>
    <w:basedOn w:val="849"/>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3 Accent 5"/>
    <w:basedOn w:val="849"/>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3 Accent 6"/>
    <w:basedOn w:val="849"/>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4"/>
    <w:basedOn w:val="849"/>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4 Accent 1"/>
    <w:basedOn w:val="849"/>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4 Accent 2"/>
    <w:basedOn w:val="849"/>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4 Accent 3"/>
    <w:basedOn w:val="849"/>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4 Accent 4"/>
    <w:basedOn w:val="849"/>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4 Accent 5"/>
    <w:basedOn w:val="849"/>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4 Accent 6"/>
    <w:basedOn w:val="849"/>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5 Dark"/>
    <w:basedOn w:val="849"/>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5 Dark Accent 1"/>
    <w:basedOn w:val="849"/>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5 Dark Accent 2"/>
    <w:basedOn w:val="849"/>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5 Dark Accent 3"/>
    <w:basedOn w:val="849"/>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5 Dark Accent 4"/>
    <w:basedOn w:val="849"/>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5 Dark Accent 5"/>
    <w:basedOn w:val="849"/>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5 Dark Accent 6"/>
    <w:basedOn w:val="849"/>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6 Colorful"/>
    <w:basedOn w:val="849"/>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6 Colorful Accent 1"/>
    <w:basedOn w:val="849"/>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6 Colorful Accent 2"/>
    <w:basedOn w:val="849"/>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6 Colorful Accent 3"/>
    <w:basedOn w:val="849"/>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6 Colorful Accent 4"/>
    <w:basedOn w:val="849"/>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6 Colorful Accent 5"/>
    <w:basedOn w:val="849"/>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6 Colorful Accent 6"/>
    <w:basedOn w:val="849"/>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7 Colorful"/>
    <w:basedOn w:val="849"/>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7 Colorful Accent 1"/>
    <w:basedOn w:val="849"/>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7 Colorful Accent 2"/>
    <w:basedOn w:val="849"/>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7 Colorful Accent 3"/>
    <w:basedOn w:val="849"/>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7 Colorful Accent 4"/>
    <w:basedOn w:val="849"/>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7 Colorful Accent 5"/>
    <w:basedOn w:val="849"/>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7 Colorful Accent 6"/>
    <w:basedOn w:val="849"/>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53">
    <w:name w:val="TOC Heading"/>
    <w:uiPriority w:val="39"/>
    <w:unhideWhenUsed/>
    <w:pPr>
      <w:pBdr/>
      <w:spacing/>
      <w:ind/>
    </w:pPr>
  </w:style>
  <w:style w:type="paragraph" w:styleId="954">
    <w:name w:val="Balloon Text"/>
    <w:basedOn w:val="838"/>
    <w:semiHidden/>
    <w:qFormat/>
    <w:pPr>
      <w:pBdr/>
      <w:spacing/>
      <w:ind/>
    </w:pPr>
    <w:rPr>
      <w:rFonts w:ascii="Tahoma" w:hAnsi="Tahoma" w:cs="Tahoma"/>
      <w:sz w:val="16"/>
      <w:szCs w:val="16"/>
    </w:rPr>
  </w:style>
  <w:style w:type="paragraph" w:styleId="955">
    <w:name w:val="Body Text Indent"/>
    <w:basedOn w:val="838"/>
    <w:qFormat/>
    <w:pPr>
      <w:pBdr/>
      <w:spacing/>
      <w:ind w:firstLine="720" w:left="720"/>
      <w:jc w:val="both"/>
    </w:pPr>
    <w:rPr>
      <w:rFonts w:ascii="VNI-Times" w:hAnsi="VNI-Times"/>
      <w:sz w:val="26"/>
      <w:szCs w:val="20"/>
    </w:rPr>
  </w:style>
  <w:style w:type="paragraph" w:styleId="956">
    <w:name w:val="Caption"/>
    <w:basedOn w:val="838"/>
    <w:next w:val="838"/>
    <w:uiPriority w:val="35"/>
    <w:semiHidden/>
    <w:unhideWhenUsed/>
    <w:qFormat/>
    <w:pPr>
      <w:pBdr/>
      <w:spacing w:line="276" w:lineRule="auto"/>
      <w:ind/>
    </w:pPr>
    <w:rPr>
      <w:b/>
      <w:bCs/>
      <w:color w:val="4f81bd" w:themeColor="accent1"/>
      <w:sz w:val="18"/>
      <w:szCs w:val="18"/>
    </w:rPr>
  </w:style>
  <w:style w:type="character" w:styleId="957">
    <w:name w:val="annotation reference"/>
    <w:basedOn w:val="848"/>
    <w:uiPriority w:val="99"/>
    <w:semiHidden/>
    <w:unhideWhenUsed/>
    <w:pPr>
      <w:pBdr/>
      <w:spacing/>
      <w:ind/>
    </w:pPr>
    <w:rPr>
      <w:sz w:val="16"/>
      <w:szCs w:val="16"/>
    </w:rPr>
  </w:style>
  <w:style w:type="paragraph" w:styleId="958">
    <w:name w:val="annotation text"/>
    <w:basedOn w:val="838"/>
    <w:link w:val="1131"/>
    <w:uiPriority w:val="99"/>
    <w:semiHidden/>
    <w:unhideWhenUsed/>
    <w:qFormat/>
    <w:pPr>
      <w:pBdr/>
      <w:spacing/>
      <w:ind/>
    </w:pPr>
    <w:rPr>
      <w:sz w:val="20"/>
      <w:szCs w:val="20"/>
    </w:rPr>
  </w:style>
  <w:style w:type="paragraph" w:styleId="959">
    <w:name w:val="annotation subject"/>
    <w:basedOn w:val="958"/>
    <w:next w:val="958"/>
    <w:link w:val="1132"/>
    <w:uiPriority w:val="99"/>
    <w:semiHidden/>
    <w:unhideWhenUsed/>
    <w:qFormat/>
    <w:pPr>
      <w:pBdr/>
      <w:spacing/>
      <w:ind/>
    </w:pPr>
    <w:rPr>
      <w:b/>
      <w:bCs/>
    </w:rPr>
  </w:style>
  <w:style w:type="character" w:styleId="960">
    <w:name w:val="endnote reference"/>
    <w:basedOn w:val="848"/>
    <w:uiPriority w:val="99"/>
    <w:semiHidden/>
    <w:unhideWhenUsed/>
    <w:qFormat/>
    <w:pPr>
      <w:pBdr/>
      <w:spacing/>
      <w:ind/>
    </w:pPr>
    <w:rPr>
      <w:vertAlign w:val="superscript"/>
    </w:rPr>
  </w:style>
  <w:style w:type="paragraph" w:styleId="961">
    <w:name w:val="endnote text"/>
    <w:basedOn w:val="838"/>
    <w:link w:val="1065"/>
    <w:uiPriority w:val="99"/>
    <w:semiHidden/>
    <w:unhideWhenUsed/>
    <w:qFormat/>
    <w:pPr>
      <w:pBdr/>
      <w:spacing/>
      <w:ind/>
    </w:pPr>
    <w:rPr>
      <w:sz w:val="20"/>
    </w:rPr>
  </w:style>
  <w:style w:type="paragraph" w:styleId="962">
    <w:name w:val="Footer"/>
    <w:basedOn w:val="838"/>
    <w:link w:val="1083"/>
    <w:pPr>
      <w:pBdr/>
      <w:tabs>
        <w:tab w:val="center" w:leader="none" w:pos="4320"/>
        <w:tab w:val="right" w:leader="none" w:pos="8640"/>
      </w:tabs>
      <w:spacing/>
      <w:ind/>
    </w:pPr>
  </w:style>
  <w:style w:type="character" w:styleId="963">
    <w:name w:val="footnote reference"/>
    <w:basedOn w:val="848"/>
    <w:uiPriority w:val="99"/>
    <w:unhideWhenUsed/>
    <w:pPr>
      <w:pBdr/>
      <w:spacing/>
      <w:ind/>
    </w:pPr>
    <w:rPr>
      <w:vertAlign w:val="superscript"/>
    </w:rPr>
  </w:style>
  <w:style w:type="paragraph" w:styleId="964">
    <w:name w:val="footnote text"/>
    <w:basedOn w:val="838"/>
    <w:link w:val="1126"/>
    <w:uiPriority w:val="99"/>
    <w:semiHidden/>
    <w:unhideWhenUsed/>
    <w:pPr>
      <w:pBdr/>
      <w:spacing w:after="40"/>
      <w:ind/>
    </w:pPr>
    <w:rPr>
      <w:sz w:val="18"/>
    </w:rPr>
  </w:style>
  <w:style w:type="paragraph" w:styleId="965">
    <w:name w:val="Header"/>
    <w:basedOn w:val="838"/>
    <w:link w:val="1082"/>
    <w:uiPriority w:val="99"/>
    <w:pPr>
      <w:pBdr/>
      <w:tabs>
        <w:tab w:val="center" w:leader="none" w:pos="4320"/>
        <w:tab w:val="right" w:leader="none" w:pos="8640"/>
      </w:tabs>
      <w:spacing/>
      <w:ind/>
    </w:pPr>
  </w:style>
  <w:style w:type="character" w:styleId="966">
    <w:name w:val="Hyperlink"/>
    <w:pPr>
      <w:pBdr/>
      <w:spacing/>
      <w:ind/>
    </w:pPr>
    <w:rPr>
      <w:color w:val="0000ff"/>
      <w:u w:val="single"/>
    </w:rPr>
  </w:style>
  <w:style w:type="paragraph" w:styleId="967">
    <w:name w:val="Normal (Web)"/>
    <w:basedOn w:val="838"/>
    <w:uiPriority w:val="99"/>
    <w:unhideWhenUsed/>
    <w:pPr>
      <w:pBdr>
        <w:top w:val="none" w:color="000000" w:sz="0" w:space="0"/>
        <w:left w:val="none" w:color="000000" w:sz="0" w:space="0"/>
        <w:bottom w:val="none" w:color="000000" w:sz="0" w:space="0"/>
        <w:right w:val="none" w:color="000000" w:sz="0" w:space="0"/>
        <w:between w:val="none" w:color="000000" w:sz="0" w:space="0"/>
      </w:pBdr>
      <w:spacing w:after="100" w:afterAutospacing="1" w:before="100" w:beforeAutospacing="1"/>
      <w:ind/>
    </w:pPr>
    <w:rPr>
      <w:sz w:val="24"/>
      <w:szCs w:val="24"/>
      <w:lang w:val="en-GB" w:eastAsia="en-GB"/>
    </w:rPr>
  </w:style>
  <w:style w:type="paragraph" w:styleId="968">
    <w:name w:val="Subtitle"/>
    <w:basedOn w:val="838"/>
    <w:next w:val="838"/>
    <w:link w:val="1077"/>
    <w:uiPriority w:val="11"/>
    <w:qFormat/>
    <w:pPr>
      <w:pBdr/>
      <w:spacing w:after="200" w:before="200"/>
      <w:ind/>
    </w:pPr>
    <w:rPr>
      <w:sz w:val="24"/>
      <w:szCs w:val="24"/>
    </w:rPr>
  </w:style>
  <w:style w:type="table" w:styleId="969">
    <w:name w:val="Table Grid"/>
    <w:basedOn w:val="849"/>
    <w:pPr>
      <w:pBdr/>
      <w:spacing/>
      <w:ind/>
      <w:jc w:val="both"/>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0">
    <w:name w:val="table of figures"/>
    <w:basedOn w:val="838"/>
    <w:next w:val="838"/>
    <w:uiPriority w:val="99"/>
    <w:unhideWhenUsed/>
    <w:pPr>
      <w:pBdr/>
      <w:spacing/>
      <w:ind/>
    </w:pPr>
  </w:style>
  <w:style w:type="paragraph" w:styleId="971">
    <w:name w:val="Title"/>
    <w:basedOn w:val="838"/>
    <w:next w:val="838"/>
    <w:link w:val="1076"/>
    <w:uiPriority w:val="10"/>
    <w:qFormat/>
    <w:pPr>
      <w:pBdr/>
      <w:spacing w:after="200" w:before="300"/>
      <w:ind/>
      <w:contextualSpacing w:val="true"/>
    </w:pPr>
    <w:rPr>
      <w:sz w:val="48"/>
      <w:szCs w:val="48"/>
    </w:rPr>
  </w:style>
  <w:style w:type="paragraph" w:styleId="972">
    <w:name w:val="toc 1"/>
    <w:basedOn w:val="838"/>
    <w:next w:val="838"/>
    <w:uiPriority w:val="39"/>
    <w:unhideWhenUsed/>
    <w:pPr>
      <w:pBdr/>
      <w:spacing w:after="57"/>
      <w:ind/>
    </w:pPr>
  </w:style>
  <w:style w:type="paragraph" w:styleId="973">
    <w:name w:val="toc 2"/>
    <w:basedOn w:val="838"/>
    <w:next w:val="838"/>
    <w:uiPriority w:val="39"/>
    <w:unhideWhenUsed/>
    <w:pPr>
      <w:pBdr/>
      <w:spacing w:after="57"/>
      <w:ind w:left="283"/>
    </w:pPr>
  </w:style>
  <w:style w:type="paragraph" w:styleId="974">
    <w:name w:val="toc 3"/>
    <w:basedOn w:val="838"/>
    <w:next w:val="838"/>
    <w:uiPriority w:val="39"/>
    <w:unhideWhenUsed/>
    <w:pPr>
      <w:pBdr/>
      <w:spacing w:after="57"/>
      <w:ind w:left="567"/>
    </w:pPr>
  </w:style>
  <w:style w:type="paragraph" w:styleId="975">
    <w:name w:val="toc 4"/>
    <w:basedOn w:val="838"/>
    <w:next w:val="838"/>
    <w:uiPriority w:val="39"/>
    <w:unhideWhenUsed/>
    <w:pPr>
      <w:pBdr/>
      <w:spacing w:after="57"/>
      <w:ind w:left="850"/>
    </w:pPr>
  </w:style>
  <w:style w:type="paragraph" w:styleId="976">
    <w:name w:val="toc 5"/>
    <w:basedOn w:val="838"/>
    <w:next w:val="838"/>
    <w:uiPriority w:val="39"/>
    <w:unhideWhenUsed/>
    <w:pPr>
      <w:pBdr/>
      <w:spacing w:after="57"/>
      <w:ind w:left="1134"/>
    </w:pPr>
  </w:style>
  <w:style w:type="paragraph" w:styleId="977">
    <w:name w:val="toc 6"/>
    <w:basedOn w:val="838"/>
    <w:next w:val="838"/>
    <w:uiPriority w:val="39"/>
    <w:unhideWhenUsed/>
    <w:pPr>
      <w:pBdr/>
      <w:spacing w:after="57"/>
      <w:ind w:left="1417"/>
    </w:pPr>
  </w:style>
  <w:style w:type="paragraph" w:styleId="978">
    <w:name w:val="toc 7"/>
    <w:basedOn w:val="838"/>
    <w:next w:val="838"/>
    <w:uiPriority w:val="39"/>
    <w:unhideWhenUsed/>
    <w:pPr>
      <w:pBdr/>
      <w:spacing w:after="57"/>
      <w:ind w:left="1701"/>
    </w:pPr>
  </w:style>
  <w:style w:type="paragraph" w:styleId="979">
    <w:name w:val="toc 8"/>
    <w:basedOn w:val="838"/>
    <w:next w:val="838"/>
    <w:uiPriority w:val="39"/>
    <w:unhideWhenUsed/>
    <w:pPr>
      <w:pBdr/>
      <w:spacing w:after="57"/>
      <w:ind w:left="1984"/>
    </w:pPr>
  </w:style>
  <w:style w:type="paragraph" w:styleId="980">
    <w:name w:val="toc 9"/>
    <w:basedOn w:val="838"/>
    <w:next w:val="838"/>
    <w:uiPriority w:val="39"/>
    <w:unhideWhenUsed/>
    <w:pPr>
      <w:pBdr/>
      <w:spacing w:after="57"/>
      <w:ind w:left="2268"/>
    </w:pPr>
  </w:style>
  <w:style w:type="character" w:styleId="981" w:customStyle="1">
    <w:name w:val="Caption Char"/>
    <w:uiPriority w:val="99"/>
    <w:pPr>
      <w:pBdr/>
      <w:spacing/>
      <w:ind/>
    </w:pPr>
  </w:style>
  <w:style w:type="table" w:styleId="982" w:customStyle="1">
    <w:name w:val="Table Grid Light1"/>
    <w:basedOn w:val="849"/>
    <w:uiPriority w:val="59"/>
    <w:qFormat/>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Grid Table 1 Light - Accent 11"/>
    <w:basedOn w:val="849"/>
    <w:uiPriority w:val="99"/>
    <w:pPr>
      <w:pBdr/>
      <w:spacing/>
      <w:ind/>
    </w:pPr>
    <w:tblPr>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customStyle="1">
    <w:name w:val="Grid Table 1 Light - Accent 21"/>
    <w:basedOn w:val="849"/>
    <w:uiPriority w:val="99"/>
    <w:pPr>
      <w:pBdr/>
      <w:spacing/>
      <w:ind/>
    </w:pPr>
    <w:tblPr>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customStyle="1">
    <w:name w:val="Grid Table 1 Light - Accent 31"/>
    <w:basedOn w:val="849"/>
    <w:uiPriority w:val="99"/>
    <w:pPr>
      <w:pBdr/>
      <w:spacing/>
      <w:ind/>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customStyle="1">
    <w:name w:val="Grid Table 1 Light - Accent 41"/>
    <w:basedOn w:val="849"/>
    <w:uiPriority w:val="99"/>
    <w:pPr>
      <w:pBdr/>
      <w:spacing/>
      <w:ind/>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customStyle="1">
    <w:name w:val="Grid Table 1 Light - Accent 51"/>
    <w:basedOn w:val="849"/>
    <w:uiPriority w:val="99"/>
    <w:pPr>
      <w:pBdr/>
      <w:spacing/>
      <w:ind/>
    </w:pPr>
    <w:tblPr>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customStyle="1">
    <w:name w:val="Grid Table 1 Light - Accent 61"/>
    <w:basedOn w:val="849"/>
    <w:uiPriority w:val="99"/>
    <w:pPr>
      <w:pBdr/>
      <w:spacing/>
      <w:ind/>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customStyle="1">
    <w:name w:val="Grid Table 2 - Accent 11"/>
    <w:basedOn w:val="849"/>
    <w:uiPriority w:val="99"/>
    <w:pPr>
      <w:pBdr/>
      <w:spacing/>
      <w:ind/>
    </w:pPr>
    <w:tblPr>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ae5f1" w:themeFill="accent1" w:themeFillTint="34"/>
        <w:tcBorders/>
      </w:tcPr>
    </w:tblStylePr>
    <w:tblStylePr w:type="band1Vert">
      <w:rPr>
        <w:rFonts w:ascii="Arial" w:hAnsi="Arial"/>
        <w:color w:val="404040"/>
        <w:sz w:val="22"/>
      </w:rPr>
      <w:pPr>
        <w:pBdr/>
        <w:spacing/>
        <w:ind/>
      </w:pPr>
      <w:tblPr>
        <w:tblBorders/>
      </w:tblPr>
      <w:tcPr>
        <w:shd w:val="clear" w:color="auto"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customStyle="1">
    <w:name w:val="Grid Table 2 - Accent 21"/>
    <w:basedOn w:val="849"/>
    <w:uiPriority w:val="99"/>
    <w:pPr>
      <w:pBdr/>
      <w:spacing/>
      <w:ind/>
    </w:pPr>
    <w:tblPr>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customStyle="1">
    <w:name w:val="Grid Table 2 - Accent 31"/>
    <w:basedOn w:val="849"/>
    <w:uiPriority w:val="99"/>
    <w:pPr>
      <w:pBdr/>
      <w:spacing/>
      <w:ind/>
    </w:pPr>
    <w:tblPr>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customStyle="1">
    <w:name w:val="Grid Table 2 - Accent 41"/>
    <w:basedOn w:val="849"/>
    <w:uiPriority w:val="99"/>
    <w:pPr>
      <w:pBdr/>
      <w:spacing/>
      <w:ind/>
    </w:pPr>
    <w:tblPr>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customStyle="1">
    <w:name w:val="Grid Table 2 - Accent 51"/>
    <w:basedOn w:val="849"/>
    <w:uiPriority w:val="99"/>
    <w:pPr>
      <w:pBdr/>
      <w:spacing/>
      <w:ind/>
    </w:pPr>
    <w:tblPr>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customStyle="1">
    <w:name w:val="Grid Table 2 - Accent 61"/>
    <w:basedOn w:val="849"/>
    <w:uiPriority w:val="99"/>
    <w:pPr>
      <w:pBdr/>
      <w:spacing/>
      <w:ind/>
    </w:pPr>
    <w:tblPr>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customStyle="1">
    <w:name w:val="Grid Table 3 - Accent 11"/>
    <w:basedOn w:val="849"/>
    <w:uiPriority w:val="99"/>
    <w:pPr>
      <w:pBdr/>
      <w:spacing/>
      <w:ind/>
    </w:pPr>
    <w:tblPr>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ae5f1" w:themeFill="accent1" w:themeFillTint="34"/>
        <w:tcBorders/>
      </w:tcPr>
    </w:tblStylePr>
    <w:tblStylePr w:type="band1Vert">
      <w:rPr>
        <w:rFonts w:ascii="Arial" w:hAnsi="Arial"/>
        <w:color w:val="404040"/>
        <w:sz w:val="22"/>
      </w:rPr>
      <w:pPr>
        <w:pBdr/>
        <w:spacing/>
        <w:ind/>
      </w:pPr>
      <w:tblPr>
        <w:tblBorders/>
      </w:tblPr>
      <w:tcPr>
        <w:shd w:val="clear" w:color="auto"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customStyle="1">
    <w:name w:val="Grid Table 3 - Accent 21"/>
    <w:basedOn w:val="849"/>
    <w:uiPriority w:val="99"/>
    <w:pPr>
      <w:pBdr/>
      <w:spacing/>
      <w:ind/>
    </w:pPr>
    <w:tblPr>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customStyle="1">
    <w:name w:val="Grid Table 3 - Accent 31"/>
    <w:basedOn w:val="849"/>
    <w:uiPriority w:val="99"/>
    <w:pPr>
      <w:pBdr/>
      <w:spacing/>
      <w:ind/>
    </w:pPr>
    <w:tblPr>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customStyle="1">
    <w:name w:val="Grid Table 3 - Accent 41"/>
    <w:basedOn w:val="849"/>
    <w:uiPriority w:val="99"/>
    <w:pPr>
      <w:pBdr/>
      <w:spacing/>
      <w:ind/>
    </w:pPr>
    <w:tblPr>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customStyle="1">
    <w:name w:val="Grid Table 3 - Accent 51"/>
    <w:basedOn w:val="849"/>
    <w:uiPriority w:val="99"/>
    <w:pPr>
      <w:pBdr/>
      <w:spacing/>
      <w:ind/>
    </w:pPr>
    <w:tblPr>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customStyle="1">
    <w:name w:val="Grid Table 3 - Accent 61"/>
    <w:basedOn w:val="849"/>
    <w:uiPriority w:val="99"/>
    <w:qFormat/>
    <w:pPr>
      <w:pBdr/>
      <w:spacing/>
      <w:ind/>
    </w:pPr>
    <w:tblPr>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customStyle="1">
    <w:name w:val="Grid Table 4 - Accent 11"/>
    <w:basedOn w:val="849"/>
    <w:uiPriority w:val="59"/>
    <w:qFormat/>
    <w:pPr>
      <w:pBdr/>
      <w:spacing/>
      <w:ind/>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ce6f2" w:themeFill="accent1" w:themeFillTint="32"/>
        <w:tcBorders/>
      </w:tcPr>
    </w:tblStylePr>
    <w:tblStylePr w:type="band1Vert">
      <w:rPr>
        <w:rFonts w:ascii="Arial" w:hAnsi="Arial"/>
        <w:color w:val="404040"/>
        <w:sz w:val="22"/>
      </w:rPr>
      <w:pPr>
        <w:pBdr/>
        <w:spacing/>
        <w:ind/>
      </w:pPr>
      <w:tblPr>
        <w:tblBorders/>
      </w:tblPr>
      <w:tcPr>
        <w:shd w:val="clear" w:color="auto"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customStyle="1">
    <w:name w:val="Grid Table 4 - Accent 21"/>
    <w:basedOn w:val="849"/>
    <w:uiPriority w:val="59"/>
    <w:qFormat/>
    <w:pPr>
      <w:pBdr/>
      <w:spacing/>
      <w:ind/>
    </w:pPr>
    <w:tblPr>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customStyle="1">
    <w:name w:val="Grid Table 4 - Accent 31"/>
    <w:basedOn w:val="849"/>
    <w:uiPriority w:val="59"/>
    <w:pPr>
      <w:pBdr/>
      <w:spacing/>
      <w:ind/>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customStyle="1">
    <w:name w:val="Grid Table 4 - Accent 41"/>
    <w:basedOn w:val="849"/>
    <w:uiPriority w:val="59"/>
    <w:qFormat/>
    <w:pPr>
      <w:pBdr/>
      <w:spacing/>
      <w:ind/>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customStyle="1">
    <w:name w:val="Grid Table 4 - Accent 51"/>
    <w:basedOn w:val="849"/>
    <w:uiPriority w:val="59"/>
    <w:pPr>
      <w:pBdr/>
      <w:spacing/>
      <w:ind/>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customStyle="1">
    <w:name w:val="Grid Table 4 - Accent 61"/>
    <w:basedOn w:val="849"/>
    <w:uiPriority w:val="59"/>
    <w:qFormat/>
    <w:pPr>
      <w:pBdr/>
      <w:spacing/>
      <w:ind/>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customStyle="1">
    <w:name w:val="Grid Table 5 Dark - Accent 21"/>
    <w:basedOn w:val="849"/>
    <w:uiPriority w:val="99"/>
    <w:qFormat/>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uto" w:fill="e2aead" w:themeFill="accent2" w:themeFillTint="75"/>
        <w:tcBorders/>
      </w:tcPr>
    </w:tblStylePr>
    <w:tblStylePr w:type="band1Vert">
      <w:pPr>
        <w:pBdr/>
        <w:spacing/>
        <w:ind/>
      </w:pPr>
      <w:tblPr>
        <w:tblBorders/>
      </w:tblPr>
      <w:tcPr>
        <w:shd w:val="clear" w:color="auto"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c0504d" w:themeFill="accent2"/>
        <w:tcBorders/>
      </w:tcPr>
    </w:tblStylePr>
    <w:tblStylePr w:type="firstRow">
      <w:rPr>
        <w:rFonts w:ascii="Arial" w:hAnsi="Arial"/>
        <w:b/>
        <w:color w:val="ffffff"/>
        <w:sz w:val="22"/>
      </w:rPr>
      <w:pPr>
        <w:pBdr/>
        <w:spacing/>
        <w:ind/>
      </w:pPr>
      <w:tblPr>
        <w:tblBorders/>
      </w:tblPr>
      <w:tcPr>
        <w:shd w:val="clear" w:color="auto" w:fill="c0504d" w:themeFill="accent2"/>
        <w:tcBorders/>
      </w:tcPr>
    </w:tblStylePr>
    <w:tblStylePr w:type="lastCol">
      <w:rPr>
        <w:rFonts w:ascii="Arial" w:hAnsi="Arial"/>
        <w:b/>
        <w:color w:val="ffffff"/>
        <w:sz w:val="22"/>
      </w:rPr>
      <w:pPr>
        <w:pBdr/>
        <w:spacing/>
        <w:ind/>
      </w:pPr>
      <w:tblPr>
        <w:tblBorders/>
      </w:tblPr>
      <w:tcPr>
        <w:shd w:val="clear" w:color="auto" w:fill="c0504d" w:themeFill="accent2"/>
        <w:tcBorders/>
      </w:tcPr>
    </w:tblStylePr>
    <w:tblStylePr w:type="lastRow">
      <w:rPr>
        <w:rFonts w:ascii="Arial" w:hAnsi="Arial"/>
        <w:b/>
        <w:color w:val="ffffff"/>
        <w:sz w:val="22"/>
      </w:rPr>
      <w:pPr>
        <w:pBdr/>
        <w:spacing/>
        <w:ind/>
      </w:pPr>
      <w:tblPr>
        <w:tblBorders/>
      </w:tblPr>
      <w:tcPr>
        <w:shd w:val="clear" w:color="auto"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customStyle="1">
    <w:name w:val="Grid Table 5 Dark - Accent 31"/>
    <w:basedOn w:val="849"/>
    <w:uiPriority w:val="99"/>
    <w:qFormat/>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uto" w:fill="d0dfb2" w:themeFill="accent3" w:themeFillTint="75"/>
        <w:tcBorders/>
      </w:tcPr>
    </w:tblStylePr>
    <w:tblStylePr w:type="band1Vert">
      <w:pPr>
        <w:pBdr/>
        <w:spacing/>
        <w:ind/>
      </w:pPr>
      <w:tblPr>
        <w:tblBorders/>
      </w:tblPr>
      <w:tcPr>
        <w:shd w:val="clear" w:color="auto"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9bbb59" w:themeFill="accent3"/>
        <w:tcBorders/>
      </w:tcPr>
    </w:tblStylePr>
    <w:tblStylePr w:type="firstRow">
      <w:rPr>
        <w:rFonts w:ascii="Arial" w:hAnsi="Arial"/>
        <w:b/>
        <w:color w:val="ffffff"/>
        <w:sz w:val="22"/>
      </w:rPr>
      <w:pPr>
        <w:pBdr/>
        <w:spacing/>
        <w:ind/>
      </w:pPr>
      <w:tblPr>
        <w:tblBorders/>
      </w:tblPr>
      <w:tcPr>
        <w:shd w:val="clear" w:color="auto" w:fill="9bbb59" w:themeFill="accent3"/>
        <w:tcBorders/>
      </w:tcPr>
    </w:tblStylePr>
    <w:tblStylePr w:type="lastCol">
      <w:rPr>
        <w:rFonts w:ascii="Arial" w:hAnsi="Arial"/>
        <w:b/>
        <w:color w:val="ffffff"/>
        <w:sz w:val="22"/>
      </w:rPr>
      <w:pPr>
        <w:pBdr/>
        <w:spacing/>
        <w:ind/>
      </w:pPr>
      <w:tblPr>
        <w:tblBorders/>
      </w:tblPr>
      <w:tcPr>
        <w:shd w:val="clear" w:color="auto" w:fill="9bbb59" w:themeFill="accent3"/>
        <w:tcBorders/>
      </w:tcPr>
    </w:tblStylePr>
    <w:tblStylePr w:type="lastRow">
      <w:rPr>
        <w:rFonts w:ascii="Arial" w:hAnsi="Arial"/>
        <w:b/>
        <w:color w:val="ffffff"/>
        <w:sz w:val="22"/>
      </w:rPr>
      <w:pPr>
        <w:pBdr/>
        <w:spacing/>
        <w:ind/>
      </w:pPr>
      <w:tblPr>
        <w:tblBorders/>
      </w:tblPr>
      <w:tcPr>
        <w:shd w:val="clear" w:color="auto"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customStyle="1">
    <w:name w:val="Grid Table 5 Dark - Accent 51"/>
    <w:basedOn w:val="849"/>
    <w:uiPriority w:val="99"/>
    <w:qFormat/>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uto" w:fill="acd8e4" w:themeFill="accent5" w:themeFillTint="75"/>
        <w:tcBorders/>
      </w:tcPr>
    </w:tblStylePr>
    <w:tblStylePr w:type="band1Vert">
      <w:pPr>
        <w:pBdr/>
        <w:spacing/>
        <w:ind/>
      </w:pPr>
      <w:tblPr>
        <w:tblBorders/>
      </w:tblPr>
      <w:tcPr>
        <w:shd w:val="clear" w:color="auto"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bacc6" w:themeFill="accent5"/>
        <w:tcBorders/>
      </w:tcPr>
    </w:tblStylePr>
    <w:tblStylePr w:type="firstRow">
      <w:rPr>
        <w:rFonts w:ascii="Arial" w:hAnsi="Arial"/>
        <w:b/>
        <w:color w:val="ffffff"/>
        <w:sz w:val="22"/>
      </w:rPr>
      <w:pPr>
        <w:pBdr/>
        <w:spacing/>
        <w:ind/>
      </w:pPr>
      <w:tblPr>
        <w:tblBorders/>
      </w:tblPr>
      <w:tcPr>
        <w:shd w:val="clear" w:color="auto" w:fill="4bacc6" w:themeFill="accent5"/>
        <w:tcBorders/>
      </w:tcPr>
    </w:tblStylePr>
    <w:tblStylePr w:type="lastCol">
      <w:rPr>
        <w:rFonts w:ascii="Arial" w:hAnsi="Arial"/>
        <w:b/>
        <w:color w:val="ffffff"/>
        <w:sz w:val="22"/>
      </w:rPr>
      <w:pPr>
        <w:pBdr/>
        <w:spacing/>
        <w:ind/>
      </w:pPr>
      <w:tblPr>
        <w:tblBorders/>
      </w:tblPr>
      <w:tcPr>
        <w:shd w:val="clear" w:color="auto" w:fill="4bacc6" w:themeFill="accent5"/>
        <w:tcBorders/>
      </w:tcPr>
    </w:tblStylePr>
    <w:tblStylePr w:type="lastRow">
      <w:rPr>
        <w:rFonts w:ascii="Arial" w:hAnsi="Arial"/>
        <w:b/>
        <w:color w:val="ffffff"/>
        <w:sz w:val="22"/>
      </w:rPr>
      <w:pPr>
        <w:pBdr/>
        <w:spacing/>
        <w:ind/>
      </w:pPr>
      <w:tblPr>
        <w:tblBorders/>
      </w:tblPr>
      <w:tcPr>
        <w:shd w:val="clear" w:color="auto"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customStyle="1">
    <w:name w:val="Grid Table 5 Dark - Accent 61"/>
    <w:basedOn w:val="849"/>
    <w:uiPriority w:val="99"/>
    <w:qFormat/>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uto" w:fill="fbceaa" w:themeFill="accent6" w:themeFillTint="75"/>
        <w:tcBorders/>
      </w:tcPr>
    </w:tblStylePr>
    <w:tblStylePr w:type="band1Vert">
      <w:pPr>
        <w:pBdr/>
        <w:spacing/>
        <w:ind/>
      </w:pPr>
      <w:tblPr>
        <w:tblBorders/>
      </w:tblPr>
      <w:tcPr>
        <w:shd w:val="clear" w:color="auto"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f79646" w:themeFill="accent6"/>
        <w:tcBorders/>
      </w:tcPr>
    </w:tblStylePr>
    <w:tblStylePr w:type="firstRow">
      <w:rPr>
        <w:rFonts w:ascii="Arial" w:hAnsi="Arial"/>
        <w:b/>
        <w:color w:val="ffffff"/>
        <w:sz w:val="22"/>
      </w:rPr>
      <w:pPr>
        <w:pBdr/>
        <w:spacing/>
        <w:ind/>
      </w:pPr>
      <w:tblPr>
        <w:tblBorders/>
      </w:tblPr>
      <w:tcPr>
        <w:shd w:val="clear" w:color="auto" w:fill="f79646" w:themeFill="accent6"/>
        <w:tcBorders/>
      </w:tcPr>
    </w:tblStylePr>
    <w:tblStylePr w:type="lastCol">
      <w:rPr>
        <w:rFonts w:ascii="Arial" w:hAnsi="Arial"/>
        <w:b/>
        <w:color w:val="ffffff"/>
        <w:sz w:val="22"/>
      </w:rPr>
      <w:pPr>
        <w:pBdr/>
        <w:spacing/>
        <w:ind/>
      </w:pPr>
      <w:tblPr>
        <w:tblBorders/>
      </w:tblPr>
      <w:tcPr>
        <w:shd w:val="clear" w:color="auto" w:fill="f79646" w:themeFill="accent6"/>
        <w:tcBorders/>
      </w:tcPr>
    </w:tblStylePr>
    <w:tblStylePr w:type="lastRow">
      <w:rPr>
        <w:rFonts w:ascii="Arial" w:hAnsi="Arial"/>
        <w:b/>
        <w:color w:val="ffffff"/>
        <w:sz w:val="22"/>
      </w:rPr>
      <w:pPr>
        <w:pBdr/>
        <w:spacing/>
        <w:ind/>
      </w:pPr>
      <w:tblPr>
        <w:tblBorders/>
      </w:tblPr>
      <w:tcPr>
        <w:shd w:val="clear" w:color="auto"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customStyle="1">
    <w:name w:val="Grid Table 6 Colorful - Accent 11"/>
    <w:basedOn w:val="849"/>
    <w:uiPriority w:val="99"/>
    <w:qFormat/>
    <w:pPr>
      <w:pBdr/>
      <w:spacing/>
      <w:ind/>
    </w:pPr>
    <w:tblPr>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sz w:val="22"/>
      </w:rPr>
      <w:pPr>
        <w:pBdr/>
        <w:spacing/>
        <w:ind/>
      </w:pPr>
      <w:tblPr>
        <w:tblBorders/>
      </w:tblPr>
      <w:tcPr>
        <w:shd w:val="clear" w:color="auto" w:fill="dae5f1" w:themeFill="accent1" w:themeFillTint="34"/>
        <w:tcBorders/>
      </w:tcPr>
    </w:tblStylePr>
    <w:tblStylePr w:type="band1Vert">
      <w:pPr>
        <w:pBdr/>
        <w:spacing/>
        <w:ind/>
      </w:pPr>
      <w:tblPr>
        <w:tblBorders/>
      </w:tblPr>
      <w:tcPr>
        <w:shd w:val="clear" w:color="auto" w:fill="dae5f1" w:themeFill="accent1" w:themeFillTint="34"/>
        <w:tcBorders/>
      </w:tcPr>
    </w:tblStylePr>
    <w:tblStylePr w:type="band2Horz">
      <w:rPr>
        <w:rFonts w:ascii="Arial" w:hAnsi="Arial"/>
        <w:color w:val="a6bfdd" w:themeColor="accent1" w:themeTint="80"/>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rPr>
      <w:pPr>
        <w:pBdr/>
        <w:spacing/>
        <w:ind/>
      </w:pPr>
      <w:tblPr>
        <w:tblBorders/>
      </w:tblPr>
      <w:tcPr>
        <w:tcBorders/>
      </w:tcPr>
    </w:tblStylePr>
    <w:tblStylePr w:type="firstRow">
      <w:rPr>
        <w:b/>
        <w:color w:val="a6bfdd" w:themeColor="accent1" w:themeTint="80"/>
      </w:rPr>
      <w:pPr>
        <w:pBdr/>
        <w:spacing/>
        <w:ind/>
      </w:pPr>
      <w:tblPr>
        <w:tblBorders/>
      </w:tblPr>
      <w:tcPr>
        <w:tcBorders>
          <w:bottom w:val="single" w:color="a6bfdd" w:themeColor="accent1" w:themeTint="80" w:sz="12" w:space="0"/>
        </w:tcBorders>
      </w:tcPr>
    </w:tblStylePr>
    <w:tblStylePr w:type="lastCol">
      <w:rPr>
        <w:b/>
        <w:color w:val="a6bfdd" w:themeColor="accent1" w:themeTint="80"/>
      </w:rPr>
      <w:pPr>
        <w:pBdr/>
        <w:spacing/>
        <w:ind/>
      </w:pPr>
      <w:tblPr>
        <w:tblBorders/>
      </w:tblPr>
      <w:tcPr>
        <w:tcBorders/>
      </w:tcPr>
    </w:tblStylePr>
    <w:tblStylePr w:type="lastRow">
      <w:rPr>
        <w:b/>
        <w:color w:val="a6bfdd" w:themeColor="accent1" w:themeTint="8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customStyle="1">
    <w:name w:val="Grid Table 6 Colorful - Accent 21"/>
    <w:basedOn w:val="849"/>
    <w:uiPriority w:val="99"/>
    <w:qFormat/>
    <w:pPr>
      <w:pBdr/>
      <w:spacing/>
      <w:ind/>
    </w:pPr>
    <w:tblPr>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a9796" w:themeColor="accent2" w:themeTint="96"/>
        <w:sz w:val="22"/>
      </w:rPr>
      <w:pPr>
        <w:pBdr/>
        <w:spacing/>
        <w:ind/>
      </w:pPr>
      <w:tblPr>
        <w:tblBorders/>
      </w:tblPr>
      <w:tcPr>
        <w:shd w:val="clear" w:color="auto" w:fill="f2dcdc" w:themeFill="accent2" w:themeFillTint="32"/>
        <w:tcBorders/>
      </w:tcPr>
    </w:tblStylePr>
    <w:tblStylePr w:type="band1Vert">
      <w:pPr>
        <w:pBdr/>
        <w:spacing/>
        <w:ind/>
      </w:pPr>
      <w:tblPr>
        <w:tblBorders/>
      </w:tblPr>
      <w:tcPr>
        <w:shd w:val="clear" w:color="auto" w:fill="f2dcdc" w:themeFill="accent2" w:themeFillTint="32"/>
        <w:tcBorders/>
      </w:tcPr>
    </w:tblStylePr>
    <w:tblStylePr w:type="band2Horz">
      <w:rPr>
        <w:rFonts w:ascii="Arial" w:hAnsi="Arial"/>
        <w:color w:val="da9796" w:themeColor="accent2" w:themeTint="96"/>
        <w:sz w:val="22"/>
      </w:rPr>
      <w:pPr>
        <w:pBdr/>
        <w:spacing/>
        <w:ind/>
      </w:pPr>
      <w:tblPr>
        <w:tblBorders/>
      </w:tblPr>
      <w:tcPr>
        <w:tcBorders/>
      </w:tcPr>
    </w:tblStylePr>
    <w:tblStylePr w:type="band2Vert">
      <w:pPr>
        <w:pBdr/>
        <w:spacing/>
        <w:ind/>
      </w:pPr>
      <w:tblPr>
        <w:tblBorders/>
      </w:tblPr>
      <w:tcPr>
        <w:tcBorders/>
      </w:tcPr>
    </w:tblStylePr>
    <w:tblStylePr w:type="firstCol">
      <w:rPr>
        <w:b/>
        <w:color w:val="da9796" w:themeColor="accent2" w:themeTint="96"/>
      </w:rPr>
      <w:pPr>
        <w:pBdr/>
        <w:spacing/>
        <w:ind/>
      </w:pPr>
      <w:tblPr>
        <w:tblBorders/>
      </w:tblPr>
      <w:tcPr>
        <w:tcBorders/>
      </w:tcPr>
    </w:tblStylePr>
    <w:tblStylePr w:type="firstRow">
      <w:rPr>
        <w:b/>
        <w:color w:val="da9796" w:themeColor="accent2" w:themeTint="96"/>
      </w:rPr>
      <w:pPr>
        <w:pBdr/>
        <w:spacing/>
        <w:ind/>
      </w:pPr>
      <w:tblPr>
        <w:tblBorders/>
      </w:tblPr>
      <w:tcPr>
        <w:tcBorders>
          <w:bottom w:val="single" w:color="d99695" w:themeColor="accent2" w:themeTint="97" w:sz="12" w:space="0"/>
        </w:tcBorders>
      </w:tcPr>
    </w:tblStylePr>
    <w:tblStylePr w:type="lastCol">
      <w:rPr>
        <w:b/>
        <w:color w:val="da9796" w:themeColor="accent2" w:themeTint="96"/>
      </w:rPr>
      <w:pPr>
        <w:pBdr/>
        <w:spacing/>
        <w:ind/>
      </w:pPr>
      <w:tblPr>
        <w:tblBorders/>
      </w:tblPr>
      <w:tcPr>
        <w:tcBorders/>
      </w:tcPr>
    </w:tblStylePr>
    <w:tblStylePr w:type="lastRow">
      <w:rPr>
        <w:b/>
        <w:color w:val="da9796" w:themeColor="accent2" w:themeTint="96"/>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customStyle="1">
    <w:name w:val="Grid Table 6 Colorful - Accent 31"/>
    <w:basedOn w:val="849"/>
    <w:uiPriority w:val="99"/>
    <w:qFormat/>
    <w:pPr>
      <w:pBdr/>
      <w:spacing/>
      <w:ind/>
    </w:pPr>
    <w:tblPr>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bbb59" w:themeColor="accent3"/>
        <w:sz w:val="22"/>
      </w:rPr>
      <w:pPr>
        <w:pBdr/>
        <w:spacing/>
        <w:ind/>
      </w:pPr>
      <w:tblPr>
        <w:tblBorders/>
      </w:tblPr>
      <w:tcPr>
        <w:shd w:val="clear" w:color="auto" w:fill="eaf1dc" w:themeFill="accent3" w:themeFillTint="34"/>
        <w:tcBorders/>
      </w:tcPr>
    </w:tblStylePr>
    <w:tblStylePr w:type="band1Vert">
      <w:pPr>
        <w:pBdr/>
        <w:spacing/>
        <w:ind/>
      </w:pPr>
      <w:tblPr>
        <w:tblBorders/>
      </w:tblPr>
      <w:tcPr>
        <w:shd w:val="clear" w:color="auto" w:fill="eaf1dc" w:themeFill="accent3" w:themeFillTint="34"/>
        <w:tcBorders/>
      </w:tcPr>
    </w:tblStylePr>
    <w:tblStylePr w:type="band2Horz">
      <w:rPr>
        <w:rFonts w:ascii="Arial" w:hAnsi="Arial"/>
        <w:color w:val="9bbb59" w:themeColor="accent3"/>
        <w:sz w:val="22"/>
      </w:rPr>
      <w:pPr>
        <w:pBdr/>
        <w:spacing/>
        <w:ind/>
      </w:pPr>
      <w:tblPr>
        <w:tblBorders/>
      </w:tblPr>
      <w:tcPr>
        <w:tcBorders/>
      </w:tcPr>
    </w:tblStylePr>
    <w:tblStylePr w:type="band2Vert">
      <w:pPr>
        <w:pBdr/>
        <w:spacing/>
        <w:ind/>
      </w:pPr>
      <w:tblPr>
        <w:tblBorders/>
      </w:tblPr>
      <w:tcPr>
        <w:tcBorders/>
      </w:tcPr>
    </w:tblStylePr>
    <w:tblStylePr w:type="firstCol">
      <w:rPr>
        <w:b/>
        <w:color w:val="9bbb59" w:themeColor="accent3"/>
      </w:rPr>
      <w:pPr>
        <w:pBdr/>
        <w:spacing/>
        <w:ind/>
      </w:pPr>
      <w:tblPr>
        <w:tblBorders/>
      </w:tblPr>
      <w:tcPr>
        <w:tcBorders/>
      </w:tcPr>
    </w:tblStylePr>
    <w:tblStylePr w:type="firstRow">
      <w:rPr>
        <w:b/>
        <w:color w:val="9bbb59" w:themeColor="accent3"/>
      </w:rPr>
      <w:pPr>
        <w:pBdr/>
        <w:spacing/>
        <w:ind/>
      </w:pPr>
      <w:tblPr>
        <w:tblBorders/>
      </w:tblPr>
      <w:tcPr>
        <w:tcBorders>
          <w:bottom w:val="single" w:color="9abb59" w:themeColor="accent3" w:themeTint="FE" w:sz="12" w:space="0"/>
        </w:tcBorders>
      </w:tcPr>
    </w:tblStylePr>
    <w:tblStylePr w:type="lastCol">
      <w:rPr>
        <w:b/>
        <w:color w:val="9bbb59" w:themeColor="accent3"/>
      </w:rPr>
      <w:pPr>
        <w:pBdr/>
        <w:spacing/>
        <w:ind/>
      </w:pPr>
      <w:tblPr>
        <w:tblBorders/>
      </w:tblPr>
      <w:tcPr>
        <w:tcBorders/>
      </w:tcPr>
    </w:tblStylePr>
    <w:tblStylePr w:type="lastRow">
      <w:rPr>
        <w:b/>
        <w:color w:val="9bbb59" w:themeColor="accent3"/>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customStyle="1">
    <w:name w:val="Grid Table 6 Colorful - Accent 41"/>
    <w:basedOn w:val="849"/>
    <w:uiPriority w:val="99"/>
    <w:qFormat/>
    <w:pPr>
      <w:pBdr/>
      <w:spacing/>
      <w:ind/>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7" w:themeColor="accent4" w:themeTint="99"/>
        <w:sz w:val="22"/>
      </w:rPr>
      <w:pPr>
        <w:pBdr/>
        <w:spacing/>
        <w:ind/>
      </w:pPr>
      <w:tblPr>
        <w:tblBorders/>
      </w:tblPr>
      <w:tcPr>
        <w:shd w:val="clear" w:color="auto" w:fill="e5dfec" w:themeFill="accent4" w:themeFillTint="34"/>
        <w:tcBorders/>
      </w:tcPr>
    </w:tblStylePr>
    <w:tblStylePr w:type="band1Vert">
      <w:pPr>
        <w:pBdr/>
        <w:spacing/>
        <w:ind/>
      </w:pPr>
      <w:tblPr>
        <w:tblBorders/>
      </w:tblPr>
      <w:tcPr>
        <w:shd w:val="clear" w:color="auto" w:fill="e5dfec" w:themeFill="accent4" w:themeFillTint="34"/>
        <w:tcBorders/>
      </w:tcPr>
    </w:tblStylePr>
    <w:tblStylePr w:type="band2Horz">
      <w:rPr>
        <w:rFonts w:ascii="Arial" w:hAnsi="Arial"/>
        <w:color w:val="b2a1c7" w:themeColor="accent4" w:themeTint="99"/>
        <w:sz w:val="22"/>
      </w:rPr>
      <w:pPr>
        <w:pBdr/>
        <w:spacing/>
        <w:ind/>
      </w:pPr>
      <w:tblPr>
        <w:tblBorders/>
      </w:tblPr>
      <w:tcPr>
        <w:tcBorders/>
      </w:tcPr>
    </w:tblStylePr>
    <w:tblStylePr w:type="band2Vert">
      <w:pPr>
        <w:pBdr/>
        <w:spacing/>
        <w:ind/>
      </w:pPr>
      <w:tblPr>
        <w:tblBorders/>
      </w:tblPr>
      <w:tcPr>
        <w:tcBorders/>
      </w:tcPr>
    </w:tblStylePr>
    <w:tblStylePr w:type="firstCol">
      <w:rPr>
        <w:b/>
        <w:color w:val="b2a1c7" w:themeColor="accent4" w:themeTint="99"/>
      </w:rPr>
      <w:pPr>
        <w:pBdr/>
        <w:spacing/>
        <w:ind/>
      </w:pPr>
      <w:tblPr>
        <w:tblBorders/>
      </w:tblPr>
      <w:tcPr>
        <w:tcBorders/>
      </w:tcPr>
    </w:tblStylePr>
    <w:tblStylePr w:type="firstRow">
      <w:rPr>
        <w:b/>
        <w:color w:val="b2a1c7" w:themeColor="accent4" w:themeTint="99"/>
      </w:rPr>
      <w:pPr>
        <w:pBdr/>
        <w:spacing/>
        <w:ind/>
      </w:pPr>
      <w:tblPr>
        <w:tblBorders/>
      </w:tblPr>
      <w:tcPr>
        <w:tcBorders>
          <w:bottom w:val="single" w:color="b2a1c6" w:themeColor="accent4" w:themeTint="9A" w:sz="12" w:space="0"/>
        </w:tcBorders>
      </w:tcPr>
    </w:tblStylePr>
    <w:tblStylePr w:type="lastCol">
      <w:rPr>
        <w:b/>
        <w:color w:val="b2a1c7" w:themeColor="accent4" w:themeTint="99"/>
      </w:rPr>
      <w:pPr>
        <w:pBdr/>
        <w:spacing/>
        <w:ind/>
      </w:pPr>
      <w:tblPr>
        <w:tblBorders/>
      </w:tblPr>
      <w:tcPr>
        <w:tcBorders/>
      </w:tcPr>
    </w:tblStylePr>
    <w:tblStylePr w:type="lastRow">
      <w:rPr>
        <w:b/>
        <w:color w:val="b2a1c7" w:themeColor="accent4" w:themeTint="99"/>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customStyle="1">
    <w:name w:val="Grid Table 6 Colorful - Accent 51"/>
    <w:basedOn w:val="849"/>
    <w:uiPriority w:val="99"/>
    <w:qFormat/>
    <w:pPr>
      <w:pBdr/>
      <w:spacing/>
      <w:ind/>
    </w:pPr>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678" w:themeColor="accent5" w:themeShade="94"/>
        <w:sz w:val="22"/>
      </w:rPr>
      <w:pPr>
        <w:pBdr/>
        <w:spacing/>
        <w:ind/>
      </w:pPr>
      <w:tblPr>
        <w:tblBorders/>
      </w:tblPr>
      <w:tcPr>
        <w:shd w:val="clear" w:color="auto" w:fill="daeef3" w:themeFill="accent5" w:themeFillTint="34"/>
        <w:tcBorders/>
      </w:tcPr>
    </w:tblStylePr>
    <w:tblStylePr w:type="band1Vert">
      <w:pPr>
        <w:pBdr/>
        <w:spacing/>
        <w:ind/>
      </w:pPr>
      <w:tblPr>
        <w:tblBorders/>
      </w:tblPr>
      <w:tcPr>
        <w:shd w:val="clear" w:color="auto" w:fill="daeef3" w:themeFill="accent5" w:themeFillTint="34"/>
        <w:tcBorders/>
      </w:tcPr>
    </w:tblStylePr>
    <w:tblStylePr w:type="band2Horz">
      <w:rPr>
        <w:rFonts w:ascii="Arial" w:hAnsi="Arial"/>
        <w:color w:val="266678" w:themeColor="accent5" w:themeShade="94"/>
        <w:sz w:val="22"/>
      </w:rPr>
      <w:pPr>
        <w:pBdr/>
        <w:spacing/>
        <w:ind/>
      </w:pPr>
      <w:tblPr>
        <w:tblBorders/>
      </w:tblPr>
      <w:tcPr>
        <w:tcBorders/>
      </w:tcPr>
    </w:tblStylePr>
    <w:tblStylePr w:type="band2Vert">
      <w:pPr>
        <w:pBdr/>
        <w:spacing/>
        <w:ind/>
      </w:pPr>
      <w:tblPr>
        <w:tblBorders/>
      </w:tblPr>
      <w:tcPr>
        <w:tcBorders/>
      </w:tcPr>
    </w:tblStylePr>
    <w:tblStylePr w:type="firstCol">
      <w:rPr>
        <w:b/>
        <w:color w:val="266678" w:themeColor="accent5" w:themeShade="94"/>
      </w:rPr>
      <w:pPr>
        <w:pBdr/>
        <w:spacing/>
        <w:ind/>
      </w:pPr>
      <w:tblPr>
        <w:tblBorders/>
      </w:tblPr>
      <w:tcPr>
        <w:tcBorders/>
      </w:tcPr>
    </w:tblStylePr>
    <w:tblStylePr w:type="firstRow">
      <w:rPr>
        <w:b/>
        <w:color w:val="266678" w:themeColor="accent5" w:themeShade="94"/>
      </w:rPr>
      <w:pPr>
        <w:pBdr/>
        <w:spacing/>
        <w:ind/>
      </w:pPr>
      <w:tblPr>
        <w:tblBorders/>
      </w:tblPr>
      <w:tcPr>
        <w:tcBorders>
          <w:bottom w:val="single" w:color="4bacc6" w:themeColor="accent5" w:sz="12" w:space="0"/>
        </w:tcBorders>
      </w:tcPr>
    </w:tblStylePr>
    <w:tblStylePr w:type="lastCol">
      <w:rPr>
        <w:b/>
        <w:color w:val="266678" w:themeColor="accent5" w:themeShade="94"/>
      </w:rPr>
      <w:pPr>
        <w:pBdr/>
        <w:spacing/>
        <w:ind/>
      </w:pPr>
      <w:tblPr>
        <w:tblBorders/>
      </w:tblPr>
      <w:tcPr>
        <w:tcBorders/>
      </w:tcPr>
    </w:tblStylePr>
    <w:tblStylePr w:type="lastRow">
      <w:rPr>
        <w:b/>
        <w:color w:val="266678" w:themeColor="accent5" w:themeShade="94"/>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customStyle="1">
    <w:name w:val="Grid Table 6 Colorful - Accent 61"/>
    <w:basedOn w:val="849"/>
    <w:uiPriority w:val="99"/>
    <w:qFormat/>
    <w:pPr>
      <w:pBdr/>
      <w:spacing/>
      <w:ind/>
    </w:pPr>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678" w:themeColor="accent5" w:themeShade="94"/>
        <w:sz w:val="22"/>
      </w:rPr>
      <w:pPr>
        <w:pBdr/>
        <w:spacing/>
        <w:ind/>
      </w:pPr>
      <w:tblPr>
        <w:tblBorders/>
      </w:tblPr>
      <w:tcPr>
        <w:shd w:val="clear" w:color="auto" w:fill="fde9d8" w:themeFill="accent6" w:themeFillTint="34"/>
        <w:tcBorders/>
      </w:tcPr>
    </w:tblStylePr>
    <w:tblStylePr w:type="band1Vert">
      <w:pPr>
        <w:pBdr/>
        <w:spacing/>
        <w:ind/>
      </w:pPr>
      <w:tblPr>
        <w:tblBorders/>
      </w:tblPr>
      <w:tcPr>
        <w:shd w:val="clear" w:color="auto" w:fill="fde9d8" w:themeFill="accent6" w:themeFillTint="34"/>
        <w:tcBorders/>
      </w:tcPr>
    </w:tblStylePr>
    <w:tblStylePr w:type="band2Horz">
      <w:rPr>
        <w:rFonts w:ascii="Arial" w:hAnsi="Arial"/>
        <w:color w:val="266678" w:themeColor="accent5" w:themeShade="94"/>
        <w:sz w:val="22"/>
      </w:rPr>
      <w:pPr>
        <w:pBdr/>
        <w:spacing/>
        <w:ind/>
      </w:pPr>
      <w:tblPr>
        <w:tblBorders/>
      </w:tblPr>
      <w:tcPr>
        <w:tcBorders/>
      </w:tcPr>
    </w:tblStylePr>
    <w:tblStylePr w:type="band2Vert">
      <w:pPr>
        <w:pBdr/>
        <w:spacing/>
        <w:ind/>
      </w:pPr>
      <w:tblPr>
        <w:tblBorders/>
      </w:tblPr>
      <w:tcPr>
        <w:tcBorders/>
      </w:tcPr>
    </w:tblStylePr>
    <w:tblStylePr w:type="firstCol">
      <w:rPr>
        <w:b/>
        <w:color w:val="266678" w:themeColor="accent5" w:themeShade="94"/>
      </w:rPr>
      <w:pPr>
        <w:pBdr/>
        <w:spacing/>
        <w:ind/>
      </w:pPr>
      <w:tblPr>
        <w:tblBorders/>
      </w:tblPr>
      <w:tcPr>
        <w:tcBorders/>
      </w:tcPr>
    </w:tblStylePr>
    <w:tblStylePr w:type="firstRow">
      <w:rPr>
        <w:b/>
        <w:color w:val="266678" w:themeColor="accent5" w:themeShade="94"/>
      </w:rPr>
      <w:pPr>
        <w:pBdr/>
        <w:spacing/>
        <w:ind/>
      </w:pPr>
      <w:tblPr>
        <w:tblBorders/>
      </w:tblPr>
      <w:tcPr>
        <w:tcBorders>
          <w:bottom w:val="single" w:color="f79646" w:themeColor="accent6" w:sz="12" w:space="0"/>
        </w:tcBorders>
      </w:tcPr>
    </w:tblStylePr>
    <w:tblStylePr w:type="lastCol">
      <w:rPr>
        <w:b/>
        <w:color w:val="266678" w:themeColor="accent5" w:themeShade="94"/>
      </w:rPr>
      <w:pPr>
        <w:pBdr/>
        <w:spacing/>
        <w:ind/>
      </w:pPr>
      <w:tblPr>
        <w:tblBorders/>
      </w:tblPr>
      <w:tcPr>
        <w:tcBorders/>
      </w:tcPr>
    </w:tblStylePr>
    <w:tblStylePr w:type="lastRow">
      <w:rPr>
        <w:b/>
        <w:color w:val="266678" w:themeColor="accent5" w:themeShade="94"/>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customStyle="1">
    <w:name w:val="Grid Table 7 Colorful - Accent 11"/>
    <w:basedOn w:val="849"/>
    <w:uiPriority w:val="99"/>
    <w:qFormat/>
    <w:pPr>
      <w:pBdr/>
      <w:spacing/>
      <w:ind/>
    </w:pPr>
    <w:tblPr>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sz w:val="22"/>
      </w:rPr>
      <w:pPr>
        <w:pBdr/>
        <w:spacing/>
        <w:ind/>
      </w:pPr>
      <w:tblPr>
        <w:tblBorders/>
      </w:tblPr>
      <w:tcPr>
        <w:shd w:val="clear" w:color="auto" w:fill="dae5f1" w:themeFill="accent1" w:themeFillTint="34"/>
        <w:tcBorders/>
      </w:tcPr>
    </w:tblStylePr>
    <w:tblStylePr w:type="band1Vert">
      <w:pPr>
        <w:pBdr/>
        <w:spacing/>
        <w:ind/>
      </w:pPr>
      <w:tblPr>
        <w:tblBorders/>
      </w:tblPr>
      <w:tcPr>
        <w:shd w:val="clear" w:color="auto" w:fill="dae5f1" w:themeFill="accent1" w:themeFillTint="34"/>
        <w:tcBorders/>
      </w:tcPr>
    </w:tblStylePr>
    <w:tblStylePr w:type="band2Horz">
      <w:rPr>
        <w:rFonts w:ascii="Arial" w:hAnsi="Arial"/>
        <w:color w:val="a6bfdd" w:themeColor="accent1" w:themeTint="8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sz w:val="22"/>
      </w:rPr>
      <w:pPr>
        <w:pBdr/>
        <w:spacing/>
        <w:ind/>
      </w:pPr>
      <w:tblPr>
        <w:tblBorders/>
      </w:tblPr>
      <w:tcPr>
        <w:shd w:val="clear" w:color="auto"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sz w:val="22"/>
      </w:rPr>
      <w:pPr>
        <w:pBdr/>
        <w:spacing/>
        <w:ind/>
      </w:pPr>
      <w:tblPr>
        <w:tblBorders/>
      </w:tblPr>
      <w:tcPr>
        <w:shd w:val="clear" w:color="auto" w:fill="ffffff"/>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sz w:val="22"/>
      </w:rPr>
      <w:pPr>
        <w:pBdr/>
        <w:spacing/>
        <w:ind/>
      </w:pPr>
      <w:tblPr>
        <w:tblBorders/>
      </w:tblPr>
      <w:tcPr>
        <w:shd w:val="clear" w:color="auto"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customStyle="1">
    <w:name w:val="Grid Table 7 Colorful - Accent 21"/>
    <w:basedOn w:val="849"/>
    <w:uiPriority w:val="99"/>
    <w:qFormat/>
    <w:pPr>
      <w:pBdr/>
      <w:spacing/>
      <w:ind/>
    </w:pPr>
    <w:tblPr>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a9796" w:themeColor="accent2" w:themeTint="96"/>
        <w:sz w:val="22"/>
      </w:rPr>
      <w:pPr>
        <w:pBdr/>
        <w:spacing/>
        <w:ind/>
      </w:pPr>
      <w:tblPr>
        <w:tblBorders/>
      </w:tblPr>
      <w:tcPr>
        <w:shd w:val="clear" w:color="auto" w:fill="f2dcdc" w:themeFill="accent2" w:themeFillTint="32"/>
        <w:tcBorders/>
      </w:tcPr>
    </w:tblStylePr>
    <w:tblStylePr w:type="band1Vert">
      <w:pPr>
        <w:pBdr/>
        <w:spacing/>
        <w:ind/>
      </w:pPr>
      <w:tblPr>
        <w:tblBorders/>
      </w:tblPr>
      <w:tcPr>
        <w:shd w:val="clear" w:color="auto" w:fill="f2dcdc" w:themeFill="accent2" w:themeFillTint="32"/>
        <w:tcBorders/>
      </w:tcPr>
    </w:tblStylePr>
    <w:tblStylePr w:type="band2Horz">
      <w:rPr>
        <w:rFonts w:ascii="Arial" w:hAnsi="Arial"/>
        <w:color w:val="da9796" w:themeColor="accent2" w:themeTint="96"/>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a9796" w:themeColor="accent2" w:themeTint="96"/>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a9796" w:themeColor="accent2" w:themeTint="96"/>
        <w:sz w:val="22"/>
      </w:rPr>
      <w:pPr>
        <w:pBdr/>
        <w:spacing/>
        <w:ind/>
      </w:pPr>
      <w:tblPr>
        <w:tblBorders/>
      </w:tblPr>
      <w:tcPr>
        <w:shd w:val="clear" w:color="auto"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a9796" w:themeColor="accent2" w:themeTint="96"/>
        <w:sz w:val="22"/>
      </w:rPr>
      <w:pPr>
        <w:pBdr/>
        <w:spacing/>
        <w:ind/>
      </w:pPr>
      <w:tblPr>
        <w:tblBorders/>
      </w:tblPr>
      <w:tcPr>
        <w:shd w:val="clear" w:color="auto" w:fill="ffffff"/>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a9796" w:themeColor="accent2" w:themeTint="96"/>
        <w:sz w:val="22"/>
      </w:rPr>
      <w:pPr>
        <w:pBdr/>
        <w:spacing/>
        <w:ind/>
      </w:pPr>
      <w:tblPr>
        <w:tblBorders/>
      </w:tblPr>
      <w:tcPr>
        <w:shd w:val="clear" w:color="auto"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customStyle="1">
    <w:name w:val="Grid Table 7 Colorful - Accent 31"/>
    <w:basedOn w:val="849"/>
    <w:uiPriority w:val="99"/>
    <w:qFormat/>
    <w:pPr>
      <w:pBdr/>
      <w:spacing/>
      <w:ind/>
    </w:pPr>
    <w:tblPr>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bbb59" w:themeColor="accent3"/>
        <w:sz w:val="22"/>
      </w:rPr>
      <w:pPr>
        <w:pBdr/>
        <w:spacing/>
        <w:ind/>
      </w:pPr>
      <w:tblPr>
        <w:tblBorders/>
      </w:tblPr>
      <w:tcPr>
        <w:shd w:val="clear" w:color="auto" w:fill="eaf1dc" w:themeFill="accent3" w:themeFillTint="34"/>
        <w:tcBorders/>
      </w:tcPr>
    </w:tblStylePr>
    <w:tblStylePr w:type="band1Vert">
      <w:pPr>
        <w:pBdr/>
        <w:spacing/>
        <w:ind/>
      </w:pPr>
      <w:tblPr>
        <w:tblBorders/>
      </w:tblPr>
      <w:tcPr>
        <w:shd w:val="clear" w:color="auto" w:fill="eaf1dc" w:themeFill="accent3" w:themeFillTint="34"/>
        <w:tcBorders/>
      </w:tcPr>
    </w:tblStylePr>
    <w:tblStylePr w:type="band2Horz">
      <w:rPr>
        <w:rFonts w:ascii="Arial" w:hAnsi="Arial"/>
        <w:color w:val="9bbb59" w:themeColor="accent3"/>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bbb59" w:themeColor="accent3"/>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bbb59" w:themeColor="accent3"/>
        <w:sz w:val="22"/>
      </w:rPr>
      <w:pPr>
        <w:pBdr/>
        <w:spacing/>
        <w:ind/>
      </w:pPr>
      <w:tblPr>
        <w:tblBorders/>
      </w:tblPr>
      <w:tcPr>
        <w:shd w:val="clear" w:color="auto"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bbb59" w:themeColor="accent3"/>
        <w:sz w:val="22"/>
      </w:rPr>
      <w:pPr>
        <w:pBdr/>
        <w:spacing/>
        <w:ind/>
      </w:pPr>
      <w:tblPr>
        <w:tblBorders/>
      </w:tblPr>
      <w:tcPr>
        <w:shd w:val="clear" w:color="auto" w:fill="ffffff"/>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bbb59" w:themeColor="accent3"/>
        <w:sz w:val="22"/>
      </w:rPr>
      <w:pPr>
        <w:pBdr/>
        <w:spacing/>
        <w:ind/>
      </w:pPr>
      <w:tblPr>
        <w:tblBorders/>
      </w:tblPr>
      <w:tcPr>
        <w:shd w:val="clear" w:color="auto"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customStyle="1">
    <w:name w:val="Grid Table 7 Colorful - Accent 41"/>
    <w:basedOn w:val="849"/>
    <w:uiPriority w:val="99"/>
    <w:qFormat/>
    <w:pPr>
      <w:pBdr/>
      <w:spacing/>
      <w:ind/>
    </w:pPr>
    <w:tblPr>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7" w:themeColor="accent4" w:themeTint="99"/>
        <w:sz w:val="22"/>
      </w:rPr>
      <w:pPr>
        <w:pBdr/>
        <w:spacing/>
        <w:ind/>
      </w:pPr>
      <w:tblPr>
        <w:tblBorders/>
      </w:tblPr>
      <w:tcPr>
        <w:shd w:val="clear" w:color="auto" w:fill="e5dfec" w:themeFill="accent4" w:themeFillTint="34"/>
        <w:tcBorders/>
      </w:tcPr>
    </w:tblStylePr>
    <w:tblStylePr w:type="band1Vert">
      <w:pPr>
        <w:pBdr/>
        <w:spacing/>
        <w:ind/>
      </w:pPr>
      <w:tblPr>
        <w:tblBorders/>
      </w:tblPr>
      <w:tcPr>
        <w:shd w:val="clear" w:color="auto" w:fill="e5dfec" w:themeFill="accent4" w:themeFillTint="34"/>
        <w:tcBorders/>
      </w:tcPr>
    </w:tblStylePr>
    <w:tblStylePr w:type="band2Horz">
      <w:rPr>
        <w:rFonts w:ascii="Arial" w:hAnsi="Arial"/>
        <w:color w:val="b2a1c7" w:themeColor="accent4" w:themeTint="9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7" w:themeColor="accent4" w:themeTint="99"/>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7" w:themeColor="accent4" w:themeTint="99"/>
        <w:sz w:val="22"/>
      </w:rPr>
      <w:pPr>
        <w:pBdr/>
        <w:spacing/>
        <w:ind/>
      </w:pPr>
      <w:tblPr>
        <w:tblBorders/>
      </w:tblPr>
      <w:tcPr>
        <w:shd w:val="clear" w:color="auto"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7" w:themeColor="accent4" w:themeTint="99"/>
        <w:sz w:val="22"/>
      </w:rPr>
      <w:pPr>
        <w:pBdr/>
        <w:spacing/>
        <w:ind/>
      </w:pPr>
      <w:tblPr>
        <w:tblBorders/>
      </w:tblPr>
      <w:tcPr>
        <w:shd w:val="clear" w:color="auto" w:fill="ffffff"/>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7" w:themeColor="accent4" w:themeTint="99"/>
        <w:sz w:val="22"/>
      </w:rPr>
      <w:pPr>
        <w:pBdr/>
        <w:spacing/>
        <w:ind/>
      </w:pPr>
      <w:tblPr>
        <w:tblBorders/>
      </w:tblPr>
      <w:tcPr>
        <w:shd w:val="clear" w:color="auto"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customStyle="1">
    <w:name w:val="Grid Table 7 Colorful - Accent 51"/>
    <w:basedOn w:val="849"/>
    <w:uiPriority w:val="99"/>
    <w:qFormat/>
    <w:pPr>
      <w:pBdr/>
      <w:spacing/>
      <w:ind/>
    </w:pPr>
    <w:tblPr>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678" w:themeColor="accent5" w:themeShade="94"/>
        <w:sz w:val="22"/>
      </w:rPr>
      <w:pPr>
        <w:pBdr/>
        <w:spacing/>
        <w:ind/>
      </w:pPr>
      <w:tblPr>
        <w:tblBorders/>
      </w:tblPr>
      <w:tcPr>
        <w:shd w:val="clear" w:color="auto" w:fill="daeef3" w:themeFill="accent5" w:themeFillTint="34"/>
        <w:tcBorders/>
      </w:tcPr>
    </w:tblStylePr>
    <w:tblStylePr w:type="band1Vert">
      <w:pPr>
        <w:pBdr/>
        <w:spacing/>
        <w:ind/>
      </w:pPr>
      <w:tblPr>
        <w:tblBorders/>
      </w:tblPr>
      <w:tcPr>
        <w:shd w:val="clear" w:color="auto" w:fill="daeef3" w:themeFill="accent5" w:themeFillTint="34"/>
        <w:tcBorders/>
      </w:tcPr>
    </w:tblStylePr>
    <w:tblStylePr w:type="band2Horz">
      <w:rPr>
        <w:rFonts w:ascii="Arial" w:hAnsi="Arial"/>
        <w:color w:val="266678" w:themeColor="accent5" w:themeShade="9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678" w:themeColor="accent5" w:themeShade="94"/>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678" w:themeColor="accent5" w:themeShade="94"/>
        <w:sz w:val="22"/>
      </w:rPr>
      <w:pPr>
        <w:pBdr/>
        <w:spacing/>
        <w:ind/>
      </w:pPr>
      <w:tblPr>
        <w:tblBorders/>
      </w:tblPr>
      <w:tcPr>
        <w:shd w:val="clear" w:color="auto"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678" w:themeColor="accent5" w:themeShade="94"/>
        <w:sz w:val="22"/>
      </w:rPr>
      <w:pPr>
        <w:pBdr/>
        <w:spacing/>
        <w:ind/>
      </w:pPr>
      <w:tblPr>
        <w:tblBorders/>
      </w:tblPr>
      <w:tcPr>
        <w:shd w:val="clear" w:color="auto" w:fill="ffffff"/>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678" w:themeColor="accent5" w:themeShade="94"/>
        <w:sz w:val="22"/>
      </w:rPr>
      <w:pPr>
        <w:pBdr/>
        <w:spacing/>
        <w:ind/>
      </w:pPr>
      <w:tblPr>
        <w:tblBorders/>
      </w:tblPr>
      <w:tcPr>
        <w:shd w:val="clear" w:color="auto"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customStyle="1">
    <w:name w:val="Grid Table 7 Colorful - Accent 61"/>
    <w:basedOn w:val="849"/>
    <w:uiPriority w:val="99"/>
    <w:qFormat/>
    <w:pPr>
      <w:pBdr/>
      <w:spacing/>
      <w:ind/>
    </w:pPr>
    <w:tblPr>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05307" w:themeColor="accent6" w:themeShade="94"/>
        <w:sz w:val="22"/>
      </w:rPr>
      <w:pPr>
        <w:pBdr/>
        <w:spacing/>
        <w:ind/>
      </w:pPr>
      <w:tblPr>
        <w:tblBorders/>
      </w:tblPr>
      <w:tcPr>
        <w:shd w:val="clear" w:color="auto" w:fill="fde9d8" w:themeFill="accent6" w:themeFillTint="34"/>
        <w:tcBorders/>
      </w:tcPr>
    </w:tblStylePr>
    <w:tblStylePr w:type="band1Vert">
      <w:pPr>
        <w:pBdr/>
        <w:spacing/>
        <w:ind/>
      </w:pPr>
      <w:tblPr>
        <w:tblBorders/>
      </w:tblPr>
      <w:tcPr>
        <w:shd w:val="clear" w:color="auto" w:fill="fde9d8" w:themeFill="accent6" w:themeFillTint="34"/>
        <w:tcBorders/>
      </w:tcPr>
    </w:tblStylePr>
    <w:tblStylePr w:type="band2Horz">
      <w:rPr>
        <w:rFonts w:ascii="Arial" w:hAnsi="Arial"/>
        <w:color w:val="b05307" w:themeColor="accent6" w:themeShade="9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05307" w:themeColor="accent6" w:themeShade="94"/>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05307" w:themeColor="accent6" w:themeShade="94"/>
        <w:sz w:val="22"/>
      </w:rPr>
      <w:pPr>
        <w:pBdr/>
        <w:spacing/>
        <w:ind/>
      </w:pPr>
      <w:tblPr>
        <w:tblBorders/>
      </w:tblPr>
      <w:tcPr>
        <w:shd w:val="clear" w:color="auto"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05307" w:themeColor="accent6" w:themeShade="94"/>
        <w:sz w:val="22"/>
      </w:rPr>
      <w:pPr>
        <w:pBdr/>
        <w:spacing/>
        <w:ind/>
      </w:pPr>
      <w:tblPr>
        <w:tblBorders/>
      </w:tblPr>
      <w:tcPr>
        <w:shd w:val="clear" w:color="auto" w:fill="ffffff"/>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05307" w:themeColor="accent6" w:themeShade="94"/>
        <w:sz w:val="22"/>
      </w:rPr>
      <w:pPr>
        <w:pBdr/>
        <w:spacing/>
        <w:ind/>
      </w:pPr>
      <w:tblPr>
        <w:tblBorders/>
      </w:tblPr>
      <w:tcPr>
        <w:shd w:val="clear" w:color="auto"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customStyle="1">
    <w:name w:val="List Table 1 Light - Accent 11"/>
    <w:basedOn w:val="849"/>
    <w:uiPriority w:val="99"/>
    <w:qFormat/>
    <w:pPr>
      <w:pBdr/>
      <w:spacing/>
      <w:ind/>
    </w:pPr>
    <w:tblPr>
      <w:tblBorders/>
    </w:tblPr>
    <w:tcPr>
      <w:tcBorders/>
    </w:tcPr>
    <w:tblStylePr w:type="band1Horz">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customStyle="1">
    <w:name w:val="List Table 1 Light - Accent 21"/>
    <w:basedOn w:val="849"/>
    <w:uiPriority w:val="99"/>
    <w:pPr>
      <w:pBdr/>
      <w:spacing/>
      <w:ind/>
    </w:pPr>
    <w:tblPr>
      <w:tblBorders/>
    </w:tblPr>
    <w:tcPr>
      <w:tcBorders/>
    </w:tcPr>
    <w:tblStylePr w:type="band1Horz">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customStyle="1">
    <w:name w:val="List Table 1 Light - Accent 31"/>
    <w:basedOn w:val="849"/>
    <w:uiPriority w:val="99"/>
    <w:qFormat/>
    <w:pPr>
      <w:pBdr/>
      <w:spacing/>
      <w:ind/>
    </w:pPr>
    <w:tblPr>
      <w:tblBorders/>
    </w:tblPr>
    <w:tcPr>
      <w:tcBorders/>
    </w:tcPr>
    <w:tblStylePr w:type="band1Horz">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customStyle="1">
    <w:name w:val="List Table 1 Light - Accent 41"/>
    <w:basedOn w:val="849"/>
    <w:uiPriority w:val="99"/>
    <w:qFormat/>
    <w:pPr>
      <w:pBdr/>
      <w:spacing/>
      <w:ind/>
    </w:pPr>
    <w:tblPr>
      <w:tblBorders/>
    </w:tblPr>
    <w:tcPr>
      <w:tcBorders/>
    </w:tcPr>
    <w:tblStylePr w:type="band1Horz">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customStyle="1">
    <w:name w:val="List Table 1 Light - Accent 51"/>
    <w:basedOn w:val="849"/>
    <w:uiPriority w:val="99"/>
    <w:pPr>
      <w:pBdr/>
      <w:spacing/>
      <w:ind/>
    </w:pPr>
    <w:tblPr>
      <w:tblBorders/>
    </w:tblPr>
    <w:tcPr>
      <w:tcBorders/>
    </w:tcPr>
    <w:tblStylePr w:type="band1Horz">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customStyle="1">
    <w:name w:val="List Table 1 Light - Accent 61"/>
    <w:basedOn w:val="849"/>
    <w:uiPriority w:val="99"/>
    <w:pPr>
      <w:pBdr/>
      <w:spacing/>
      <w:ind/>
    </w:pPr>
    <w:tblPr>
      <w:tblBorders/>
    </w:tblPr>
    <w:tcPr>
      <w:tcBorders/>
    </w:tcPr>
    <w:tblStylePr w:type="band1Horz">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customStyle="1">
    <w:name w:val="List Table 2 - Accent 11"/>
    <w:basedOn w:val="849"/>
    <w:uiPriority w:val="99"/>
    <w:pPr>
      <w:pBdr/>
      <w:spacing/>
      <w:ind/>
    </w:pPr>
    <w:tblPr>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2dfee" w:themeFill="accent1" w:themeFillTint="40"/>
        <w:tcBorders/>
      </w:tcPr>
    </w:tblStylePr>
    <w:tblStylePr w:type="band1Vert">
      <w:rPr>
        <w:rFonts w:ascii="Arial" w:hAnsi="Arial"/>
        <w:color w:val="404040"/>
        <w:sz w:val="22"/>
      </w:rPr>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customStyle="1">
    <w:name w:val="List Table 2 - Accent 21"/>
    <w:basedOn w:val="849"/>
    <w:uiPriority w:val="99"/>
    <w:pPr>
      <w:pBdr/>
      <w:spacing/>
      <w:ind/>
    </w:pPr>
    <w:tblPr>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efd2d2" w:themeFill="accent2" w:themeFillTint="40"/>
        <w:tcBorders/>
      </w:tcPr>
    </w:tblStylePr>
    <w:tblStylePr w:type="band1Vert">
      <w:rPr>
        <w:rFonts w:ascii="Arial" w:hAnsi="Arial"/>
        <w:color w:val="404040"/>
        <w:sz w:val="22"/>
      </w:rPr>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customStyle="1">
    <w:name w:val="List Table 2 - Accent 31"/>
    <w:basedOn w:val="849"/>
    <w:uiPriority w:val="99"/>
    <w:pPr>
      <w:pBdr/>
      <w:spacing/>
      <w:ind/>
    </w:pPr>
    <w:tblPr>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5eed5" w:themeFill="accent3" w:themeFillTint="40"/>
        <w:tcBorders/>
      </w:tcPr>
    </w:tblStylePr>
    <w:tblStylePr w:type="band1Vert">
      <w:rPr>
        <w:rFonts w:ascii="Arial" w:hAnsi="Arial"/>
        <w:color w:val="404040"/>
        <w:sz w:val="22"/>
      </w:rPr>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customStyle="1">
    <w:name w:val="List Table 2 - Accent 41"/>
    <w:basedOn w:val="849"/>
    <w:uiPriority w:val="99"/>
    <w:pPr>
      <w:pBdr/>
      <w:spacing/>
      <w:ind/>
    </w:pPr>
    <w:tblPr>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dfd8e7" w:themeFill="accent4" w:themeFillTint="40"/>
        <w:tcBorders/>
      </w:tcPr>
    </w:tblStylePr>
    <w:tblStylePr w:type="band1Vert">
      <w:rPr>
        <w:rFonts w:ascii="Arial" w:hAnsi="Arial"/>
        <w:color w:val="404040"/>
        <w:sz w:val="22"/>
      </w:rPr>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customStyle="1">
    <w:name w:val="List Table 2 - Accent 51"/>
    <w:basedOn w:val="849"/>
    <w:uiPriority w:val="99"/>
    <w:pPr>
      <w:pBdr/>
      <w:spacing/>
      <w:ind/>
    </w:pPr>
    <w:tblPr>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1eaf0" w:themeFill="accent5" w:themeFillTint="40"/>
        <w:tcBorders/>
      </w:tcPr>
    </w:tblStylePr>
    <w:tblStylePr w:type="band1Vert">
      <w:rPr>
        <w:rFonts w:ascii="Arial" w:hAnsi="Arial"/>
        <w:color w:val="404040"/>
        <w:sz w:val="22"/>
      </w:rPr>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customStyle="1">
    <w:name w:val="List Table 2 - Accent 61"/>
    <w:basedOn w:val="849"/>
    <w:uiPriority w:val="99"/>
    <w:pPr>
      <w:pBdr/>
      <w:spacing/>
      <w:ind/>
    </w:pPr>
    <w:tblPr>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4d0" w:themeFill="accent6" w:themeFillTint="40"/>
        <w:tcBorders/>
      </w:tcPr>
    </w:tblStylePr>
    <w:tblStylePr w:type="band1Vert">
      <w:rPr>
        <w:rFonts w:ascii="Arial" w:hAnsi="Arial"/>
        <w:color w:val="404040"/>
        <w:sz w:val="22"/>
      </w:rPr>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customStyle="1">
    <w:name w:val="List Table 3 - Accent 11"/>
    <w:basedOn w:val="849"/>
    <w:uiPriority w:val="99"/>
    <w:pPr>
      <w:pBdr/>
      <w:spacing/>
      <w:ind/>
    </w:pPr>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customStyle="1">
    <w:name w:val="List Table 3 - Accent 21"/>
    <w:basedOn w:val="849"/>
    <w:uiPriority w:val="99"/>
    <w:qFormat/>
    <w:pPr>
      <w:pBdr/>
      <w:spacing/>
      <w:ind/>
    </w:pPr>
    <w:tblPr>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customStyle="1">
    <w:name w:val="List Table 3 - Accent 31"/>
    <w:basedOn w:val="849"/>
    <w:uiPriority w:val="99"/>
    <w:pPr>
      <w:pBdr/>
      <w:spacing/>
      <w:ind/>
    </w:pPr>
    <w:tblPr>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customStyle="1">
    <w:name w:val="List Table 3 - Accent 41"/>
    <w:basedOn w:val="849"/>
    <w:uiPriority w:val="99"/>
    <w:pPr>
      <w:pBdr/>
      <w:spacing/>
      <w:ind/>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customStyle="1">
    <w:name w:val="List Table 3 - Accent 51"/>
    <w:basedOn w:val="849"/>
    <w:uiPriority w:val="99"/>
    <w:pPr>
      <w:pBdr/>
      <w:spacing/>
      <w:ind/>
    </w:pPr>
    <w:tblPr>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customStyle="1">
    <w:name w:val="List Table 3 - Accent 61"/>
    <w:basedOn w:val="849"/>
    <w:uiPriority w:val="99"/>
    <w:pPr>
      <w:pBdr/>
      <w:spacing/>
      <w:ind/>
    </w:pPr>
    <w:tblPr>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customStyle="1">
    <w:name w:val="List Table 4 - Accent 11"/>
    <w:basedOn w:val="849"/>
    <w:uiPriority w:val="99"/>
    <w:qFormat/>
    <w:pPr>
      <w:pBdr/>
      <w:spacing/>
      <w:ind/>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2dfee" w:themeFill="accent1" w:themeFillTint="40"/>
        <w:tcBorders/>
      </w:tcPr>
    </w:tblStylePr>
    <w:tblStylePr w:type="band1Vert">
      <w:rPr>
        <w:rFonts w:ascii="Arial" w:hAnsi="Arial"/>
        <w:color w:val="404040"/>
        <w:sz w:val="22"/>
      </w:rPr>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customStyle="1">
    <w:name w:val="List Table 4 - Accent 21"/>
    <w:basedOn w:val="849"/>
    <w:uiPriority w:val="99"/>
    <w:pPr>
      <w:pBdr/>
      <w:spacing/>
      <w:ind/>
    </w:pPr>
    <w:tblPr>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efd2d2" w:themeFill="accent2" w:themeFillTint="40"/>
        <w:tcBorders/>
      </w:tcPr>
    </w:tblStylePr>
    <w:tblStylePr w:type="band1Vert">
      <w:rPr>
        <w:rFonts w:ascii="Arial" w:hAnsi="Arial"/>
        <w:color w:val="404040"/>
        <w:sz w:val="22"/>
      </w:rPr>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customStyle="1">
    <w:name w:val="List Table 4 - Accent 31"/>
    <w:basedOn w:val="849"/>
    <w:uiPriority w:val="99"/>
    <w:pPr>
      <w:pBdr/>
      <w:spacing/>
      <w:ind/>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5eed5" w:themeFill="accent3" w:themeFillTint="40"/>
        <w:tcBorders/>
      </w:tcPr>
    </w:tblStylePr>
    <w:tblStylePr w:type="band1Vert">
      <w:rPr>
        <w:rFonts w:ascii="Arial" w:hAnsi="Arial"/>
        <w:color w:val="404040"/>
        <w:sz w:val="22"/>
      </w:rPr>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customStyle="1">
    <w:name w:val="List Table 4 - Accent 41"/>
    <w:basedOn w:val="849"/>
    <w:uiPriority w:val="99"/>
    <w:pPr>
      <w:pBdr/>
      <w:spacing/>
      <w:ind/>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dfd8e7" w:themeFill="accent4" w:themeFillTint="40"/>
        <w:tcBorders/>
      </w:tcPr>
    </w:tblStylePr>
    <w:tblStylePr w:type="band1Vert">
      <w:rPr>
        <w:rFonts w:ascii="Arial" w:hAnsi="Arial"/>
        <w:color w:val="404040"/>
        <w:sz w:val="22"/>
      </w:rPr>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customStyle="1">
    <w:name w:val="List Table 4 - Accent 51"/>
    <w:basedOn w:val="849"/>
    <w:uiPriority w:val="99"/>
    <w:qFormat/>
    <w:pPr>
      <w:pBdr/>
      <w:spacing/>
      <w:ind/>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1eaf0" w:themeFill="accent5" w:themeFillTint="40"/>
        <w:tcBorders/>
      </w:tcPr>
    </w:tblStylePr>
    <w:tblStylePr w:type="band1Vert">
      <w:rPr>
        <w:rFonts w:ascii="Arial" w:hAnsi="Arial"/>
        <w:color w:val="404040"/>
        <w:sz w:val="22"/>
      </w:rPr>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customStyle="1">
    <w:name w:val="List Table 4 - Accent 61"/>
    <w:basedOn w:val="849"/>
    <w:uiPriority w:val="99"/>
    <w:pPr>
      <w:pBdr/>
      <w:spacing/>
      <w:ind/>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4d0" w:themeFill="accent6" w:themeFillTint="40"/>
        <w:tcBorders/>
      </w:tcPr>
    </w:tblStylePr>
    <w:tblStylePr w:type="band1Vert">
      <w:rPr>
        <w:rFonts w:ascii="Arial" w:hAnsi="Arial"/>
        <w:color w:val="404040"/>
        <w:sz w:val="22"/>
      </w:rPr>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customStyle="1">
    <w:name w:val="List Table 5 Dark - Accent 11"/>
    <w:basedOn w:val="849"/>
    <w:uiPriority w:val="99"/>
    <w:pPr>
      <w:pBdr/>
      <w:spacing/>
      <w:ind/>
    </w:pPr>
    <w:tblPr>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cPr>
      <w:tcBorders/>
    </w:tcPr>
    <w:tblStylePr w:type="band1Horz">
      <w:pPr>
        <w:pBdr/>
        <w:spacing/>
        <w:ind/>
      </w:pPr>
      <w:tblPr>
        <w:tblBorders/>
      </w:tblPr>
      <w:tcPr>
        <w:shd w:val="clear" w:color="auto"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List Table 5 Dark - Accent 21"/>
    <w:basedOn w:val="849"/>
    <w:uiPriority w:val="99"/>
    <w:qFormat/>
    <w:pPr>
      <w:pBdr/>
      <w:spacing/>
      <w:ind/>
    </w:pPr>
    <w:tblPr>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tblPr>
    <w:tcPr>
      <w:tcBorders/>
    </w:tcPr>
    <w:tblStylePr w:type="band1Horz">
      <w:pPr>
        <w:pBdr/>
        <w:spacing/>
        <w:ind/>
      </w:pPr>
      <w:tblPr>
        <w:tblBorders/>
      </w:tblPr>
      <w:tcPr>
        <w:shd w:val="clear" w:color="auto"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customStyle="1">
    <w:name w:val="List Table 5 Dark - Accent 31"/>
    <w:basedOn w:val="849"/>
    <w:uiPriority w:val="99"/>
    <w:pPr>
      <w:pBdr/>
      <w:spacing/>
      <w:ind/>
    </w:pPr>
    <w:tblPr>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tblPr>
    <w:tcPr>
      <w:tcBorders/>
    </w:tcPr>
    <w:tblStylePr w:type="band1Horz">
      <w:pPr>
        <w:pBdr/>
        <w:spacing/>
        <w:ind/>
      </w:pPr>
      <w:tblPr>
        <w:tblBorders/>
      </w:tblPr>
      <w:tcPr>
        <w:shd w:val="clear" w:color="auto"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customStyle="1">
    <w:name w:val="List Table 5 Dark - Accent 41"/>
    <w:basedOn w:val="849"/>
    <w:uiPriority w:val="99"/>
    <w:pPr>
      <w:pBdr/>
      <w:spacing/>
      <w:ind/>
    </w:pPr>
    <w:tblPr>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Pr>
    <w:tcPr>
      <w:tcBorders/>
    </w:tcPr>
    <w:tblStylePr w:type="band1Horz">
      <w:pPr>
        <w:pBdr/>
        <w:spacing/>
        <w:ind/>
      </w:pPr>
      <w:tblPr>
        <w:tblBorders/>
      </w:tblPr>
      <w:tcPr>
        <w:shd w:val="clear" w:color="auto"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List Table 5 Dark - Accent 51"/>
    <w:basedOn w:val="849"/>
    <w:uiPriority w:val="99"/>
    <w:pPr>
      <w:pBdr/>
      <w:spacing/>
      <w:ind/>
    </w:pPr>
    <w:tblPr>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Pr>
    <w:tcPr>
      <w:tcBorders/>
    </w:tcPr>
    <w:tblStylePr w:type="band1Horz">
      <w:pPr>
        <w:pBdr/>
        <w:spacing/>
        <w:ind/>
      </w:pPr>
      <w:tblPr>
        <w:tblBorders/>
      </w:tblPr>
      <w:tcPr>
        <w:shd w:val="clear" w:color="auto"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List Table 5 Dark - Accent 61"/>
    <w:basedOn w:val="849"/>
    <w:uiPriority w:val="99"/>
    <w:qFormat/>
    <w:pPr>
      <w:pBdr/>
      <w:spacing/>
      <w:ind/>
    </w:pPr>
    <w:tblPr>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Pr>
    <w:tcPr>
      <w:tcBorders/>
    </w:tcPr>
    <w:tblStylePr w:type="band1Horz">
      <w:pPr>
        <w:pBdr/>
        <w:spacing/>
        <w:ind/>
      </w:pPr>
      <w:tblPr>
        <w:tblBorders/>
      </w:tblPr>
      <w:tcPr>
        <w:shd w:val="clear" w:color="auto"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List Table 6 Colorful - Accent 11"/>
    <w:basedOn w:val="849"/>
    <w:uiPriority w:val="99"/>
    <w:pPr>
      <w:pBdr/>
      <w:spacing/>
      <w:ind/>
    </w:pPr>
    <w:tblPr>
      <w:tblBorders>
        <w:top w:val="single" w:color="4f81bd" w:themeColor="accent1" w:sz="4" w:space="0"/>
        <w:bottom w:val="single" w:color="4f81bd" w:themeColor="accent1" w:sz="4" w:space="0"/>
      </w:tblBorders>
    </w:tblPr>
    <w:tcPr>
      <w:tcBorders/>
    </w:tcPr>
    <w:tblStylePr w:type="band1Horz">
      <w:rPr>
        <w:rFonts w:ascii="Arial" w:hAnsi="Arial"/>
        <w:color w:val="2a4a70" w:themeColor="accent1" w:themeShade="94"/>
        <w:sz w:val="22"/>
      </w:rPr>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rPr>
        <w:rFonts w:ascii="Arial" w:hAnsi="Arial"/>
        <w:color w:val="2a4a70" w:themeColor="accent1" w:themeShade="94"/>
        <w:sz w:val="22"/>
      </w:rPr>
      <w:pPr>
        <w:pBdr/>
        <w:spacing/>
        <w:ind/>
      </w:pPr>
      <w:tblPr>
        <w:tblBorders/>
      </w:tblPr>
      <w:tcPr>
        <w:tcBorders/>
      </w:tcPr>
    </w:tblStylePr>
    <w:tblStylePr w:type="band2Vert">
      <w:pPr>
        <w:pBdr/>
        <w:spacing/>
        <w:ind/>
      </w:pPr>
      <w:tblPr>
        <w:tblBorders/>
      </w:tblPr>
      <w:tcPr>
        <w:tcBorders/>
      </w:tcPr>
    </w:tblStylePr>
    <w:tblStylePr w:type="firstCol">
      <w:rPr>
        <w:b/>
        <w:color w:val="2a4a70" w:themeColor="accent1" w:themeShade="94"/>
      </w:rPr>
      <w:pPr>
        <w:pBdr/>
        <w:spacing/>
        <w:ind/>
      </w:pPr>
      <w:tblPr>
        <w:tblBorders/>
      </w:tblPr>
      <w:tcPr>
        <w:tcBorders/>
      </w:tcPr>
    </w:tblStylePr>
    <w:tblStylePr w:type="firstRow">
      <w:rPr>
        <w:b/>
        <w:color w:val="2a4a70" w:themeColor="accent1" w:themeShade="94"/>
      </w:rPr>
      <w:pPr>
        <w:pBdr/>
        <w:spacing/>
        <w:ind/>
      </w:pPr>
      <w:tblPr>
        <w:tblBorders/>
      </w:tblPr>
      <w:tcPr>
        <w:tcBorders>
          <w:bottom w:val="single" w:color="4f81bd" w:themeColor="accent1" w:sz="4" w:space="0"/>
        </w:tcBorders>
      </w:tcPr>
    </w:tblStylePr>
    <w:tblStylePr w:type="lastCol">
      <w:rPr>
        <w:b/>
        <w:color w:val="2a4a70" w:themeColor="accent1" w:themeShade="94"/>
      </w:rPr>
      <w:pPr>
        <w:pBdr/>
        <w:spacing/>
        <w:ind/>
      </w:pPr>
      <w:tblPr>
        <w:tblBorders/>
      </w:tblPr>
      <w:tcPr>
        <w:tcBorders/>
      </w:tcPr>
    </w:tblStylePr>
    <w:tblStylePr w:type="lastRow">
      <w:rPr>
        <w:b/>
        <w:color w:val="2a4a70" w:themeColor="accent1" w:themeShade="94"/>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customStyle="1">
    <w:name w:val="List Table 6 Colorful - Accent 21"/>
    <w:basedOn w:val="849"/>
    <w:uiPriority w:val="99"/>
    <w:pPr>
      <w:pBdr/>
      <w:spacing/>
      <w:ind/>
    </w:pPr>
    <w:tblPr>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a9796" w:themeColor="accent2" w:themeTint="96"/>
        <w:sz w:val="22"/>
      </w:rPr>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rPr>
        <w:rFonts w:ascii="Arial" w:hAnsi="Arial"/>
        <w:color w:val="da9796" w:themeColor="accent2" w:themeTint="96"/>
        <w:sz w:val="22"/>
      </w:rPr>
      <w:pPr>
        <w:pBdr/>
        <w:spacing/>
        <w:ind/>
      </w:pPr>
      <w:tblPr>
        <w:tblBorders/>
      </w:tblPr>
      <w:tcPr>
        <w:tcBorders/>
      </w:tcPr>
    </w:tblStylePr>
    <w:tblStylePr w:type="band2Vert">
      <w:pPr>
        <w:pBdr/>
        <w:spacing/>
        <w:ind/>
      </w:pPr>
      <w:tblPr>
        <w:tblBorders/>
      </w:tblPr>
      <w:tcPr>
        <w:tcBorders/>
      </w:tcPr>
    </w:tblStylePr>
    <w:tblStylePr w:type="firstCol">
      <w:rPr>
        <w:b/>
        <w:color w:val="da9796" w:themeColor="accent2" w:themeTint="96"/>
      </w:rPr>
      <w:pPr>
        <w:pBdr/>
        <w:spacing/>
        <w:ind/>
      </w:pPr>
      <w:tblPr>
        <w:tblBorders/>
      </w:tblPr>
      <w:tcPr>
        <w:tcBorders/>
      </w:tcPr>
    </w:tblStylePr>
    <w:tblStylePr w:type="firstRow">
      <w:rPr>
        <w:b/>
        <w:color w:val="da9796" w:themeColor="accent2" w:themeTint="96"/>
      </w:rPr>
      <w:pPr>
        <w:pBdr/>
        <w:spacing/>
        <w:ind/>
      </w:pPr>
      <w:tblPr>
        <w:tblBorders/>
      </w:tblPr>
      <w:tcPr>
        <w:tcBorders>
          <w:bottom w:val="single" w:color="d99695" w:themeColor="accent2" w:themeTint="97" w:sz="4" w:space="0"/>
        </w:tcBorders>
      </w:tcPr>
    </w:tblStylePr>
    <w:tblStylePr w:type="lastCol">
      <w:rPr>
        <w:b/>
        <w:color w:val="da9796" w:themeColor="accent2" w:themeTint="96"/>
      </w:rPr>
      <w:pPr>
        <w:pBdr/>
        <w:spacing/>
        <w:ind/>
      </w:pPr>
      <w:tblPr>
        <w:tblBorders/>
      </w:tblPr>
      <w:tcPr>
        <w:tcBorders/>
      </w:tcPr>
    </w:tblStylePr>
    <w:tblStylePr w:type="lastRow">
      <w:rPr>
        <w:b/>
        <w:color w:val="da9796" w:themeColor="accent2" w:themeTint="96"/>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customStyle="1">
    <w:name w:val="List Table 6 Colorful - Accent 31"/>
    <w:basedOn w:val="849"/>
    <w:uiPriority w:val="99"/>
    <w:pPr>
      <w:pBdr/>
      <w:spacing/>
      <w:ind/>
    </w:pPr>
    <w:tblPr>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2d69b" w:themeColor="accent3" w:themeTint="99"/>
        <w:sz w:val="22"/>
      </w:rPr>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rPr>
        <w:rFonts w:ascii="Arial" w:hAnsi="Arial"/>
        <w:color w:val="c2d69b" w:themeColor="accent3" w:themeTint="99"/>
        <w:sz w:val="22"/>
      </w:rPr>
      <w:pPr>
        <w:pBdr/>
        <w:spacing/>
        <w:ind/>
      </w:pPr>
      <w:tblPr>
        <w:tblBorders/>
      </w:tblPr>
      <w:tcPr>
        <w:tcBorders/>
      </w:tcPr>
    </w:tblStylePr>
    <w:tblStylePr w:type="band2Vert">
      <w:pPr>
        <w:pBdr/>
        <w:spacing/>
        <w:ind/>
      </w:pPr>
      <w:tblPr>
        <w:tblBorders/>
      </w:tblPr>
      <w:tcPr>
        <w:tcBorders/>
      </w:tcPr>
    </w:tblStylePr>
    <w:tblStylePr w:type="firstCol">
      <w:rPr>
        <w:b/>
        <w:color w:val="c2d69b" w:themeColor="accent3" w:themeTint="99"/>
      </w:rPr>
      <w:pPr>
        <w:pBdr/>
        <w:spacing/>
        <w:ind/>
      </w:pPr>
      <w:tblPr>
        <w:tblBorders/>
      </w:tblPr>
      <w:tcPr>
        <w:tcBorders/>
      </w:tcPr>
    </w:tblStylePr>
    <w:tblStylePr w:type="firstRow">
      <w:rPr>
        <w:b/>
        <w:color w:val="c2d69b" w:themeColor="accent3" w:themeTint="99"/>
      </w:rPr>
      <w:pPr>
        <w:pBdr/>
        <w:spacing/>
        <w:ind/>
      </w:pPr>
      <w:tblPr>
        <w:tblBorders/>
      </w:tblPr>
      <w:tcPr>
        <w:tcBorders>
          <w:bottom w:val="single" w:color="c3d69b" w:themeColor="accent3" w:themeTint="98" w:sz="4" w:space="0"/>
        </w:tcBorders>
      </w:tcPr>
    </w:tblStylePr>
    <w:tblStylePr w:type="lastCol">
      <w:rPr>
        <w:b/>
        <w:color w:val="c2d69b" w:themeColor="accent3" w:themeTint="99"/>
      </w:rPr>
      <w:pPr>
        <w:pBdr/>
        <w:spacing/>
        <w:ind/>
      </w:pPr>
      <w:tblPr>
        <w:tblBorders/>
      </w:tblPr>
      <w:tcPr>
        <w:tcBorders/>
      </w:tcPr>
    </w:tblStylePr>
    <w:tblStylePr w:type="lastRow">
      <w:rPr>
        <w:b/>
        <w:color w:val="c2d69b" w:themeColor="accent3" w:themeTint="99"/>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customStyle="1">
    <w:name w:val="List Table 6 Colorful - Accent 41"/>
    <w:basedOn w:val="849"/>
    <w:uiPriority w:val="99"/>
    <w:pPr>
      <w:pBdr/>
      <w:spacing/>
      <w:ind/>
    </w:pPr>
    <w:tblPr>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7" w:themeColor="accent4" w:themeTint="99"/>
        <w:sz w:val="22"/>
      </w:rPr>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rPr>
        <w:rFonts w:ascii="Arial" w:hAnsi="Arial"/>
        <w:color w:val="b2a1c7" w:themeColor="accent4" w:themeTint="99"/>
        <w:sz w:val="22"/>
      </w:rPr>
      <w:pPr>
        <w:pBdr/>
        <w:spacing/>
        <w:ind/>
      </w:pPr>
      <w:tblPr>
        <w:tblBorders/>
      </w:tblPr>
      <w:tcPr>
        <w:tcBorders/>
      </w:tcPr>
    </w:tblStylePr>
    <w:tblStylePr w:type="band2Vert">
      <w:pPr>
        <w:pBdr/>
        <w:spacing/>
        <w:ind/>
      </w:pPr>
      <w:tblPr>
        <w:tblBorders/>
      </w:tblPr>
      <w:tcPr>
        <w:tcBorders/>
      </w:tcPr>
    </w:tblStylePr>
    <w:tblStylePr w:type="firstCol">
      <w:rPr>
        <w:b/>
        <w:color w:val="b2a1c7" w:themeColor="accent4" w:themeTint="99"/>
      </w:rPr>
      <w:pPr>
        <w:pBdr/>
        <w:spacing/>
        <w:ind/>
      </w:pPr>
      <w:tblPr>
        <w:tblBorders/>
      </w:tblPr>
      <w:tcPr>
        <w:tcBorders/>
      </w:tcPr>
    </w:tblStylePr>
    <w:tblStylePr w:type="firstRow">
      <w:rPr>
        <w:b/>
        <w:color w:val="b2a1c7" w:themeColor="accent4" w:themeTint="99"/>
      </w:rPr>
      <w:pPr>
        <w:pBdr/>
        <w:spacing/>
        <w:ind/>
      </w:pPr>
      <w:tblPr>
        <w:tblBorders/>
      </w:tblPr>
      <w:tcPr>
        <w:tcBorders>
          <w:bottom w:val="single" w:color="b2a1c6" w:themeColor="accent4" w:themeTint="9A" w:sz="4" w:space="0"/>
        </w:tcBorders>
      </w:tcPr>
    </w:tblStylePr>
    <w:tblStylePr w:type="lastCol">
      <w:rPr>
        <w:b/>
        <w:color w:val="b2a1c7" w:themeColor="accent4" w:themeTint="99"/>
      </w:rPr>
      <w:pPr>
        <w:pBdr/>
        <w:spacing/>
        <w:ind/>
      </w:pPr>
      <w:tblPr>
        <w:tblBorders/>
      </w:tblPr>
      <w:tcPr>
        <w:tcBorders/>
      </w:tcPr>
    </w:tblStylePr>
    <w:tblStylePr w:type="lastRow">
      <w:rPr>
        <w:b/>
        <w:color w:val="b2a1c7" w:themeColor="accent4" w:themeTint="99"/>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customStyle="1">
    <w:name w:val="List Table 6 Colorful - Accent 51"/>
    <w:basedOn w:val="849"/>
    <w:uiPriority w:val="99"/>
    <w:pPr>
      <w:pBdr/>
      <w:spacing/>
      <w:ind/>
    </w:pPr>
    <w:tblPr>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ddc" w:themeColor="accent5" w:themeTint="99"/>
        <w:sz w:val="22"/>
      </w:rPr>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rPr>
        <w:rFonts w:ascii="Arial" w:hAnsi="Arial"/>
        <w:color w:val="92cddc" w:themeColor="accent5" w:themeTint="99"/>
        <w:sz w:val="22"/>
      </w:rPr>
      <w:pPr>
        <w:pBdr/>
        <w:spacing/>
        <w:ind/>
      </w:pPr>
      <w:tblPr>
        <w:tblBorders/>
      </w:tblPr>
      <w:tcPr>
        <w:tcBorders/>
      </w:tcPr>
    </w:tblStylePr>
    <w:tblStylePr w:type="band2Vert">
      <w:pPr>
        <w:pBdr/>
        <w:spacing/>
        <w:ind/>
      </w:pPr>
      <w:tblPr>
        <w:tblBorders/>
      </w:tblPr>
      <w:tcPr>
        <w:tcBorders/>
      </w:tcPr>
    </w:tblStylePr>
    <w:tblStylePr w:type="firstCol">
      <w:rPr>
        <w:b/>
        <w:color w:val="92cddc" w:themeColor="accent5" w:themeTint="99"/>
      </w:rPr>
      <w:pPr>
        <w:pBdr/>
        <w:spacing/>
        <w:ind/>
      </w:pPr>
      <w:tblPr>
        <w:tblBorders/>
      </w:tblPr>
      <w:tcPr>
        <w:tcBorders/>
      </w:tcPr>
    </w:tblStylePr>
    <w:tblStylePr w:type="firstRow">
      <w:rPr>
        <w:b/>
        <w:color w:val="92cddc" w:themeColor="accent5" w:themeTint="99"/>
      </w:rPr>
      <w:pPr>
        <w:pBdr/>
        <w:spacing/>
        <w:ind/>
      </w:pPr>
      <w:tblPr>
        <w:tblBorders/>
      </w:tblPr>
      <w:tcPr>
        <w:tcBorders>
          <w:bottom w:val="single" w:color="92ccdc" w:themeColor="accent5" w:themeTint="9A" w:sz="4" w:space="0"/>
        </w:tcBorders>
      </w:tcPr>
    </w:tblStylePr>
    <w:tblStylePr w:type="lastCol">
      <w:rPr>
        <w:b/>
        <w:color w:val="92cddc" w:themeColor="accent5" w:themeTint="99"/>
      </w:rPr>
      <w:pPr>
        <w:pBdr/>
        <w:spacing/>
        <w:ind/>
      </w:pPr>
      <w:tblPr>
        <w:tblBorders/>
      </w:tblPr>
      <w:tcPr>
        <w:tcBorders/>
      </w:tcPr>
    </w:tblStylePr>
    <w:tblStylePr w:type="lastRow">
      <w:rPr>
        <w:b/>
        <w:color w:val="92cddc" w:themeColor="accent5" w:themeTint="99"/>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customStyle="1">
    <w:name w:val="List Table 6 Colorful - Accent 61"/>
    <w:basedOn w:val="849"/>
    <w:uiPriority w:val="99"/>
    <w:qFormat/>
    <w:pPr>
      <w:pBdr/>
      <w:spacing/>
      <w:ind/>
    </w:pPr>
    <w:tblPr>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bf8f" w:themeColor="accent6" w:themeTint="99"/>
        <w:sz w:val="22"/>
      </w:rPr>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rPr>
        <w:rFonts w:ascii="Arial" w:hAnsi="Arial"/>
        <w:color w:val="fabf8f" w:themeColor="accent6" w:themeTint="99"/>
        <w:sz w:val="22"/>
      </w:rPr>
      <w:pPr>
        <w:pBdr/>
        <w:spacing/>
        <w:ind/>
      </w:pPr>
      <w:tblPr>
        <w:tblBorders/>
      </w:tblPr>
      <w:tcPr>
        <w:tcBorders/>
      </w:tcPr>
    </w:tblStylePr>
    <w:tblStylePr w:type="band2Vert">
      <w:pPr>
        <w:pBdr/>
        <w:spacing/>
        <w:ind/>
      </w:pPr>
      <w:tblPr>
        <w:tblBorders/>
      </w:tblPr>
      <w:tcPr>
        <w:tcBorders/>
      </w:tcPr>
    </w:tblStylePr>
    <w:tblStylePr w:type="firstCol">
      <w:rPr>
        <w:b/>
        <w:color w:val="fabf8f" w:themeColor="accent6" w:themeTint="99"/>
      </w:rPr>
      <w:pPr>
        <w:pBdr/>
        <w:spacing/>
        <w:ind/>
      </w:pPr>
      <w:tblPr>
        <w:tblBorders/>
      </w:tblPr>
      <w:tcPr>
        <w:tcBorders/>
      </w:tcPr>
    </w:tblStylePr>
    <w:tblStylePr w:type="firstRow">
      <w:rPr>
        <w:b/>
        <w:color w:val="fabf8f" w:themeColor="accent6" w:themeTint="99"/>
      </w:rPr>
      <w:pPr>
        <w:pBdr/>
        <w:spacing/>
        <w:ind/>
      </w:pPr>
      <w:tblPr>
        <w:tblBorders/>
      </w:tblPr>
      <w:tcPr>
        <w:tcBorders>
          <w:bottom w:val="single" w:color="fac090" w:themeColor="accent6" w:themeTint="98" w:sz="4" w:space="0"/>
        </w:tcBorders>
      </w:tcPr>
    </w:tblStylePr>
    <w:tblStylePr w:type="lastCol">
      <w:rPr>
        <w:b/>
        <w:color w:val="fabf8f" w:themeColor="accent6" w:themeTint="99"/>
      </w:rPr>
      <w:pPr>
        <w:pBdr/>
        <w:spacing/>
        <w:ind/>
      </w:pPr>
      <w:tblPr>
        <w:tblBorders/>
      </w:tblPr>
      <w:tcPr>
        <w:tcBorders/>
      </w:tcPr>
    </w:tblStylePr>
    <w:tblStylePr w:type="lastRow">
      <w:rPr>
        <w:b/>
        <w:color w:val="fabf8f" w:themeColor="accent6" w:themeTint="99"/>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customStyle="1">
    <w:name w:val="List Table 7 Colorful - Accent 11"/>
    <w:basedOn w:val="849"/>
    <w:uiPriority w:val="99"/>
    <w:qFormat/>
    <w:pPr>
      <w:pBdr/>
      <w:spacing/>
      <w:ind/>
    </w:pPr>
    <w:tblPr>
      <w:tblBorders>
        <w:right w:val="single" w:color="4f81bd" w:themeColor="accent1" w:sz="4" w:space="0"/>
      </w:tblBorders>
    </w:tblPr>
    <w:tcPr>
      <w:tcBorders/>
    </w:tcPr>
    <w:tblStylePr w:type="band1Horz">
      <w:rPr>
        <w:rFonts w:ascii="Arial" w:hAnsi="Arial"/>
        <w:color w:val="2a4a70" w:themeColor="accent1" w:themeShade="94"/>
        <w:sz w:val="22"/>
      </w:rPr>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rPr>
        <w:rFonts w:ascii="Arial" w:hAnsi="Arial"/>
        <w:color w:val="2a4a70" w:themeColor="accent1" w:themeShade="9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0" w:themeColor="accent1" w:themeShade="94"/>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0" w:themeColor="accent1" w:themeShade="94"/>
        <w:sz w:val="22"/>
      </w:rPr>
      <w:pPr>
        <w:pBdr/>
        <w:spacing/>
        <w:ind/>
      </w:pPr>
      <w:tblPr>
        <w:tblBorders/>
      </w:tblPr>
      <w:tcPr>
        <w:shd w:val="clear" w:color="auto"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0" w:themeColor="accent1" w:themeShade="94"/>
        <w:sz w:val="22"/>
      </w:rPr>
      <w:pPr>
        <w:pBdr/>
        <w:spacing/>
        <w:ind/>
      </w:pPr>
      <w:tblPr>
        <w:tblBorders/>
      </w:tblPr>
      <w:tcPr>
        <w:shd w:val="clear" w:color="auto" w:fill="ffffff"/>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0" w:themeColor="accent1" w:themeShade="94"/>
        <w:sz w:val="22"/>
      </w:rPr>
      <w:pPr>
        <w:pBdr/>
        <w:spacing/>
        <w:ind/>
      </w:pPr>
      <w:tblPr>
        <w:tblBorders/>
      </w:tblPr>
      <w:tcPr>
        <w:shd w:val="clear" w:color="auto"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customStyle="1">
    <w:name w:val="List Table 7 Colorful - Accent 21"/>
    <w:basedOn w:val="849"/>
    <w:uiPriority w:val="99"/>
    <w:pPr>
      <w:pBdr/>
      <w:spacing/>
      <w:ind/>
    </w:pPr>
    <w:tblPr>
      <w:tblBorders>
        <w:right w:val="single" w:color="d99695" w:themeColor="accent2" w:themeTint="97" w:sz="4" w:space="0"/>
      </w:tblBorders>
    </w:tblPr>
    <w:tcPr>
      <w:tcBorders/>
    </w:tcPr>
    <w:tblStylePr w:type="band1Horz">
      <w:rPr>
        <w:rFonts w:ascii="Arial" w:hAnsi="Arial"/>
        <w:color w:val="da9796" w:themeColor="accent2" w:themeTint="96"/>
        <w:sz w:val="22"/>
      </w:rPr>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rPr>
        <w:rFonts w:ascii="Arial" w:hAnsi="Arial"/>
        <w:color w:val="da9796" w:themeColor="accent2" w:themeTint="96"/>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a9796" w:themeColor="accent2" w:themeTint="96"/>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a9796" w:themeColor="accent2" w:themeTint="96"/>
        <w:sz w:val="22"/>
      </w:rPr>
      <w:pPr>
        <w:pBdr/>
        <w:spacing/>
        <w:ind/>
      </w:pPr>
      <w:tblPr>
        <w:tblBorders/>
      </w:tblPr>
      <w:tcPr>
        <w:shd w:val="clear" w:color="auto"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a9796" w:themeColor="accent2" w:themeTint="96"/>
        <w:sz w:val="22"/>
      </w:rPr>
      <w:pPr>
        <w:pBdr/>
        <w:spacing/>
        <w:ind/>
      </w:pPr>
      <w:tblPr>
        <w:tblBorders/>
      </w:tblPr>
      <w:tcPr>
        <w:shd w:val="clear" w:color="auto" w:fill="ffffff"/>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a9796" w:themeColor="accent2" w:themeTint="96"/>
        <w:sz w:val="22"/>
      </w:rPr>
      <w:pPr>
        <w:pBdr/>
        <w:spacing/>
        <w:ind/>
      </w:pPr>
      <w:tblPr>
        <w:tblBorders/>
      </w:tblPr>
      <w:tcPr>
        <w:shd w:val="clear" w:color="auto"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customStyle="1">
    <w:name w:val="List Table 7 Colorful - Accent 31"/>
    <w:basedOn w:val="849"/>
    <w:uiPriority w:val="99"/>
    <w:pPr>
      <w:pBdr/>
      <w:spacing/>
      <w:ind/>
    </w:pPr>
    <w:tblPr>
      <w:tblBorders>
        <w:right w:val="single" w:color="c3d69b" w:themeColor="accent3" w:themeTint="98" w:sz="4" w:space="0"/>
      </w:tblBorders>
    </w:tblPr>
    <w:tcPr>
      <w:tcBorders/>
    </w:tcPr>
    <w:tblStylePr w:type="band1Horz">
      <w:rPr>
        <w:rFonts w:ascii="Arial" w:hAnsi="Arial"/>
        <w:color w:val="c2d69b" w:themeColor="accent3" w:themeTint="99"/>
        <w:sz w:val="22"/>
      </w:rPr>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rPr>
        <w:rFonts w:ascii="Arial" w:hAnsi="Arial"/>
        <w:color w:val="c2d69b" w:themeColor="accent3" w:themeTint="9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2d69b" w:themeColor="accent3" w:themeTint="99"/>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2d69b" w:themeColor="accent3" w:themeTint="99"/>
        <w:sz w:val="22"/>
      </w:rPr>
      <w:pPr>
        <w:pBdr/>
        <w:spacing/>
        <w:ind/>
      </w:pPr>
      <w:tblPr>
        <w:tblBorders/>
      </w:tblPr>
      <w:tcPr>
        <w:shd w:val="clear" w:color="auto"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2d69b" w:themeColor="accent3" w:themeTint="99"/>
        <w:sz w:val="22"/>
      </w:rPr>
      <w:pPr>
        <w:pBdr/>
        <w:spacing/>
        <w:ind/>
      </w:pPr>
      <w:tblPr>
        <w:tblBorders/>
      </w:tblPr>
      <w:tcPr>
        <w:shd w:val="clear" w:color="auto" w:fill="ffffff"/>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2d69b" w:themeColor="accent3" w:themeTint="99"/>
        <w:sz w:val="22"/>
      </w:rPr>
      <w:pPr>
        <w:pBdr/>
        <w:spacing/>
        <w:ind/>
      </w:pPr>
      <w:tblPr>
        <w:tblBorders/>
      </w:tblPr>
      <w:tcPr>
        <w:shd w:val="clear" w:color="auto"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customStyle="1">
    <w:name w:val="List Table 7 Colorful - Accent 41"/>
    <w:basedOn w:val="849"/>
    <w:uiPriority w:val="99"/>
    <w:pPr>
      <w:pBdr/>
      <w:spacing/>
      <w:ind/>
    </w:pPr>
    <w:tblPr>
      <w:tblBorders>
        <w:right w:val="single" w:color="b2a1c6" w:themeColor="accent4" w:themeTint="9A" w:sz="4" w:space="0"/>
      </w:tblBorders>
    </w:tblPr>
    <w:tcPr>
      <w:tcBorders/>
    </w:tcPr>
    <w:tblStylePr w:type="band1Horz">
      <w:rPr>
        <w:rFonts w:ascii="Arial" w:hAnsi="Arial"/>
        <w:color w:val="b2a1c7" w:themeColor="accent4" w:themeTint="99"/>
        <w:sz w:val="22"/>
      </w:rPr>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rPr>
        <w:rFonts w:ascii="Arial" w:hAnsi="Arial"/>
        <w:color w:val="b2a1c7" w:themeColor="accent4" w:themeTint="9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7" w:themeColor="accent4" w:themeTint="99"/>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7" w:themeColor="accent4" w:themeTint="99"/>
        <w:sz w:val="22"/>
      </w:rPr>
      <w:pPr>
        <w:pBdr/>
        <w:spacing/>
        <w:ind/>
      </w:pPr>
      <w:tblPr>
        <w:tblBorders/>
      </w:tblPr>
      <w:tcPr>
        <w:shd w:val="clear" w:color="auto"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7" w:themeColor="accent4" w:themeTint="99"/>
        <w:sz w:val="22"/>
      </w:rPr>
      <w:pPr>
        <w:pBdr/>
        <w:spacing/>
        <w:ind/>
      </w:pPr>
      <w:tblPr>
        <w:tblBorders/>
      </w:tblPr>
      <w:tcPr>
        <w:shd w:val="clear" w:color="auto" w:fill="ffffff"/>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7" w:themeColor="accent4" w:themeTint="99"/>
        <w:sz w:val="22"/>
      </w:rPr>
      <w:pPr>
        <w:pBdr/>
        <w:spacing/>
        <w:ind/>
      </w:pPr>
      <w:tblPr>
        <w:tblBorders/>
      </w:tblPr>
      <w:tcPr>
        <w:shd w:val="clear" w:color="auto"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customStyle="1">
    <w:name w:val="List Table 7 Colorful - Accent 51"/>
    <w:basedOn w:val="849"/>
    <w:uiPriority w:val="99"/>
    <w:pPr>
      <w:pBdr/>
      <w:spacing/>
      <w:ind/>
    </w:pPr>
    <w:tblPr>
      <w:tblBorders>
        <w:right w:val="single" w:color="92ccdc" w:themeColor="accent5" w:themeTint="9A" w:sz="4" w:space="0"/>
      </w:tblBorders>
    </w:tblPr>
    <w:tcPr>
      <w:tcBorders/>
    </w:tcPr>
    <w:tblStylePr w:type="band1Horz">
      <w:rPr>
        <w:rFonts w:ascii="Arial" w:hAnsi="Arial"/>
        <w:color w:val="92cddc" w:themeColor="accent5" w:themeTint="99"/>
        <w:sz w:val="22"/>
      </w:rPr>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rPr>
        <w:rFonts w:ascii="Arial" w:hAnsi="Arial"/>
        <w:color w:val="92cddc" w:themeColor="accent5" w:themeTint="9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ddc" w:themeColor="accent5" w:themeTint="99"/>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ddc" w:themeColor="accent5" w:themeTint="99"/>
        <w:sz w:val="22"/>
      </w:rPr>
      <w:pPr>
        <w:pBdr/>
        <w:spacing/>
        <w:ind/>
      </w:pPr>
      <w:tblPr>
        <w:tblBorders/>
      </w:tblPr>
      <w:tcPr>
        <w:shd w:val="clear" w:color="auto"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ddc" w:themeColor="accent5" w:themeTint="99"/>
        <w:sz w:val="22"/>
      </w:rPr>
      <w:pPr>
        <w:pBdr/>
        <w:spacing/>
        <w:ind/>
      </w:pPr>
      <w:tblPr>
        <w:tblBorders/>
      </w:tblPr>
      <w:tcPr>
        <w:shd w:val="clear" w:color="auto" w:fill="ffffff"/>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ddc" w:themeColor="accent5" w:themeTint="99"/>
        <w:sz w:val="22"/>
      </w:rPr>
      <w:pPr>
        <w:pBdr/>
        <w:spacing/>
        <w:ind/>
      </w:pPr>
      <w:tblPr>
        <w:tblBorders/>
      </w:tblPr>
      <w:tcPr>
        <w:shd w:val="clear" w:color="auto"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customStyle="1">
    <w:name w:val="List Table 7 Colorful - Accent 61"/>
    <w:basedOn w:val="849"/>
    <w:uiPriority w:val="99"/>
    <w:pPr>
      <w:pBdr/>
      <w:spacing/>
      <w:ind/>
    </w:pPr>
    <w:tblPr>
      <w:tblBorders>
        <w:right w:val="single" w:color="fac090" w:themeColor="accent6" w:themeTint="98" w:sz="4" w:space="0"/>
      </w:tblBorders>
    </w:tblPr>
    <w:tcPr>
      <w:tcBorders/>
    </w:tcPr>
    <w:tblStylePr w:type="band1Horz">
      <w:rPr>
        <w:rFonts w:ascii="Arial" w:hAnsi="Arial"/>
        <w:color w:val="fabf8f" w:themeColor="accent6" w:themeTint="99"/>
        <w:sz w:val="22"/>
      </w:rPr>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rPr>
        <w:rFonts w:ascii="Arial" w:hAnsi="Arial"/>
        <w:color w:val="fabf8f" w:themeColor="accent6" w:themeTint="9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bf8f" w:themeColor="accent6" w:themeTint="99"/>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bf8f" w:themeColor="accent6" w:themeTint="99"/>
        <w:sz w:val="22"/>
      </w:rPr>
      <w:pPr>
        <w:pBdr/>
        <w:spacing/>
        <w:ind/>
      </w:pPr>
      <w:tblPr>
        <w:tblBorders/>
      </w:tblPr>
      <w:tcPr>
        <w:shd w:val="clear" w:color="auto"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bf8f" w:themeColor="accent6" w:themeTint="99"/>
        <w:sz w:val="22"/>
      </w:rPr>
      <w:pPr>
        <w:pBdr/>
        <w:spacing/>
        <w:ind/>
      </w:pPr>
      <w:tblPr>
        <w:tblBorders/>
      </w:tblPr>
      <w:tcPr>
        <w:shd w:val="clear" w:color="auto" w:fill="ffffff"/>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bf8f" w:themeColor="accent6" w:themeTint="99"/>
        <w:sz w:val="22"/>
      </w:rPr>
      <w:pPr>
        <w:pBdr/>
        <w:spacing/>
        <w:ind/>
      </w:pPr>
      <w:tblPr>
        <w:tblBorders/>
      </w:tblPr>
      <w:tcPr>
        <w:shd w:val="clear" w:color="auto"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65" w:customStyle="1">
    <w:name w:val="Endnote Text Char"/>
    <w:link w:val="961"/>
    <w:uiPriority w:val="99"/>
    <w:pPr>
      <w:pBdr/>
      <w:spacing/>
      <w:ind/>
    </w:pPr>
    <w:rPr>
      <w:sz w:val="20"/>
    </w:rPr>
  </w:style>
  <w:style w:type="character" w:styleId="1066" w:customStyle="1">
    <w:name w:val="Heading 1 Char"/>
    <w:basedOn w:val="848"/>
    <w:link w:val="839"/>
    <w:uiPriority w:val="9"/>
    <w:qFormat/>
    <w:pPr>
      <w:pBdr/>
      <w:spacing/>
      <w:ind/>
    </w:pPr>
    <w:rPr>
      <w:rFonts w:eastAsia="Arial" w:cs="Arial"/>
      <w:b/>
      <w:sz w:val="28"/>
      <w:szCs w:val="40"/>
    </w:rPr>
  </w:style>
  <w:style w:type="character" w:styleId="1067" w:customStyle="1">
    <w:name w:val="Heading 2 Char"/>
    <w:basedOn w:val="848"/>
    <w:link w:val="840"/>
    <w:uiPriority w:val="9"/>
    <w:qFormat/>
    <w:pPr>
      <w:pBdr/>
      <w:spacing/>
      <w:ind/>
    </w:pPr>
    <w:rPr>
      <w:rFonts w:eastAsia="Arial" w:cs="Arial"/>
      <w:b/>
      <w:sz w:val="28"/>
      <w:szCs w:val="28"/>
    </w:rPr>
  </w:style>
  <w:style w:type="character" w:styleId="1068" w:customStyle="1">
    <w:name w:val="Heading 3 Char"/>
    <w:basedOn w:val="848"/>
    <w:link w:val="841"/>
    <w:uiPriority w:val="9"/>
    <w:qFormat/>
    <w:pPr>
      <w:pBdr/>
      <w:spacing/>
      <w:ind/>
    </w:pPr>
    <w:rPr>
      <w:rFonts w:ascii="Arial" w:hAnsi="Arial" w:eastAsia="Arial" w:cs="Arial"/>
      <w:sz w:val="30"/>
      <w:szCs w:val="30"/>
    </w:rPr>
  </w:style>
  <w:style w:type="character" w:styleId="1069" w:customStyle="1">
    <w:name w:val="Heading 4 Char"/>
    <w:basedOn w:val="848"/>
    <w:link w:val="842"/>
    <w:uiPriority w:val="9"/>
    <w:qFormat/>
    <w:pPr>
      <w:pBdr/>
      <w:spacing/>
      <w:ind/>
    </w:pPr>
    <w:rPr>
      <w:rFonts w:ascii="Arial" w:hAnsi="Arial" w:eastAsia="Arial" w:cs="Arial"/>
      <w:b/>
      <w:bCs/>
      <w:sz w:val="26"/>
      <w:szCs w:val="26"/>
    </w:rPr>
  </w:style>
  <w:style w:type="character" w:styleId="1070" w:customStyle="1">
    <w:name w:val="Heading 5 Char"/>
    <w:basedOn w:val="848"/>
    <w:link w:val="843"/>
    <w:uiPriority w:val="9"/>
    <w:qFormat/>
    <w:pPr>
      <w:pBdr/>
      <w:spacing/>
      <w:ind/>
    </w:pPr>
    <w:rPr>
      <w:rFonts w:ascii="Arial" w:hAnsi="Arial" w:eastAsia="Arial" w:cs="Arial"/>
      <w:b/>
      <w:bCs/>
      <w:sz w:val="24"/>
      <w:szCs w:val="24"/>
    </w:rPr>
  </w:style>
  <w:style w:type="character" w:styleId="1071" w:customStyle="1">
    <w:name w:val="Heading 6 Char"/>
    <w:basedOn w:val="848"/>
    <w:link w:val="844"/>
    <w:uiPriority w:val="9"/>
    <w:qFormat/>
    <w:pPr>
      <w:pBdr/>
      <w:spacing/>
      <w:ind/>
    </w:pPr>
    <w:rPr>
      <w:rFonts w:ascii="Arial" w:hAnsi="Arial" w:eastAsia="Arial" w:cs="Arial"/>
      <w:b/>
      <w:bCs/>
      <w:sz w:val="22"/>
      <w:szCs w:val="22"/>
    </w:rPr>
  </w:style>
  <w:style w:type="character" w:styleId="1072" w:customStyle="1">
    <w:name w:val="Heading 7 Char"/>
    <w:basedOn w:val="848"/>
    <w:link w:val="845"/>
    <w:uiPriority w:val="9"/>
    <w:qFormat/>
    <w:pPr>
      <w:pBdr/>
      <w:spacing/>
      <w:ind/>
    </w:pPr>
    <w:rPr>
      <w:rFonts w:ascii="Arial" w:hAnsi="Arial" w:eastAsia="Arial" w:cs="Arial"/>
      <w:b/>
      <w:bCs/>
      <w:i/>
      <w:iCs/>
      <w:sz w:val="22"/>
      <w:szCs w:val="22"/>
    </w:rPr>
  </w:style>
  <w:style w:type="character" w:styleId="1073" w:customStyle="1">
    <w:name w:val="Heading 8 Char"/>
    <w:basedOn w:val="848"/>
    <w:link w:val="846"/>
    <w:uiPriority w:val="9"/>
    <w:qFormat/>
    <w:pPr>
      <w:pBdr/>
      <w:spacing/>
      <w:ind/>
    </w:pPr>
    <w:rPr>
      <w:rFonts w:ascii="Arial" w:hAnsi="Arial" w:eastAsia="Arial" w:cs="Arial"/>
      <w:i/>
      <w:iCs/>
      <w:sz w:val="22"/>
      <w:szCs w:val="22"/>
    </w:rPr>
  </w:style>
  <w:style w:type="character" w:styleId="1074" w:customStyle="1">
    <w:name w:val="Heading 9 Char"/>
    <w:basedOn w:val="848"/>
    <w:link w:val="847"/>
    <w:uiPriority w:val="9"/>
    <w:qFormat/>
    <w:pPr>
      <w:pBdr/>
      <w:spacing/>
      <w:ind/>
    </w:pPr>
    <w:rPr>
      <w:rFonts w:ascii="Arial" w:hAnsi="Arial" w:eastAsia="Arial" w:cs="Arial"/>
      <w:i/>
      <w:iCs/>
      <w:sz w:val="21"/>
      <w:szCs w:val="21"/>
    </w:rPr>
  </w:style>
  <w:style w:type="paragraph" w:styleId="1075">
    <w:name w:val="No Spacing"/>
    <w:uiPriority w:val="1"/>
    <w:qFormat/>
    <w:pPr>
      <w:pBdr/>
      <w:spacing/>
      <w:ind/>
    </w:pPr>
    <w:rPr>
      <w:rFonts w:eastAsia="Times New Roman"/>
      <w:szCs w:val="22"/>
    </w:rPr>
  </w:style>
  <w:style w:type="character" w:styleId="1076" w:customStyle="1">
    <w:name w:val="Title Char"/>
    <w:basedOn w:val="848"/>
    <w:link w:val="971"/>
    <w:uiPriority w:val="10"/>
    <w:qFormat/>
    <w:pPr>
      <w:pBdr/>
      <w:spacing/>
      <w:ind/>
    </w:pPr>
    <w:rPr>
      <w:sz w:val="48"/>
      <w:szCs w:val="48"/>
    </w:rPr>
  </w:style>
  <w:style w:type="character" w:styleId="1077" w:customStyle="1">
    <w:name w:val="Subtitle Char"/>
    <w:basedOn w:val="848"/>
    <w:link w:val="968"/>
    <w:uiPriority w:val="11"/>
    <w:qFormat/>
    <w:pPr>
      <w:pBdr/>
      <w:spacing/>
      <w:ind/>
    </w:pPr>
    <w:rPr>
      <w:sz w:val="24"/>
      <w:szCs w:val="24"/>
    </w:rPr>
  </w:style>
  <w:style w:type="paragraph" w:styleId="1078">
    <w:name w:val="Quote"/>
    <w:basedOn w:val="838"/>
    <w:next w:val="838"/>
    <w:link w:val="1079"/>
    <w:uiPriority w:val="29"/>
    <w:qFormat/>
    <w:pPr>
      <w:pBdr/>
      <w:spacing/>
      <w:ind w:right="720" w:left="720"/>
    </w:pPr>
    <w:rPr>
      <w:i/>
    </w:rPr>
  </w:style>
  <w:style w:type="character" w:styleId="1079" w:customStyle="1">
    <w:name w:val="Quote Char"/>
    <w:link w:val="1078"/>
    <w:uiPriority w:val="29"/>
    <w:qFormat/>
    <w:pPr>
      <w:pBdr/>
      <w:spacing/>
      <w:ind/>
    </w:pPr>
    <w:rPr>
      <w:i/>
    </w:rPr>
  </w:style>
  <w:style w:type="paragraph" w:styleId="1080">
    <w:name w:val="Intense Quote"/>
    <w:basedOn w:val="838"/>
    <w:next w:val="838"/>
    <w:link w:val="1081"/>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pPr>
    <w:rPr>
      <w:i/>
    </w:rPr>
  </w:style>
  <w:style w:type="character" w:styleId="1081" w:customStyle="1">
    <w:name w:val="Intense Quote Char"/>
    <w:link w:val="1080"/>
    <w:uiPriority w:val="30"/>
    <w:qFormat/>
    <w:pPr>
      <w:pBdr/>
      <w:spacing/>
      <w:ind/>
    </w:pPr>
    <w:rPr>
      <w:i/>
    </w:rPr>
  </w:style>
  <w:style w:type="character" w:styleId="1082" w:customStyle="1">
    <w:name w:val="Header Char"/>
    <w:basedOn w:val="848"/>
    <w:link w:val="965"/>
    <w:uiPriority w:val="99"/>
    <w:qFormat/>
    <w:pPr>
      <w:pBdr/>
      <w:spacing/>
      <w:ind/>
    </w:pPr>
  </w:style>
  <w:style w:type="character" w:styleId="1083" w:customStyle="1">
    <w:name w:val="Footer Char"/>
    <w:basedOn w:val="848"/>
    <w:link w:val="962"/>
    <w:uiPriority w:val="99"/>
    <w:qFormat/>
    <w:pPr>
      <w:pBdr/>
      <w:spacing/>
      <w:ind/>
    </w:pPr>
  </w:style>
  <w:style w:type="table" w:styleId="1084" w:customStyle="1">
    <w:name w:val="Plain Table 11"/>
    <w:basedOn w:val="849"/>
    <w:uiPriority w:val="59"/>
    <w:qFormat/>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customStyle="1">
    <w:name w:val="Plain Table 21"/>
    <w:basedOn w:val="849"/>
    <w:uiPriority w:val="59"/>
    <w:qFormat/>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customStyle="1">
    <w:name w:val="Plain Table 31"/>
    <w:basedOn w:val="849"/>
    <w:uiPriority w:val="99"/>
    <w:qFormat/>
    <w:pPr>
      <w:pBdr/>
      <w:spacing/>
      <w:ind/>
    </w:pPr>
    <w:tblPr>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customStyle="1">
    <w:name w:val="Plain Table 41"/>
    <w:basedOn w:val="849"/>
    <w:uiPriority w:val="99"/>
    <w:qFormat/>
    <w:pPr>
      <w:pBdr/>
      <w:spacing/>
      <w:ind/>
    </w:pPr>
    <w:tblPr>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customStyle="1">
    <w:name w:val="Plain Table 51"/>
    <w:basedOn w:val="849"/>
    <w:uiPriority w:val="99"/>
    <w:qFormat/>
    <w:pPr>
      <w:pBdr/>
      <w:spacing/>
      <w:ind/>
    </w:pPr>
    <w:tblPr>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right w:val="single" w:color="404040" w:sz="4" w:space="0"/>
        </w:tcBorders>
      </w:tcPr>
    </w:tblStylePr>
    <w:tblStylePr w:type="firstRow">
      <w:rPr>
        <w:i/>
        <w:color w:val="404040"/>
      </w:rPr>
      <w:pPr>
        <w:pBdr/>
        <w:spacing/>
        <w:ind/>
      </w:pPr>
      <w:tblPr>
        <w:tblBorders/>
      </w:tblPr>
      <w:tcPr>
        <w:shd w:val="clear" w:color="auto" w:fill="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auto" w:fill="ffffff"/>
        <w:tcBorders>
          <w:left w:val="single" w:color="404040" w:sz="4" w:space="0"/>
        </w:tcBorders>
      </w:tcPr>
    </w:tblStylePr>
    <w:tblStylePr w:type="lastRow">
      <w:rPr>
        <w:i/>
        <w:color w:val="404040"/>
      </w:rPr>
      <w:pPr>
        <w:pBdr/>
        <w:spacing/>
        <w:ind/>
      </w:pPr>
      <w:tblPr>
        <w:tblBorders/>
      </w:tblPr>
      <w:tcPr>
        <w:shd w:val="clear" w:color="auto" w:fill="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customStyle="1">
    <w:name w:val="Grid Table 1 Light1"/>
    <w:basedOn w:val="849"/>
    <w:uiPriority w:val="99"/>
    <w:qFormat/>
    <w:pPr>
      <w:pBdr/>
      <w:spacing/>
      <w:ind/>
    </w:pPr>
    <w:tblPr>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customStyle="1">
    <w:name w:val="Grid Table 21"/>
    <w:basedOn w:val="849"/>
    <w:uiPriority w:val="99"/>
    <w:qFormat/>
    <w:pPr>
      <w:pBdr/>
      <w:spacing/>
      <w:ind/>
    </w:pPr>
    <w:tblPr>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customStyle="1">
    <w:name w:val="Grid Table 31"/>
    <w:basedOn w:val="849"/>
    <w:uiPriority w:val="99"/>
    <w:qFormat/>
    <w:pPr>
      <w:pBdr/>
      <w:spacing/>
      <w:ind/>
    </w:pPr>
    <w:tblPr>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customStyle="1">
    <w:name w:val="Grid Table 41"/>
    <w:basedOn w:val="849"/>
    <w:uiPriority w:val="59"/>
    <w:qFormat/>
    <w:pPr>
      <w:pBdr/>
      <w:spacing/>
      <w:ind/>
    </w:pPr>
    <w:tblPr>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customStyle="1">
    <w:name w:val="Grid Table 5 Dark1"/>
    <w:basedOn w:val="849"/>
    <w:uiPriority w:val="99"/>
    <w:qFormat/>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uto" w:fill="8a8a8a" w:themeFill="text1" w:themeFillTint="75"/>
        <w:tcBorders/>
      </w:tcPr>
    </w:tblStylePr>
    <w:tblStylePr w:type="band1Vert">
      <w:pPr>
        <w:pBdr/>
        <w:spacing/>
        <w:ind/>
      </w:pPr>
      <w:tblPr>
        <w:tblBorders/>
      </w:tblPr>
      <w:tcPr>
        <w:shd w:val="clear" w:color="auto"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000000" w:themeFill="text1"/>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rFonts w:ascii="Arial" w:hAnsi="Arial"/>
        <w:b/>
        <w:color w:val="ffffff"/>
        <w:sz w:val="22"/>
      </w:rPr>
      <w:pPr>
        <w:pBdr/>
        <w:spacing/>
        <w:ind/>
      </w:pPr>
      <w:tblPr>
        <w:tblBorders/>
      </w:tblPr>
      <w:tcPr>
        <w:shd w:val="clear" w:color="auto" w:fill="000000" w:themeFill="text1"/>
        <w:tcBorders/>
      </w:tcPr>
    </w:tblStylePr>
    <w:tblStylePr w:type="lastRow">
      <w:rPr>
        <w:rFonts w:ascii="Arial" w:hAnsi="Arial"/>
        <w:b/>
        <w:color w:val="ffffff"/>
        <w:sz w:val="22"/>
      </w:rPr>
      <w:pPr>
        <w:pBdr/>
        <w:spacing/>
        <w:ind/>
      </w:pPr>
      <w:tblPr>
        <w:tblBorders/>
      </w:tblPr>
      <w:tcPr>
        <w:shd w:val="clear" w:color="auto"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customStyle="1">
    <w:name w:val="Grid Table 5 Dark- Accent 1"/>
    <w:basedOn w:val="849"/>
    <w:uiPriority w:val="99"/>
    <w:qFormat/>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uto" w:fill="aec4e0" w:themeFill="accent1" w:themeFillTint="75"/>
        <w:tcBorders/>
      </w:tcPr>
    </w:tblStylePr>
    <w:tblStylePr w:type="band1Vert">
      <w:pPr>
        <w:pBdr/>
        <w:spacing/>
        <w:ind/>
      </w:pPr>
      <w:tblPr>
        <w:tblBorders/>
      </w:tblPr>
      <w:tcPr>
        <w:shd w:val="clear" w:color="auto"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f81bd" w:themeFill="accent1"/>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rFonts w:ascii="Arial" w:hAnsi="Arial"/>
        <w:b/>
        <w:color w:val="ffffff"/>
        <w:sz w:val="22"/>
      </w:rPr>
      <w:pPr>
        <w:pBdr/>
        <w:spacing/>
        <w:ind/>
      </w:pPr>
      <w:tblPr>
        <w:tblBorders/>
      </w:tblPr>
      <w:tcPr>
        <w:shd w:val="clear" w:color="auto" w:fill="4f81bd" w:themeFill="accent1"/>
        <w:tcBorders/>
      </w:tcPr>
    </w:tblStylePr>
    <w:tblStylePr w:type="lastRow">
      <w:rPr>
        <w:rFonts w:ascii="Arial" w:hAnsi="Arial"/>
        <w:b/>
        <w:color w:val="ffffff"/>
        <w:sz w:val="22"/>
      </w:rPr>
      <w:pPr>
        <w:pBdr/>
        <w:spacing/>
        <w:ind/>
      </w:pPr>
      <w:tblPr>
        <w:tblBorders/>
      </w:tblPr>
      <w:tcPr>
        <w:shd w:val="clear" w:color="auto"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customStyle="1">
    <w:name w:val="Grid Table 5 Dark- Accent 4"/>
    <w:basedOn w:val="849"/>
    <w:uiPriority w:val="99"/>
    <w:qFormat/>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uto" w:fill="c4b7d4" w:themeFill="accent4" w:themeFillTint="75"/>
        <w:tcBorders/>
      </w:tcPr>
    </w:tblStylePr>
    <w:tblStylePr w:type="band1Vert">
      <w:pPr>
        <w:pBdr/>
        <w:spacing/>
        <w:ind/>
      </w:pPr>
      <w:tblPr>
        <w:tblBorders/>
      </w:tblPr>
      <w:tcPr>
        <w:shd w:val="clear" w:color="auto"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8064a2" w:themeFill="accent4"/>
        <w:tcBorders/>
      </w:tcPr>
    </w:tblStylePr>
    <w:tblStylePr w:type="firstRow">
      <w:rPr>
        <w:rFonts w:ascii="Arial" w:hAnsi="Arial"/>
        <w:b/>
        <w:color w:val="ffffff"/>
        <w:sz w:val="22"/>
      </w:rPr>
      <w:pPr>
        <w:pBdr/>
        <w:spacing/>
        <w:ind/>
      </w:pPr>
      <w:tblPr>
        <w:tblBorders/>
      </w:tblPr>
      <w:tcPr>
        <w:shd w:val="clear" w:color="auto" w:fill="8064a2" w:themeFill="accent4"/>
        <w:tcBorders/>
      </w:tcPr>
    </w:tblStylePr>
    <w:tblStylePr w:type="lastCol">
      <w:rPr>
        <w:rFonts w:ascii="Arial" w:hAnsi="Arial"/>
        <w:b/>
        <w:color w:val="ffffff"/>
        <w:sz w:val="22"/>
      </w:rPr>
      <w:pPr>
        <w:pBdr/>
        <w:spacing/>
        <w:ind/>
      </w:pPr>
      <w:tblPr>
        <w:tblBorders/>
      </w:tblPr>
      <w:tcPr>
        <w:shd w:val="clear" w:color="auto" w:fill="8064a2" w:themeFill="accent4"/>
        <w:tcBorders/>
      </w:tcPr>
    </w:tblStylePr>
    <w:tblStylePr w:type="lastRow">
      <w:rPr>
        <w:rFonts w:ascii="Arial" w:hAnsi="Arial"/>
        <w:b/>
        <w:color w:val="ffffff"/>
        <w:sz w:val="22"/>
      </w:rPr>
      <w:pPr>
        <w:pBdr/>
        <w:spacing/>
        <w:ind/>
      </w:pPr>
      <w:tblPr>
        <w:tblBorders/>
      </w:tblPr>
      <w:tcPr>
        <w:shd w:val="clear" w:color="auto"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customStyle="1">
    <w:name w:val="Grid Table 6 Colorful1"/>
    <w:basedOn w:val="849"/>
    <w:uiPriority w:val="99"/>
    <w:qFormat/>
    <w:pPr>
      <w:pBdr/>
      <w:spacing/>
      <w:ind/>
    </w:pPr>
    <w:tblP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sz w:val="22"/>
      </w:rPr>
      <w:pPr>
        <w:pBdr/>
        <w:spacing/>
        <w:ind/>
      </w:pPr>
      <w:tblPr>
        <w:tblBorders/>
      </w:tblPr>
      <w:tcPr>
        <w:shd w:val="clear" w:color="auto" w:fill="cbcbcb" w:themeFill="text1" w:themeFillTint="34"/>
        <w:tcBorders/>
      </w:tcPr>
    </w:tblStylePr>
    <w:tblStylePr w:type="band1Vert">
      <w:pPr>
        <w:pBdr/>
        <w:spacing/>
        <w:ind/>
      </w:pPr>
      <w:tblPr>
        <w:tblBorders/>
      </w:tblPr>
      <w:tcPr>
        <w:shd w:val="clear" w:color="auto" w:fill="cbcbcb" w:themeFill="text1" w:themeFillTint="34"/>
        <w:tcBorders/>
      </w:tcPr>
    </w:tblStylePr>
    <w:tblStylePr w:type="band2Horz">
      <w:rPr>
        <w:rFonts w:ascii="Arial" w:hAnsi="Arial"/>
        <w:color w:val="7f7f7f" w:themeColor="text1" w:themeTint="80"/>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rPr>
      <w:pPr>
        <w:pBdr/>
        <w:spacing/>
        <w:ind/>
      </w:pPr>
      <w:tblPr>
        <w:tblBorders/>
      </w:tblPr>
      <w:tcPr>
        <w:tcBorders/>
      </w:tcPr>
    </w:tblStylePr>
    <w:tblStylePr w:type="firstRow">
      <w:rPr>
        <w:b/>
        <w:color w:val="7f7f7f" w:themeColor="text1" w:themeTint="80"/>
      </w:rPr>
      <w:pPr>
        <w:pBdr/>
        <w:spacing/>
        <w:ind/>
      </w:pPr>
      <w:tblPr>
        <w:tblBorders/>
      </w:tblPr>
      <w:tcPr>
        <w:tcBorders>
          <w:bottom w:val="single" w:color="7f7f7f" w:themeColor="text1" w:themeTint="80" w:sz="12" w:space="0"/>
        </w:tcBorders>
      </w:tcPr>
    </w:tblStylePr>
    <w:tblStylePr w:type="lastCol">
      <w:rPr>
        <w:b/>
        <w:color w:val="7f7f7f" w:themeColor="text1" w:themeTint="80"/>
      </w:rPr>
      <w:pPr>
        <w:pBdr/>
        <w:spacing/>
        <w:ind/>
      </w:pPr>
      <w:tblPr>
        <w:tblBorders/>
      </w:tblPr>
      <w:tcPr>
        <w:tcBorders/>
      </w:tcPr>
    </w:tblStylePr>
    <w:tblStylePr w:type="lastRow">
      <w:rPr>
        <w:b/>
        <w:color w:val="7f7f7f" w:themeColor="text1" w:themeTint="8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customStyle="1">
    <w:name w:val="Grid Table 7 Colorful1"/>
    <w:basedOn w:val="849"/>
    <w:uiPriority w:val="99"/>
    <w:qFormat/>
    <w:pPr>
      <w:pBdr/>
      <w:spacing/>
      <w:ind/>
    </w:pPr>
    <w:tblPr>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sz w:val="22"/>
      </w:rPr>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rPr>
        <w:rFonts w:ascii="Arial" w:hAnsi="Arial"/>
        <w:color w:val="7f7f7f" w:themeColor="text1" w:themeTint="8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sz w:val="22"/>
      </w:rPr>
      <w:pPr>
        <w:pBdr/>
        <w:spacing/>
        <w:ind/>
      </w:pPr>
      <w:tblPr>
        <w:tblBorders/>
      </w:tblPr>
      <w:tcPr>
        <w:shd w:val="clear" w:color="auto"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sz w:val="22"/>
      </w:rPr>
      <w:pPr>
        <w:pBdr/>
        <w:spacing/>
        <w:ind/>
      </w:pPr>
      <w:tblPr>
        <w:tblBorders/>
      </w:tblPr>
      <w:tcPr>
        <w:shd w:val="clear" w:color="auto" w:fill="ffffff"/>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sz w:val="22"/>
      </w:rPr>
      <w:pPr>
        <w:pBdr/>
        <w:spacing/>
        <w:ind/>
      </w:pPr>
      <w:tblPr>
        <w:tblBorders/>
      </w:tblPr>
      <w:tcPr>
        <w:shd w:val="clear" w:color="auto"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customStyle="1">
    <w:name w:val="List Table 1 Light1"/>
    <w:basedOn w:val="849"/>
    <w:uiPriority w:val="99"/>
    <w:qFormat/>
    <w:pPr>
      <w:pBdr/>
      <w:spacing/>
      <w:ind/>
    </w:pPr>
    <w:tblPr>
      <w:tblBorders/>
    </w:tblPr>
    <w:tcPr>
      <w:tcBorders/>
    </w:tcPr>
    <w:tblStylePr w:type="band1Horz">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customStyle="1">
    <w:name w:val="List Table 21"/>
    <w:basedOn w:val="849"/>
    <w:uiPriority w:val="99"/>
    <w:qFormat/>
    <w:pPr>
      <w:pBdr/>
      <w:spacing/>
      <w:ind/>
    </w:pPr>
    <w:tblPr>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customStyle="1">
    <w:name w:val="List Table 31"/>
    <w:basedOn w:val="849"/>
    <w:uiPriority w:val="99"/>
    <w:qFormat/>
    <w:pPr>
      <w:pBdr/>
      <w:spacing/>
      <w:ind/>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customStyle="1">
    <w:name w:val="List Table 41"/>
    <w:basedOn w:val="849"/>
    <w:uiPriority w:val="99"/>
    <w:qFormat/>
    <w:pPr>
      <w:pBdr/>
      <w:spacing/>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customStyle="1">
    <w:name w:val="List Table 5 Dark1"/>
    <w:basedOn w:val="849"/>
    <w:uiPriority w:val="99"/>
    <w:qFormat/>
    <w:pPr>
      <w:pBdr/>
      <w:spacing/>
      <w:ind/>
    </w:pPr>
    <w:tblPr>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Pr>
    <w:tcPr>
      <w:tcBorders/>
    </w:tcPr>
    <w:tblStylePr w:type="band1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customStyle="1">
    <w:name w:val="List Table 6 Colorful1"/>
    <w:basedOn w:val="849"/>
    <w:uiPriority w:val="99"/>
    <w:qFormat/>
    <w:pPr>
      <w:pBdr/>
      <w:spacing/>
      <w:ind/>
    </w:pPr>
    <w:tblPr>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customStyle="1">
    <w:name w:val="List Table 7 Colorful1"/>
    <w:basedOn w:val="849"/>
    <w:uiPriority w:val="99"/>
    <w:qFormat/>
    <w:pPr>
      <w:pBdr/>
      <w:spacing/>
      <w:ind/>
    </w:pPr>
    <w:tblPr>
      <w:tblBorders>
        <w:right w:val="single" w:color="7f7f7f" w:themeColor="text1" w:themeTint="80" w:sz="4" w:space="0"/>
      </w:tblBorders>
    </w:tblPr>
    <w:tcPr>
      <w:tcBorders/>
    </w:tcPr>
    <w:tblStylePr w:type="band1Horz">
      <w:rPr>
        <w:rFonts w:ascii="Arial" w:hAnsi="Arial"/>
        <w:color w:val="7f7f7f" w:themeColor="text1" w:themeTint="80"/>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7f7f7f" w:themeColor="text1" w:themeTint="8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sz w:val="22"/>
      </w:rPr>
      <w:pPr>
        <w:pBdr/>
        <w:spacing/>
        <w:ind/>
      </w:pPr>
      <w:tblPr>
        <w:tblBorders/>
      </w:tblPr>
      <w:tcPr>
        <w:shd w:val="clear" w:color="auto"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sz w:val="22"/>
      </w:rPr>
      <w:pPr>
        <w:pBdr/>
        <w:spacing/>
        <w:ind/>
      </w:pPr>
      <w:tblPr>
        <w:tblBorders/>
      </w:tblPr>
      <w:tcPr>
        <w:shd w:val="clear" w:color="auto" w:fill="ffffff"/>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sz w:val="22"/>
      </w:rPr>
      <w:pPr>
        <w:pBdr/>
        <w:spacing/>
        <w:ind/>
      </w:pPr>
      <w:tblPr>
        <w:tblBorders/>
      </w:tblPr>
      <w:tcPr>
        <w:shd w:val="clear" w:color="auto"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customStyle="1">
    <w:name w:val="Lined - Accent"/>
    <w:basedOn w:val="849"/>
    <w:uiPriority w:val="99"/>
    <w:qFormat/>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hemeFill="text1" w:themeFillTint="0D"/>
        <w:tcBorders/>
      </w:tcPr>
    </w:tblStylePr>
    <w:tblStylePr w:type="band2Vert">
      <w:rPr>
        <w:rFonts w:ascii="Arial" w:hAnsi="Arial"/>
        <w:color w:val="404040"/>
        <w:sz w:val="22"/>
      </w:rPr>
      <w:pPr>
        <w:pBdr/>
        <w:spacing/>
        <w:ind/>
      </w:pPr>
      <w:tblPr>
        <w:tblBorders/>
      </w:tblPr>
      <w:tcPr>
        <w:shd w:val="clear" w:color="auto" w:fill="f2f2f2" w:themeFill="text1" w:themeFillTint="0D"/>
        <w:tcBorders/>
      </w:tcPr>
    </w:tblStylePr>
    <w:tblStylePr w:type="firstCol">
      <w:rPr>
        <w:rFonts w:ascii="Arial" w:hAnsi="Arial"/>
        <w:color w:val="f2f2f2"/>
        <w:sz w:val="22"/>
      </w:rPr>
      <w:pPr>
        <w:pBdr/>
        <w:spacing/>
        <w:ind/>
      </w:pPr>
      <w:tblPr>
        <w:tblBorders/>
      </w:tblPr>
      <w:tcPr>
        <w:shd w:val="clear" w:color="auto" w:fill="7f7f7f" w:themeFill="text1" w:themeFillTint="80"/>
        <w:tcBorders/>
      </w:tcPr>
    </w:tblStylePr>
    <w:tblStylePr w:type="firstRow">
      <w:rPr>
        <w:rFonts w:ascii="Arial" w:hAnsi="Arial"/>
        <w:color w:val="f2f2f2"/>
        <w:sz w:val="22"/>
      </w:rPr>
      <w:pPr>
        <w:pBdr/>
        <w:spacing/>
        <w:ind/>
      </w:pPr>
      <w:tblPr>
        <w:tblBorders/>
      </w:tblPr>
      <w:tcPr>
        <w:shd w:val="clear" w:color="auto" w:fill="7f7f7f" w:themeFill="text1" w:themeFillTint="80"/>
        <w:tcBorders/>
      </w:tcPr>
    </w:tblStylePr>
    <w:tblStylePr w:type="lastCol">
      <w:rPr>
        <w:rFonts w:ascii="Arial" w:hAnsi="Arial"/>
        <w:color w:val="f2f2f2"/>
        <w:sz w:val="22"/>
      </w:rPr>
      <w:pPr>
        <w:pBdr/>
        <w:spacing/>
        <w:ind/>
      </w:pPr>
      <w:tblPr>
        <w:tblBorders/>
      </w:tblPr>
      <w:tcPr>
        <w:shd w:val="clear" w:color="auto" w:fill="7f7f7f" w:themeFill="text1" w:themeFillTint="80"/>
        <w:tcBorders/>
      </w:tcPr>
    </w:tblStylePr>
    <w:tblStylePr w:type="lastRow">
      <w:rPr>
        <w:rFonts w:ascii="Arial" w:hAnsi="Arial"/>
        <w:color w:val="f2f2f2"/>
        <w:sz w:val="22"/>
      </w:rPr>
      <w:pPr>
        <w:pBdr/>
        <w:spacing/>
        <w:ind/>
      </w:pPr>
      <w:tblPr>
        <w:tblBorders/>
      </w:tblPr>
      <w:tcPr>
        <w:shd w:val="clear" w:color="auto"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customStyle="1">
    <w:name w:val="Lined - Accent 1"/>
    <w:basedOn w:val="849"/>
    <w:uiPriority w:val="99"/>
    <w:qFormat/>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7d7ea" w:themeFill="accent1" w:themeFillTint="50"/>
        <w:tcBorders/>
      </w:tcPr>
    </w:tblStylePr>
    <w:tblStylePr w:type="band2Vert">
      <w:rPr>
        <w:rFonts w:ascii="Arial" w:hAnsi="Arial"/>
        <w:color w:val="404040"/>
        <w:sz w:val="22"/>
      </w:rPr>
      <w:pPr>
        <w:pBdr/>
        <w:spacing/>
        <w:ind/>
      </w:pPr>
      <w:tblPr>
        <w:tblBorders/>
      </w:tblPr>
      <w:tcPr>
        <w:shd w:val="clear" w:color="auto" w:fill="c7d7ea" w:themeFill="accent1" w:themeFillTint="50"/>
        <w:tcBorders/>
      </w:tcPr>
    </w:tblStylePr>
    <w:tblStylePr w:type="firstCol">
      <w:rPr>
        <w:rFonts w:ascii="Arial" w:hAnsi="Arial"/>
        <w:color w:val="f2f2f2"/>
        <w:sz w:val="22"/>
      </w:rPr>
      <w:pPr>
        <w:pBdr/>
        <w:spacing/>
        <w:ind/>
      </w:pPr>
      <w:tblPr>
        <w:tblBorders/>
      </w:tblPr>
      <w:tcPr>
        <w:shd w:val="clear" w:color="auto" w:fill="5d8ac2" w:themeFill="accent1" w:themeFillTint="EA"/>
        <w:tcBorders/>
      </w:tcPr>
    </w:tblStylePr>
    <w:tblStylePr w:type="firstRow">
      <w:rPr>
        <w:rFonts w:ascii="Arial" w:hAnsi="Arial"/>
        <w:color w:val="f2f2f2"/>
        <w:sz w:val="22"/>
      </w:rPr>
      <w:pPr>
        <w:pBdr/>
        <w:spacing/>
        <w:ind/>
      </w:pPr>
      <w:tblPr>
        <w:tblBorders/>
      </w:tblPr>
      <w:tcPr>
        <w:shd w:val="clear" w:color="auto" w:fill="5d8ac2" w:themeFill="accent1" w:themeFillTint="EA"/>
        <w:tcBorders/>
      </w:tcPr>
    </w:tblStylePr>
    <w:tblStylePr w:type="lastCol">
      <w:rPr>
        <w:rFonts w:ascii="Arial" w:hAnsi="Arial"/>
        <w:color w:val="f2f2f2"/>
        <w:sz w:val="22"/>
      </w:rPr>
      <w:pPr>
        <w:pBdr/>
        <w:spacing/>
        <w:ind/>
      </w:pPr>
      <w:tblPr>
        <w:tblBorders/>
      </w:tblPr>
      <w:tcPr>
        <w:shd w:val="clear" w:color="auto" w:fill="5d8ac2" w:themeFill="accent1" w:themeFillTint="EA"/>
        <w:tcBorders/>
      </w:tcPr>
    </w:tblStylePr>
    <w:tblStylePr w:type="lastRow">
      <w:rPr>
        <w:rFonts w:ascii="Arial" w:hAnsi="Arial"/>
        <w:color w:val="f2f2f2"/>
        <w:sz w:val="22"/>
      </w:rPr>
      <w:pPr>
        <w:pBdr/>
        <w:spacing/>
        <w:ind/>
      </w:pPr>
      <w:tblPr>
        <w:tblBorders/>
      </w:tblPr>
      <w:tcPr>
        <w:shd w:val="clear" w:color="auto"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customStyle="1">
    <w:name w:val="Lined - Accent 2"/>
    <w:basedOn w:val="849"/>
    <w:uiPriority w:val="99"/>
    <w:qFormat/>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cdc" w:themeFill="accent2" w:themeFillTint="32"/>
        <w:tcBorders/>
      </w:tcPr>
    </w:tblStylePr>
    <w:tblStylePr w:type="band2Vert">
      <w:rPr>
        <w:rFonts w:ascii="Arial" w:hAnsi="Arial"/>
        <w:color w:val="404040"/>
        <w:sz w:val="22"/>
      </w:rPr>
      <w:pPr>
        <w:pBdr/>
        <w:spacing/>
        <w:ind/>
      </w:pPr>
      <w:tblPr>
        <w:tblBorders/>
      </w:tblPr>
      <w:tcPr>
        <w:shd w:val="clear" w:color="auto" w:fill="f2dcdc" w:themeFill="accent2" w:themeFillTint="32"/>
        <w:tcBorders/>
      </w:tcPr>
    </w:tblStylePr>
    <w:tblStylePr w:type="firstCol">
      <w:rPr>
        <w:rFonts w:ascii="Arial" w:hAnsi="Arial"/>
        <w:color w:val="f2f2f2"/>
        <w:sz w:val="22"/>
      </w:rPr>
      <w:pPr>
        <w:pBdr/>
        <w:spacing/>
        <w:ind/>
      </w:pPr>
      <w:tblPr>
        <w:tblBorders/>
      </w:tblPr>
      <w:tcPr>
        <w:shd w:val="clear" w:color="auto" w:fill="d99695" w:themeFill="accent2" w:themeFillTint="97"/>
        <w:tcBorders/>
      </w:tcPr>
    </w:tblStylePr>
    <w:tblStylePr w:type="firstRow">
      <w:rPr>
        <w:rFonts w:ascii="Arial" w:hAnsi="Arial"/>
        <w:color w:val="f2f2f2"/>
        <w:sz w:val="22"/>
      </w:rPr>
      <w:pPr>
        <w:pBdr/>
        <w:spacing/>
        <w:ind/>
      </w:pPr>
      <w:tblPr>
        <w:tblBorders/>
      </w:tblPr>
      <w:tcPr>
        <w:shd w:val="clear" w:color="auto" w:fill="d99695" w:themeFill="accent2" w:themeFillTint="97"/>
        <w:tcBorders/>
      </w:tcPr>
    </w:tblStylePr>
    <w:tblStylePr w:type="lastCol">
      <w:rPr>
        <w:rFonts w:ascii="Arial" w:hAnsi="Arial"/>
        <w:color w:val="f2f2f2"/>
        <w:sz w:val="22"/>
      </w:rPr>
      <w:pPr>
        <w:pBdr/>
        <w:spacing/>
        <w:ind/>
      </w:pPr>
      <w:tblPr>
        <w:tblBorders/>
      </w:tblPr>
      <w:tcPr>
        <w:shd w:val="clear" w:color="auto" w:fill="d99695" w:themeFill="accent2" w:themeFillTint="97"/>
        <w:tcBorders/>
      </w:tcPr>
    </w:tblStylePr>
    <w:tblStylePr w:type="lastRow">
      <w:rPr>
        <w:rFonts w:ascii="Arial" w:hAnsi="Arial"/>
        <w:color w:val="f2f2f2"/>
        <w:sz w:val="22"/>
      </w:rPr>
      <w:pPr>
        <w:pBdr/>
        <w:spacing/>
        <w:ind/>
      </w:pPr>
      <w:tblPr>
        <w:tblBorders/>
      </w:tblPr>
      <w:tcPr>
        <w:shd w:val="clear" w:color="auto"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customStyle="1">
    <w:name w:val="Lined - Accent 3"/>
    <w:basedOn w:val="849"/>
    <w:uiPriority w:val="99"/>
    <w:qFormat/>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c" w:themeFill="accent3" w:themeFillTint="34"/>
        <w:tcBorders/>
      </w:tcPr>
    </w:tblStylePr>
    <w:tblStylePr w:type="band2Vert">
      <w:rPr>
        <w:rFonts w:ascii="Arial" w:hAnsi="Arial"/>
        <w:color w:val="404040"/>
        <w:sz w:val="22"/>
      </w:rPr>
      <w:pPr>
        <w:pBdr/>
        <w:spacing/>
        <w:ind/>
      </w:pPr>
      <w:tblPr>
        <w:tblBorders/>
      </w:tblPr>
      <w:tcPr>
        <w:shd w:val="clear" w:color="auto" w:fill="eaf1dc" w:themeFill="accent3" w:themeFillTint="34"/>
        <w:tcBorders/>
      </w:tcPr>
    </w:tblStylePr>
    <w:tblStylePr w:type="firstCol">
      <w:rPr>
        <w:rFonts w:ascii="Arial" w:hAnsi="Arial"/>
        <w:color w:val="f2f2f2"/>
        <w:sz w:val="22"/>
      </w:rPr>
      <w:pPr>
        <w:pBdr/>
        <w:spacing/>
        <w:ind/>
      </w:pPr>
      <w:tblPr>
        <w:tblBorders/>
      </w:tblPr>
      <w:tcPr>
        <w:shd w:val="clear" w:color="auto" w:fill="9abb59" w:themeFill="accent3" w:themeFillTint="FE"/>
        <w:tcBorders/>
      </w:tcPr>
    </w:tblStylePr>
    <w:tblStylePr w:type="firstRow">
      <w:rPr>
        <w:rFonts w:ascii="Arial" w:hAnsi="Arial"/>
        <w:color w:val="f2f2f2"/>
        <w:sz w:val="22"/>
      </w:rPr>
      <w:pPr>
        <w:pBdr/>
        <w:spacing/>
        <w:ind/>
      </w:pPr>
      <w:tblPr>
        <w:tblBorders/>
      </w:tblPr>
      <w:tcPr>
        <w:shd w:val="clear" w:color="auto" w:fill="9abb59" w:themeFill="accent3" w:themeFillTint="FE"/>
        <w:tcBorders/>
      </w:tcPr>
    </w:tblStylePr>
    <w:tblStylePr w:type="lastCol">
      <w:rPr>
        <w:rFonts w:ascii="Arial" w:hAnsi="Arial"/>
        <w:color w:val="f2f2f2"/>
        <w:sz w:val="22"/>
      </w:rPr>
      <w:pPr>
        <w:pBdr/>
        <w:spacing/>
        <w:ind/>
      </w:pPr>
      <w:tblPr>
        <w:tblBorders/>
      </w:tblPr>
      <w:tcPr>
        <w:shd w:val="clear" w:color="auto" w:fill="9abb59" w:themeFill="accent3" w:themeFillTint="FE"/>
        <w:tcBorders/>
      </w:tcPr>
    </w:tblStylePr>
    <w:tblStylePr w:type="lastRow">
      <w:rPr>
        <w:rFonts w:ascii="Arial" w:hAnsi="Arial"/>
        <w:color w:val="f2f2f2"/>
        <w:sz w:val="22"/>
      </w:rPr>
      <w:pPr>
        <w:pBdr/>
        <w:spacing/>
        <w:ind/>
      </w:pPr>
      <w:tblPr>
        <w:tblBorders/>
      </w:tblPr>
      <w:tcPr>
        <w:shd w:val="clear" w:color="auto"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customStyle="1">
    <w:name w:val="Lined - Accent 4"/>
    <w:basedOn w:val="849"/>
    <w:uiPriority w:val="99"/>
    <w:qFormat/>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hemeFill="accent4" w:themeFillTint="34"/>
        <w:tcBorders/>
      </w:tcPr>
    </w:tblStylePr>
    <w:tblStylePr w:type="band2Vert">
      <w:rPr>
        <w:rFonts w:ascii="Arial" w:hAnsi="Arial"/>
        <w:color w:val="404040"/>
        <w:sz w:val="22"/>
      </w:rPr>
      <w:pPr>
        <w:pBdr/>
        <w:spacing/>
        <w:ind/>
      </w:pPr>
      <w:tblPr>
        <w:tblBorders/>
      </w:tblPr>
      <w:tcPr>
        <w:shd w:val="clear" w:color="auto" w:fill="e5dfec" w:themeFill="accent4" w:themeFillTint="34"/>
        <w:tcBorders/>
      </w:tcPr>
    </w:tblStylePr>
    <w:tblStylePr w:type="firstCol">
      <w:rPr>
        <w:rFonts w:ascii="Arial" w:hAnsi="Arial"/>
        <w:color w:val="f2f2f2"/>
        <w:sz w:val="22"/>
      </w:rPr>
      <w:pPr>
        <w:pBdr/>
        <w:spacing/>
        <w:ind/>
      </w:pPr>
      <w:tblPr>
        <w:tblBorders/>
      </w:tblPr>
      <w:tcPr>
        <w:shd w:val="clear" w:color="auto" w:fill="b2a1c6" w:themeFill="accent4" w:themeFillTint="9A"/>
        <w:tcBorders/>
      </w:tcPr>
    </w:tblStylePr>
    <w:tblStylePr w:type="firstRow">
      <w:rPr>
        <w:rFonts w:ascii="Arial" w:hAnsi="Arial"/>
        <w:color w:val="f2f2f2"/>
        <w:sz w:val="22"/>
      </w:rPr>
      <w:pPr>
        <w:pBdr/>
        <w:spacing/>
        <w:ind/>
      </w:pPr>
      <w:tblPr>
        <w:tblBorders/>
      </w:tblPr>
      <w:tcPr>
        <w:shd w:val="clear" w:color="auto" w:fill="b2a1c6" w:themeFill="accent4" w:themeFillTint="9A"/>
        <w:tcBorders/>
      </w:tcPr>
    </w:tblStylePr>
    <w:tblStylePr w:type="lastCol">
      <w:rPr>
        <w:rFonts w:ascii="Arial" w:hAnsi="Arial"/>
        <w:color w:val="f2f2f2"/>
        <w:sz w:val="22"/>
      </w:rPr>
      <w:pPr>
        <w:pBdr/>
        <w:spacing/>
        <w:ind/>
      </w:pPr>
      <w:tblPr>
        <w:tblBorders/>
      </w:tblPr>
      <w:tcPr>
        <w:shd w:val="clear" w:color="auto" w:fill="b2a1c6" w:themeFill="accent4" w:themeFillTint="9A"/>
        <w:tcBorders/>
      </w:tcPr>
    </w:tblStylePr>
    <w:tblStylePr w:type="lastRow">
      <w:rPr>
        <w:rFonts w:ascii="Arial" w:hAnsi="Arial"/>
        <w:color w:val="f2f2f2"/>
        <w:sz w:val="22"/>
      </w:rPr>
      <w:pPr>
        <w:pBdr/>
        <w:spacing/>
        <w:ind/>
      </w:pPr>
      <w:tblPr>
        <w:tblBorders/>
      </w:tblPr>
      <w:tcPr>
        <w:shd w:val="clear" w:color="auto"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customStyle="1">
    <w:name w:val="Lined - Accent 5"/>
    <w:basedOn w:val="849"/>
    <w:uiPriority w:val="99"/>
    <w:qFormat/>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hemeFill="accent5" w:themeFillTint="34"/>
        <w:tcBorders/>
      </w:tcPr>
    </w:tblStylePr>
    <w:tblStylePr w:type="band2Vert">
      <w:rPr>
        <w:rFonts w:ascii="Arial" w:hAnsi="Arial"/>
        <w:color w:val="404040"/>
        <w:sz w:val="22"/>
      </w:rPr>
      <w:pPr>
        <w:pBdr/>
        <w:spacing/>
        <w:ind/>
      </w:pPr>
      <w:tblPr>
        <w:tblBorders/>
      </w:tblPr>
      <w:tcPr>
        <w:shd w:val="clear" w:color="auto" w:fill="daeef3" w:themeFill="accent5" w:themeFillTint="34"/>
        <w:tcBorders/>
      </w:tcPr>
    </w:tblStylePr>
    <w:tblStylePr w:type="firstCol">
      <w:rPr>
        <w:rFonts w:ascii="Arial" w:hAnsi="Arial"/>
        <w:color w:val="f2f2f2"/>
        <w:sz w:val="22"/>
      </w:rPr>
      <w:pPr>
        <w:pBdr/>
        <w:spacing/>
        <w:ind/>
      </w:pPr>
      <w:tblPr>
        <w:tblBorders/>
      </w:tblPr>
      <w:tcPr>
        <w:shd w:val="clear" w:color="auto" w:fill="4bacc6" w:themeFill="accent5"/>
        <w:tcBorders/>
      </w:tcPr>
    </w:tblStylePr>
    <w:tblStylePr w:type="firstRow">
      <w:rPr>
        <w:rFonts w:ascii="Arial" w:hAnsi="Arial"/>
        <w:color w:val="f2f2f2"/>
        <w:sz w:val="22"/>
      </w:rPr>
      <w:pPr>
        <w:pBdr/>
        <w:spacing/>
        <w:ind/>
      </w:pPr>
      <w:tblPr>
        <w:tblBorders/>
      </w:tblPr>
      <w:tcPr>
        <w:shd w:val="clear" w:color="auto" w:fill="4bacc6" w:themeFill="accent5"/>
        <w:tcBorders/>
      </w:tcPr>
    </w:tblStylePr>
    <w:tblStylePr w:type="lastCol">
      <w:rPr>
        <w:rFonts w:ascii="Arial" w:hAnsi="Arial"/>
        <w:color w:val="f2f2f2"/>
        <w:sz w:val="22"/>
      </w:rPr>
      <w:pPr>
        <w:pBdr/>
        <w:spacing/>
        <w:ind/>
      </w:pPr>
      <w:tblPr>
        <w:tblBorders/>
      </w:tblPr>
      <w:tcPr>
        <w:shd w:val="clear" w:color="auto" w:fill="4bacc6" w:themeFill="accent5"/>
        <w:tcBorders/>
      </w:tcPr>
    </w:tblStylePr>
    <w:tblStylePr w:type="lastRow">
      <w:rPr>
        <w:rFonts w:ascii="Arial" w:hAnsi="Arial"/>
        <w:color w:val="f2f2f2"/>
        <w:sz w:val="22"/>
      </w:rPr>
      <w:pPr>
        <w:pBdr/>
        <w:spacing/>
        <w:ind/>
      </w:pPr>
      <w:tblPr>
        <w:tblBorders/>
      </w:tblPr>
      <w:tcPr>
        <w:shd w:val="clear" w:color="auto"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customStyle="1">
    <w:name w:val="Lined - Accent 6"/>
    <w:basedOn w:val="849"/>
    <w:uiPriority w:val="99"/>
    <w:qFormat/>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8" w:themeFill="accent6" w:themeFillTint="34"/>
        <w:tcBorders/>
      </w:tcPr>
    </w:tblStylePr>
    <w:tblStylePr w:type="band2Vert">
      <w:rPr>
        <w:rFonts w:ascii="Arial" w:hAnsi="Arial"/>
        <w:color w:val="404040"/>
        <w:sz w:val="22"/>
      </w:rPr>
      <w:pPr>
        <w:pBdr/>
        <w:spacing/>
        <w:ind/>
      </w:pPr>
      <w:tblPr>
        <w:tblBorders/>
      </w:tblPr>
      <w:tcPr>
        <w:shd w:val="clear" w:color="auto" w:fill="fde9d8" w:themeFill="accent6" w:themeFillTint="34"/>
        <w:tcBorders/>
      </w:tcPr>
    </w:tblStylePr>
    <w:tblStylePr w:type="firstCol">
      <w:rPr>
        <w:rFonts w:ascii="Arial" w:hAnsi="Arial"/>
        <w:color w:val="f2f2f2"/>
        <w:sz w:val="22"/>
      </w:rPr>
      <w:pPr>
        <w:pBdr/>
        <w:spacing/>
        <w:ind/>
      </w:pPr>
      <w:tblPr>
        <w:tblBorders/>
      </w:tblPr>
      <w:tcPr>
        <w:shd w:val="clear" w:color="auto" w:fill="f79646" w:themeFill="accent6"/>
        <w:tcBorders/>
      </w:tcPr>
    </w:tblStylePr>
    <w:tblStylePr w:type="firstRow">
      <w:rPr>
        <w:rFonts w:ascii="Arial" w:hAnsi="Arial"/>
        <w:color w:val="f2f2f2"/>
        <w:sz w:val="22"/>
      </w:rPr>
      <w:pPr>
        <w:pBdr/>
        <w:spacing/>
        <w:ind/>
      </w:pPr>
      <w:tblPr>
        <w:tblBorders/>
      </w:tblPr>
      <w:tcPr>
        <w:shd w:val="clear" w:color="auto" w:fill="f79646" w:themeFill="accent6"/>
        <w:tcBorders/>
      </w:tcPr>
    </w:tblStylePr>
    <w:tblStylePr w:type="lastCol">
      <w:rPr>
        <w:rFonts w:ascii="Arial" w:hAnsi="Arial"/>
        <w:color w:val="f2f2f2"/>
        <w:sz w:val="22"/>
      </w:rPr>
      <w:pPr>
        <w:pBdr/>
        <w:spacing/>
        <w:ind/>
      </w:pPr>
      <w:tblPr>
        <w:tblBorders/>
      </w:tblPr>
      <w:tcPr>
        <w:shd w:val="clear" w:color="auto" w:fill="f79646" w:themeFill="accent6"/>
        <w:tcBorders/>
      </w:tcPr>
    </w:tblStylePr>
    <w:tblStylePr w:type="lastRow">
      <w:rPr>
        <w:rFonts w:ascii="Arial" w:hAnsi="Arial"/>
        <w:color w:val="f2f2f2"/>
        <w:sz w:val="22"/>
      </w:rPr>
      <w:pPr>
        <w:pBdr/>
        <w:spacing/>
        <w:ind/>
      </w:pPr>
      <w:tblPr>
        <w:tblBorders/>
      </w:tblPr>
      <w:tcPr>
        <w:shd w:val="clear" w:color="auto"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customStyle="1">
    <w:name w:val="Bordered &amp; Lined - Accent"/>
    <w:basedOn w:val="849"/>
    <w:uiPriority w:val="99"/>
    <w:qFormat/>
    <w:pPr>
      <w:pBdr/>
      <w:spacing/>
      <w:ind/>
    </w:pPr>
    <w:rPr>
      <w:color w:val="404040"/>
    </w:rPr>
    <w:tblPr>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hemeFill="text1" w:themeFillTint="0D"/>
        <w:tcBorders/>
      </w:tcPr>
    </w:tblStylePr>
    <w:tblStylePr w:type="band2Vert">
      <w:rPr>
        <w:rFonts w:ascii="Arial" w:hAnsi="Arial"/>
        <w:color w:val="404040"/>
        <w:sz w:val="22"/>
      </w:rPr>
      <w:pPr>
        <w:pBdr/>
        <w:spacing/>
        <w:ind/>
      </w:pPr>
      <w:tblPr>
        <w:tblBorders/>
      </w:tblPr>
      <w:tcPr>
        <w:shd w:val="clear" w:color="auto" w:fill="f2f2f2" w:themeFill="text1" w:themeFillTint="0D"/>
        <w:tcBorders/>
      </w:tcPr>
    </w:tblStylePr>
    <w:tblStylePr w:type="firstCol">
      <w:rPr>
        <w:rFonts w:ascii="Arial" w:hAnsi="Arial"/>
        <w:color w:val="f2f2f2"/>
        <w:sz w:val="22"/>
      </w:rPr>
      <w:pPr>
        <w:pBdr/>
        <w:spacing/>
        <w:ind/>
      </w:pPr>
      <w:tblPr>
        <w:tblBorders/>
      </w:tblPr>
      <w:tcPr>
        <w:shd w:val="clear" w:color="auto" w:fill="7f7f7f" w:themeFill="text1" w:themeFillTint="80"/>
        <w:tcBorders/>
      </w:tcPr>
    </w:tblStylePr>
    <w:tblStylePr w:type="firstRow">
      <w:rPr>
        <w:rFonts w:ascii="Arial" w:hAnsi="Arial"/>
        <w:color w:val="f2f2f2"/>
        <w:sz w:val="22"/>
      </w:rPr>
      <w:pPr>
        <w:pBdr/>
        <w:spacing/>
        <w:ind/>
      </w:pPr>
      <w:tblPr>
        <w:tblBorders/>
      </w:tblPr>
      <w:tcPr>
        <w:shd w:val="clear" w:color="auto" w:fill="7f7f7f" w:themeFill="text1" w:themeFillTint="80"/>
        <w:tcBorders/>
      </w:tcPr>
    </w:tblStylePr>
    <w:tblStylePr w:type="lastCol">
      <w:rPr>
        <w:rFonts w:ascii="Arial" w:hAnsi="Arial"/>
        <w:color w:val="f2f2f2"/>
        <w:sz w:val="22"/>
      </w:rPr>
      <w:pPr>
        <w:pBdr/>
        <w:spacing/>
        <w:ind/>
      </w:pPr>
      <w:tblPr>
        <w:tblBorders/>
      </w:tblPr>
      <w:tcPr>
        <w:shd w:val="clear" w:color="auto" w:fill="7f7f7f" w:themeFill="text1" w:themeFillTint="80"/>
        <w:tcBorders/>
      </w:tcPr>
    </w:tblStylePr>
    <w:tblStylePr w:type="lastRow">
      <w:rPr>
        <w:rFonts w:ascii="Arial" w:hAnsi="Arial"/>
        <w:color w:val="f2f2f2"/>
        <w:sz w:val="22"/>
      </w:rPr>
      <w:pPr>
        <w:pBdr/>
        <w:spacing/>
        <w:ind/>
      </w:pPr>
      <w:tblPr>
        <w:tblBorders/>
      </w:tblPr>
      <w:tcPr>
        <w:shd w:val="clear" w:color="auto"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customStyle="1">
    <w:name w:val="Bordered &amp; Lined - Accent 1"/>
    <w:basedOn w:val="849"/>
    <w:uiPriority w:val="99"/>
    <w:qFormat/>
    <w:pPr>
      <w:pBdr/>
      <w:spacing/>
      <w:ind/>
    </w:pPr>
    <w:rPr>
      <w:color w:val="404040"/>
    </w:rPr>
    <w:tblPr>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7d7ea" w:themeFill="accent1" w:themeFillTint="50"/>
        <w:tcBorders/>
      </w:tcPr>
    </w:tblStylePr>
    <w:tblStylePr w:type="band2Vert">
      <w:rPr>
        <w:rFonts w:ascii="Arial" w:hAnsi="Arial"/>
        <w:color w:val="404040"/>
        <w:sz w:val="22"/>
      </w:rPr>
      <w:pPr>
        <w:pBdr/>
        <w:spacing/>
        <w:ind/>
      </w:pPr>
      <w:tblPr>
        <w:tblBorders/>
      </w:tblPr>
      <w:tcPr>
        <w:shd w:val="clear" w:color="auto" w:fill="c7d7ea" w:themeFill="accent1" w:themeFillTint="50"/>
        <w:tcBorders/>
      </w:tcPr>
    </w:tblStylePr>
    <w:tblStylePr w:type="firstCol">
      <w:rPr>
        <w:rFonts w:ascii="Arial" w:hAnsi="Arial"/>
        <w:color w:val="f2f2f2"/>
        <w:sz w:val="22"/>
      </w:rPr>
      <w:pPr>
        <w:pBdr/>
        <w:spacing/>
        <w:ind/>
      </w:pPr>
      <w:tblPr>
        <w:tblBorders/>
      </w:tblPr>
      <w:tcPr>
        <w:shd w:val="clear" w:color="auto" w:fill="5d8ac2" w:themeFill="accent1" w:themeFillTint="EA"/>
        <w:tcBorders/>
      </w:tcPr>
    </w:tblStylePr>
    <w:tblStylePr w:type="firstRow">
      <w:rPr>
        <w:rFonts w:ascii="Arial" w:hAnsi="Arial"/>
        <w:color w:val="f2f2f2"/>
        <w:sz w:val="22"/>
      </w:rPr>
      <w:pPr>
        <w:pBdr/>
        <w:spacing/>
        <w:ind/>
      </w:pPr>
      <w:tblPr>
        <w:tblBorders/>
      </w:tblPr>
      <w:tcPr>
        <w:shd w:val="clear" w:color="auto" w:fill="5d8ac2" w:themeFill="accent1" w:themeFillTint="EA"/>
        <w:tcBorders/>
      </w:tcPr>
    </w:tblStylePr>
    <w:tblStylePr w:type="lastCol">
      <w:rPr>
        <w:rFonts w:ascii="Arial" w:hAnsi="Arial"/>
        <w:color w:val="f2f2f2"/>
        <w:sz w:val="22"/>
      </w:rPr>
      <w:pPr>
        <w:pBdr/>
        <w:spacing/>
        <w:ind/>
      </w:pPr>
      <w:tblPr>
        <w:tblBorders/>
      </w:tblPr>
      <w:tcPr>
        <w:shd w:val="clear" w:color="auto" w:fill="5d8ac2" w:themeFill="accent1" w:themeFillTint="EA"/>
        <w:tcBorders/>
      </w:tcPr>
    </w:tblStylePr>
    <w:tblStylePr w:type="lastRow">
      <w:rPr>
        <w:rFonts w:ascii="Arial" w:hAnsi="Arial"/>
        <w:color w:val="f2f2f2"/>
        <w:sz w:val="22"/>
      </w:rPr>
      <w:pPr>
        <w:pBdr/>
        <w:spacing/>
        <w:ind/>
      </w:pPr>
      <w:tblPr>
        <w:tblBorders/>
      </w:tblPr>
      <w:tcPr>
        <w:shd w:val="clear" w:color="auto"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customStyle="1">
    <w:name w:val="Bordered &amp; Lined - Accent 2"/>
    <w:basedOn w:val="849"/>
    <w:uiPriority w:val="99"/>
    <w:qFormat/>
    <w:pPr>
      <w:pBdr/>
      <w:spacing/>
      <w:ind/>
    </w:pPr>
    <w:rPr>
      <w:color w:val="404040"/>
    </w:rPr>
    <w:tblPr>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cdc" w:themeFill="accent2" w:themeFillTint="32"/>
        <w:tcBorders/>
      </w:tcPr>
    </w:tblStylePr>
    <w:tblStylePr w:type="band2Vert">
      <w:rPr>
        <w:rFonts w:ascii="Arial" w:hAnsi="Arial"/>
        <w:color w:val="404040"/>
        <w:sz w:val="22"/>
      </w:rPr>
      <w:pPr>
        <w:pBdr/>
        <w:spacing/>
        <w:ind/>
      </w:pPr>
      <w:tblPr>
        <w:tblBorders/>
      </w:tblPr>
      <w:tcPr>
        <w:shd w:val="clear" w:color="auto" w:fill="f2dcdc" w:themeFill="accent2" w:themeFillTint="32"/>
        <w:tcBorders/>
      </w:tcPr>
    </w:tblStylePr>
    <w:tblStylePr w:type="firstCol">
      <w:rPr>
        <w:rFonts w:ascii="Arial" w:hAnsi="Arial"/>
        <w:color w:val="f2f2f2"/>
        <w:sz w:val="22"/>
      </w:rPr>
      <w:pPr>
        <w:pBdr/>
        <w:spacing/>
        <w:ind/>
      </w:pPr>
      <w:tblPr>
        <w:tblBorders/>
      </w:tblPr>
      <w:tcPr>
        <w:shd w:val="clear" w:color="auto" w:fill="d99695" w:themeFill="accent2" w:themeFillTint="97"/>
        <w:tcBorders/>
      </w:tcPr>
    </w:tblStylePr>
    <w:tblStylePr w:type="firstRow">
      <w:rPr>
        <w:rFonts w:ascii="Arial" w:hAnsi="Arial"/>
        <w:color w:val="f2f2f2"/>
        <w:sz w:val="22"/>
      </w:rPr>
      <w:pPr>
        <w:pBdr/>
        <w:spacing/>
        <w:ind/>
      </w:pPr>
      <w:tblPr>
        <w:tblBorders/>
      </w:tblPr>
      <w:tcPr>
        <w:shd w:val="clear" w:color="auto" w:fill="d99695" w:themeFill="accent2" w:themeFillTint="97"/>
        <w:tcBorders/>
      </w:tcPr>
    </w:tblStylePr>
    <w:tblStylePr w:type="lastCol">
      <w:rPr>
        <w:rFonts w:ascii="Arial" w:hAnsi="Arial"/>
        <w:color w:val="f2f2f2"/>
        <w:sz w:val="22"/>
      </w:rPr>
      <w:pPr>
        <w:pBdr/>
        <w:spacing/>
        <w:ind/>
      </w:pPr>
      <w:tblPr>
        <w:tblBorders/>
      </w:tblPr>
      <w:tcPr>
        <w:shd w:val="clear" w:color="auto" w:fill="d99695" w:themeFill="accent2" w:themeFillTint="97"/>
        <w:tcBorders/>
      </w:tcPr>
    </w:tblStylePr>
    <w:tblStylePr w:type="lastRow">
      <w:rPr>
        <w:rFonts w:ascii="Arial" w:hAnsi="Arial"/>
        <w:color w:val="f2f2f2"/>
        <w:sz w:val="22"/>
      </w:rPr>
      <w:pPr>
        <w:pBdr/>
        <w:spacing/>
        <w:ind/>
      </w:pPr>
      <w:tblPr>
        <w:tblBorders/>
      </w:tblPr>
      <w:tcPr>
        <w:shd w:val="clear" w:color="auto"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customStyle="1">
    <w:name w:val="Bordered &amp; Lined - Accent 3"/>
    <w:basedOn w:val="849"/>
    <w:uiPriority w:val="99"/>
    <w:qFormat/>
    <w:pPr>
      <w:pBdr/>
      <w:spacing/>
      <w:ind/>
    </w:pPr>
    <w:rPr>
      <w:color w:val="404040"/>
    </w:rPr>
    <w:tblPr>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c" w:themeFill="accent3" w:themeFillTint="34"/>
        <w:tcBorders/>
      </w:tcPr>
    </w:tblStylePr>
    <w:tblStylePr w:type="band2Vert">
      <w:rPr>
        <w:rFonts w:ascii="Arial" w:hAnsi="Arial"/>
        <w:color w:val="404040"/>
        <w:sz w:val="22"/>
      </w:rPr>
      <w:pPr>
        <w:pBdr/>
        <w:spacing/>
        <w:ind/>
      </w:pPr>
      <w:tblPr>
        <w:tblBorders/>
      </w:tblPr>
      <w:tcPr>
        <w:shd w:val="clear" w:color="auto" w:fill="eaf1dc" w:themeFill="accent3" w:themeFillTint="34"/>
        <w:tcBorders/>
      </w:tcPr>
    </w:tblStylePr>
    <w:tblStylePr w:type="firstCol">
      <w:rPr>
        <w:rFonts w:ascii="Arial" w:hAnsi="Arial"/>
        <w:color w:val="f2f2f2"/>
        <w:sz w:val="22"/>
      </w:rPr>
      <w:pPr>
        <w:pBdr/>
        <w:spacing/>
        <w:ind/>
      </w:pPr>
      <w:tblPr>
        <w:tblBorders/>
      </w:tblPr>
      <w:tcPr>
        <w:shd w:val="clear" w:color="auto" w:fill="9abb59" w:themeFill="accent3" w:themeFillTint="FE"/>
        <w:tcBorders/>
      </w:tcPr>
    </w:tblStylePr>
    <w:tblStylePr w:type="firstRow">
      <w:rPr>
        <w:rFonts w:ascii="Arial" w:hAnsi="Arial"/>
        <w:color w:val="f2f2f2"/>
        <w:sz w:val="22"/>
      </w:rPr>
      <w:pPr>
        <w:pBdr/>
        <w:spacing/>
        <w:ind/>
      </w:pPr>
      <w:tblPr>
        <w:tblBorders/>
      </w:tblPr>
      <w:tcPr>
        <w:shd w:val="clear" w:color="auto" w:fill="9abb59" w:themeFill="accent3" w:themeFillTint="FE"/>
        <w:tcBorders/>
      </w:tcPr>
    </w:tblStylePr>
    <w:tblStylePr w:type="lastCol">
      <w:rPr>
        <w:rFonts w:ascii="Arial" w:hAnsi="Arial"/>
        <w:color w:val="f2f2f2"/>
        <w:sz w:val="22"/>
      </w:rPr>
      <w:pPr>
        <w:pBdr/>
        <w:spacing/>
        <w:ind/>
      </w:pPr>
      <w:tblPr>
        <w:tblBorders/>
      </w:tblPr>
      <w:tcPr>
        <w:shd w:val="clear" w:color="auto" w:fill="9abb59" w:themeFill="accent3" w:themeFillTint="FE"/>
        <w:tcBorders/>
      </w:tcPr>
    </w:tblStylePr>
    <w:tblStylePr w:type="lastRow">
      <w:rPr>
        <w:rFonts w:ascii="Arial" w:hAnsi="Arial"/>
        <w:color w:val="f2f2f2"/>
        <w:sz w:val="22"/>
      </w:rPr>
      <w:pPr>
        <w:pBdr/>
        <w:spacing/>
        <w:ind/>
      </w:pPr>
      <w:tblPr>
        <w:tblBorders/>
      </w:tblPr>
      <w:tcPr>
        <w:shd w:val="clear" w:color="auto"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customStyle="1">
    <w:name w:val="Bordered &amp; Lined - Accent 4"/>
    <w:basedOn w:val="849"/>
    <w:uiPriority w:val="99"/>
    <w:qFormat/>
    <w:pPr>
      <w:pBdr/>
      <w:spacing/>
      <w:ind/>
    </w:pPr>
    <w:rPr>
      <w:color w:val="404040"/>
    </w:rPr>
    <w:tblPr>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hemeFill="accent4" w:themeFillTint="34"/>
        <w:tcBorders/>
      </w:tcPr>
    </w:tblStylePr>
    <w:tblStylePr w:type="band2Vert">
      <w:rPr>
        <w:rFonts w:ascii="Arial" w:hAnsi="Arial"/>
        <w:color w:val="404040"/>
        <w:sz w:val="22"/>
      </w:rPr>
      <w:pPr>
        <w:pBdr/>
        <w:spacing/>
        <w:ind/>
      </w:pPr>
      <w:tblPr>
        <w:tblBorders/>
      </w:tblPr>
      <w:tcPr>
        <w:shd w:val="clear" w:color="auto" w:fill="e5dfec" w:themeFill="accent4" w:themeFillTint="34"/>
        <w:tcBorders/>
      </w:tcPr>
    </w:tblStylePr>
    <w:tblStylePr w:type="firstCol">
      <w:rPr>
        <w:rFonts w:ascii="Arial" w:hAnsi="Arial"/>
        <w:color w:val="f2f2f2"/>
        <w:sz w:val="22"/>
      </w:rPr>
      <w:pPr>
        <w:pBdr/>
        <w:spacing/>
        <w:ind/>
      </w:pPr>
      <w:tblPr>
        <w:tblBorders/>
      </w:tblPr>
      <w:tcPr>
        <w:shd w:val="clear" w:color="auto" w:fill="b2a1c6" w:themeFill="accent4" w:themeFillTint="9A"/>
        <w:tcBorders/>
      </w:tcPr>
    </w:tblStylePr>
    <w:tblStylePr w:type="firstRow">
      <w:rPr>
        <w:rFonts w:ascii="Arial" w:hAnsi="Arial"/>
        <w:color w:val="f2f2f2"/>
        <w:sz w:val="22"/>
      </w:rPr>
      <w:pPr>
        <w:pBdr/>
        <w:spacing/>
        <w:ind/>
      </w:pPr>
      <w:tblPr>
        <w:tblBorders/>
      </w:tblPr>
      <w:tcPr>
        <w:shd w:val="clear" w:color="auto" w:fill="b2a1c6" w:themeFill="accent4" w:themeFillTint="9A"/>
        <w:tcBorders/>
      </w:tcPr>
    </w:tblStylePr>
    <w:tblStylePr w:type="lastCol">
      <w:rPr>
        <w:rFonts w:ascii="Arial" w:hAnsi="Arial"/>
        <w:color w:val="f2f2f2"/>
        <w:sz w:val="22"/>
      </w:rPr>
      <w:pPr>
        <w:pBdr/>
        <w:spacing/>
        <w:ind/>
      </w:pPr>
      <w:tblPr>
        <w:tblBorders/>
      </w:tblPr>
      <w:tcPr>
        <w:shd w:val="clear" w:color="auto" w:fill="b2a1c6" w:themeFill="accent4" w:themeFillTint="9A"/>
        <w:tcBorders/>
      </w:tcPr>
    </w:tblStylePr>
    <w:tblStylePr w:type="lastRow">
      <w:rPr>
        <w:rFonts w:ascii="Arial" w:hAnsi="Arial"/>
        <w:color w:val="f2f2f2"/>
        <w:sz w:val="22"/>
      </w:rPr>
      <w:pPr>
        <w:pBdr/>
        <w:spacing/>
        <w:ind/>
      </w:pPr>
      <w:tblPr>
        <w:tblBorders/>
      </w:tblPr>
      <w:tcPr>
        <w:shd w:val="clear" w:color="auto"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customStyle="1">
    <w:name w:val="Bordered &amp; Lined - Accent 5"/>
    <w:basedOn w:val="849"/>
    <w:uiPriority w:val="99"/>
    <w:qFormat/>
    <w:pPr>
      <w:pBdr/>
      <w:spacing/>
      <w:ind/>
    </w:pPr>
    <w:rPr>
      <w:color w:val="404040"/>
    </w:rPr>
    <w:tblPr>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hemeFill="accent5" w:themeFillTint="34"/>
        <w:tcBorders/>
      </w:tcPr>
    </w:tblStylePr>
    <w:tblStylePr w:type="band2Vert">
      <w:rPr>
        <w:rFonts w:ascii="Arial" w:hAnsi="Arial"/>
        <w:color w:val="404040"/>
        <w:sz w:val="22"/>
      </w:rPr>
      <w:pPr>
        <w:pBdr/>
        <w:spacing/>
        <w:ind/>
      </w:pPr>
      <w:tblPr>
        <w:tblBorders/>
      </w:tblPr>
      <w:tcPr>
        <w:shd w:val="clear" w:color="auto" w:fill="daeef3" w:themeFill="accent5" w:themeFillTint="34"/>
        <w:tcBorders/>
      </w:tcPr>
    </w:tblStylePr>
    <w:tblStylePr w:type="firstCol">
      <w:rPr>
        <w:rFonts w:ascii="Arial" w:hAnsi="Arial"/>
        <w:color w:val="f2f2f2"/>
        <w:sz w:val="22"/>
      </w:rPr>
      <w:pPr>
        <w:pBdr/>
        <w:spacing/>
        <w:ind/>
      </w:pPr>
      <w:tblPr>
        <w:tblBorders/>
      </w:tblPr>
      <w:tcPr>
        <w:shd w:val="clear" w:color="auto" w:fill="4bacc6" w:themeFill="accent5"/>
        <w:tcBorders/>
      </w:tcPr>
    </w:tblStylePr>
    <w:tblStylePr w:type="firstRow">
      <w:rPr>
        <w:rFonts w:ascii="Arial" w:hAnsi="Arial"/>
        <w:color w:val="f2f2f2"/>
        <w:sz w:val="22"/>
      </w:rPr>
      <w:pPr>
        <w:pBdr/>
        <w:spacing/>
        <w:ind/>
      </w:pPr>
      <w:tblPr>
        <w:tblBorders/>
      </w:tblPr>
      <w:tcPr>
        <w:shd w:val="clear" w:color="auto" w:fill="4bacc6" w:themeFill="accent5"/>
        <w:tcBorders/>
      </w:tcPr>
    </w:tblStylePr>
    <w:tblStylePr w:type="lastCol">
      <w:rPr>
        <w:rFonts w:ascii="Arial" w:hAnsi="Arial"/>
        <w:color w:val="f2f2f2"/>
        <w:sz w:val="22"/>
      </w:rPr>
      <w:pPr>
        <w:pBdr/>
        <w:spacing/>
        <w:ind/>
      </w:pPr>
      <w:tblPr>
        <w:tblBorders/>
      </w:tblPr>
      <w:tcPr>
        <w:shd w:val="clear" w:color="auto" w:fill="4bacc6" w:themeFill="accent5"/>
        <w:tcBorders/>
      </w:tcPr>
    </w:tblStylePr>
    <w:tblStylePr w:type="lastRow">
      <w:rPr>
        <w:rFonts w:ascii="Arial" w:hAnsi="Arial"/>
        <w:color w:val="f2f2f2"/>
        <w:sz w:val="22"/>
      </w:rPr>
      <w:pPr>
        <w:pBdr/>
        <w:spacing/>
        <w:ind/>
      </w:pPr>
      <w:tblPr>
        <w:tblBorders/>
      </w:tblPr>
      <w:tcPr>
        <w:shd w:val="clear" w:color="auto"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customStyle="1">
    <w:name w:val="Bordered &amp; Lined - Accent 6"/>
    <w:basedOn w:val="849"/>
    <w:uiPriority w:val="99"/>
    <w:qFormat/>
    <w:pPr>
      <w:pBdr/>
      <w:spacing/>
      <w:ind/>
    </w:pPr>
    <w:rPr>
      <w:color w:val="404040"/>
    </w:rPr>
    <w:tblPr>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8" w:themeFill="accent6" w:themeFillTint="34"/>
        <w:tcBorders/>
      </w:tcPr>
    </w:tblStylePr>
    <w:tblStylePr w:type="band2Vert">
      <w:rPr>
        <w:rFonts w:ascii="Arial" w:hAnsi="Arial"/>
        <w:color w:val="404040"/>
        <w:sz w:val="22"/>
      </w:rPr>
      <w:pPr>
        <w:pBdr/>
        <w:spacing/>
        <w:ind/>
      </w:pPr>
      <w:tblPr>
        <w:tblBorders/>
      </w:tblPr>
      <w:tcPr>
        <w:shd w:val="clear" w:color="auto" w:fill="fde9d8" w:themeFill="accent6" w:themeFillTint="34"/>
        <w:tcBorders/>
      </w:tcPr>
    </w:tblStylePr>
    <w:tblStylePr w:type="firstCol">
      <w:rPr>
        <w:rFonts w:ascii="Arial" w:hAnsi="Arial"/>
        <w:color w:val="f2f2f2"/>
        <w:sz w:val="22"/>
      </w:rPr>
      <w:pPr>
        <w:pBdr/>
        <w:spacing/>
        <w:ind/>
      </w:pPr>
      <w:tblPr>
        <w:tblBorders/>
      </w:tblPr>
      <w:tcPr>
        <w:shd w:val="clear" w:color="auto" w:fill="f79646" w:themeFill="accent6"/>
        <w:tcBorders/>
      </w:tcPr>
    </w:tblStylePr>
    <w:tblStylePr w:type="firstRow">
      <w:rPr>
        <w:rFonts w:ascii="Arial" w:hAnsi="Arial"/>
        <w:color w:val="f2f2f2"/>
        <w:sz w:val="22"/>
      </w:rPr>
      <w:pPr>
        <w:pBdr/>
        <w:spacing/>
        <w:ind/>
      </w:pPr>
      <w:tblPr>
        <w:tblBorders/>
      </w:tblPr>
      <w:tcPr>
        <w:shd w:val="clear" w:color="auto" w:fill="f79646" w:themeFill="accent6"/>
        <w:tcBorders/>
      </w:tcPr>
    </w:tblStylePr>
    <w:tblStylePr w:type="lastCol">
      <w:rPr>
        <w:rFonts w:ascii="Arial" w:hAnsi="Arial"/>
        <w:color w:val="f2f2f2"/>
        <w:sz w:val="22"/>
      </w:rPr>
      <w:pPr>
        <w:pBdr/>
        <w:spacing/>
        <w:ind/>
      </w:pPr>
      <w:tblPr>
        <w:tblBorders/>
      </w:tblPr>
      <w:tcPr>
        <w:shd w:val="clear" w:color="auto" w:fill="f79646" w:themeFill="accent6"/>
        <w:tcBorders/>
      </w:tcPr>
    </w:tblStylePr>
    <w:tblStylePr w:type="lastRow">
      <w:rPr>
        <w:rFonts w:ascii="Arial" w:hAnsi="Arial"/>
        <w:color w:val="f2f2f2"/>
        <w:sz w:val="22"/>
      </w:rPr>
      <w:pPr>
        <w:pBdr/>
        <w:spacing/>
        <w:ind/>
      </w:pPr>
      <w:tblPr>
        <w:tblBorders/>
      </w:tblPr>
      <w:tcPr>
        <w:shd w:val="clear" w:color="auto"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customStyle="1">
    <w:name w:val="Bordered"/>
    <w:basedOn w:val="849"/>
    <w:uiPriority w:val="99"/>
    <w:qFormat/>
    <w:pPr>
      <w:pBdr/>
      <w:spacing/>
      <w:ind/>
    </w:pPr>
    <w:tblPr>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customStyle="1">
    <w:name w:val="Bordered - Accent 1"/>
    <w:basedOn w:val="849"/>
    <w:uiPriority w:val="99"/>
    <w:qFormat/>
    <w:pPr>
      <w:pBdr/>
      <w:spacing/>
      <w:ind/>
    </w:pPr>
    <w:tblPr>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customStyle="1">
    <w:name w:val="Bordered - Accent 2"/>
    <w:basedOn w:val="849"/>
    <w:uiPriority w:val="99"/>
    <w:qFormat/>
    <w:pPr>
      <w:pBdr/>
      <w:spacing/>
      <w:ind/>
    </w:pPr>
    <w:tblPr>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customStyle="1">
    <w:name w:val="Bordered - Accent 3"/>
    <w:basedOn w:val="849"/>
    <w:uiPriority w:val="99"/>
    <w:qFormat/>
    <w:pPr>
      <w:pBdr/>
      <w:spacing/>
      <w:ind/>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customStyle="1">
    <w:name w:val="Bordered - Accent 4"/>
    <w:basedOn w:val="849"/>
    <w:uiPriority w:val="99"/>
    <w:qFormat/>
    <w:pPr>
      <w:pBdr/>
      <w:spacing/>
      <w:ind/>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customStyle="1">
    <w:name w:val="Bordered - Accent 5"/>
    <w:basedOn w:val="849"/>
    <w:uiPriority w:val="99"/>
    <w:qFormat/>
    <w:pPr>
      <w:pBdr/>
      <w:spacing/>
      <w:ind/>
    </w:pPr>
    <w:tblPr>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customStyle="1">
    <w:name w:val="Bordered - Accent 6"/>
    <w:basedOn w:val="849"/>
    <w:uiPriority w:val="99"/>
    <w:qFormat/>
    <w:pPr>
      <w:pBdr/>
      <w:spacing/>
      <w:ind/>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126" w:customStyle="1">
    <w:name w:val="Footnote Text Char"/>
    <w:link w:val="964"/>
    <w:uiPriority w:val="99"/>
    <w:qFormat/>
    <w:pPr>
      <w:pBdr/>
      <w:spacing/>
      <w:ind/>
    </w:pPr>
    <w:rPr>
      <w:sz w:val="18"/>
    </w:rPr>
  </w:style>
  <w:style w:type="paragraph" w:styleId="1127" w:customStyle="1">
    <w:name w:val="TOC Heading1"/>
    <w:uiPriority w:val="39"/>
    <w:unhideWhenUsed/>
    <w:qFormat/>
    <w:pPr>
      <w:pBdr/>
      <w:spacing/>
      <w:ind/>
    </w:pPr>
    <w:rPr>
      <w:rFonts w:eastAsia="Times New Roman"/>
      <w:szCs w:val="22"/>
    </w:rPr>
  </w:style>
  <w:style w:type="paragraph" w:styleId="1128" w:customStyle="1">
    <w:name w:val="Char Char Char"/>
    <w:basedOn w:val="838"/>
    <w:next w:val="838"/>
    <w:semiHidden/>
    <w:qFormat/>
    <w:pPr>
      <w:pBdr/>
      <w:spacing w:after="120" w:before="120" w:line="312" w:lineRule="auto"/>
      <w:ind/>
    </w:pPr>
  </w:style>
  <w:style w:type="paragraph" w:styleId="1129">
    <w:name w:val="List Paragraph"/>
    <w:basedOn w:val="838"/>
    <w:uiPriority w:val="34"/>
    <w:qFormat/>
    <w:pPr>
      <w:pBdr/>
      <w:spacing/>
      <w:ind w:left="720"/>
      <w:contextualSpacing w:val="true"/>
    </w:pPr>
  </w:style>
  <w:style w:type="character" w:styleId="1130" w:customStyle="1">
    <w:name w:val="fontstyle01"/>
    <w:basedOn w:val="848"/>
    <w:qFormat/>
    <w:pPr>
      <w:pBdr/>
      <w:spacing/>
      <w:ind/>
    </w:pPr>
    <w:rPr>
      <w:rFonts w:hint="default" w:ascii="TimesNewRomanPS-ItalicMT" w:hAnsi="TimesNewRomanPS-ItalicMT"/>
      <w:i/>
      <w:iCs/>
      <w:color w:val="000000"/>
      <w:sz w:val="28"/>
      <w:szCs w:val="28"/>
    </w:rPr>
  </w:style>
  <w:style w:type="character" w:styleId="1131" w:customStyle="1">
    <w:name w:val="Comment Text Char"/>
    <w:basedOn w:val="848"/>
    <w:link w:val="958"/>
    <w:uiPriority w:val="99"/>
    <w:semiHidden/>
    <w:qFormat/>
    <w:pPr>
      <w:pBdr/>
      <w:spacing/>
      <w:ind/>
    </w:pPr>
    <w:rPr>
      <w:szCs w:val="20"/>
    </w:rPr>
  </w:style>
  <w:style w:type="character" w:styleId="1132" w:customStyle="1">
    <w:name w:val="Comment Subject Char"/>
    <w:basedOn w:val="1131"/>
    <w:link w:val="959"/>
    <w:uiPriority w:val="99"/>
    <w:semiHidden/>
    <w:qFormat/>
    <w:pPr>
      <w:pBdr/>
      <w:spacing/>
      <w:ind/>
    </w:pPr>
    <w:rPr>
      <w:b/>
      <w:bCs/>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customXml" Target="../customXml/item2.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FADC1E3D-48E5-452A-AFF7-7643DBD9A62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PC</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LONG AN</dc:title>
  <dc:creator>ANHVIET</dc:creator>
  <cp:lastModifiedBy>Lưu Hương Xuân</cp:lastModifiedBy>
  <cp:revision>161</cp:revision>
  <dcterms:created xsi:type="dcterms:W3CDTF">2025-10-07T01:16:00Z</dcterms:created>
  <dcterms:modified xsi:type="dcterms:W3CDTF">2026-07-21T03:08:59Z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E9F87CD9830D45A7A67F5A1BD9277731_12</vt:lpwstr>
  </property>
</Properties>
</file>