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601" w:type="dxa"/>
        <w:tblLook w:val="01E0" w:firstRow="1" w:lastRow="1" w:firstColumn="1" w:lastColumn="1" w:noHBand="0" w:noVBand="0"/>
      </w:tblPr>
      <w:tblGrid>
        <w:gridCol w:w="4564"/>
        <w:gridCol w:w="5784"/>
      </w:tblGrid>
      <w:tr w:rsidR="00DB2F68" w:rsidRPr="00DB2F68" w14:paraId="37198177" w14:textId="77777777" w:rsidTr="00B46A4F">
        <w:trPr>
          <w:trHeight w:val="716"/>
        </w:trPr>
        <w:tc>
          <w:tcPr>
            <w:tcW w:w="4564" w:type="dxa"/>
          </w:tcPr>
          <w:p w14:paraId="1F70E0ED" w14:textId="77777777" w:rsidR="00670EAC" w:rsidRPr="00DB2F68" w:rsidRDefault="00670EAC" w:rsidP="00006695">
            <w:pPr>
              <w:jc w:val="center"/>
              <w:rPr>
                <w:b/>
                <w:color w:val="000000" w:themeColor="text1"/>
                <w:sz w:val="26"/>
                <w:szCs w:val="26"/>
              </w:rPr>
            </w:pPr>
            <w:r w:rsidRPr="00DB2F68">
              <w:rPr>
                <w:b/>
                <w:color w:val="000000" w:themeColor="text1"/>
                <w:sz w:val="26"/>
                <w:szCs w:val="26"/>
              </w:rPr>
              <w:t>ỦY BAN NHÂN DÂN</w:t>
            </w:r>
            <w:r w:rsidRPr="00DB2F68">
              <w:rPr>
                <w:b/>
                <w:color w:val="000000" w:themeColor="text1"/>
                <w:sz w:val="26"/>
                <w:szCs w:val="26"/>
              </w:rPr>
              <w:br/>
              <w:t>THÀNH PHỐ HỒ CHÍ MINH</w:t>
            </w:r>
          </w:p>
          <w:p w14:paraId="4871B52B" w14:textId="77777777" w:rsidR="00670EAC" w:rsidRPr="00DB2F68" w:rsidRDefault="004C7856" w:rsidP="00006695">
            <w:pPr>
              <w:rPr>
                <w:color w:val="000000" w:themeColor="text1"/>
                <w:sz w:val="12"/>
                <w:szCs w:val="12"/>
              </w:rPr>
            </w:pPr>
            <w:r w:rsidRPr="00DB2F68">
              <w:rPr>
                <w:b/>
                <w:noProof/>
                <w:color w:val="000000" w:themeColor="text1"/>
                <w:szCs w:val="30"/>
              </w:rPr>
              <mc:AlternateContent>
                <mc:Choice Requires="wps">
                  <w:drawing>
                    <wp:anchor distT="0" distB="0" distL="114300" distR="114300" simplePos="0" relativeHeight="251660800" behindDoc="0" locked="0" layoutInCell="1" allowOverlap="1" wp14:anchorId="34212C2B" wp14:editId="77A84F8D">
                      <wp:simplePos x="0" y="0"/>
                      <wp:positionH relativeFrom="column">
                        <wp:posOffset>819749</wp:posOffset>
                      </wp:positionH>
                      <wp:positionV relativeFrom="paragraph">
                        <wp:posOffset>56120</wp:posOffset>
                      </wp:positionV>
                      <wp:extent cx="1035170" cy="0"/>
                      <wp:effectExtent l="0" t="0" r="1270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4A48D2D" id="Line 6"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4.4pt" to="146.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fdsAEAAEgDAAAOAAAAZHJzL2Uyb0RvYy54bWysU8tu2zAQvBfoPxC815JcuA/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"/>
                  </w:pict>
                </mc:Fallback>
              </mc:AlternateContent>
            </w:r>
          </w:p>
        </w:tc>
        <w:tc>
          <w:tcPr>
            <w:tcW w:w="5784" w:type="dxa"/>
          </w:tcPr>
          <w:p w14:paraId="4D4020FD" w14:textId="77777777" w:rsidR="00670EAC" w:rsidRPr="00DB2F68" w:rsidRDefault="00670EAC" w:rsidP="00603409">
            <w:pPr>
              <w:ind w:left="-108"/>
              <w:jc w:val="center"/>
              <w:rPr>
                <w:b/>
                <w:color w:val="000000" w:themeColor="text1"/>
                <w:sz w:val="26"/>
                <w:szCs w:val="26"/>
              </w:rPr>
            </w:pPr>
            <w:r w:rsidRPr="00DB2F68">
              <w:rPr>
                <w:b/>
                <w:color w:val="000000" w:themeColor="text1"/>
                <w:sz w:val="26"/>
                <w:szCs w:val="26"/>
              </w:rPr>
              <w:t>CỘNG HÒA XÃ HỘI CHỦ NGHĨA VIỆT NAM</w:t>
            </w:r>
          </w:p>
          <w:p w14:paraId="303E791B" w14:textId="77777777" w:rsidR="00670EAC" w:rsidRPr="00DB2F68" w:rsidRDefault="00670EAC" w:rsidP="00603409">
            <w:pPr>
              <w:ind w:left="-108"/>
              <w:jc w:val="center"/>
              <w:rPr>
                <w:b/>
                <w:color w:val="000000" w:themeColor="text1"/>
              </w:rPr>
            </w:pPr>
            <w:r w:rsidRPr="00DB2F68">
              <w:rPr>
                <w:b/>
                <w:color w:val="000000" w:themeColor="text1"/>
              </w:rPr>
              <w:t>Độc lập - Tự do - Hạnh phúc</w:t>
            </w:r>
          </w:p>
          <w:p w14:paraId="67B8C990" w14:textId="77777777" w:rsidR="00670EAC" w:rsidRPr="00DB2F68" w:rsidRDefault="004C7856" w:rsidP="00603409">
            <w:pPr>
              <w:ind w:left="-108"/>
              <w:rPr>
                <w:b/>
                <w:color w:val="000000" w:themeColor="text1"/>
                <w:sz w:val="12"/>
                <w:szCs w:val="12"/>
              </w:rPr>
            </w:pPr>
            <w:r w:rsidRPr="00DB2F68">
              <w:rPr>
                <w:noProof/>
                <w:color w:val="000000" w:themeColor="text1"/>
              </w:rPr>
              <mc:AlternateContent>
                <mc:Choice Requires="wps">
                  <w:drawing>
                    <wp:anchor distT="0" distB="0" distL="114300" distR="114300" simplePos="0" relativeHeight="251661824" behindDoc="0" locked="0" layoutInCell="1" allowOverlap="1" wp14:anchorId="0F00BD93" wp14:editId="2A7572DE">
                      <wp:simplePos x="0" y="0"/>
                      <wp:positionH relativeFrom="column">
                        <wp:posOffset>643255</wp:posOffset>
                      </wp:positionH>
                      <wp:positionV relativeFrom="paragraph">
                        <wp:posOffset>48260</wp:posOffset>
                      </wp:positionV>
                      <wp:extent cx="2146300" cy="0"/>
                      <wp:effectExtent l="5080" t="10160" r="10795" b="889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FC3FAD" id="Line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5pt,3.8pt" to="219.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IfCsAEAAEgDAAAOAAAAZHJzL2Uyb0RvYy54bWysU8GO0zAQvSPxD5bvNGlhVx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"/>
                  </w:pict>
                </mc:Fallback>
              </mc:AlternateContent>
            </w:r>
          </w:p>
        </w:tc>
      </w:tr>
      <w:tr w:rsidR="00DB2F68" w:rsidRPr="00DB2F68" w14:paraId="7EB7CA16" w14:textId="77777777" w:rsidTr="00B46A4F">
        <w:trPr>
          <w:trHeight w:val="335"/>
        </w:trPr>
        <w:tc>
          <w:tcPr>
            <w:tcW w:w="4564" w:type="dxa"/>
          </w:tcPr>
          <w:p w14:paraId="68887823" w14:textId="2373ED56" w:rsidR="00670EAC" w:rsidRPr="00CB50B3" w:rsidRDefault="00006695" w:rsidP="000A4927">
            <w:pPr>
              <w:ind w:right="-58"/>
              <w:jc w:val="center"/>
              <w:rPr>
                <w:sz w:val="26"/>
                <w:szCs w:val="26"/>
              </w:rPr>
            </w:pPr>
            <w:r w:rsidRPr="00CB50B3">
              <w:rPr>
                <w:sz w:val="26"/>
                <w:szCs w:val="26"/>
              </w:rPr>
              <w:t xml:space="preserve">Số: </w:t>
            </w:r>
            <w:r w:rsidR="000A4927" w:rsidRPr="00CB50B3">
              <w:rPr>
                <w:sz w:val="26"/>
                <w:szCs w:val="26"/>
              </w:rPr>
              <w:t>124</w:t>
            </w:r>
            <w:r w:rsidRPr="00CB50B3">
              <w:rPr>
                <w:sz w:val="26"/>
                <w:szCs w:val="26"/>
              </w:rPr>
              <w:t>/2024/QĐ-UBND</w:t>
            </w:r>
          </w:p>
        </w:tc>
        <w:tc>
          <w:tcPr>
            <w:tcW w:w="5784" w:type="dxa"/>
          </w:tcPr>
          <w:p w14:paraId="5675C29C" w14:textId="08C11A3F" w:rsidR="00670EAC" w:rsidRPr="00DB2F68" w:rsidRDefault="00670EAC" w:rsidP="0072050C">
            <w:pPr>
              <w:spacing w:before="80"/>
              <w:ind w:left="-108" w:right="-346"/>
              <w:rPr>
                <w:i/>
                <w:color w:val="000000" w:themeColor="text1"/>
              </w:rPr>
            </w:pPr>
            <w:r w:rsidRPr="00DB2F68">
              <w:rPr>
                <w:i/>
                <w:color w:val="000000" w:themeColor="text1"/>
                <w:sz w:val="26"/>
              </w:rPr>
              <w:t xml:space="preserve">Thành phố Hồ Chí Minh, ngày  </w:t>
            </w:r>
            <w:r w:rsidR="000A4927">
              <w:rPr>
                <w:i/>
                <w:color w:val="000000" w:themeColor="text1"/>
                <w:sz w:val="26"/>
              </w:rPr>
              <w:t>20</w:t>
            </w:r>
            <w:r w:rsidRPr="00DB2F68">
              <w:rPr>
                <w:i/>
                <w:color w:val="000000" w:themeColor="text1"/>
                <w:sz w:val="26"/>
              </w:rPr>
              <w:t xml:space="preserve"> tháng </w:t>
            </w:r>
            <w:r w:rsidR="000A4927">
              <w:rPr>
                <w:i/>
                <w:color w:val="000000" w:themeColor="text1"/>
                <w:sz w:val="26"/>
              </w:rPr>
              <w:t>12</w:t>
            </w:r>
            <w:r w:rsidR="00A002C7" w:rsidRPr="00DB2F68">
              <w:rPr>
                <w:i/>
                <w:color w:val="000000" w:themeColor="text1"/>
                <w:sz w:val="26"/>
              </w:rPr>
              <w:t xml:space="preserve"> </w:t>
            </w:r>
            <w:r w:rsidR="00DF046A" w:rsidRPr="00DB2F68">
              <w:rPr>
                <w:i/>
                <w:color w:val="000000" w:themeColor="text1"/>
                <w:sz w:val="26"/>
              </w:rPr>
              <w:t xml:space="preserve"> </w:t>
            </w:r>
            <w:r w:rsidRPr="00DB2F68">
              <w:rPr>
                <w:i/>
                <w:color w:val="000000" w:themeColor="text1"/>
                <w:sz w:val="26"/>
              </w:rPr>
              <w:t>năm 202</w:t>
            </w:r>
            <w:r w:rsidR="0072050C">
              <w:rPr>
                <w:i/>
                <w:color w:val="000000" w:themeColor="text1"/>
                <w:sz w:val="26"/>
              </w:rPr>
              <w:t>4</w:t>
            </w:r>
          </w:p>
        </w:tc>
      </w:tr>
    </w:tbl>
    <w:p w14:paraId="6BD0B203" w14:textId="12C450A9" w:rsidR="00171A77" w:rsidRPr="00DB2F68" w:rsidRDefault="00171A77" w:rsidP="00171A77">
      <w:pPr>
        <w:jc w:val="center"/>
        <w:rPr>
          <w:b/>
          <w:color w:val="000000" w:themeColor="text1"/>
          <w:szCs w:val="30"/>
        </w:rPr>
      </w:pPr>
    </w:p>
    <w:p w14:paraId="69516091" w14:textId="77777777" w:rsidR="00171A77" w:rsidRPr="00DB2F68" w:rsidRDefault="00171A77" w:rsidP="00171A77">
      <w:pPr>
        <w:jc w:val="center"/>
        <w:rPr>
          <w:b/>
          <w:color w:val="000000" w:themeColor="text1"/>
          <w:szCs w:val="30"/>
        </w:rPr>
      </w:pPr>
      <w:r w:rsidRPr="00DB2F68">
        <w:rPr>
          <w:b/>
          <w:color w:val="000000" w:themeColor="text1"/>
          <w:szCs w:val="30"/>
        </w:rPr>
        <w:t>QUYẾT ĐỊNH</w:t>
      </w:r>
    </w:p>
    <w:p w14:paraId="0AB889C5" w14:textId="7A004350" w:rsidR="00006695" w:rsidRPr="00006695" w:rsidRDefault="00006695" w:rsidP="00006695">
      <w:pPr>
        <w:jc w:val="center"/>
        <w:rPr>
          <w:b/>
          <w:bCs/>
          <w:iCs/>
          <w:color w:val="000000" w:themeColor="text1"/>
        </w:rPr>
      </w:pPr>
      <w:r w:rsidRPr="00006695">
        <w:rPr>
          <w:b/>
          <w:bCs/>
          <w:iCs/>
          <w:color w:val="000000" w:themeColor="text1"/>
        </w:rPr>
        <w:t>Ban hành danh mục, thời gian tính hao mòn và tỷ lệ tính hao m</w:t>
      </w:r>
      <w:r w:rsidR="000A4927">
        <w:rPr>
          <w:b/>
          <w:bCs/>
          <w:iCs/>
          <w:color w:val="000000" w:themeColor="text1"/>
        </w:rPr>
        <w:t>ò</w:t>
      </w:r>
      <w:r w:rsidRPr="00006695">
        <w:rPr>
          <w:b/>
          <w:bCs/>
          <w:iCs/>
          <w:color w:val="000000" w:themeColor="text1"/>
        </w:rPr>
        <w:t xml:space="preserve">n </w:t>
      </w:r>
    </w:p>
    <w:p w14:paraId="032C2CF1" w14:textId="77777777" w:rsidR="00006695" w:rsidRDefault="00006695" w:rsidP="00006695">
      <w:pPr>
        <w:jc w:val="center"/>
        <w:rPr>
          <w:b/>
          <w:bCs/>
          <w:iCs/>
          <w:color w:val="000000" w:themeColor="text1"/>
        </w:rPr>
      </w:pPr>
      <w:r w:rsidRPr="00006695">
        <w:rPr>
          <w:b/>
          <w:bCs/>
          <w:iCs/>
          <w:color w:val="000000" w:themeColor="text1"/>
        </w:rPr>
        <w:t>tài sản cố định vô hình thuộc phạm vi quản lý của Thành phố Hồ Chí Minh</w:t>
      </w:r>
    </w:p>
    <w:p w14:paraId="11D3241F" w14:textId="77777777" w:rsidR="00171A77" w:rsidRPr="00DB2F68" w:rsidRDefault="004C7856" w:rsidP="00A95B79">
      <w:pPr>
        <w:rPr>
          <w:b/>
          <w:color w:val="000000" w:themeColor="text1"/>
          <w:lang w:val="vi-VN"/>
        </w:rPr>
      </w:pPr>
      <w:r w:rsidRPr="00DB2F68">
        <w:rPr>
          <w:b/>
          <w:noProof/>
          <w:color w:val="000000" w:themeColor="text1"/>
        </w:rPr>
        <mc:AlternateContent>
          <mc:Choice Requires="wps">
            <w:drawing>
              <wp:anchor distT="4294967295" distB="4294967295" distL="114300" distR="114300" simplePos="0" relativeHeight="251658752" behindDoc="0" locked="0" layoutInCell="1" allowOverlap="1" wp14:anchorId="52919F9F" wp14:editId="37A5820F">
                <wp:simplePos x="0" y="0"/>
                <wp:positionH relativeFrom="column">
                  <wp:posOffset>1922449</wp:posOffset>
                </wp:positionH>
                <wp:positionV relativeFrom="paragraph">
                  <wp:posOffset>95250</wp:posOffset>
                </wp:positionV>
                <wp:extent cx="2007870" cy="0"/>
                <wp:effectExtent l="0" t="0" r="1143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5F1676F"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1.35pt,7.5pt" to="309.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"/>
            </w:pict>
          </mc:Fallback>
        </mc:AlternateContent>
      </w:r>
    </w:p>
    <w:p w14:paraId="6C1D7BF3" w14:textId="3792024F" w:rsidR="002646E9" w:rsidRPr="000A4927" w:rsidRDefault="002646E9" w:rsidP="00E151B9">
      <w:pPr>
        <w:spacing w:line="276" w:lineRule="auto"/>
        <w:jc w:val="center"/>
        <w:rPr>
          <w:b/>
          <w:color w:val="000000" w:themeColor="text1"/>
          <w:lang w:val="vi-VN"/>
        </w:rPr>
      </w:pPr>
      <w:r w:rsidRPr="000A4927">
        <w:rPr>
          <w:b/>
          <w:color w:val="000000" w:themeColor="text1"/>
          <w:lang w:val="vi-VN"/>
        </w:rPr>
        <w:t>ỦY BAN NHÂN DÂN THÀNH PHỐ HỒ CHÍ MINH</w:t>
      </w:r>
    </w:p>
    <w:p w14:paraId="776F6943" w14:textId="77777777" w:rsidR="00006695" w:rsidRPr="000A4927" w:rsidRDefault="00006695" w:rsidP="00E151B9">
      <w:pPr>
        <w:spacing w:line="276" w:lineRule="auto"/>
        <w:jc w:val="center"/>
        <w:rPr>
          <w:b/>
          <w:color w:val="000000" w:themeColor="text1"/>
          <w:lang w:val="vi-VN"/>
        </w:rPr>
      </w:pPr>
    </w:p>
    <w:p w14:paraId="383EACA7" w14:textId="63456920" w:rsidR="00006695" w:rsidRPr="00EB52FA" w:rsidRDefault="00006695" w:rsidP="00006695">
      <w:pPr>
        <w:spacing w:before="120" w:after="120"/>
        <w:ind w:firstLine="709"/>
        <w:jc w:val="both"/>
        <w:rPr>
          <w:i/>
          <w:lang w:val="vi-VN"/>
        </w:rPr>
      </w:pPr>
      <w:r w:rsidRPr="00EB52FA">
        <w:rPr>
          <w:i/>
          <w:lang w:val="vi-VN"/>
        </w:rPr>
        <w:t>Căn cứ Luật Tổ chức chính quyền địa phương ngày 19 tháng 6 năm 2015;</w:t>
      </w:r>
      <w:r w:rsidRPr="000A4927">
        <w:rPr>
          <w:i/>
          <w:lang w:val="vi-VN"/>
        </w:rPr>
        <w:t xml:space="preserve"> </w:t>
      </w:r>
      <w:r w:rsidRPr="00EB52FA">
        <w:rPr>
          <w:i/>
          <w:lang w:val="vi-VN"/>
        </w:rPr>
        <w:t>Luật Sửa đổi, bổ sung một số điều của Luật Tổ chức chính phủ và Luật Tổ chức chính quyền địa phương ngày 22 tháng 11 năm 2019;</w:t>
      </w:r>
    </w:p>
    <w:p w14:paraId="5950F008" w14:textId="12798067" w:rsidR="00006695" w:rsidRPr="00EB52FA" w:rsidRDefault="00006695" w:rsidP="00006695">
      <w:pPr>
        <w:spacing w:before="120" w:after="120"/>
        <w:ind w:firstLine="709"/>
        <w:jc w:val="both"/>
        <w:rPr>
          <w:i/>
          <w:lang w:val="vi-VN"/>
        </w:rPr>
      </w:pPr>
      <w:r w:rsidRPr="00EB52FA">
        <w:rPr>
          <w:i/>
          <w:lang w:val="vi-VN"/>
        </w:rPr>
        <w:t>Căn cứ Luật Ban hành văn bản quy phạm pháp luật ngày 22 tháng 6 năm 2015;</w:t>
      </w:r>
      <w:r w:rsidRPr="000A4927">
        <w:rPr>
          <w:i/>
          <w:lang w:val="vi-VN"/>
        </w:rPr>
        <w:t xml:space="preserve"> </w:t>
      </w:r>
      <w:r w:rsidRPr="00EB52FA">
        <w:rPr>
          <w:i/>
          <w:lang w:val="vi-VN"/>
        </w:rPr>
        <w:t>Luật Sửa đổi, bổ sung một số điều của Luật Ban hành văn bản quy phạm pháp luật ngày 18 tháng 6 năm 2020;</w:t>
      </w:r>
    </w:p>
    <w:p w14:paraId="1115375B" w14:textId="77777777" w:rsidR="00006695" w:rsidRPr="00EB52FA" w:rsidRDefault="00006695" w:rsidP="00006695">
      <w:pPr>
        <w:spacing w:before="120" w:after="120"/>
        <w:ind w:firstLine="709"/>
        <w:jc w:val="both"/>
        <w:rPr>
          <w:i/>
          <w:lang w:val="vi-VN"/>
        </w:rPr>
      </w:pPr>
      <w:r w:rsidRPr="00EB52FA">
        <w:rPr>
          <w:i/>
          <w:lang w:val="vi-VN"/>
        </w:rPr>
        <w:t>Căn cứ Luật Quản lý, sử dụng tài sản công ngày 21 tháng 6 năm 2017;</w:t>
      </w:r>
    </w:p>
    <w:p w14:paraId="75F9465E" w14:textId="77777777" w:rsidR="00006695" w:rsidRPr="00EB52FA" w:rsidRDefault="00006695" w:rsidP="00006695">
      <w:pPr>
        <w:spacing w:before="120" w:after="120"/>
        <w:ind w:firstLine="709"/>
        <w:jc w:val="both"/>
        <w:rPr>
          <w:i/>
          <w:lang w:val="vi-VN"/>
        </w:rPr>
      </w:pPr>
      <w:r w:rsidRPr="00EB52FA">
        <w:rPr>
          <w:i/>
          <w:lang w:val="vi-VN"/>
        </w:rPr>
        <w:t>Căn cứ Nghị định số 34/2016/NĐ-CP ngày 14 tháng 5 năm 2016 của Chính phủ quy định chi tiết một số điều và biện pháp thi hành Luật Ban hành văn bản quy phạm pháp luật;</w:t>
      </w:r>
    </w:p>
    <w:p w14:paraId="770D79B5" w14:textId="77777777" w:rsidR="00006695" w:rsidRPr="00EB52FA" w:rsidRDefault="00006695" w:rsidP="00006695">
      <w:pPr>
        <w:spacing w:before="120" w:after="120"/>
        <w:ind w:firstLine="709"/>
        <w:jc w:val="both"/>
        <w:rPr>
          <w:i/>
          <w:lang w:val="vi-VN"/>
        </w:rPr>
      </w:pPr>
      <w:r w:rsidRPr="00EB52FA">
        <w:rPr>
          <w:i/>
          <w:lang w:val="vi-VN"/>
        </w:rPr>
        <w:t xml:space="preserve">Căn cứ Nghị định số </w:t>
      </w:r>
      <w:hyperlink r:id="rId8" w:tgtFrame="_blank" w:history="1">
        <w:r w:rsidRPr="00EB52FA">
          <w:rPr>
            <w:i/>
            <w:lang w:val="vi-VN"/>
          </w:rPr>
          <w:t>151/2017/NĐ-CP</w:t>
        </w:r>
      </w:hyperlink>
      <w:r w:rsidRPr="00EB52FA">
        <w:rPr>
          <w:i/>
          <w:lang w:val="vi-VN"/>
        </w:rPr>
        <w:t> ngày 26 tháng 12 năm 2017 của Chính phủ quy định chi tiết một số điều của Luật Quản lý, sử dụng tài sản công;</w:t>
      </w:r>
    </w:p>
    <w:p w14:paraId="5B0314CE" w14:textId="77777777" w:rsidR="00006695" w:rsidRPr="00EB52FA" w:rsidRDefault="00006695" w:rsidP="00006695">
      <w:pPr>
        <w:spacing w:before="120" w:after="120"/>
        <w:ind w:firstLine="709"/>
        <w:jc w:val="both"/>
        <w:rPr>
          <w:i/>
          <w:lang w:val="vi-VN"/>
        </w:rPr>
      </w:pPr>
      <w:r w:rsidRPr="00EB52FA">
        <w:rPr>
          <w:i/>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0420D03" w14:textId="77777777" w:rsidR="00006695" w:rsidRPr="00EB52FA" w:rsidRDefault="00006695" w:rsidP="00006695">
      <w:pPr>
        <w:spacing w:before="120" w:after="120"/>
        <w:ind w:firstLine="709"/>
        <w:jc w:val="both"/>
        <w:rPr>
          <w:i/>
          <w:lang w:val="vi-VN"/>
        </w:rPr>
      </w:pPr>
      <w:r w:rsidRPr="00EB52FA">
        <w:rPr>
          <w:i/>
          <w:lang w:val="vi-VN"/>
        </w:rPr>
        <w:t>Căn cứ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0F9EE54" w14:textId="77777777" w:rsidR="00006695" w:rsidRPr="00EB52FA" w:rsidRDefault="00006695" w:rsidP="00006695">
      <w:pPr>
        <w:spacing w:before="120" w:after="120"/>
        <w:ind w:firstLine="709"/>
        <w:jc w:val="both"/>
        <w:rPr>
          <w:i/>
          <w:lang w:val="vi-VN"/>
        </w:rPr>
      </w:pPr>
      <w:r w:rsidRPr="00EB52FA">
        <w:rPr>
          <w:i/>
          <w:lang w:val="vi-VN"/>
        </w:rPr>
        <w:t>Căn cứ 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w:t>
      </w:r>
    </w:p>
    <w:p w14:paraId="2F38D5DF" w14:textId="77777777" w:rsidR="00006695" w:rsidRPr="00EB52FA" w:rsidRDefault="00006695" w:rsidP="00006695">
      <w:pPr>
        <w:spacing w:before="120" w:after="120"/>
        <w:ind w:firstLine="709"/>
        <w:jc w:val="both"/>
        <w:rPr>
          <w:i/>
          <w:lang w:val="vi-VN"/>
        </w:rPr>
      </w:pPr>
      <w:r w:rsidRPr="00EB52FA">
        <w:rPr>
          <w:i/>
          <w:lang w:val="vi-VN"/>
        </w:rPr>
        <w:t>Căn cứ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2719F2F" w14:textId="117E0B81" w:rsidR="00006695" w:rsidRPr="00CB50B3" w:rsidRDefault="00006695" w:rsidP="00006695">
      <w:pPr>
        <w:spacing w:before="120" w:after="120"/>
        <w:ind w:firstLine="709"/>
        <w:jc w:val="both"/>
        <w:rPr>
          <w:i/>
          <w:lang w:val="vi-VN"/>
        </w:rPr>
      </w:pPr>
      <w:r w:rsidRPr="00EB52FA">
        <w:rPr>
          <w:i/>
          <w:lang w:val="vi-VN"/>
        </w:rPr>
        <w:lastRenderedPageBreak/>
        <w:t>Theo đề nghị của Sở Tài chính tại Tờ trình số 8804/TTr-STC ngày 12 tháng 11 năm 2024</w:t>
      </w:r>
      <w:r w:rsidRPr="000A4927">
        <w:rPr>
          <w:i/>
          <w:lang w:val="vi-VN"/>
        </w:rPr>
        <w:t xml:space="preserve"> về </w:t>
      </w:r>
      <w:r w:rsidRPr="00EB52FA">
        <w:rPr>
          <w:i/>
          <w:lang w:val="vi-VN"/>
        </w:rPr>
        <w:t>dự thảo Quyết định ban hành danh mục, thời gian tính hao mòn và tỷ lệ tính hao mòn tài sản cố định vô hình thuộc phạm vi quản lý của Thành phố Hồ Chí Minh</w:t>
      </w:r>
      <w:r w:rsidRPr="000A4927">
        <w:rPr>
          <w:i/>
          <w:lang w:val="vi-VN"/>
        </w:rPr>
        <w:t xml:space="preserve">; </w:t>
      </w:r>
      <w:r w:rsidRPr="00EB52FA">
        <w:rPr>
          <w:i/>
          <w:lang w:val="vi-VN"/>
        </w:rPr>
        <w:t>ý kiến thẩm định của Sở Tư pháp tại Báo cáo số 6887/BC-STP-VB ngày 18 tháng 10 năm 2024</w:t>
      </w:r>
      <w:r w:rsidRPr="000A4927">
        <w:rPr>
          <w:i/>
          <w:lang w:val="vi-VN"/>
        </w:rPr>
        <w:t xml:space="preserve"> và ý kiến thống nhất của các thành viên Ủy ban nhân dân Thành phố</w:t>
      </w:r>
      <w:r w:rsidR="00CB50B3" w:rsidRPr="00CB50B3">
        <w:rPr>
          <w:i/>
          <w:lang w:val="vi-VN"/>
        </w:rPr>
        <w:t>.</w:t>
      </w:r>
    </w:p>
    <w:p w14:paraId="4BF49960" w14:textId="77777777" w:rsidR="00006695" w:rsidRPr="000A4927" w:rsidRDefault="00006695" w:rsidP="00006695">
      <w:pPr>
        <w:spacing w:before="120" w:after="120"/>
        <w:jc w:val="center"/>
        <w:rPr>
          <w:b/>
          <w:bCs/>
          <w:lang w:val="vi-VN"/>
        </w:rPr>
      </w:pPr>
      <w:r w:rsidRPr="000A4927">
        <w:rPr>
          <w:b/>
          <w:bCs/>
          <w:lang w:val="vi-VN"/>
        </w:rPr>
        <w:t>QUYẾT ĐỊNH:</w:t>
      </w:r>
    </w:p>
    <w:p w14:paraId="01ACE6C6" w14:textId="77777777" w:rsidR="00006695" w:rsidRPr="000A4927" w:rsidRDefault="00006695" w:rsidP="00006695">
      <w:pPr>
        <w:pStyle w:val="BodyTextIndent"/>
        <w:spacing w:before="120"/>
        <w:ind w:left="0" w:firstLine="709"/>
        <w:jc w:val="both"/>
        <w:rPr>
          <w:b/>
          <w:lang w:val="vi-VN"/>
        </w:rPr>
      </w:pPr>
      <w:r w:rsidRPr="000A4927">
        <w:rPr>
          <w:b/>
          <w:bCs/>
          <w:lang w:val="vi-VN"/>
        </w:rPr>
        <w:t>Điều 1</w:t>
      </w:r>
      <w:r w:rsidRPr="000A4927">
        <w:rPr>
          <w:b/>
          <w:lang w:val="vi-VN"/>
        </w:rPr>
        <w:t>. Phạm vi điều chỉnh</w:t>
      </w:r>
    </w:p>
    <w:p w14:paraId="611DE6CF" w14:textId="77777777" w:rsidR="00006695" w:rsidRPr="000A4927" w:rsidRDefault="00006695" w:rsidP="00006695">
      <w:pPr>
        <w:spacing w:before="120" w:after="120"/>
        <w:ind w:firstLine="709"/>
        <w:jc w:val="both"/>
        <w:rPr>
          <w:bCs/>
          <w:lang w:val="vi-VN"/>
        </w:rPr>
      </w:pPr>
      <w:r w:rsidRPr="000A4927">
        <w:rPr>
          <w:bCs/>
          <w:lang w:val="vi-VN"/>
        </w:rPr>
        <w:t>1. Quyết định này quy định về danh mục, thời gian tính hao mòn và tỷ lệ tính hao mòn tài sản cố định vô hình thuộc phạm vi quản lý của Thành phố Hồ Chí Minh.</w:t>
      </w:r>
    </w:p>
    <w:p w14:paraId="532C8BD6" w14:textId="77777777" w:rsidR="00006695" w:rsidRPr="000A4927" w:rsidRDefault="00006695" w:rsidP="00006695">
      <w:pPr>
        <w:pStyle w:val="BodyText2"/>
        <w:tabs>
          <w:tab w:val="left" w:pos="1080"/>
        </w:tabs>
        <w:spacing w:before="120" w:line="240" w:lineRule="auto"/>
        <w:ind w:firstLine="720"/>
        <w:jc w:val="both"/>
        <w:rPr>
          <w:rFonts w:ascii="Times New Roman" w:hAnsi="Times New Roman"/>
          <w:sz w:val="28"/>
          <w:szCs w:val="28"/>
          <w:lang w:val="vi-VN"/>
        </w:rPr>
      </w:pPr>
      <w:bookmarkStart w:id="0" w:name="dieu_4_name"/>
      <w:r w:rsidRPr="000A4927">
        <w:rPr>
          <w:rFonts w:ascii="Times New Roman" w:hAnsi="Times New Roman"/>
          <w:sz w:val="28"/>
          <w:szCs w:val="28"/>
          <w:lang w:val="vi-VN"/>
        </w:rPr>
        <w:t>2. Tài sản cố định vô hình hiện có tại cơ quan, tổ chức, đơn vị và tài sản cố định vô hình do Nhà nước giao cho doanh nghiệp quản lý không tính thành vốn nhà nước tại doanh nghiệp đều phải tính hao mòn, trừ các trường hợp quy định tại các khoản 2, 3 và 4 Điều 11 và các trường hợp không thỏa mãn tiêu chuẩn quy định tại khoản 2 Điều 3 Thông tư số 23/2023/TT-BTC ngày 25 tháng 4 năm 2023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6EFD6C27" w14:textId="77777777" w:rsidR="00006695" w:rsidRPr="000A4927" w:rsidRDefault="00006695" w:rsidP="00006695">
      <w:pPr>
        <w:pStyle w:val="BodyText2"/>
        <w:tabs>
          <w:tab w:val="left" w:pos="1080"/>
        </w:tabs>
        <w:spacing w:before="120" w:line="240" w:lineRule="auto"/>
        <w:ind w:firstLine="720"/>
        <w:jc w:val="both"/>
        <w:rPr>
          <w:rFonts w:ascii="Times New Roman" w:hAnsi="Times New Roman"/>
          <w:sz w:val="28"/>
          <w:szCs w:val="28"/>
          <w:lang w:val="vi-VN"/>
        </w:rPr>
      </w:pPr>
      <w:r w:rsidRPr="000A4927">
        <w:rPr>
          <w:rFonts w:ascii="Times New Roman" w:hAnsi="Times New Roman"/>
          <w:sz w:val="28"/>
          <w:szCs w:val="28"/>
          <w:lang w:val="vi-VN"/>
        </w:rPr>
        <w:t>3. Các nội dung khác không quy định tại Quyết định này thì thực hiện theo Thông tư số </w:t>
      </w:r>
      <w:bookmarkEnd w:id="0"/>
      <w:r w:rsidRPr="000A4927">
        <w:rPr>
          <w:rFonts w:ascii="Times New Roman" w:hAnsi="Times New Roman"/>
          <w:sz w:val="28"/>
          <w:szCs w:val="28"/>
          <w:lang w:val="vi-VN"/>
        </w:rPr>
        <w:t>23/2023/TT-BTC ngày 25 tháng 4 năm 2023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 và các văn bản pháp luật khác có liên quan.</w:t>
      </w:r>
    </w:p>
    <w:p w14:paraId="0B2B0517" w14:textId="77777777" w:rsidR="00006695" w:rsidRPr="000A4927" w:rsidRDefault="00006695" w:rsidP="00006695">
      <w:pPr>
        <w:tabs>
          <w:tab w:val="left" w:pos="0"/>
          <w:tab w:val="left" w:pos="9360"/>
        </w:tabs>
        <w:spacing w:before="120" w:after="120"/>
        <w:ind w:firstLine="720"/>
        <w:jc w:val="both"/>
        <w:rPr>
          <w:b/>
          <w:lang w:val="vi-VN"/>
        </w:rPr>
      </w:pPr>
      <w:r w:rsidRPr="000A4927">
        <w:rPr>
          <w:b/>
          <w:lang w:val="vi-VN"/>
        </w:rPr>
        <w:t>Điều 2. Đối tượng áp dụng</w:t>
      </w:r>
    </w:p>
    <w:p w14:paraId="0C6EECA5" w14:textId="77777777" w:rsidR="00006695" w:rsidRPr="000A4927" w:rsidRDefault="00006695" w:rsidP="00006695">
      <w:pPr>
        <w:pStyle w:val="BodyTextIndent"/>
        <w:spacing w:before="120"/>
        <w:ind w:left="0" w:firstLine="720"/>
        <w:jc w:val="both"/>
        <w:rPr>
          <w:bCs/>
          <w:lang w:val="vi-VN"/>
        </w:rPr>
      </w:pPr>
      <w:r w:rsidRPr="000A4927">
        <w:rPr>
          <w:lang w:val="vi-VN"/>
        </w:rPr>
        <w:t xml:space="preserve">Cơ quan nhà nước, cơ quan Đảng Cộng sản Việt Nam, đơn vị sự nghiệp công lập, đơn vị lực lượng vũ trang nhân dân, Ủy ban Mặt trận Tổ quốc Việt Nam, các tổ chức chính trị - xã hội và </w:t>
      </w:r>
      <w:r w:rsidRPr="000A4927">
        <w:rPr>
          <w:bCs/>
          <w:lang w:val="vi-VN"/>
        </w:rPr>
        <w:t>doanh nghiệp được Nhà nước giao quản lý tài sản cố định không tính thành phần vốn nhà nước tại doanh nghiệp thuộc phạm vi quản lý của Thành phố Hồ Chí Minh.</w:t>
      </w:r>
    </w:p>
    <w:p w14:paraId="16792CA4" w14:textId="77777777" w:rsidR="00006695" w:rsidRPr="000A4927" w:rsidRDefault="00006695" w:rsidP="00006695">
      <w:pPr>
        <w:pStyle w:val="BodyTextIndent"/>
        <w:spacing w:before="120"/>
        <w:ind w:left="0" w:firstLine="720"/>
        <w:jc w:val="both"/>
        <w:rPr>
          <w:b/>
          <w:lang w:val="vi-VN"/>
        </w:rPr>
      </w:pPr>
      <w:r w:rsidRPr="000A4927">
        <w:rPr>
          <w:b/>
          <w:bCs/>
          <w:lang w:val="vi-VN"/>
        </w:rPr>
        <w:t xml:space="preserve">Điều 3. </w:t>
      </w:r>
      <w:r w:rsidRPr="000A4927">
        <w:rPr>
          <w:b/>
          <w:color w:val="000000"/>
          <w:lang w:val="vi-VN"/>
        </w:rPr>
        <w:t>Danh mục, thời gian tính hao mòn và tỷ lệ hao mòn tài sản cố định vô hình</w:t>
      </w:r>
    </w:p>
    <w:p w14:paraId="41B259FB" w14:textId="77777777" w:rsidR="00006695" w:rsidRPr="000A4927" w:rsidRDefault="00006695" w:rsidP="00006695">
      <w:pPr>
        <w:pStyle w:val="BodyTextIndent"/>
        <w:spacing w:before="120"/>
        <w:ind w:left="0" w:firstLine="720"/>
        <w:jc w:val="both"/>
        <w:rPr>
          <w:bCs/>
          <w:lang w:val="vi-VN"/>
        </w:rPr>
      </w:pPr>
      <w:r w:rsidRPr="000A4927">
        <w:rPr>
          <w:bCs/>
          <w:lang w:val="vi-VN"/>
        </w:rPr>
        <w:t>Danh mục, thời gian tính hao mòn và tỷ lệ hao mòn tài sản cố định vô hình được quy định chi tiết tại Phụ lục ban hành kèm theo Quyết định này.</w:t>
      </w:r>
    </w:p>
    <w:p w14:paraId="7232DA2E" w14:textId="77777777" w:rsidR="00006695" w:rsidRPr="000A4927" w:rsidRDefault="00006695" w:rsidP="00006695">
      <w:pPr>
        <w:pStyle w:val="BodyTextIndent"/>
        <w:spacing w:before="120"/>
        <w:ind w:left="0" w:firstLine="720"/>
        <w:jc w:val="both"/>
        <w:rPr>
          <w:b/>
          <w:lang w:val="vi-VN"/>
        </w:rPr>
      </w:pPr>
      <w:r w:rsidRPr="000A4927">
        <w:rPr>
          <w:b/>
          <w:bCs/>
          <w:lang w:val="vi-VN"/>
        </w:rPr>
        <w:t xml:space="preserve">Điều 4. </w:t>
      </w:r>
      <w:r w:rsidRPr="000A4927">
        <w:rPr>
          <w:b/>
          <w:lang w:val="vi-VN"/>
        </w:rPr>
        <w:t>Tổ chức thực hiện</w:t>
      </w:r>
    </w:p>
    <w:p w14:paraId="23E91B69" w14:textId="77777777" w:rsidR="00006695" w:rsidRPr="000A4927" w:rsidRDefault="00006695" w:rsidP="00006695">
      <w:pPr>
        <w:pStyle w:val="BodyTextIndent"/>
        <w:spacing w:before="120"/>
        <w:ind w:left="0" w:firstLine="720"/>
        <w:jc w:val="both"/>
        <w:rPr>
          <w:lang w:val="vi-VN"/>
        </w:rPr>
      </w:pPr>
      <w:r w:rsidRPr="000A4927">
        <w:rPr>
          <w:lang w:val="vi-VN"/>
        </w:rPr>
        <w:t xml:space="preserve">Các cơ quan, tổ chức, đơn vị, doanh nghiệp căn cứ Thông tư số 23/2023/TT- 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w:t>
      </w:r>
      <w:r w:rsidRPr="000A4927">
        <w:rPr>
          <w:lang w:val="vi-VN"/>
        </w:rPr>
        <w:lastRenderedPageBreak/>
        <w:t>vốn nhà nước tại doanh nghiệp và các nội dung quy định tại Quyết định này, thực hiện việc ghi sổ kế toán, hạch toán, theo dõi và quản lý tài sản theo đúng quy định.</w:t>
      </w:r>
    </w:p>
    <w:p w14:paraId="20DBFDEA" w14:textId="77777777" w:rsidR="00006695" w:rsidRPr="000A4927" w:rsidRDefault="00006695" w:rsidP="00006695">
      <w:pPr>
        <w:pStyle w:val="BodyTextIndent"/>
        <w:spacing w:before="120"/>
        <w:ind w:left="0" w:firstLine="720"/>
        <w:jc w:val="both"/>
        <w:rPr>
          <w:b/>
          <w:lang w:val="vi-VN"/>
        </w:rPr>
      </w:pPr>
      <w:r w:rsidRPr="000A4927">
        <w:rPr>
          <w:b/>
          <w:bCs/>
          <w:lang w:val="vi-VN"/>
        </w:rPr>
        <w:t xml:space="preserve">Điều 5. </w:t>
      </w:r>
      <w:r w:rsidRPr="000A4927">
        <w:rPr>
          <w:b/>
          <w:lang w:val="vi-VN"/>
        </w:rPr>
        <w:t>Hiệu lực thi hành</w:t>
      </w:r>
    </w:p>
    <w:p w14:paraId="32A8B43A" w14:textId="419F1A10" w:rsidR="00006695" w:rsidRPr="000A4927" w:rsidRDefault="00006695" w:rsidP="00006695">
      <w:pPr>
        <w:pStyle w:val="BodyTextIndent"/>
        <w:spacing w:before="120"/>
        <w:ind w:left="0" w:firstLine="720"/>
        <w:jc w:val="both"/>
        <w:rPr>
          <w:lang w:val="vi-VN"/>
        </w:rPr>
      </w:pPr>
      <w:r w:rsidRPr="000A4927">
        <w:rPr>
          <w:lang w:val="vi-VN"/>
        </w:rPr>
        <w:t xml:space="preserve">1. Quyết định này có hiệu lực thi hành từ ngày </w:t>
      </w:r>
      <w:r w:rsidR="0083007D" w:rsidRPr="000A4927">
        <w:rPr>
          <w:lang w:val="vi-VN"/>
        </w:rPr>
        <w:t>31</w:t>
      </w:r>
      <w:r w:rsidR="00694D2B" w:rsidRPr="000A4927">
        <w:rPr>
          <w:lang w:val="vi-VN"/>
        </w:rPr>
        <w:t xml:space="preserve"> </w:t>
      </w:r>
      <w:r w:rsidRPr="000A4927">
        <w:rPr>
          <w:lang w:val="vi-VN"/>
        </w:rPr>
        <w:t xml:space="preserve">tháng </w:t>
      </w:r>
      <w:r w:rsidR="00694D2B" w:rsidRPr="000A4927">
        <w:rPr>
          <w:lang w:val="vi-VN"/>
        </w:rPr>
        <w:t xml:space="preserve">12 </w:t>
      </w:r>
      <w:r w:rsidRPr="000A4927">
        <w:rPr>
          <w:lang w:val="vi-VN"/>
        </w:rPr>
        <w:t>năm 2024 và thay thế Quyết định số 6365/QĐ-UBND ngày 07 tháng 12 năm 2016 của Ủy ban nhân dân Thành phố về ban hành danh mục, thời gian sử dụng, tỷ lệ tính hao mòn tài sản cố định vô hình và tài sản cố định đặc thù thuộc phạm vi quản lý của Thành phố Hồ Chí Minh.</w:t>
      </w:r>
    </w:p>
    <w:p w14:paraId="0D16F415" w14:textId="77777777" w:rsidR="00006695" w:rsidRPr="000A4927" w:rsidRDefault="00006695" w:rsidP="00006695">
      <w:pPr>
        <w:pStyle w:val="BodyTextIndent"/>
        <w:spacing w:before="120"/>
        <w:ind w:left="0" w:firstLine="720"/>
        <w:jc w:val="both"/>
        <w:rPr>
          <w:lang w:val="vi-VN"/>
        </w:rPr>
      </w:pPr>
      <w:r w:rsidRPr="000A4927">
        <w:rPr>
          <w:lang w:val="vi-VN"/>
        </w:rPr>
        <w:t>2. Trường hợp các văn bản quy phạm pháp luật trích dẫn tại Quyết định này được sửa đổi, bổ sung hoặc thay thế bằng văn bản quy phạm pháp luật khác thì thực hiện theo quy định tại văn bản sửa đổi, bổ sung hoặc thay thế đó.</w:t>
      </w:r>
    </w:p>
    <w:p w14:paraId="6D626470" w14:textId="10571DEB" w:rsidR="00BF566F" w:rsidRPr="00EB52FA" w:rsidRDefault="00006695" w:rsidP="00F868F3">
      <w:pPr>
        <w:pStyle w:val="BodyTextIndent"/>
        <w:spacing w:before="120"/>
        <w:ind w:left="0" w:firstLine="720"/>
        <w:jc w:val="both"/>
        <w:rPr>
          <w:lang w:val="nl-NL"/>
        </w:rPr>
      </w:pPr>
      <w:r w:rsidRPr="000A4927">
        <w:rPr>
          <w:lang w:val="vi-VN"/>
        </w:rPr>
        <w:t>3. Chánh Văn phòng</w:t>
      </w:r>
      <w:r w:rsidRPr="00EB52FA">
        <w:rPr>
          <w:lang w:val="nl-NL"/>
        </w:rPr>
        <w:t xml:space="preserve"> Thành ủy; </w:t>
      </w:r>
      <w:r w:rsidRPr="000A4927">
        <w:rPr>
          <w:lang w:val="vi-VN"/>
        </w:rPr>
        <w:t>Chánh</w:t>
      </w:r>
      <w:r w:rsidRPr="00EB52FA">
        <w:rPr>
          <w:lang w:val="nl-NL"/>
        </w:rPr>
        <w:t xml:space="preserve"> Văn phòng Đoàn đại biểu Quốc hội và Hội đồng nhân dân Thành phố; </w:t>
      </w:r>
      <w:r w:rsidRPr="000A4927">
        <w:rPr>
          <w:lang w:val="vi-VN"/>
        </w:rPr>
        <w:t>Chánh</w:t>
      </w:r>
      <w:r w:rsidRPr="00EB52FA">
        <w:rPr>
          <w:lang w:val="nl-NL"/>
        </w:rPr>
        <w:t xml:space="preserve"> Văn phòng Ủy ban nhân dân Thành phố; Giám đốc các </w:t>
      </w:r>
      <w:r w:rsidR="00694D2B" w:rsidRPr="00EB52FA">
        <w:rPr>
          <w:lang w:val="nl-NL"/>
        </w:rPr>
        <w:t>S</w:t>
      </w:r>
      <w:r w:rsidRPr="00EB52FA">
        <w:rPr>
          <w:lang w:val="nl-NL"/>
        </w:rPr>
        <w:t xml:space="preserve">ở, ban, ngành; Chủ tịch Ủy ban nhân dân </w:t>
      </w:r>
      <w:r w:rsidR="00694D2B" w:rsidRPr="00EB52FA">
        <w:rPr>
          <w:lang w:val="nl-NL"/>
        </w:rPr>
        <w:t xml:space="preserve">thành phố Thủ Đức; Chủ tịch Ủy ban nhân dân </w:t>
      </w:r>
      <w:r w:rsidRPr="00EB52FA">
        <w:rPr>
          <w:lang w:val="nl-NL"/>
        </w:rPr>
        <w:t>các quận, huyện; Thủ trưởng các tổ chức chính trị - xã hội, đơn vị sự nghiệp công lập, đơn vị lực lượng vũ trang nhân dân, doanh nghiệp có liên quan chịu trách nhiệm thi hành Quyết định này./.</w:t>
      </w:r>
    </w:p>
    <w:p w14:paraId="01E4F2AB" w14:textId="77777777" w:rsidR="00BF566F" w:rsidRDefault="00BF566F" w:rsidP="00006695">
      <w:pPr>
        <w:pStyle w:val="BodyTextIndent"/>
        <w:spacing w:before="120"/>
        <w:ind w:left="0" w:firstLine="720"/>
        <w:jc w:val="both"/>
        <w:rPr>
          <w:lang w:val="nl-NL"/>
        </w:rPr>
      </w:pPr>
    </w:p>
    <w:p w14:paraId="649FC36F" w14:textId="6A0CCD8E" w:rsidR="00EB2561" w:rsidRPr="000A4927" w:rsidRDefault="00CD54A6" w:rsidP="00CD54A6">
      <w:pPr>
        <w:spacing w:before="120"/>
        <w:ind w:firstLine="720"/>
        <w:jc w:val="both"/>
        <w:rPr>
          <w:bCs/>
          <w:lang w:val="vi-VN"/>
        </w:rPr>
      </w:pPr>
      <w:r w:rsidRPr="000A4927">
        <w:rPr>
          <w:bCs/>
          <w:lang w:val="vi-VN"/>
        </w:rPr>
        <w:t xml:space="preserve"> </w:t>
      </w:r>
    </w:p>
    <w:tbl>
      <w:tblPr>
        <w:tblpPr w:leftFromText="180" w:rightFromText="180" w:vertAnchor="text" w:horzAnchor="margin" w:tblpY="142"/>
        <w:tblW w:w="9180" w:type="dxa"/>
        <w:tblLook w:val="01E0" w:firstRow="1" w:lastRow="1" w:firstColumn="1" w:lastColumn="1" w:noHBand="0" w:noVBand="0"/>
      </w:tblPr>
      <w:tblGrid>
        <w:gridCol w:w="4660"/>
        <w:gridCol w:w="4520"/>
      </w:tblGrid>
      <w:tr w:rsidR="00DB2F68" w:rsidRPr="00DB2F68" w14:paraId="3DF4C2EB" w14:textId="77777777" w:rsidTr="006F3EF8">
        <w:trPr>
          <w:trHeight w:val="2392"/>
        </w:trPr>
        <w:tc>
          <w:tcPr>
            <w:tcW w:w="4660" w:type="dxa"/>
          </w:tcPr>
          <w:p w14:paraId="60196F09" w14:textId="77777777" w:rsidR="006F3EF8" w:rsidRPr="000A4927" w:rsidRDefault="006F3EF8" w:rsidP="006F3EF8">
            <w:pPr>
              <w:jc w:val="both"/>
              <w:rPr>
                <w:i/>
                <w:color w:val="000000" w:themeColor="text1"/>
                <w:sz w:val="24"/>
                <w:szCs w:val="22"/>
                <w:lang w:val="vi-VN"/>
              </w:rPr>
            </w:pPr>
            <w:r w:rsidRPr="000A4927">
              <w:rPr>
                <w:b/>
                <w:i/>
                <w:color w:val="000000" w:themeColor="text1"/>
                <w:sz w:val="24"/>
                <w:szCs w:val="22"/>
                <w:lang w:val="vi-VN"/>
              </w:rPr>
              <w:t>Nơi nhận</w:t>
            </w:r>
            <w:r w:rsidRPr="000A4927">
              <w:rPr>
                <w:i/>
                <w:color w:val="000000" w:themeColor="text1"/>
                <w:sz w:val="24"/>
                <w:szCs w:val="22"/>
                <w:lang w:val="vi-VN"/>
              </w:rPr>
              <w:t>:</w:t>
            </w:r>
          </w:p>
          <w:p w14:paraId="0BDBA27B" w14:textId="5377592F" w:rsidR="00694D2B" w:rsidRPr="000A4927" w:rsidRDefault="00694D2B" w:rsidP="00694D2B">
            <w:pPr>
              <w:rPr>
                <w:sz w:val="22"/>
                <w:szCs w:val="22"/>
                <w:lang w:val="vi-VN"/>
              </w:rPr>
            </w:pPr>
            <w:r w:rsidRPr="000A4927">
              <w:rPr>
                <w:sz w:val="22"/>
                <w:szCs w:val="22"/>
                <w:lang w:val="vi-VN"/>
              </w:rPr>
              <w:t>- Như Điều 5;</w:t>
            </w:r>
          </w:p>
          <w:p w14:paraId="03F4EDA1" w14:textId="77777777" w:rsidR="00694D2B" w:rsidRPr="000A4927" w:rsidRDefault="00694D2B" w:rsidP="00694D2B">
            <w:pPr>
              <w:rPr>
                <w:sz w:val="22"/>
                <w:szCs w:val="22"/>
                <w:lang w:val="vi-VN"/>
              </w:rPr>
            </w:pPr>
            <w:r w:rsidRPr="000A4927">
              <w:rPr>
                <w:sz w:val="22"/>
                <w:szCs w:val="22"/>
                <w:lang w:val="vi-VN"/>
              </w:rPr>
              <w:t>- Bộ Tài chính ;</w:t>
            </w:r>
          </w:p>
          <w:p w14:paraId="664CDBA7" w14:textId="77777777" w:rsidR="00694D2B" w:rsidRPr="000A4927" w:rsidRDefault="00694D2B" w:rsidP="00694D2B">
            <w:pPr>
              <w:rPr>
                <w:sz w:val="22"/>
                <w:szCs w:val="22"/>
                <w:lang w:val="vi-VN"/>
              </w:rPr>
            </w:pPr>
            <w:r w:rsidRPr="000A4927">
              <w:rPr>
                <w:sz w:val="22"/>
                <w:szCs w:val="22"/>
                <w:lang w:val="vi-VN"/>
              </w:rPr>
              <w:t>- Cục Kiểm tra văn bản-Bộ Tư pháp;</w:t>
            </w:r>
          </w:p>
          <w:p w14:paraId="2D938F47" w14:textId="77777777" w:rsidR="00694D2B" w:rsidRDefault="00694D2B" w:rsidP="00694D2B">
            <w:pPr>
              <w:rPr>
                <w:sz w:val="22"/>
                <w:szCs w:val="22"/>
              </w:rPr>
            </w:pPr>
            <w:r>
              <w:rPr>
                <w:sz w:val="22"/>
                <w:szCs w:val="22"/>
              </w:rPr>
              <w:t>- TT Thành ủy;</w:t>
            </w:r>
          </w:p>
          <w:p w14:paraId="10EC6911" w14:textId="77777777" w:rsidR="00694D2B" w:rsidRDefault="00694D2B" w:rsidP="00694D2B">
            <w:pPr>
              <w:rPr>
                <w:sz w:val="22"/>
                <w:szCs w:val="22"/>
              </w:rPr>
            </w:pPr>
            <w:r>
              <w:rPr>
                <w:sz w:val="22"/>
                <w:szCs w:val="22"/>
              </w:rPr>
              <w:t>- TT HĐND TP;</w:t>
            </w:r>
          </w:p>
          <w:p w14:paraId="58877596" w14:textId="77777777" w:rsidR="00694D2B" w:rsidRDefault="00694D2B" w:rsidP="00694D2B">
            <w:pPr>
              <w:rPr>
                <w:sz w:val="22"/>
                <w:szCs w:val="22"/>
              </w:rPr>
            </w:pPr>
            <w:r>
              <w:rPr>
                <w:sz w:val="22"/>
                <w:szCs w:val="22"/>
              </w:rPr>
              <w:t>- Ban Thường trực UBMTTQ VN TP;</w:t>
            </w:r>
          </w:p>
          <w:p w14:paraId="5FB6CF1C" w14:textId="77777777" w:rsidR="00694D2B" w:rsidRDefault="00694D2B" w:rsidP="00694D2B">
            <w:pPr>
              <w:rPr>
                <w:sz w:val="22"/>
                <w:szCs w:val="22"/>
              </w:rPr>
            </w:pPr>
            <w:r>
              <w:rPr>
                <w:sz w:val="22"/>
                <w:szCs w:val="22"/>
              </w:rPr>
              <w:t>- Đoàn đại biểu Quốc hội TP;</w:t>
            </w:r>
          </w:p>
          <w:p w14:paraId="03345A4A" w14:textId="77777777" w:rsidR="00694D2B" w:rsidRDefault="00694D2B" w:rsidP="00694D2B">
            <w:pPr>
              <w:rPr>
                <w:sz w:val="22"/>
                <w:szCs w:val="22"/>
              </w:rPr>
            </w:pPr>
            <w:r>
              <w:rPr>
                <w:sz w:val="22"/>
                <w:szCs w:val="22"/>
              </w:rPr>
              <w:t>- Đại biểu Hội đồng nhân dân TP;</w:t>
            </w:r>
          </w:p>
          <w:p w14:paraId="0A7878B1" w14:textId="77777777" w:rsidR="00694D2B" w:rsidRDefault="00694D2B" w:rsidP="00694D2B">
            <w:pPr>
              <w:rPr>
                <w:sz w:val="22"/>
                <w:szCs w:val="22"/>
              </w:rPr>
            </w:pPr>
            <w:r>
              <w:rPr>
                <w:sz w:val="22"/>
                <w:szCs w:val="22"/>
              </w:rPr>
              <w:t>- Văn phòng Thành ủy;</w:t>
            </w:r>
          </w:p>
          <w:p w14:paraId="4ABACD6F" w14:textId="77777777" w:rsidR="00694D2B" w:rsidRDefault="00694D2B" w:rsidP="00694D2B">
            <w:pPr>
              <w:rPr>
                <w:sz w:val="22"/>
                <w:szCs w:val="22"/>
              </w:rPr>
            </w:pPr>
            <w:r>
              <w:rPr>
                <w:sz w:val="22"/>
                <w:szCs w:val="22"/>
              </w:rPr>
              <w:t>- Văn phòng Đoàn ĐBQH và HĐND TP;</w:t>
            </w:r>
          </w:p>
          <w:p w14:paraId="7B67EF75" w14:textId="77777777" w:rsidR="00694D2B" w:rsidRDefault="00694D2B" w:rsidP="00694D2B">
            <w:pPr>
              <w:rPr>
                <w:sz w:val="22"/>
                <w:szCs w:val="22"/>
              </w:rPr>
            </w:pPr>
            <w:r>
              <w:rPr>
                <w:sz w:val="22"/>
                <w:szCs w:val="22"/>
              </w:rPr>
              <w:t>- Thành viên UBNDTP;</w:t>
            </w:r>
          </w:p>
          <w:p w14:paraId="7DEA2F04" w14:textId="77777777" w:rsidR="00694D2B" w:rsidRPr="008E0A42" w:rsidRDefault="00694D2B" w:rsidP="00694D2B">
            <w:pPr>
              <w:ind w:left="142" w:hanging="142"/>
              <w:rPr>
                <w:sz w:val="22"/>
                <w:szCs w:val="20"/>
              </w:rPr>
            </w:pPr>
            <w:r>
              <w:rPr>
                <w:spacing w:val="-4"/>
                <w:sz w:val="22"/>
                <w:szCs w:val="20"/>
              </w:rPr>
              <w:t>- Sở Tư pháp (Phòng Kiểm tra văn bản);</w:t>
            </w:r>
          </w:p>
          <w:p w14:paraId="1C1A9F2C" w14:textId="24A53365" w:rsidR="00694D2B" w:rsidRDefault="00694D2B" w:rsidP="00694D2B">
            <w:pPr>
              <w:rPr>
                <w:sz w:val="22"/>
                <w:szCs w:val="22"/>
              </w:rPr>
            </w:pPr>
            <w:r>
              <w:rPr>
                <w:sz w:val="22"/>
                <w:szCs w:val="22"/>
              </w:rPr>
              <w:t>- VPUB: các PCVP;</w:t>
            </w:r>
          </w:p>
          <w:p w14:paraId="4459120F" w14:textId="77777777" w:rsidR="00694D2B" w:rsidRDefault="00694D2B" w:rsidP="00694D2B">
            <w:pPr>
              <w:rPr>
                <w:sz w:val="22"/>
                <w:szCs w:val="22"/>
              </w:rPr>
            </w:pPr>
            <w:r>
              <w:rPr>
                <w:sz w:val="22"/>
                <w:szCs w:val="22"/>
              </w:rPr>
              <w:t>- Các phòng NCTH;</w:t>
            </w:r>
          </w:p>
          <w:p w14:paraId="28169055" w14:textId="77777777" w:rsidR="00694D2B" w:rsidRDefault="00694D2B" w:rsidP="00694D2B">
            <w:pPr>
              <w:rPr>
                <w:sz w:val="22"/>
                <w:szCs w:val="22"/>
              </w:rPr>
            </w:pPr>
            <w:r>
              <w:rPr>
                <w:sz w:val="22"/>
                <w:szCs w:val="22"/>
              </w:rPr>
              <w:t>- Trung tâm công báo;</w:t>
            </w:r>
          </w:p>
          <w:p w14:paraId="6E753D3E" w14:textId="04ABE047" w:rsidR="006F3EF8" w:rsidRPr="00DB2F68" w:rsidRDefault="00694D2B" w:rsidP="00694D2B">
            <w:pPr>
              <w:jc w:val="both"/>
              <w:rPr>
                <w:color w:val="000000" w:themeColor="text1"/>
              </w:rPr>
            </w:pPr>
            <w:r>
              <w:rPr>
                <w:sz w:val="22"/>
                <w:szCs w:val="22"/>
              </w:rPr>
              <w:t>- Lưu: VT, (KT/BQH).</w:t>
            </w:r>
          </w:p>
        </w:tc>
        <w:tc>
          <w:tcPr>
            <w:tcW w:w="4520" w:type="dxa"/>
          </w:tcPr>
          <w:p w14:paraId="22BB6EA2" w14:textId="77777777" w:rsidR="006F3EF8" w:rsidRPr="00DB2F68" w:rsidRDefault="006F3EF8" w:rsidP="006F3EF8">
            <w:pPr>
              <w:jc w:val="center"/>
              <w:rPr>
                <w:b/>
                <w:color w:val="000000" w:themeColor="text1"/>
              </w:rPr>
            </w:pPr>
            <w:r w:rsidRPr="00DB2F68">
              <w:rPr>
                <w:b/>
                <w:color w:val="000000" w:themeColor="text1"/>
              </w:rPr>
              <w:t>TM. ỦY BAN NHÂN DÂN</w:t>
            </w:r>
          </w:p>
          <w:p w14:paraId="0B90011D" w14:textId="2AEA648A" w:rsidR="006F3EF8" w:rsidRDefault="008106A9" w:rsidP="006F3EF8">
            <w:pPr>
              <w:jc w:val="center"/>
              <w:rPr>
                <w:b/>
                <w:color w:val="000000" w:themeColor="text1"/>
              </w:rPr>
            </w:pPr>
            <w:r>
              <w:rPr>
                <w:b/>
                <w:color w:val="000000" w:themeColor="text1"/>
              </w:rPr>
              <w:t xml:space="preserve">KT. </w:t>
            </w:r>
            <w:r w:rsidR="006F3EF8" w:rsidRPr="00DB2F68">
              <w:rPr>
                <w:b/>
                <w:color w:val="000000" w:themeColor="text1"/>
              </w:rPr>
              <w:t>CHỦ TỊCH</w:t>
            </w:r>
          </w:p>
          <w:p w14:paraId="7D1FD29A" w14:textId="61EDF701" w:rsidR="008106A9" w:rsidRPr="00DB2F68" w:rsidRDefault="008106A9" w:rsidP="006F3EF8">
            <w:pPr>
              <w:jc w:val="center"/>
              <w:rPr>
                <w:b/>
                <w:color w:val="000000" w:themeColor="text1"/>
              </w:rPr>
            </w:pPr>
            <w:r>
              <w:rPr>
                <w:b/>
                <w:color w:val="000000" w:themeColor="text1"/>
              </w:rPr>
              <w:t>PHÓ CHỦ TỊCH</w:t>
            </w:r>
          </w:p>
          <w:p w14:paraId="2E877B38" w14:textId="77777777" w:rsidR="006F3EF8" w:rsidRPr="00DB2F68" w:rsidRDefault="006F3EF8" w:rsidP="006F3EF8">
            <w:pPr>
              <w:jc w:val="center"/>
              <w:rPr>
                <w:b/>
                <w:color w:val="000000" w:themeColor="text1"/>
              </w:rPr>
            </w:pPr>
          </w:p>
          <w:p w14:paraId="1E8EEA56" w14:textId="77777777" w:rsidR="006F3EF8" w:rsidRPr="00DB2F68" w:rsidRDefault="006F3EF8" w:rsidP="006F3EF8">
            <w:pPr>
              <w:jc w:val="center"/>
              <w:rPr>
                <w:b/>
                <w:color w:val="000000" w:themeColor="text1"/>
              </w:rPr>
            </w:pPr>
          </w:p>
          <w:p w14:paraId="4B916893" w14:textId="3707BAEE" w:rsidR="001F0D9B" w:rsidRDefault="001F0D9B" w:rsidP="006F3EF8">
            <w:pPr>
              <w:jc w:val="center"/>
              <w:rPr>
                <w:b/>
                <w:color w:val="000000" w:themeColor="text1"/>
              </w:rPr>
            </w:pPr>
          </w:p>
          <w:p w14:paraId="3E9B0F8F" w14:textId="77777777" w:rsidR="005741BD" w:rsidRDefault="005741BD" w:rsidP="006F3EF8">
            <w:pPr>
              <w:jc w:val="center"/>
              <w:rPr>
                <w:b/>
                <w:color w:val="000000" w:themeColor="text1"/>
              </w:rPr>
            </w:pPr>
          </w:p>
          <w:p w14:paraId="4FAE670B" w14:textId="77777777" w:rsidR="00CD54A6" w:rsidRPr="00DB2F68" w:rsidRDefault="00CD54A6" w:rsidP="006F3EF8">
            <w:pPr>
              <w:jc w:val="center"/>
              <w:rPr>
                <w:b/>
                <w:color w:val="000000" w:themeColor="text1"/>
              </w:rPr>
            </w:pPr>
          </w:p>
          <w:p w14:paraId="4CADADE3" w14:textId="101225D6" w:rsidR="006F3EF8" w:rsidRPr="00DB2F68" w:rsidRDefault="008106A9" w:rsidP="00B74C99">
            <w:pPr>
              <w:jc w:val="center"/>
              <w:rPr>
                <w:b/>
                <w:color w:val="000000" w:themeColor="text1"/>
              </w:rPr>
            </w:pPr>
            <w:r>
              <w:rPr>
                <w:b/>
                <w:color w:val="000000" w:themeColor="text1"/>
              </w:rPr>
              <w:t>Nguyễn Văn Dũng</w:t>
            </w:r>
            <w:r w:rsidR="00B74C99" w:rsidRPr="00DB2F68">
              <w:rPr>
                <w:b/>
                <w:color w:val="000000" w:themeColor="text1"/>
              </w:rPr>
              <w:t xml:space="preserve">             </w:t>
            </w:r>
          </w:p>
        </w:tc>
      </w:tr>
    </w:tbl>
    <w:p w14:paraId="4B012F9E" w14:textId="77777777" w:rsidR="00023F3B" w:rsidRPr="00DB2F68" w:rsidRDefault="00023F3B" w:rsidP="00694D2B">
      <w:pPr>
        <w:tabs>
          <w:tab w:val="center" w:pos="1701"/>
        </w:tabs>
        <w:jc w:val="center"/>
        <w:rPr>
          <w:color w:val="000000" w:themeColor="text1"/>
        </w:rPr>
      </w:pPr>
    </w:p>
    <w:sectPr w:rsidR="00023F3B" w:rsidRPr="00DB2F68" w:rsidSect="000A4927">
      <w:headerReference w:type="default" r:id="rId9"/>
      <w:footerReference w:type="even" r:id="rId10"/>
      <w:footerReference w:type="default" r:id="rId11"/>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272C2" w14:textId="77777777" w:rsidR="00B8002B" w:rsidRDefault="00B8002B" w:rsidP="00E43326">
      <w:r>
        <w:separator/>
      </w:r>
    </w:p>
  </w:endnote>
  <w:endnote w:type="continuationSeparator" w:id="0">
    <w:p w14:paraId="67D48B18" w14:textId="77777777" w:rsidR="00B8002B" w:rsidRDefault="00B8002B" w:rsidP="00E43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844F9" w14:textId="77777777" w:rsidR="000831CC" w:rsidRDefault="001C6828" w:rsidP="003C2843">
    <w:pPr>
      <w:pStyle w:val="Footer"/>
      <w:framePr w:wrap="around" w:vAnchor="text" w:hAnchor="margin" w:xAlign="outside" w:y="1"/>
      <w:rPr>
        <w:rStyle w:val="PageNumber"/>
      </w:rPr>
    </w:pPr>
    <w:r>
      <w:rPr>
        <w:rStyle w:val="PageNumber"/>
      </w:rPr>
      <w:fldChar w:fldCharType="begin"/>
    </w:r>
    <w:r w:rsidR="007A4332">
      <w:rPr>
        <w:rStyle w:val="PageNumber"/>
      </w:rPr>
      <w:instrText xml:space="preserve">PAGE  </w:instrText>
    </w:r>
    <w:r>
      <w:rPr>
        <w:rStyle w:val="PageNumber"/>
      </w:rPr>
      <w:fldChar w:fldCharType="end"/>
    </w:r>
  </w:p>
  <w:p w14:paraId="068AAB80" w14:textId="77777777" w:rsidR="000831CC" w:rsidRDefault="000831CC" w:rsidP="003C284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2D7AB" w14:textId="53C8EEF6" w:rsidR="000831CC" w:rsidRDefault="000831CC">
    <w:pPr>
      <w:pStyle w:val="Footer"/>
      <w:jc w:val="right"/>
    </w:pPr>
  </w:p>
  <w:p w14:paraId="0488A5EF" w14:textId="77777777" w:rsidR="000831CC" w:rsidRPr="009B4783" w:rsidRDefault="000831CC" w:rsidP="003C2843">
    <w:pPr>
      <w:pStyle w:val="Footer"/>
      <w:ind w:right="360" w:firstLine="360"/>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85750" w14:textId="77777777" w:rsidR="00B8002B" w:rsidRDefault="00B8002B" w:rsidP="00E43326">
      <w:r>
        <w:separator/>
      </w:r>
    </w:p>
  </w:footnote>
  <w:footnote w:type="continuationSeparator" w:id="0">
    <w:p w14:paraId="32B6616C" w14:textId="77777777" w:rsidR="00B8002B" w:rsidRDefault="00B8002B" w:rsidP="00E43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262969"/>
      <w:docPartObj>
        <w:docPartGallery w:val="Page Numbers (Top of Page)"/>
        <w:docPartUnique/>
      </w:docPartObj>
    </w:sdtPr>
    <w:sdtEndPr/>
    <w:sdtContent>
      <w:p w14:paraId="4F392AD8" w14:textId="67521DB4" w:rsidR="000831CC" w:rsidRDefault="001C6828">
        <w:pPr>
          <w:pStyle w:val="Header"/>
          <w:jc w:val="center"/>
        </w:pPr>
        <w:r>
          <w:fldChar w:fldCharType="begin"/>
        </w:r>
        <w:r w:rsidR="007A4332">
          <w:instrText xml:space="preserve"> PAGE   \* MERGEFORMAT </w:instrText>
        </w:r>
        <w:r>
          <w:fldChar w:fldCharType="separate"/>
        </w:r>
        <w:r w:rsidR="00E94F35">
          <w:rPr>
            <w:noProof/>
          </w:rPr>
          <w:t>2</w:t>
        </w:r>
        <w:r>
          <w:fldChar w:fldCharType="end"/>
        </w:r>
      </w:p>
    </w:sdtContent>
  </w:sdt>
  <w:p w14:paraId="5F2D81CD" w14:textId="77777777" w:rsidR="000831CC" w:rsidRDefault="00083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9B5"/>
    <w:multiLevelType w:val="hybridMultilevel"/>
    <w:tmpl w:val="2EEA2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E585C"/>
    <w:multiLevelType w:val="hybridMultilevel"/>
    <w:tmpl w:val="E9D662D2"/>
    <w:lvl w:ilvl="0" w:tplc="850224F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AE936FF"/>
    <w:multiLevelType w:val="hybridMultilevel"/>
    <w:tmpl w:val="79C2A7B8"/>
    <w:lvl w:ilvl="0" w:tplc="C50A836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5A349B"/>
    <w:multiLevelType w:val="hybridMultilevel"/>
    <w:tmpl w:val="39FCCD2A"/>
    <w:lvl w:ilvl="0" w:tplc="D7D001FA">
      <w:numFmt w:val="bullet"/>
      <w:suff w:val="space"/>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61E2A75"/>
    <w:multiLevelType w:val="hybridMultilevel"/>
    <w:tmpl w:val="691242EC"/>
    <w:lvl w:ilvl="0" w:tplc="A5E61C0C">
      <w:start w:val="1"/>
      <w:numFmt w:val="decimal"/>
      <w:lvlText w:val="%1."/>
      <w:lvlJc w:val="left"/>
      <w:pPr>
        <w:ind w:left="1625" w:hanging="945"/>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1053431846">
    <w:abstractNumId w:val="1"/>
  </w:num>
  <w:num w:numId="2" w16cid:durableId="1352953872">
    <w:abstractNumId w:val="4"/>
  </w:num>
  <w:num w:numId="3" w16cid:durableId="853884844">
    <w:abstractNumId w:val="2"/>
  </w:num>
  <w:num w:numId="4" w16cid:durableId="375549229">
    <w:abstractNumId w:val="0"/>
  </w:num>
  <w:num w:numId="5" w16cid:durableId="1609045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77"/>
    <w:rsid w:val="00006695"/>
    <w:rsid w:val="00023F3B"/>
    <w:rsid w:val="00033991"/>
    <w:rsid w:val="00033ED2"/>
    <w:rsid w:val="0003416D"/>
    <w:rsid w:val="00034A9E"/>
    <w:rsid w:val="00034B59"/>
    <w:rsid w:val="00053450"/>
    <w:rsid w:val="000535AA"/>
    <w:rsid w:val="0005565C"/>
    <w:rsid w:val="00065F06"/>
    <w:rsid w:val="000667E6"/>
    <w:rsid w:val="000824BB"/>
    <w:rsid w:val="000831CC"/>
    <w:rsid w:val="000917D2"/>
    <w:rsid w:val="00092F75"/>
    <w:rsid w:val="000A4927"/>
    <w:rsid w:val="000B156C"/>
    <w:rsid w:val="000B6DE3"/>
    <w:rsid w:val="000C6A22"/>
    <w:rsid w:val="000D7F8B"/>
    <w:rsid w:val="000E3CA5"/>
    <w:rsid w:val="000F03CF"/>
    <w:rsid w:val="000F10F4"/>
    <w:rsid w:val="000F5758"/>
    <w:rsid w:val="001059B9"/>
    <w:rsid w:val="001064A6"/>
    <w:rsid w:val="00107EAA"/>
    <w:rsid w:val="00120B89"/>
    <w:rsid w:val="00122089"/>
    <w:rsid w:val="001230CD"/>
    <w:rsid w:val="001243AA"/>
    <w:rsid w:val="001409B3"/>
    <w:rsid w:val="00142DD6"/>
    <w:rsid w:val="00171A77"/>
    <w:rsid w:val="00184885"/>
    <w:rsid w:val="00191FCC"/>
    <w:rsid w:val="00195942"/>
    <w:rsid w:val="001C07ED"/>
    <w:rsid w:val="001C4E81"/>
    <w:rsid w:val="001C6828"/>
    <w:rsid w:val="001C76DD"/>
    <w:rsid w:val="001D6FC3"/>
    <w:rsid w:val="001E630E"/>
    <w:rsid w:val="001F0D9B"/>
    <w:rsid w:val="001F7F92"/>
    <w:rsid w:val="00203D8C"/>
    <w:rsid w:val="00204A76"/>
    <w:rsid w:val="00220D41"/>
    <w:rsid w:val="002232E9"/>
    <w:rsid w:val="00224616"/>
    <w:rsid w:val="002267C0"/>
    <w:rsid w:val="0024516E"/>
    <w:rsid w:val="002458A2"/>
    <w:rsid w:val="00255F1F"/>
    <w:rsid w:val="00263733"/>
    <w:rsid w:val="002646E9"/>
    <w:rsid w:val="00272160"/>
    <w:rsid w:val="002930DF"/>
    <w:rsid w:val="002967AD"/>
    <w:rsid w:val="002A6C38"/>
    <w:rsid w:val="002C716C"/>
    <w:rsid w:val="002D020B"/>
    <w:rsid w:val="002D1955"/>
    <w:rsid w:val="00304B52"/>
    <w:rsid w:val="00307740"/>
    <w:rsid w:val="00321717"/>
    <w:rsid w:val="00336A33"/>
    <w:rsid w:val="00355631"/>
    <w:rsid w:val="00357976"/>
    <w:rsid w:val="003631E5"/>
    <w:rsid w:val="00376F75"/>
    <w:rsid w:val="0038107E"/>
    <w:rsid w:val="003A1C4D"/>
    <w:rsid w:val="003A446F"/>
    <w:rsid w:val="003B1E2D"/>
    <w:rsid w:val="003B6BE9"/>
    <w:rsid w:val="003C5370"/>
    <w:rsid w:val="003D187C"/>
    <w:rsid w:val="003E3AA6"/>
    <w:rsid w:val="003F3E54"/>
    <w:rsid w:val="00404B5C"/>
    <w:rsid w:val="00420783"/>
    <w:rsid w:val="00433D11"/>
    <w:rsid w:val="00461B76"/>
    <w:rsid w:val="004630A0"/>
    <w:rsid w:val="00472504"/>
    <w:rsid w:val="00472A14"/>
    <w:rsid w:val="00474021"/>
    <w:rsid w:val="004842D5"/>
    <w:rsid w:val="0048662D"/>
    <w:rsid w:val="004874EE"/>
    <w:rsid w:val="004B6A84"/>
    <w:rsid w:val="004C0226"/>
    <w:rsid w:val="004C7856"/>
    <w:rsid w:val="004D45A1"/>
    <w:rsid w:val="004E1AC0"/>
    <w:rsid w:val="004E3BC7"/>
    <w:rsid w:val="00503D3F"/>
    <w:rsid w:val="0050775C"/>
    <w:rsid w:val="00515258"/>
    <w:rsid w:val="00520C5A"/>
    <w:rsid w:val="005378CB"/>
    <w:rsid w:val="0054662C"/>
    <w:rsid w:val="00546FC7"/>
    <w:rsid w:val="005573F9"/>
    <w:rsid w:val="005613CF"/>
    <w:rsid w:val="0056759A"/>
    <w:rsid w:val="005741BD"/>
    <w:rsid w:val="00583DF1"/>
    <w:rsid w:val="00587690"/>
    <w:rsid w:val="005A0CE8"/>
    <w:rsid w:val="005A10C2"/>
    <w:rsid w:val="005A5C49"/>
    <w:rsid w:val="005B000C"/>
    <w:rsid w:val="005B3209"/>
    <w:rsid w:val="005C7204"/>
    <w:rsid w:val="005D04B0"/>
    <w:rsid w:val="005F1793"/>
    <w:rsid w:val="0061217E"/>
    <w:rsid w:val="006209F4"/>
    <w:rsid w:val="0063071A"/>
    <w:rsid w:val="00632862"/>
    <w:rsid w:val="00657F82"/>
    <w:rsid w:val="006674C9"/>
    <w:rsid w:val="00670EAC"/>
    <w:rsid w:val="006770AC"/>
    <w:rsid w:val="00694D2B"/>
    <w:rsid w:val="006A61C9"/>
    <w:rsid w:val="006B005D"/>
    <w:rsid w:val="006C326F"/>
    <w:rsid w:val="006C4043"/>
    <w:rsid w:val="006D4BB8"/>
    <w:rsid w:val="006E04E2"/>
    <w:rsid w:val="006E69A1"/>
    <w:rsid w:val="006F3EF8"/>
    <w:rsid w:val="00712DE4"/>
    <w:rsid w:val="0072050C"/>
    <w:rsid w:val="0074295A"/>
    <w:rsid w:val="0074363B"/>
    <w:rsid w:val="00750812"/>
    <w:rsid w:val="00753D96"/>
    <w:rsid w:val="0075410B"/>
    <w:rsid w:val="007556DC"/>
    <w:rsid w:val="00756FAA"/>
    <w:rsid w:val="00757434"/>
    <w:rsid w:val="007574AC"/>
    <w:rsid w:val="007647F6"/>
    <w:rsid w:val="00765A97"/>
    <w:rsid w:val="00766A23"/>
    <w:rsid w:val="007719BC"/>
    <w:rsid w:val="00772C25"/>
    <w:rsid w:val="00796043"/>
    <w:rsid w:val="007A4332"/>
    <w:rsid w:val="007B26D9"/>
    <w:rsid w:val="007B376D"/>
    <w:rsid w:val="007C2E81"/>
    <w:rsid w:val="007C6B75"/>
    <w:rsid w:val="007E6F8B"/>
    <w:rsid w:val="007F0D63"/>
    <w:rsid w:val="007F3A87"/>
    <w:rsid w:val="00801A17"/>
    <w:rsid w:val="00804AA2"/>
    <w:rsid w:val="00804FB3"/>
    <w:rsid w:val="008106A9"/>
    <w:rsid w:val="00820431"/>
    <w:rsid w:val="0082732C"/>
    <w:rsid w:val="0083007D"/>
    <w:rsid w:val="008374AB"/>
    <w:rsid w:val="00844E8D"/>
    <w:rsid w:val="008647B6"/>
    <w:rsid w:val="00874B07"/>
    <w:rsid w:val="00883A9E"/>
    <w:rsid w:val="00885998"/>
    <w:rsid w:val="00886EDC"/>
    <w:rsid w:val="0089117B"/>
    <w:rsid w:val="00891690"/>
    <w:rsid w:val="00896D14"/>
    <w:rsid w:val="008C54E3"/>
    <w:rsid w:val="008C560E"/>
    <w:rsid w:val="008D10BB"/>
    <w:rsid w:val="008D2FEB"/>
    <w:rsid w:val="008E6F6C"/>
    <w:rsid w:val="008F1F54"/>
    <w:rsid w:val="00905153"/>
    <w:rsid w:val="00905AD4"/>
    <w:rsid w:val="0091429F"/>
    <w:rsid w:val="009156C3"/>
    <w:rsid w:val="00917361"/>
    <w:rsid w:val="00923066"/>
    <w:rsid w:val="00952397"/>
    <w:rsid w:val="00975D6E"/>
    <w:rsid w:val="0098747D"/>
    <w:rsid w:val="00990E86"/>
    <w:rsid w:val="00995F27"/>
    <w:rsid w:val="009A0345"/>
    <w:rsid w:val="009A33A6"/>
    <w:rsid w:val="009B472C"/>
    <w:rsid w:val="009B5900"/>
    <w:rsid w:val="009B75EC"/>
    <w:rsid w:val="009B7877"/>
    <w:rsid w:val="009C3D8C"/>
    <w:rsid w:val="009D07AA"/>
    <w:rsid w:val="009D12E9"/>
    <w:rsid w:val="009D1502"/>
    <w:rsid w:val="00A002C7"/>
    <w:rsid w:val="00A03849"/>
    <w:rsid w:val="00A05C32"/>
    <w:rsid w:val="00A06865"/>
    <w:rsid w:val="00A2480E"/>
    <w:rsid w:val="00A5603D"/>
    <w:rsid w:val="00A95B79"/>
    <w:rsid w:val="00AA089F"/>
    <w:rsid w:val="00AA1411"/>
    <w:rsid w:val="00AB477A"/>
    <w:rsid w:val="00AB5BE5"/>
    <w:rsid w:val="00AC1A3A"/>
    <w:rsid w:val="00AC65ED"/>
    <w:rsid w:val="00AC6B14"/>
    <w:rsid w:val="00AD35D2"/>
    <w:rsid w:val="00AE3011"/>
    <w:rsid w:val="00AE6E9A"/>
    <w:rsid w:val="00AF142F"/>
    <w:rsid w:val="00AF6646"/>
    <w:rsid w:val="00B01E21"/>
    <w:rsid w:val="00B07E93"/>
    <w:rsid w:val="00B15CB6"/>
    <w:rsid w:val="00B33B69"/>
    <w:rsid w:val="00B423E5"/>
    <w:rsid w:val="00B46A4F"/>
    <w:rsid w:val="00B505D6"/>
    <w:rsid w:val="00B50E53"/>
    <w:rsid w:val="00B51ED4"/>
    <w:rsid w:val="00B60C1C"/>
    <w:rsid w:val="00B74C99"/>
    <w:rsid w:val="00B8002B"/>
    <w:rsid w:val="00B85FB0"/>
    <w:rsid w:val="00B92DA3"/>
    <w:rsid w:val="00B96B05"/>
    <w:rsid w:val="00BA26D4"/>
    <w:rsid w:val="00BA70BE"/>
    <w:rsid w:val="00BB01EA"/>
    <w:rsid w:val="00BC29EF"/>
    <w:rsid w:val="00BD11B2"/>
    <w:rsid w:val="00BD486B"/>
    <w:rsid w:val="00BE0BD6"/>
    <w:rsid w:val="00BE165D"/>
    <w:rsid w:val="00BE1888"/>
    <w:rsid w:val="00BE2973"/>
    <w:rsid w:val="00BF566F"/>
    <w:rsid w:val="00C01907"/>
    <w:rsid w:val="00C049FD"/>
    <w:rsid w:val="00C117B0"/>
    <w:rsid w:val="00C2655A"/>
    <w:rsid w:val="00C311A1"/>
    <w:rsid w:val="00C3236D"/>
    <w:rsid w:val="00C33C4D"/>
    <w:rsid w:val="00C34DD8"/>
    <w:rsid w:val="00C8507E"/>
    <w:rsid w:val="00C8737A"/>
    <w:rsid w:val="00C909B0"/>
    <w:rsid w:val="00C9267D"/>
    <w:rsid w:val="00C971A8"/>
    <w:rsid w:val="00CA0B8C"/>
    <w:rsid w:val="00CA69E0"/>
    <w:rsid w:val="00CB04A4"/>
    <w:rsid w:val="00CB50B3"/>
    <w:rsid w:val="00CC4974"/>
    <w:rsid w:val="00CD54A6"/>
    <w:rsid w:val="00CE58A1"/>
    <w:rsid w:val="00CE658D"/>
    <w:rsid w:val="00CF11E6"/>
    <w:rsid w:val="00D018D4"/>
    <w:rsid w:val="00D0374E"/>
    <w:rsid w:val="00D45F81"/>
    <w:rsid w:val="00D47D3D"/>
    <w:rsid w:val="00D51D74"/>
    <w:rsid w:val="00D54CA5"/>
    <w:rsid w:val="00D56576"/>
    <w:rsid w:val="00D66C60"/>
    <w:rsid w:val="00D73045"/>
    <w:rsid w:val="00D80FDF"/>
    <w:rsid w:val="00DA501E"/>
    <w:rsid w:val="00DB2F68"/>
    <w:rsid w:val="00DD2BC4"/>
    <w:rsid w:val="00DD3FB9"/>
    <w:rsid w:val="00DE21B2"/>
    <w:rsid w:val="00DE7C99"/>
    <w:rsid w:val="00DF046A"/>
    <w:rsid w:val="00DF1E01"/>
    <w:rsid w:val="00DF2389"/>
    <w:rsid w:val="00E03F22"/>
    <w:rsid w:val="00E04F39"/>
    <w:rsid w:val="00E141DF"/>
    <w:rsid w:val="00E151B9"/>
    <w:rsid w:val="00E43326"/>
    <w:rsid w:val="00E43CA6"/>
    <w:rsid w:val="00E4712D"/>
    <w:rsid w:val="00E535DB"/>
    <w:rsid w:val="00E55333"/>
    <w:rsid w:val="00E624AC"/>
    <w:rsid w:val="00E6565A"/>
    <w:rsid w:val="00E67D2C"/>
    <w:rsid w:val="00E752D7"/>
    <w:rsid w:val="00E91BF3"/>
    <w:rsid w:val="00E94F35"/>
    <w:rsid w:val="00EB2561"/>
    <w:rsid w:val="00EB52FA"/>
    <w:rsid w:val="00EC0856"/>
    <w:rsid w:val="00EE2C19"/>
    <w:rsid w:val="00EE2C70"/>
    <w:rsid w:val="00EE7CE6"/>
    <w:rsid w:val="00F12D71"/>
    <w:rsid w:val="00F21A95"/>
    <w:rsid w:val="00F27C24"/>
    <w:rsid w:val="00F3093E"/>
    <w:rsid w:val="00F407C0"/>
    <w:rsid w:val="00F42BA6"/>
    <w:rsid w:val="00F5135C"/>
    <w:rsid w:val="00F52670"/>
    <w:rsid w:val="00F54C9E"/>
    <w:rsid w:val="00F6293A"/>
    <w:rsid w:val="00F63AB8"/>
    <w:rsid w:val="00F8160B"/>
    <w:rsid w:val="00F868F3"/>
    <w:rsid w:val="00FA5487"/>
    <w:rsid w:val="00FB11D0"/>
    <w:rsid w:val="00FB62B9"/>
    <w:rsid w:val="00FE4F7E"/>
    <w:rsid w:val="00FE511C"/>
    <w:rsid w:val="00FE6324"/>
    <w:rsid w:val="00FE7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06E98"/>
  <w15:docId w15:val="{2B887F84-8100-45BA-B6A3-AD3EFFBC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A77"/>
    <w:pPr>
      <w:spacing w:after="0" w:line="240" w:lineRule="auto"/>
    </w:pPr>
    <w:rPr>
      <w:rFonts w:ascii="Times New Roman" w:eastAsia="Times New Roman" w:hAnsi="Times New Roman" w:cs="Times New Roman"/>
      <w:sz w:val="28"/>
      <w:szCs w:val="28"/>
    </w:rPr>
  </w:style>
  <w:style w:type="paragraph" w:styleId="Heading3">
    <w:name w:val="heading 3"/>
    <w:basedOn w:val="Normal"/>
    <w:next w:val="Normal"/>
    <w:link w:val="Heading3Char"/>
    <w:semiHidden/>
    <w:unhideWhenUsed/>
    <w:qFormat/>
    <w:rsid w:val="00E151B9"/>
    <w:pPr>
      <w:keepNext/>
      <w:autoSpaceDE w:val="0"/>
      <w:autoSpaceDN w:val="0"/>
      <w:jc w:val="center"/>
      <w:outlineLvl w:val="2"/>
    </w:pPr>
    <w:rPr>
      <w:rFonts w:ascii=".VnTimeH" w:hAnsi=".VnTimeH" w:cs=".VnTimeH"/>
      <w:b/>
      <w:bCs/>
      <w:color w:val="0000F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71A77"/>
    <w:pPr>
      <w:tabs>
        <w:tab w:val="center" w:pos="4320"/>
        <w:tab w:val="right" w:pos="8640"/>
      </w:tabs>
    </w:pPr>
  </w:style>
  <w:style w:type="character" w:customStyle="1" w:styleId="FooterChar">
    <w:name w:val="Footer Char"/>
    <w:basedOn w:val="DefaultParagraphFont"/>
    <w:link w:val="Footer"/>
    <w:uiPriority w:val="99"/>
    <w:rsid w:val="00171A77"/>
    <w:rPr>
      <w:rFonts w:ascii="Times New Roman" w:eastAsia="Times New Roman" w:hAnsi="Times New Roman" w:cs="Times New Roman"/>
      <w:sz w:val="28"/>
      <w:szCs w:val="28"/>
    </w:rPr>
  </w:style>
  <w:style w:type="character" w:styleId="PageNumber">
    <w:name w:val="page number"/>
    <w:basedOn w:val="DefaultParagraphFont"/>
    <w:rsid w:val="00171A77"/>
  </w:style>
  <w:style w:type="paragraph" w:styleId="ListParagraph">
    <w:name w:val="List Paragraph"/>
    <w:basedOn w:val="Normal"/>
    <w:uiPriority w:val="34"/>
    <w:qFormat/>
    <w:rsid w:val="00171A77"/>
    <w:pPr>
      <w:ind w:left="720"/>
      <w:contextualSpacing/>
    </w:pPr>
  </w:style>
  <w:style w:type="paragraph" w:styleId="Header">
    <w:name w:val="header"/>
    <w:basedOn w:val="Normal"/>
    <w:link w:val="HeaderChar"/>
    <w:uiPriority w:val="99"/>
    <w:unhideWhenUsed/>
    <w:rsid w:val="00171A77"/>
    <w:pPr>
      <w:tabs>
        <w:tab w:val="center" w:pos="4680"/>
        <w:tab w:val="right" w:pos="9360"/>
      </w:tabs>
    </w:pPr>
  </w:style>
  <w:style w:type="character" w:customStyle="1" w:styleId="HeaderChar">
    <w:name w:val="Header Char"/>
    <w:basedOn w:val="DefaultParagraphFont"/>
    <w:link w:val="Header"/>
    <w:uiPriority w:val="99"/>
    <w:rsid w:val="00171A77"/>
    <w:rPr>
      <w:rFonts w:ascii="Times New Roman" w:eastAsia="Times New Roman" w:hAnsi="Times New Roman" w:cs="Times New Roman"/>
      <w:sz w:val="28"/>
      <w:szCs w:val="28"/>
    </w:rPr>
  </w:style>
  <w:style w:type="character" w:customStyle="1" w:styleId="Heading3Char">
    <w:name w:val="Heading 3 Char"/>
    <w:basedOn w:val="DefaultParagraphFont"/>
    <w:link w:val="Heading3"/>
    <w:semiHidden/>
    <w:rsid w:val="00E151B9"/>
    <w:rPr>
      <w:rFonts w:ascii=".VnTimeH" w:eastAsia="Times New Roman" w:hAnsi=".VnTimeH" w:cs=".VnTimeH"/>
      <w:b/>
      <w:bCs/>
      <w:color w:val="0000FF"/>
      <w:sz w:val="26"/>
      <w:szCs w:val="26"/>
    </w:rPr>
  </w:style>
  <w:style w:type="paragraph" w:styleId="BodyText">
    <w:name w:val="Body Text"/>
    <w:basedOn w:val="Normal"/>
    <w:link w:val="BodyTextChar"/>
    <w:semiHidden/>
    <w:unhideWhenUsed/>
    <w:rsid w:val="00E151B9"/>
    <w:pPr>
      <w:autoSpaceDE w:val="0"/>
      <w:autoSpaceDN w:val="0"/>
    </w:pPr>
    <w:rPr>
      <w:rFonts w:ascii=".VnTimeH" w:eastAsia="Calibri" w:hAnsi=".VnTimeH" w:cs=".VnTimeH"/>
      <w:b/>
      <w:bCs/>
      <w:color w:val="0000FF"/>
      <w:sz w:val="26"/>
      <w:szCs w:val="26"/>
    </w:rPr>
  </w:style>
  <w:style w:type="character" w:customStyle="1" w:styleId="BodyTextChar">
    <w:name w:val="Body Text Char"/>
    <w:basedOn w:val="DefaultParagraphFont"/>
    <w:link w:val="BodyText"/>
    <w:semiHidden/>
    <w:rsid w:val="00E151B9"/>
    <w:rPr>
      <w:rFonts w:ascii=".VnTimeH" w:eastAsia="Calibri" w:hAnsi=".VnTimeH" w:cs=".VnTimeH"/>
      <w:b/>
      <w:bCs/>
      <w:color w:val="0000FF"/>
      <w:sz w:val="26"/>
      <w:szCs w:val="26"/>
    </w:rPr>
  </w:style>
  <w:style w:type="paragraph" w:styleId="ListContinue2">
    <w:name w:val="List Continue 2"/>
    <w:basedOn w:val="Normal"/>
    <w:rsid w:val="00195942"/>
    <w:pPr>
      <w:spacing w:after="120"/>
      <w:ind w:left="720"/>
    </w:pPr>
    <w:rPr>
      <w:rFonts w:ascii="VNI-Times" w:hAnsi="VNI-Times"/>
      <w:sz w:val="26"/>
      <w:szCs w:val="20"/>
    </w:rPr>
  </w:style>
  <w:style w:type="paragraph" w:styleId="BalloonText">
    <w:name w:val="Balloon Text"/>
    <w:basedOn w:val="Normal"/>
    <w:link w:val="BalloonTextChar"/>
    <w:uiPriority w:val="99"/>
    <w:semiHidden/>
    <w:unhideWhenUsed/>
    <w:rsid w:val="001230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30CD"/>
    <w:rPr>
      <w:rFonts w:ascii="Segoe UI" w:eastAsia="Times New Roman" w:hAnsi="Segoe UI" w:cs="Segoe UI"/>
      <w:sz w:val="18"/>
      <w:szCs w:val="18"/>
    </w:rPr>
  </w:style>
  <w:style w:type="paragraph" w:styleId="BodyTextIndent">
    <w:name w:val="Body Text Indent"/>
    <w:basedOn w:val="Normal"/>
    <w:link w:val="BodyTextIndentChar"/>
    <w:uiPriority w:val="99"/>
    <w:semiHidden/>
    <w:unhideWhenUsed/>
    <w:rsid w:val="00006695"/>
    <w:pPr>
      <w:spacing w:after="120"/>
      <w:ind w:left="283"/>
    </w:pPr>
  </w:style>
  <w:style w:type="character" w:customStyle="1" w:styleId="BodyTextIndentChar">
    <w:name w:val="Body Text Indent Char"/>
    <w:basedOn w:val="DefaultParagraphFont"/>
    <w:link w:val="BodyTextIndent"/>
    <w:uiPriority w:val="99"/>
    <w:semiHidden/>
    <w:rsid w:val="00006695"/>
    <w:rPr>
      <w:rFonts w:ascii="Times New Roman" w:eastAsia="Times New Roman" w:hAnsi="Times New Roman" w:cs="Times New Roman"/>
      <w:sz w:val="28"/>
      <w:szCs w:val="28"/>
    </w:rPr>
  </w:style>
  <w:style w:type="character" w:customStyle="1" w:styleId="apple-converted-space">
    <w:name w:val="apple-converted-space"/>
    <w:rsid w:val="00006695"/>
  </w:style>
  <w:style w:type="character" w:styleId="Hyperlink">
    <w:name w:val="Hyperlink"/>
    <w:uiPriority w:val="99"/>
    <w:semiHidden/>
    <w:unhideWhenUsed/>
    <w:rsid w:val="00006695"/>
    <w:rPr>
      <w:color w:val="0000FF"/>
      <w:u w:val="single"/>
    </w:rPr>
  </w:style>
  <w:style w:type="paragraph" w:styleId="BodyText2">
    <w:name w:val="Body Text 2"/>
    <w:basedOn w:val="Normal"/>
    <w:link w:val="BodyText2Char"/>
    <w:uiPriority w:val="99"/>
    <w:semiHidden/>
    <w:unhideWhenUsed/>
    <w:rsid w:val="00006695"/>
    <w:pPr>
      <w:spacing w:after="120" w:line="480" w:lineRule="auto"/>
    </w:pPr>
    <w:rPr>
      <w:rFonts w:ascii="VNI-Times" w:hAnsi="VNI-Times"/>
      <w:sz w:val="24"/>
      <w:szCs w:val="24"/>
    </w:rPr>
  </w:style>
  <w:style w:type="character" w:customStyle="1" w:styleId="BodyText2Char">
    <w:name w:val="Body Text 2 Char"/>
    <w:basedOn w:val="DefaultParagraphFont"/>
    <w:link w:val="BodyText2"/>
    <w:uiPriority w:val="99"/>
    <w:semiHidden/>
    <w:rsid w:val="00006695"/>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47931">
      <w:bodyDiv w:val="1"/>
      <w:marLeft w:val="0"/>
      <w:marRight w:val="0"/>
      <w:marTop w:val="0"/>
      <w:marBottom w:val="0"/>
      <w:divBdr>
        <w:top w:val="none" w:sz="0" w:space="0" w:color="auto"/>
        <w:left w:val="none" w:sz="0" w:space="0" w:color="auto"/>
        <w:bottom w:val="none" w:sz="0" w:space="0" w:color="auto"/>
        <w:right w:val="none" w:sz="0" w:space="0" w:color="auto"/>
      </w:divBdr>
    </w:div>
    <w:div w:id="150679508">
      <w:bodyDiv w:val="1"/>
      <w:marLeft w:val="0"/>
      <w:marRight w:val="0"/>
      <w:marTop w:val="0"/>
      <w:marBottom w:val="0"/>
      <w:divBdr>
        <w:top w:val="none" w:sz="0" w:space="0" w:color="auto"/>
        <w:left w:val="none" w:sz="0" w:space="0" w:color="auto"/>
        <w:bottom w:val="none" w:sz="0" w:space="0" w:color="auto"/>
        <w:right w:val="none" w:sz="0" w:space="0" w:color="auto"/>
      </w:divBdr>
    </w:div>
    <w:div w:id="265773475">
      <w:bodyDiv w:val="1"/>
      <w:marLeft w:val="0"/>
      <w:marRight w:val="0"/>
      <w:marTop w:val="0"/>
      <w:marBottom w:val="0"/>
      <w:divBdr>
        <w:top w:val="none" w:sz="0" w:space="0" w:color="auto"/>
        <w:left w:val="none" w:sz="0" w:space="0" w:color="auto"/>
        <w:bottom w:val="none" w:sz="0" w:space="0" w:color="auto"/>
        <w:right w:val="none" w:sz="0" w:space="0" w:color="auto"/>
      </w:divBdr>
    </w:div>
    <w:div w:id="354893985">
      <w:bodyDiv w:val="1"/>
      <w:marLeft w:val="0"/>
      <w:marRight w:val="0"/>
      <w:marTop w:val="0"/>
      <w:marBottom w:val="0"/>
      <w:divBdr>
        <w:top w:val="none" w:sz="0" w:space="0" w:color="auto"/>
        <w:left w:val="none" w:sz="0" w:space="0" w:color="auto"/>
        <w:bottom w:val="none" w:sz="0" w:space="0" w:color="auto"/>
        <w:right w:val="none" w:sz="0" w:space="0" w:color="auto"/>
      </w:divBdr>
    </w:div>
    <w:div w:id="796608995">
      <w:bodyDiv w:val="1"/>
      <w:marLeft w:val="0"/>
      <w:marRight w:val="0"/>
      <w:marTop w:val="0"/>
      <w:marBottom w:val="0"/>
      <w:divBdr>
        <w:top w:val="none" w:sz="0" w:space="0" w:color="auto"/>
        <w:left w:val="none" w:sz="0" w:space="0" w:color="auto"/>
        <w:bottom w:val="none" w:sz="0" w:space="0" w:color="auto"/>
        <w:right w:val="none" w:sz="0" w:space="0" w:color="auto"/>
      </w:divBdr>
    </w:div>
    <w:div w:id="827357368">
      <w:bodyDiv w:val="1"/>
      <w:marLeft w:val="0"/>
      <w:marRight w:val="0"/>
      <w:marTop w:val="0"/>
      <w:marBottom w:val="0"/>
      <w:divBdr>
        <w:top w:val="none" w:sz="0" w:space="0" w:color="auto"/>
        <w:left w:val="none" w:sz="0" w:space="0" w:color="auto"/>
        <w:bottom w:val="none" w:sz="0" w:space="0" w:color="auto"/>
        <w:right w:val="none" w:sz="0" w:space="0" w:color="auto"/>
      </w:divBdr>
    </w:div>
    <w:div w:id="992754709">
      <w:bodyDiv w:val="1"/>
      <w:marLeft w:val="0"/>
      <w:marRight w:val="0"/>
      <w:marTop w:val="0"/>
      <w:marBottom w:val="0"/>
      <w:divBdr>
        <w:top w:val="none" w:sz="0" w:space="0" w:color="auto"/>
        <w:left w:val="none" w:sz="0" w:space="0" w:color="auto"/>
        <w:bottom w:val="none" w:sz="0" w:space="0" w:color="auto"/>
        <w:right w:val="none" w:sz="0" w:space="0" w:color="auto"/>
      </w:divBdr>
    </w:div>
    <w:div w:id="1297026319">
      <w:bodyDiv w:val="1"/>
      <w:marLeft w:val="0"/>
      <w:marRight w:val="0"/>
      <w:marTop w:val="0"/>
      <w:marBottom w:val="0"/>
      <w:divBdr>
        <w:top w:val="none" w:sz="0" w:space="0" w:color="auto"/>
        <w:left w:val="none" w:sz="0" w:space="0" w:color="auto"/>
        <w:bottom w:val="none" w:sz="0" w:space="0" w:color="auto"/>
        <w:right w:val="none" w:sz="0" w:space="0" w:color="auto"/>
      </w:divBdr>
    </w:div>
    <w:div w:id="1580015105">
      <w:bodyDiv w:val="1"/>
      <w:marLeft w:val="0"/>
      <w:marRight w:val="0"/>
      <w:marTop w:val="0"/>
      <w:marBottom w:val="0"/>
      <w:divBdr>
        <w:top w:val="none" w:sz="0" w:space="0" w:color="auto"/>
        <w:left w:val="none" w:sz="0" w:space="0" w:color="auto"/>
        <w:bottom w:val="none" w:sz="0" w:space="0" w:color="auto"/>
        <w:right w:val="none" w:sz="0" w:space="0" w:color="auto"/>
      </w:divBdr>
    </w:div>
    <w:div w:id="1662002142">
      <w:bodyDiv w:val="1"/>
      <w:marLeft w:val="0"/>
      <w:marRight w:val="0"/>
      <w:marTop w:val="0"/>
      <w:marBottom w:val="0"/>
      <w:divBdr>
        <w:top w:val="none" w:sz="0" w:space="0" w:color="auto"/>
        <w:left w:val="none" w:sz="0" w:space="0" w:color="auto"/>
        <w:bottom w:val="none" w:sz="0" w:space="0" w:color="auto"/>
        <w:right w:val="none" w:sz="0" w:space="0" w:color="auto"/>
      </w:divBdr>
    </w:div>
    <w:div w:id="1831291468">
      <w:bodyDiv w:val="1"/>
      <w:marLeft w:val="0"/>
      <w:marRight w:val="0"/>
      <w:marTop w:val="0"/>
      <w:marBottom w:val="0"/>
      <w:divBdr>
        <w:top w:val="none" w:sz="0" w:space="0" w:color="auto"/>
        <w:left w:val="none" w:sz="0" w:space="0" w:color="auto"/>
        <w:bottom w:val="none" w:sz="0" w:space="0" w:color="auto"/>
        <w:right w:val="none" w:sz="0" w:space="0" w:color="auto"/>
      </w:divBdr>
    </w:div>
    <w:div w:id="197271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gioiluat.vn/phap-luat/nghi-dinh-so-151-2017-nd-cp-quy-dinh-chi-tiet-mot-so-dieu-cua-luat-quan-ly-su-dung-tai-san-cong-5119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2454BD-0C58-46AD-BD8B-84D447826C18}">
  <ds:schemaRefs>
    <ds:schemaRef ds:uri="http://schemas.openxmlformats.org/officeDocument/2006/bibliography"/>
  </ds:schemaRefs>
</ds:datastoreItem>
</file>

<file path=customXml/itemProps2.xml><?xml version="1.0" encoding="utf-8"?>
<ds:datastoreItem xmlns:ds="http://schemas.openxmlformats.org/officeDocument/2006/customXml" ds:itemID="{13884AAD-0E64-4F31-ACD6-83D5F6DE5C2A}"/>
</file>

<file path=customXml/itemProps3.xml><?xml version="1.0" encoding="utf-8"?>
<ds:datastoreItem xmlns:ds="http://schemas.openxmlformats.org/officeDocument/2006/customXml" ds:itemID="{DF4D5DE5-D461-4A34-BBF2-9FAA8BE741B5}"/>
</file>

<file path=customXml/itemProps4.xml><?xml version="1.0" encoding="utf-8"?>
<ds:datastoreItem xmlns:ds="http://schemas.openxmlformats.org/officeDocument/2006/customXml" ds:itemID="{7B148045-28B8-4CF7-AD56-48B895E50045}"/>
</file>

<file path=docProps/app.xml><?xml version="1.0" encoding="utf-8"?>
<Properties xmlns="http://schemas.openxmlformats.org/officeDocument/2006/extended-properties" xmlns:vt="http://schemas.openxmlformats.org/officeDocument/2006/docPropsVTypes">
  <Template>Normal.dotm</Template>
  <TotalTime>19</TotalTime>
  <Pages>3</Pages>
  <Words>1474</Words>
  <Characters>5159</Characters>
  <Application>Microsoft Office Word</Application>
  <DocSecurity>0</DocSecurity>
  <Lines>135</Lines>
  <Paragraphs>72</Paragraphs>
  <ScaleCrop>false</ScaleCrop>
  <HeadingPairs>
    <vt:vector size="2" baseType="variant">
      <vt:variant>
        <vt:lpstr>Title</vt:lpstr>
      </vt:variant>
      <vt:variant>
        <vt:i4>1</vt:i4>
      </vt:variant>
    </vt:vector>
  </HeadingPairs>
  <TitlesOfParts>
    <vt:vector size="1" baseType="lpstr">
      <vt:lpstr/>
    </vt:vector>
  </TitlesOfParts>
  <Company>HCM</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lycth100149</dc:creator>
  <cp:lastModifiedBy>vulinhqingling@gmail.com</cp:lastModifiedBy>
  <cp:revision>6</cp:revision>
  <cp:lastPrinted>2023-12-22T10:49:00Z</cp:lastPrinted>
  <dcterms:created xsi:type="dcterms:W3CDTF">2024-12-22T03:05:00Z</dcterms:created>
  <dcterms:modified xsi:type="dcterms:W3CDTF">2024-12-26T11:38:00Z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a1877fae354d0ce7f904104198015ed94fed283bef696f175ed32e3cba89dadc</vt:lpwstr>
  </property>
</Properties>
</file>