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1"/>
        <w:gridCol w:w="5394"/>
      </w:tblGrid>
      <w:tr>
        <w:trPr>
          <w:trHeight w:val="1201" w:hRule="atLeast"/>
        </w:trPr>
        <w:tc>
          <w:tcPr>
            <w:tcW w:w="3161" w:type="dxa"/>
          </w:tcPr>
          <w:p>
            <w:pPr>
              <w:pStyle w:val="TableParagraph"/>
              <w:spacing w:after="17"/>
              <w:ind w:left="225" w:right="488"/>
              <w:jc w:val="center"/>
              <w:rPr>
                <w:b/>
                <w:sz w:val="26"/>
              </w:rPr>
            </w:pPr>
            <w:r>
              <w:rPr>
                <w:b/>
                <w:sz w:val="26"/>
              </w:rPr>
              <w:t>ỦY</w:t>
            </w:r>
            <w:r>
              <w:rPr>
                <w:b/>
                <w:spacing w:val="-14"/>
                <w:sz w:val="26"/>
              </w:rPr>
              <w:t> </w:t>
            </w:r>
            <w:r>
              <w:rPr>
                <w:b/>
                <w:sz w:val="26"/>
              </w:rPr>
              <w:t>BAN</w:t>
            </w:r>
            <w:r>
              <w:rPr>
                <w:b/>
                <w:spacing w:val="-15"/>
                <w:sz w:val="26"/>
              </w:rPr>
              <w:t> </w:t>
            </w:r>
            <w:r>
              <w:rPr>
                <w:b/>
                <w:sz w:val="26"/>
              </w:rPr>
              <w:t>NHÂN</w:t>
            </w:r>
            <w:r>
              <w:rPr>
                <w:b/>
                <w:spacing w:val="-13"/>
                <w:sz w:val="26"/>
              </w:rPr>
              <w:t> </w:t>
            </w:r>
            <w:r>
              <w:rPr>
                <w:b/>
                <w:sz w:val="26"/>
              </w:rPr>
              <w:t>DÂN TỈNH LAI CHÂU</w:t>
            </w:r>
          </w:p>
          <w:p>
            <w:pPr>
              <w:pStyle w:val="TableParagraph"/>
              <w:spacing w:line="20" w:lineRule="exact"/>
              <w:ind w:left="1002"/>
              <w:rPr>
                <w:sz w:val="2"/>
              </w:rPr>
            </w:pPr>
            <w:r>
              <w:rPr>
                <w:sz w:val="2"/>
              </w:rPr>
              <mc:AlternateContent>
                <mc:Choice Requires="wps">
                  <w:drawing>
                    <wp:inline distT="0" distB="0" distL="0" distR="0">
                      <wp:extent cx="518159"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18159" cy="9525"/>
                                <a:chExt cx="518159" cy="9525"/>
                              </a:xfrm>
                            </wpg:grpSpPr>
                            <wps:wsp>
                              <wps:cNvPr id="2" name="Graphic 2"/>
                              <wps:cNvSpPr/>
                              <wps:spPr>
                                <a:xfrm>
                                  <a:off x="0" y="4572"/>
                                  <a:ext cx="518159" cy="1270"/>
                                </a:xfrm>
                                <a:custGeom>
                                  <a:avLst/>
                                  <a:gdLst/>
                                  <a:ahLst/>
                                  <a:cxnLst/>
                                  <a:rect l="l" t="t" r="r" b="b"/>
                                  <a:pathLst>
                                    <a:path w="518159" h="0">
                                      <a:moveTo>
                                        <a:pt x="0" y="0"/>
                                      </a:moveTo>
                                      <a:lnTo>
                                        <a:pt x="51816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8pt;height:.75pt;mso-position-horizontal-relative:char;mso-position-vertical-relative:line" id="docshapegroup1" coordorigin="0,0" coordsize="816,15">
                      <v:line style="position:absolute" from="0,7" to="816,7" stroked="true" strokeweight=".72pt" strokecolor="#000000">
                        <v:stroke dashstyle="solid"/>
                      </v:line>
                    </v:group>
                  </w:pict>
                </mc:Fallback>
              </mc:AlternateContent>
            </w:r>
            <w:r>
              <w:rPr>
                <w:sz w:val="2"/>
              </w:rPr>
            </w:r>
          </w:p>
          <w:p>
            <w:pPr>
              <w:pStyle w:val="TableParagraph"/>
              <w:tabs>
                <w:tab w:pos="580" w:val="left" w:leader="none"/>
              </w:tabs>
              <w:spacing w:before="247"/>
              <w:ind w:right="265"/>
              <w:jc w:val="center"/>
              <w:rPr>
                <w:sz w:val="26"/>
              </w:rPr>
            </w:pPr>
            <w:r>
              <w:rPr>
                <w:spacing w:val="-5"/>
                <w:sz w:val="26"/>
              </w:rPr>
              <w:t>Số:</w:t>
            </w:r>
            <w:r>
              <w:rPr>
                <w:sz w:val="26"/>
              </w:rPr>
              <w:tab/>
              <w:t>57</w:t>
            </w:r>
            <w:r>
              <w:rPr>
                <w:spacing w:val="13"/>
                <w:sz w:val="26"/>
              </w:rPr>
              <w:t> </w:t>
            </w:r>
            <w:r>
              <w:rPr>
                <w:sz w:val="26"/>
              </w:rPr>
              <w:t>/2026/QĐ-</w:t>
            </w:r>
            <w:r>
              <w:rPr>
                <w:spacing w:val="-4"/>
                <w:sz w:val="26"/>
              </w:rPr>
              <w:t>UBND</w:t>
            </w:r>
          </w:p>
        </w:tc>
        <w:tc>
          <w:tcPr>
            <w:tcW w:w="5394" w:type="dxa"/>
          </w:tcPr>
          <w:p>
            <w:pPr>
              <w:pStyle w:val="TableParagraph"/>
              <w:spacing w:line="287" w:lineRule="exact"/>
              <w:ind w:left="266"/>
              <w:jc w:val="center"/>
              <w:rPr>
                <w:b/>
                <w:sz w:val="26"/>
              </w:rPr>
            </w:pPr>
            <w:r>
              <w:rPr>
                <w:b/>
                <w:spacing w:val="-12"/>
                <w:sz w:val="26"/>
              </w:rPr>
              <w:t>CỘNG</w:t>
            </w:r>
            <w:r>
              <w:rPr>
                <w:b/>
                <w:spacing w:val="-20"/>
                <w:sz w:val="26"/>
              </w:rPr>
              <w:t> </w:t>
            </w:r>
            <w:r>
              <w:rPr>
                <w:b/>
                <w:spacing w:val="-12"/>
                <w:sz w:val="26"/>
              </w:rPr>
              <w:t>HÒA</w:t>
            </w:r>
            <w:r>
              <w:rPr>
                <w:b/>
                <w:spacing w:val="-17"/>
                <w:sz w:val="26"/>
              </w:rPr>
              <w:t> </w:t>
            </w:r>
            <w:r>
              <w:rPr>
                <w:b/>
                <w:spacing w:val="-12"/>
                <w:sz w:val="26"/>
              </w:rPr>
              <w:t>XÃ</w:t>
            </w:r>
            <w:r>
              <w:rPr>
                <w:b/>
                <w:spacing w:val="-16"/>
                <w:sz w:val="26"/>
              </w:rPr>
              <w:t> </w:t>
            </w:r>
            <w:r>
              <w:rPr>
                <w:b/>
                <w:spacing w:val="-12"/>
                <w:sz w:val="26"/>
              </w:rPr>
              <w:t>HỘI</w:t>
            </w:r>
            <w:r>
              <w:rPr>
                <w:b/>
                <w:spacing w:val="-17"/>
                <w:sz w:val="26"/>
              </w:rPr>
              <w:t> </w:t>
            </w:r>
            <w:r>
              <w:rPr>
                <w:b/>
                <w:spacing w:val="-12"/>
                <w:sz w:val="26"/>
              </w:rPr>
              <w:t>CHỦ</w:t>
            </w:r>
            <w:r>
              <w:rPr>
                <w:b/>
                <w:spacing w:val="-19"/>
                <w:sz w:val="26"/>
              </w:rPr>
              <w:t> </w:t>
            </w:r>
            <w:r>
              <w:rPr>
                <w:b/>
                <w:spacing w:val="-12"/>
                <w:sz w:val="26"/>
              </w:rPr>
              <w:t>NGHĨA</w:t>
            </w:r>
            <w:r>
              <w:rPr>
                <w:b/>
                <w:spacing w:val="-20"/>
                <w:sz w:val="26"/>
              </w:rPr>
              <w:t> </w:t>
            </w:r>
            <w:r>
              <w:rPr>
                <w:b/>
                <w:spacing w:val="-12"/>
                <w:sz w:val="26"/>
              </w:rPr>
              <w:t>VIỆT</w:t>
            </w:r>
            <w:r>
              <w:rPr>
                <w:b/>
                <w:spacing w:val="-20"/>
                <w:sz w:val="26"/>
              </w:rPr>
              <w:t> </w:t>
            </w:r>
            <w:r>
              <w:rPr>
                <w:b/>
                <w:spacing w:val="-12"/>
                <w:sz w:val="26"/>
              </w:rPr>
              <w:t>NAM</w:t>
            </w:r>
          </w:p>
          <w:p>
            <w:pPr>
              <w:pStyle w:val="TableParagraph"/>
              <w:spacing w:line="322" w:lineRule="exact" w:after="43"/>
              <w:ind w:left="255"/>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131"/>
              <w:rPr>
                <w:sz w:val="2"/>
              </w:rPr>
            </w:pPr>
            <w:r>
              <w:rPr>
                <w:sz w:val="2"/>
              </w:rPr>
              <mc:AlternateContent>
                <mc:Choice Requires="wps">
                  <w:drawing>
                    <wp:inline distT="0" distB="0" distL="0" distR="0">
                      <wp:extent cx="2141220" cy="9525"/>
                      <wp:effectExtent l="9525" t="0" r="1905" b="0"/>
                      <wp:docPr id="3" name="Group 3"/>
                      <wp:cNvGraphicFramePr>
                        <a:graphicFrameLocks/>
                      </wp:cNvGraphicFramePr>
                      <a:graphic>
                        <a:graphicData uri="http://schemas.microsoft.com/office/word/2010/wordprocessingGroup">
                          <wpg:wgp>
                            <wpg:cNvPr id="3" name="Group 3"/>
                            <wpg:cNvGrpSpPr/>
                            <wpg:grpSpPr>
                              <a:xfrm>
                                <a:off x="0" y="0"/>
                                <a:ext cx="2141220" cy="9525"/>
                                <a:chExt cx="2141220" cy="9525"/>
                              </a:xfrm>
                            </wpg:grpSpPr>
                            <wps:wsp>
                              <wps:cNvPr id="4" name="Graphic 4"/>
                              <wps:cNvSpPr/>
                              <wps:spPr>
                                <a:xfrm>
                                  <a:off x="0" y="4572"/>
                                  <a:ext cx="2141220" cy="1270"/>
                                </a:xfrm>
                                <a:custGeom>
                                  <a:avLst/>
                                  <a:gdLst/>
                                  <a:ahLst/>
                                  <a:cxnLst/>
                                  <a:rect l="l" t="t" r="r" b="b"/>
                                  <a:pathLst>
                                    <a:path w="2141220" h="0">
                                      <a:moveTo>
                                        <a:pt x="0" y="0"/>
                                      </a:moveTo>
                                      <a:lnTo>
                                        <a:pt x="214122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6pt;height:.75pt;mso-position-horizontal-relative:char;mso-position-vertical-relative:line" id="docshapegroup2" coordorigin="0,0" coordsize="3372,15">
                      <v:line style="position:absolute" from="0,7" to="3372,7" stroked="true" strokeweight=".72pt" strokecolor="#000000">
                        <v:stroke dashstyle="solid"/>
                      </v:line>
                    </v:group>
                  </w:pict>
                </mc:Fallback>
              </mc:AlternateContent>
            </w:r>
            <w:r>
              <w:rPr>
                <w:sz w:val="2"/>
              </w:rPr>
            </w:r>
          </w:p>
          <w:p>
            <w:pPr>
              <w:pStyle w:val="TableParagraph"/>
              <w:tabs>
                <w:tab w:pos="2380" w:val="left" w:leader="none"/>
                <w:tab w:pos="3363" w:val="left" w:leader="none"/>
              </w:tabs>
              <w:spacing w:line="314" w:lineRule="exact" w:before="197"/>
              <w:ind w:left="252"/>
              <w:jc w:val="center"/>
              <w:rPr>
                <w:i/>
                <w:sz w:val="26"/>
              </w:rPr>
            </w:pPr>
            <w:r>
              <w:rPr>
                <w:i/>
                <w:sz w:val="26"/>
              </w:rPr>
              <w:t>Lai</w:t>
            </w:r>
            <w:r>
              <w:rPr>
                <w:i/>
                <w:spacing w:val="-10"/>
                <w:sz w:val="26"/>
              </w:rPr>
              <w:t> </w:t>
            </w:r>
            <w:r>
              <w:rPr>
                <w:i/>
                <w:sz w:val="26"/>
              </w:rPr>
              <w:t>Châu,</w:t>
            </w:r>
            <w:r>
              <w:rPr>
                <w:i/>
                <w:spacing w:val="-6"/>
                <w:sz w:val="26"/>
              </w:rPr>
              <w:t> </w:t>
            </w:r>
            <w:r>
              <w:rPr>
                <w:i/>
                <w:sz w:val="26"/>
              </w:rPr>
              <w:t>ngày</w:t>
            </w:r>
            <w:r>
              <w:rPr>
                <w:i/>
                <w:spacing w:val="-16"/>
                <w:sz w:val="26"/>
              </w:rPr>
              <w:t> </w:t>
            </w:r>
            <w:r>
              <w:rPr>
                <w:i/>
                <w:spacing w:val="-5"/>
                <w:position w:val="4"/>
                <w:sz w:val="26"/>
              </w:rPr>
              <w:t>15</w:t>
            </w:r>
            <w:r>
              <w:rPr>
                <w:i/>
                <w:position w:val="4"/>
                <w:sz w:val="26"/>
              </w:rPr>
              <w:tab/>
            </w:r>
            <w:r>
              <w:rPr>
                <w:i/>
                <w:spacing w:val="-2"/>
                <w:sz w:val="26"/>
              </w:rPr>
              <w:t>tháng</w:t>
            </w:r>
            <w:r>
              <w:rPr>
                <w:i/>
                <w:spacing w:val="-37"/>
                <w:sz w:val="26"/>
              </w:rPr>
              <w:t> </w:t>
            </w:r>
            <w:r>
              <w:rPr>
                <w:i/>
                <w:spacing w:val="-10"/>
                <w:sz w:val="26"/>
              </w:rPr>
              <w:t>7</w:t>
            </w:r>
            <w:r>
              <w:rPr>
                <w:i/>
                <w:sz w:val="26"/>
              </w:rPr>
              <w:tab/>
              <w:t>năm</w:t>
            </w:r>
            <w:r>
              <w:rPr>
                <w:i/>
                <w:spacing w:val="-4"/>
                <w:sz w:val="26"/>
              </w:rPr>
              <w:t> 2026</w:t>
            </w:r>
          </w:p>
        </w:tc>
      </w:tr>
    </w:tbl>
    <w:p>
      <w:pPr>
        <w:pStyle w:val="BodyText"/>
        <w:spacing w:before="306"/>
      </w:pPr>
    </w:p>
    <w:p>
      <w:pPr>
        <w:pStyle w:val="Heading1"/>
        <w:spacing w:line="322" w:lineRule="exact"/>
        <w:ind w:left="1559"/>
        <w:jc w:val="center"/>
      </w:pPr>
      <w:r>
        <w:rPr/>
        <w:t>QUYẾT</w:t>
      </w:r>
      <w:r>
        <w:rPr>
          <w:spacing w:val="-6"/>
        </w:rPr>
        <w:t> </w:t>
      </w:r>
      <w:r>
        <w:rPr>
          <w:spacing w:val="-4"/>
        </w:rPr>
        <w:t>ĐỊNH</w:t>
      </w:r>
    </w:p>
    <w:p>
      <w:pPr>
        <w:spacing w:before="0"/>
        <w:ind w:left="1742" w:right="179" w:firstLine="2"/>
        <w:jc w:val="center"/>
        <w:rPr>
          <w:b/>
          <w:sz w:val="28"/>
        </w:rPr>
      </w:pPr>
      <w:r>
        <w:rPr>
          <w:b/>
          <w:sz w:val="28"/>
        </w:rPr>
        <w:t>Sửa đổi, bổ sung một số điều tại Quy định ban hành kèm theo Quyết định số</w:t>
      </w:r>
      <w:r>
        <w:rPr>
          <w:b/>
          <w:spacing w:val="-4"/>
          <w:sz w:val="28"/>
        </w:rPr>
        <w:t> </w:t>
      </w:r>
      <w:r>
        <w:rPr>
          <w:b/>
          <w:sz w:val="28"/>
        </w:rPr>
        <w:t>28/2025/QĐ-UBND</w:t>
      </w:r>
      <w:r>
        <w:rPr>
          <w:b/>
          <w:spacing w:val="-3"/>
          <w:sz w:val="28"/>
        </w:rPr>
        <w:t> </w:t>
      </w:r>
      <w:r>
        <w:rPr>
          <w:b/>
          <w:sz w:val="28"/>
        </w:rPr>
        <w:t>ngày</w:t>
      </w:r>
      <w:r>
        <w:rPr>
          <w:b/>
          <w:spacing w:val="-2"/>
          <w:sz w:val="28"/>
        </w:rPr>
        <w:t> </w:t>
      </w:r>
      <w:r>
        <w:rPr>
          <w:b/>
          <w:sz w:val="28"/>
        </w:rPr>
        <w:t>14</w:t>
      </w:r>
      <w:r>
        <w:rPr>
          <w:b/>
          <w:spacing w:val="-1"/>
          <w:sz w:val="28"/>
        </w:rPr>
        <w:t> </w:t>
      </w:r>
      <w:r>
        <w:rPr>
          <w:b/>
          <w:sz w:val="28"/>
        </w:rPr>
        <w:t>tháng</w:t>
      </w:r>
      <w:r>
        <w:rPr>
          <w:b/>
          <w:spacing w:val="-5"/>
          <w:sz w:val="28"/>
        </w:rPr>
        <w:t> </w:t>
      </w:r>
      <w:r>
        <w:rPr>
          <w:b/>
          <w:sz w:val="28"/>
        </w:rPr>
        <w:t>5</w:t>
      </w:r>
      <w:r>
        <w:rPr>
          <w:b/>
          <w:spacing w:val="-1"/>
          <w:sz w:val="28"/>
        </w:rPr>
        <w:t> </w:t>
      </w:r>
      <w:r>
        <w:rPr>
          <w:b/>
          <w:sz w:val="28"/>
        </w:rPr>
        <w:t>năm</w:t>
      </w:r>
      <w:r>
        <w:rPr>
          <w:b/>
          <w:spacing w:val="-6"/>
          <w:sz w:val="28"/>
        </w:rPr>
        <w:t> </w:t>
      </w:r>
      <w:r>
        <w:rPr>
          <w:b/>
          <w:sz w:val="28"/>
        </w:rPr>
        <w:t>2025 của</w:t>
      </w:r>
      <w:r>
        <w:rPr>
          <w:b/>
          <w:spacing w:val="-2"/>
          <w:sz w:val="28"/>
        </w:rPr>
        <w:t> </w:t>
      </w:r>
      <w:r>
        <w:rPr>
          <w:b/>
          <w:sz w:val="28"/>
        </w:rPr>
        <w:t>Ủy</w:t>
      </w:r>
      <w:r>
        <w:rPr>
          <w:b/>
          <w:spacing w:val="-1"/>
          <w:sz w:val="28"/>
        </w:rPr>
        <w:t> </w:t>
      </w:r>
      <w:r>
        <w:rPr>
          <w:b/>
          <w:sz w:val="28"/>
        </w:rPr>
        <w:t>ban</w:t>
      </w:r>
      <w:r>
        <w:rPr>
          <w:b/>
          <w:spacing w:val="-5"/>
          <w:sz w:val="28"/>
        </w:rPr>
        <w:t> </w:t>
      </w:r>
      <w:r>
        <w:rPr>
          <w:b/>
          <w:sz w:val="28"/>
        </w:rPr>
        <w:t>nhân</w:t>
      </w:r>
      <w:r>
        <w:rPr>
          <w:b/>
          <w:spacing w:val="-2"/>
          <w:sz w:val="28"/>
        </w:rPr>
        <w:t> </w:t>
      </w:r>
      <w:r>
        <w:rPr>
          <w:b/>
          <w:sz w:val="28"/>
        </w:rPr>
        <w:t>dân</w:t>
      </w:r>
      <w:r>
        <w:rPr>
          <w:b/>
          <w:spacing w:val="-2"/>
          <w:sz w:val="28"/>
        </w:rPr>
        <w:t> </w:t>
      </w:r>
      <w:r>
        <w:rPr>
          <w:b/>
          <w:sz w:val="28"/>
        </w:rPr>
        <w:t>tỉnh quy định về quy trình luân chuyển hồ sơ</w:t>
      </w:r>
      <w:r>
        <w:rPr>
          <w:b/>
          <w:spacing w:val="-1"/>
          <w:sz w:val="28"/>
        </w:rPr>
        <w:t> </w:t>
      </w:r>
      <w:r>
        <w:rPr>
          <w:b/>
          <w:sz w:val="28"/>
        </w:rPr>
        <w:t>xác định nghĩa</w:t>
      </w:r>
      <w:r>
        <w:rPr>
          <w:b/>
          <w:spacing w:val="-1"/>
          <w:sz w:val="28"/>
        </w:rPr>
        <w:t> </w:t>
      </w:r>
      <w:r>
        <w:rPr>
          <w:b/>
          <w:sz w:val="28"/>
        </w:rPr>
        <w:t>vụ tài chính về đất đai trê</w:t>
      </w:r>
      <w:r>
        <w:rPr>
          <w:b/>
          <w:sz w:val="28"/>
          <w:u w:val="single"/>
        </w:rPr>
        <w:t>n địa bàn tỉnh L</w:t>
      </w:r>
      <w:r>
        <w:rPr>
          <w:b/>
          <w:sz w:val="28"/>
        </w:rPr>
        <w:t>ai Châu</w:t>
      </w:r>
    </w:p>
    <w:p>
      <w:pPr>
        <w:pStyle w:val="BodyText"/>
        <w:spacing w:before="147"/>
        <w:rPr>
          <w:b/>
        </w:rPr>
      </w:pPr>
    </w:p>
    <w:p>
      <w:pPr>
        <w:spacing w:before="0"/>
        <w:ind w:left="2410"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68" w:lineRule="auto" w:before="158"/>
        <w:ind w:left="1702" w:right="139" w:firstLine="707"/>
        <w:jc w:val="both"/>
        <w:rPr>
          <w:i/>
          <w:sz w:val="28"/>
        </w:rPr>
      </w:pPr>
      <w:r>
        <w:rPr>
          <w:i/>
          <w:sz w:val="28"/>
        </w:rPr>
        <w:t>Căn cứ Luật Ban hành văn bản quy phạm pháp luật số 64/2025/QH15 được sửa đổi, bổ sung bởi Luật số 87/2025/QH15;</w:t>
      </w:r>
    </w:p>
    <w:p>
      <w:pPr>
        <w:spacing w:line="268" w:lineRule="auto" w:before="119"/>
        <w:ind w:left="1702" w:right="140" w:firstLine="707"/>
        <w:jc w:val="both"/>
        <w:rPr>
          <w:i/>
          <w:sz w:val="28"/>
        </w:rPr>
      </w:pPr>
      <w:r>
        <w:rPr>
          <w:i/>
          <w:sz w:val="28"/>
        </w:rPr>
        <w:t>Căn cứ Luật Đất đai số 31/2024/QH15 được sửa đổi, bổ sung bởi Luật số </w:t>
      </w:r>
      <w:r>
        <w:rPr>
          <w:i/>
          <w:spacing w:val="-2"/>
          <w:sz w:val="28"/>
        </w:rPr>
        <w:t>43/2024/QH15;</w:t>
      </w:r>
    </w:p>
    <w:p>
      <w:pPr>
        <w:spacing w:before="119"/>
        <w:ind w:left="2410" w:right="0" w:firstLine="0"/>
        <w:jc w:val="both"/>
        <w:rPr>
          <w:i/>
          <w:sz w:val="28"/>
        </w:rPr>
      </w:pPr>
      <w:r>
        <w:rPr>
          <w:i/>
          <w:sz w:val="28"/>
        </w:rPr>
        <w:t>Căn</w:t>
      </w:r>
      <w:r>
        <w:rPr>
          <w:i/>
          <w:spacing w:val="-3"/>
          <w:sz w:val="28"/>
        </w:rPr>
        <w:t> </w:t>
      </w:r>
      <w:r>
        <w:rPr>
          <w:i/>
          <w:sz w:val="28"/>
        </w:rPr>
        <w:t>cứ</w:t>
      </w:r>
      <w:r>
        <w:rPr>
          <w:i/>
          <w:spacing w:val="-3"/>
          <w:sz w:val="28"/>
        </w:rPr>
        <w:t> </w:t>
      </w:r>
      <w:r>
        <w:rPr>
          <w:i/>
          <w:sz w:val="28"/>
        </w:rPr>
        <w:t>Luật</w:t>
      </w:r>
      <w:r>
        <w:rPr>
          <w:i/>
          <w:spacing w:val="-1"/>
          <w:sz w:val="28"/>
        </w:rPr>
        <w:t> </w:t>
      </w:r>
      <w:r>
        <w:rPr>
          <w:i/>
          <w:sz w:val="28"/>
        </w:rPr>
        <w:t>Giao</w:t>
      </w:r>
      <w:r>
        <w:rPr>
          <w:i/>
          <w:spacing w:val="-6"/>
          <w:sz w:val="28"/>
        </w:rPr>
        <w:t> </w:t>
      </w:r>
      <w:r>
        <w:rPr>
          <w:i/>
          <w:sz w:val="28"/>
        </w:rPr>
        <w:t>dịch</w:t>
      </w:r>
      <w:r>
        <w:rPr>
          <w:i/>
          <w:spacing w:val="-2"/>
          <w:sz w:val="28"/>
        </w:rPr>
        <w:t> </w:t>
      </w:r>
      <w:r>
        <w:rPr>
          <w:i/>
          <w:sz w:val="28"/>
        </w:rPr>
        <w:t>điện</w:t>
      </w:r>
      <w:r>
        <w:rPr>
          <w:i/>
          <w:spacing w:val="-2"/>
          <w:sz w:val="28"/>
        </w:rPr>
        <w:t> </w:t>
      </w:r>
      <w:r>
        <w:rPr>
          <w:i/>
          <w:sz w:val="28"/>
        </w:rPr>
        <w:t>tử</w:t>
      </w:r>
      <w:r>
        <w:rPr>
          <w:i/>
          <w:spacing w:val="-6"/>
          <w:sz w:val="28"/>
        </w:rPr>
        <w:t> </w:t>
      </w:r>
      <w:r>
        <w:rPr>
          <w:i/>
          <w:sz w:val="28"/>
        </w:rPr>
        <w:t>số</w:t>
      </w:r>
      <w:r>
        <w:rPr>
          <w:i/>
          <w:spacing w:val="-5"/>
          <w:sz w:val="28"/>
        </w:rPr>
        <w:t> </w:t>
      </w:r>
      <w:r>
        <w:rPr>
          <w:i/>
          <w:spacing w:val="-2"/>
          <w:sz w:val="28"/>
        </w:rPr>
        <w:t>20/2023/QH15;</w:t>
      </w:r>
    </w:p>
    <w:p>
      <w:pPr>
        <w:spacing w:line="268" w:lineRule="auto" w:before="158"/>
        <w:ind w:left="1702" w:right="134" w:firstLine="707"/>
        <w:jc w:val="both"/>
        <w:rPr>
          <w:i/>
          <w:sz w:val="28"/>
        </w:rPr>
      </w:pPr>
      <w:r>
        <w:rPr>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w:t>
      </w:r>
      <w:r>
        <w:rPr>
          <w:i/>
          <w:spacing w:val="-1"/>
          <w:sz w:val="28"/>
        </w:rPr>
        <w:t> </w:t>
      </w:r>
      <w:r>
        <w:rPr>
          <w:i/>
          <w:sz w:val="28"/>
        </w:rPr>
        <w:t>ngày 01 tháng 4 năm</w:t>
      </w:r>
      <w:r>
        <w:rPr>
          <w:i/>
          <w:spacing w:val="-1"/>
          <w:sz w:val="28"/>
        </w:rPr>
        <w:t> </w:t>
      </w:r>
      <w:r>
        <w:rPr>
          <w:i/>
          <w:sz w:val="28"/>
        </w:rPr>
        <w:t>2025 của Chính phủ về kiểm tra, rà soát, hệ thống hóa và xử lý văn bản quy phạm pháp luật;</w:t>
      </w:r>
    </w:p>
    <w:p>
      <w:pPr>
        <w:spacing w:line="268" w:lineRule="auto" w:before="117"/>
        <w:ind w:left="1702" w:right="134" w:firstLine="707"/>
        <w:jc w:val="both"/>
        <w:rPr>
          <w:i/>
          <w:sz w:val="28"/>
        </w:rPr>
      </w:pPr>
      <w:r>
        <w:rPr>
          <w:i/>
          <w:sz w:val="28"/>
        </w:rPr>
        <w:t>Căn cứ Nghị định số 151/2025/NĐ-CP ngày 12 tháng 6 năm 2025 quy định về phân định thẩm quyền của chính quyền địa phương 02 cấp, phân quyền, phân cấp trong lĩnh vực đất đai;</w:t>
      </w:r>
    </w:p>
    <w:p>
      <w:pPr>
        <w:spacing w:line="268" w:lineRule="auto" w:before="118"/>
        <w:ind w:left="1702" w:right="136" w:firstLine="707"/>
        <w:jc w:val="both"/>
        <w:rPr>
          <w:i/>
          <w:sz w:val="28"/>
        </w:rPr>
      </w:pPr>
      <w:r>
        <w:rPr>
          <w:i/>
          <w:sz w:val="28"/>
        </w:rPr>
        <w:t>Căn cứ Nghị định số 291/2025/NĐ-CP ngày 06 tháng 11 năm 2025 sửa đổi, bổ sung một số điều của Nghị định số 103/2024/NĐ-CP ngày 30 tháng 7 năm 2024 của Chính phủ quy định về tiền sử dụng đất và Nghị định số 104/2024/NĐ-CP ngày 31 tháng 7 năm 2024 của Chính phủ quy định quỹ phát triển đất;</w:t>
      </w:r>
    </w:p>
    <w:p>
      <w:pPr>
        <w:spacing w:line="268" w:lineRule="auto" w:before="118"/>
        <w:ind w:left="1702" w:right="139" w:firstLine="707"/>
        <w:jc w:val="both"/>
        <w:rPr>
          <w:i/>
          <w:sz w:val="28"/>
        </w:rPr>
      </w:pPr>
      <w:r>
        <w:rPr>
          <w:i/>
          <w:sz w:val="28"/>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spacing w:line="268" w:lineRule="auto" w:before="117"/>
        <w:ind w:left="1702" w:right="139" w:firstLine="707"/>
        <w:jc w:val="both"/>
        <w:rPr>
          <w:i/>
          <w:sz w:val="28"/>
        </w:rPr>
      </w:pPr>
      <w:r>
        <w:rPr>
          <w:i/>
          <w:sz w:val="28"/>
        </w:rPr>
        <w:t>Căn cứ Nghị định số 50/2026/NĐ-CP ngày 31 tháng 01 năm 2026 của Chính phủ quy định chi tiết và hướng dẫn một số điều của Nghị quyết số 254/2025/QH15</w:t>
      </w:r>
      <w:r>
        <w:rPr>
          <w:i/>
          <w:spacing w:val="17"/>
          <w:sz w:val="28"/>
        </w:rPr>
        <w:t> </w:t>
      </w:r>
      <w:r>
        <w:rPr>
          <w:i/>
          <w:sz w:val="28"/>
        </w:rPr>
        <w:t>của</w:t>
      </w:r>
      <w:r>
        <w:rPr>
          <w:i/>
          <w:spacing w:val="15"/>
          <w:sz w:val="28"/>
        </w:rPr>
        <w:t> </w:t>
      </w:r>
      <w:r>
        <w:rPr>
          <w:i/>
          <w:sz w:val="28"/>
        </w:rPr>
        <w:t>Quốc</w:t>
      </w:r>
      <w:r>
        <w:rPr>
          <w:i/>
          <w:spacing w:val="14"/>
          <w:sz w:val="28"/>
        </w:rPr>
        <w:t> </w:t>
      </w:r>
      <w:r>
        <w:rPr>
          <w:i/>
          <w:sz w:val="28"/>
        </w:rPr>
        <w:t>hội</w:t>
      </w:r>
      <w:r>
        <w:rPr>
          <w:i/>
          <w:spacing w:val="17"/>
          <w:sz w:val="28"/>
        </w:rPr>
        <w:t> </w:t>
      </w:r>
      <w:r>
        <w:rPr>
          <w:i/>
          <w:sz w:val="28"/>
        </w:rPr>
        <w:t>quy</w:t>
      </w:r>
      <w:r>
        <w:rPr>
          <w:i/>
          <w:spacing w:val="16"/>
          <w:sz w:val="28"/>
        </w:rPr>
        <w:t> </w:t>
      </w:r>
      <w:r>
        <w:rPr>
          <w:i/>
          <w:sz w:val="28"/>
        </w:rPr>
        <w:t>định</w:t>
      </w:r>
      <w:r>
        <w:rPr>
          <w:i/>
          <w:spacing w:val="17"/>
          <w:sz w:val="28"/>
        </w:rPr>
        <w:t> </w:t>
      </w:r>
      <w:r>
        <w:rPr>
          <w:i/>
          <w:sz w:val="28"/>
        </w:rPr>
        <w:t>một</w:t>
      </w:r>
      <w:r>
        <w:rPr>
          <w:i/>
          <w:spacing w:val="15"/>
          <w:sz w:val="28"/>
        </w:rPr>
        <w:t> </w:t>
      </w:r>
      <w:r>
        <w:rPr>
          <w:i/>
          <w:sz w:val="28"/>
        </w:rPr>
        <w:t>số</w:t>
      </w:r>
      <w:r>
        <w:rPr>
          <w:i/>
          <w:spacing w:val="17"/>
          <w:sz w:val="28"/>
        </w:rPr>
        <w:t> </w:t>
      </w:r>
      <w:r>
        <w:rPr>
          <w:i/>
          <w:sz w:val="28"/>
        </w:rPr>
        <w:t>cơ</w:t>
      </w:r>
      <w:r>
        <w:rPr>
          <w:i/>
          <w:spacing w:val="15"/>
          <w:sz w:val="28"/>
        </w:rPr>
        <w:t> </w:t>
      </w:r>
      <w:r>
        <w:rPr>
          <w:i/>
          <w:sz w:val="28"/>
        </w:rPr>
        <w:t>chế,</w:t>
      </w:r>
      <w:r>
        <w:rPr>
          <w:i/>
          <w:spacing w:val="16"/>
          <w:sz w:val="28"/>
        </w:rPr>
        <w:t> </w:t>
      </w:r>
      <w:r>
        <w:rPr>
          <w:i/>
          <w:sz w:val="28"/>
        </w:rPr>
        <w:t>chính</w:t>
      </w:r>
      <w:r>
        <w:rPr>
          <w:i/>
          <w:spacing w:val="17"/>
          <w:sz w:val="28"/>
        </w:rPr>
        <w:t> </w:t>
      </w:r>
      <w:r>
        <w:rPr>
          <w:i/>
          <w:sz w:val="28"/>
        </w:rPr>
        <w:t>sách</w:t>
      </w:r>
      <w:r>
        <w:rPr>
          <w:i/>
          <w:spacing w:val="17"/>
          <w:sz w:val="28"/>
        </w:rPr>
        <w:t> </w:t>
      </w:r>
      <w:r>
        <w:rPr>
          <w:i/>
          <w:sz w:val="28"/>
        </w:rPr>
        <w:t>tháo</w:t>
      </w:r>
      <w:r>
        <w:rPr>
          <w:i/>
          <w:spacing w:val="17"/>
          <w:sz w:val="28"/>
        </w:rPr>
        <w:t> </w:t>
      </w:r>
      <w:r>
        <w:rPr>
          <w:i/>
          <w:sz w:val="28"/>
        </w:rPr>
        <w:t>gỡ</w:t>
      </w:r>
      <w:r>
        <w:rPr>
          <w:i/>
          <w:spacing w:val="15"/>
          <w:sz w:val="28"/>
        </w:rPr>
        <w:t> </w:t>
      </w:r>
      <w:r>
        <w:rPr>
          <w:i/>
          <w:sz w:val="28"/>
        </w:rPr>
        <w:t>khó</w:t>
      </w:r>
    </w:p>
    <w:p>
      <w:pPr>
        <w:spacing w:after="0" w:line="268" w:lineRule="auto"/>
        <w:jc w:val="both"/>
        <w:rPr>
          <w:i/>
          <w:sz w:val="28"/>
        </w:rPr>
        <w:sectPr>
          <w:type w:val="continuous"/>
          <w:pgSz w:w="11910" w:h="16850"/>
          <w:pgMar w:top="1120" w:bottom="280" w:left="0" w:right="992"/>
        </w:sectPr>
      </w:pPr>
    </w:p>
    <w:p>
      <w:pPr>
        <w:spacing w:line="268" w:lineRule="auto" w:before="79"/>
        <w:ind w:left="1702" w:right="149" w:firstLine="0"/>
        <w:jc w:val="both"/>
        <w:rPr>
          <w:i/>
          <w:sz w:val="28"/>
        </w:rPr>
      </w:pPr>
      <w:r>
        <w:rPr>
          <w:i/>
          <w:sz w:val="28"/>
        </w:rPr>
        <w:t>khăn, vướng mắc trong tổ chức thi hành Luật Đất đai về tiền sử dụng đất, tiền thuê đất;</w:t>
      </w:r>
    </w:p>
    <w:p>
      <w:pPr>
        <w:spacing w:before="119"/>
        <w:ind w:left="2410" w:right="0" w:firstLine="0"/>
        <w:jc w:val="both"/>
        <w:rPr>
          <w:i/>
          <w:sz w:val="28"/>
        </w:rPr>
      </w:pPr>
      <w:r>
        <w:rPr>
          <w:i/>
          <w:sz w:val="28"/>
        </w:rPr>
        <w:t>Theo</w:t>
      </w:r>
      <w:r>
        <w:rPr>
          <w:i/>
          <w:spacing w:val="-2"/>
          <w:sz w:val="28"/>
        </w:rPr>
        <w:t> </w:t>
      </w:r>
      <w:r>
        <w:rPr>
          <w:i/>
          <w:sz w:val="28"/>
        </w:rPr>
        <w:t>đề</w:t>
      </w:r>
      <w:r>
        <w:rPr>
          <w:i/>
          <w:spacing w:val="-5"/>
          <w:sz w:val="28"/>
        </w:rPr>
        <w:t> </w:t>
      </w:r>
      <w:r>
        <w:rPr>
          <w:i/>
          <w:sz w:val="28"/>
        </w:rPr>
        <w:t>nghị</w:t>
      </w:r>
      <w:r>
        <w:rPr>
          <w:i/>
          <w:spacing w:val="-1"/>
          <w:sz w:val="28"/>
        </w:rPr>
        <w:t> </w:t>
      </w:r>
      <w:r>
        <w:rPr>
          <w:i/>
          <w:sz w:val="28"/>
        </w:rPr>
        <w:t>của</w:t>
      </w:r>
      <w:r>
        <w:rPr>
          <w:i/>
          <w:spacing w:val="-2"/>
          <w:sz w:val="28"/>
        </w:rPr>
        <w:t> </w:t>
      </w:r>
      <w:r>
        <w:rPr>
          <w:i/>
          <w:sz w:val="28"/>
        </w:rPr>
        <w:t>Giám</w:t>
      </w:r>
      <w:r>
        <w:rPr>
          <w:i/>
          <w:spacing w:val="-3"/>
          <w:sz w:val="28"/>
        </w:rPr>
        <w:t> </w:t>
      </w:r>
      <w:r>
        <w:rPr>
          <w:i/>
          <w:sz w:val="28"/>
        </w:rPr>
        <w:t>đốc</w:t>
      </w:r>
      <w:r>
        <w:rPr>
          <w:i/>
          <w:spacing w:val="-6"/>
          <w:sz w:val="28"/>
        </w:rPr>
        <w:t> </w:t>
      </w:r>
      <w:r>
        <w:rPr>
          <w:i/>
          <w:sz w:val="28"/>
        </w:rPr>
        <w:t>Sở</w:t>
      </w:r>
      <w:r>
        <w:rPr>
          <w:i/>
          <w:spacing w:val="-1"/>
          <w:sz w:val="28"/>
        </w:rPr>
        <w:t> </w:t>
      </w:r>
      <w:r>
        <w:rPr>
          <w:i/>
          <w:sz w:val="28"/>
        </w:rPr>
        <w:t>Nông</w:t>
      </w:r>
      <w:r>
        <w:rPr>
          <w:i/>
          <w:spacing w:val="-6"/>
          <w:sz w:val="28"/>
        </w:rPr>
        <w:t> </w:t>
      </w:r>
      <w:r>
        <w:rPr>
          <w:i/>
          <w:sz w:val="28"/>
        </w:rPr>
        <w:t>nghiệp và</w:t>
      </w:r>
      <w:r>
        <w:rPr>
          <w:i/>
          <w:spacing w:val="-2"/>
          <w:sz w:val="28"/>
        </w:rPr>
        <w:t> </w:t>
      </w:r>
      <w:r>
        <w:rPr>
          <w:i/>
          <w:sz w:val="28"/>
        </w:rPr>
        <w:t>Môi</w:t>
      </w:r>
      <w:r>
        <w:rPr>
          <w:i/>
          <w:spacing w:val="-4"/>
          <w:sz w:val="28"/>
        </w:rPr>
        <w:t> </w:t>
      </w:r>
      <w:r>
        <w:rPr>
          <w:i/>
          <w:spacing w:val="-2"/>
          <w:sz w:val="28"/>
        </w:rPr>
        <w:t>trường.</w:t>
      </w:r>
    </w:p>
    <w:p>
      <w:pPr>
        <w:spacing w:line="268" w:lineRule="auto" w:before="158"/>
        <w:ind w:left="1702" w:right="137" w:firstLine="707"/>
        <w:jc w:val="both"/>
        <w:rPr>
          <w:i/>
          <w:sz w:val="28"/>
        </w:rPr>
      </w:pPr>
      <w:r>
        <w:rPr>
          <w:i/>
          <w:sz w:val="28"/>
        </w:rPr>
        <w:t>Ủy ban nhân dân tỉnh ban hành Quyết định sửa đổi, bổ sung</w:t>
      </w:r>
      <w:r>
        <w:rPr>
          <w:i/>
          <w:spacing w:val="40"/>
          <w:sz w:val="28"/>
        </w:rPr>
        <w:t> </w:t>
      </w:r>
      <w:r>
        <w:rPr>
          <w:i/>
          <w:sz w:val="28"/>
        </w:rPr>
        <w:t>Quy định ban hành kèm theo Quyết định số 28/2025/QĐ-UBND ngày 14 tháng 5 năm 2025 của Ủy ban nhân dân tỉnh Lai Châu.</w:t>
      </w:r>
    </w:p>
    <w:p>
      <w:pPr>
        <w:pStyle w:val="Heading1"/>
        <w:spacing w:line="268" w:lineRule="auto" w:before="118"/>
        <w:ind w:right="139" w:firstLine="707"/>
      </w:pPr>
      <w:r>
        <w:rPr/>
        <w:t>Điều 1. Sửa đổi, bổ sung một số điều của Quy định ban hành kèm</w:t>
      </w:r>
      <w:r>
        <w:rPr>
          <w:spacing w:val="40"/>
        </w:rPr>
        <w:t> </w:t>
      </w:r>
      <w:r>
        <w:rPr/>
        <w:t>theo Quyết định số 28/2025/QĐ-UBND như sau:</w:t>
      </w:r>
    </w:p>
    <w:p>
      <w:pPr>
        <w:pStyle w:val="ListParagraph"/>
        <w:numPr>
          <w:ilvl w:val="0"/>
          <w:numId w:val="1"/>
        </w:numPr>
        <w:tabs>
          <w:tab w:pos="2690" w:val="left" w:leader="none"/>
        </w:tabs>
        <w:spacing w:line="240" w:lineRule="auto" w:before="119" w:after="0"/>
        <w:ind w:left="2690" w:right="0" w:hanging="280"/>
        <w:jc w:val="both"/>
        <w:rPr>
          <w:sz w:val="28"/>
        </w:rPr>
      </w:pPr>
      <w:r>
        <w:rPr>
          <w:sz w:val="28"/>
        </w:rPr>
        <w:t>Bổ</w:t>
      </w:r>
      <w:r>
        <w:rPr>
          <w:spacing w:val="-5"/>
          <w:sz w:val="28"/>
        </w:rPr>
        <w:t> </w:t>
      </w:r>
      <w:r>
        <w:rPr>
          <w:sz w:val="28"/>
        </w:rPr>
        <w:t>sung</w:t>
      </w:r>
      <w:r>
        <w:rPr>
          <w:spacing w:val="-1"/>
          <w:sz w:val="28"/>
        </w:rPr>
        <w:t> </w:t>
      </w:r>
      <w:r>
        <w:rPr>
          <w:sz w:val="28"/>
        </w:rPr>
        <w:t>khoản</w:t>
      </w:r>
      <w:r>
        <w:rPr>
          <w:spacing w:val="-4"/>
          <w:sz w:val="28"/>
        </w:rPr>
        <w:t> </w:t>
      </w:r>
      <w:r>
        <w:rPr>
          <w:sz w:val="28"/>
        </w:rPr>
        <w:t>3 Điều</w:t>
      </w:r>
      <w:r>
        <w:rPr>
          <w:spacing w:val="-4"/>
          <w:sz w:val="28"/>
        </w:rPr>
        <w:t> </w:t>
      </w:r>
      <w:r>
        <w:rPr>
          <w:sz w:val="28"/>
        </w:rPr>
        <w:t>3</w:t>
      </w:r>
      <w:r>
        <w:rPr>
          <w:spacing w:val="-1"/>
          <w:sz w:val="28"/>
        </w:rPr>
        <w:t> </w:t>
      </w:r>
      <w:r>
        <w:rPr>
          <w:sz w:val="28"/>
        </w:rPr>
        <w:t>như</w:t>
      </w:r>
      <w:r>
        <w:rPr>
          <w:spacing w:val="-2"/>
          <w:sz w:val="28"/>
        </w:rPr>
        <w:t> </w:t>
      </w:r>
      <w:r>
        <w:rPr>
          <w:spacing w:val="-4"/>
          <w:sz w:val="28"/>
        </w:rPr>
        <w:t>sau:</w:t>
      </w:r>
    </w:p>
    <w:p>
      <w:pPr>
        <w:pStyle w:val="BodyText"/>
        <w:spacing w:line="268" w:lineRule="auto" w:before="158"/>
        <w:ind w:left="1702" w:right="136" w:firstLine="707"/>
        <w:jc w:val="both"/>
      </w:pPr>
      <w:r>
        <w:rPr/>
        <w:t>“3.</w:t>
      </w:r>
      <w:r>
        <w:rPr>
          <w:spacing w:val="-1"/>
        </w:rPr>
        <w:t> </w:t>
      </w:r>
      <w:r>
        <w:rPr/>
        <w:t>Luân</w:t>
      </w:r>
      <w:r>
        <w:rPr>
          <w:spacing w:val="-1"/>
        </w:rPr>
        <w:t> </w:t>
      </w:r>
      <w:r>
        <w:rPr/>
        <w:t>chuyển</w:t>
      </w:r>
      <w:r>
        <w:rPr>
          <w:spacing w:val="-1"/>
        </w:rPr>
        <w:t> </w:t>
      </w:r>
      <w:r>
        <w:rPr/>
        <w:t>điện</w:t>
      </w:r>
      <w:r>
        <w:rPr>
          <w:spacing w:val="-3"/>
        </w:rPr>
        <w:t> </w:t>
      </w:r>
      <w:r>
        <w:rPr/>
        <w:t>tử,</w:t>
      </w:r>
      <w:r>
        <w:rPr>
          <w:spacing w:val="-3"/>
        </w:rPr>
        <w:t> </w:t>
      </w:r>
      <w:r>
        <w:rPr/>
        <w:t>sử</w:t>
      </w:r>
      <w:r>
        <w:rPr>
          <w:spacing w:val="-3"/>
        </w:rPr>
        <w:t> </w:t>
      </w:r>
      <w:r>
        <w:rPr/>
        <w:t>dụng</w:t>
      </w:r>
      <w:r>
        <w:rPr>
          <w:spacing w:val="-1"/>
        </w:rPr>
        <w:t> </w:t>
      </w:r>
      <w:r>
        <w:rPr/>
        <w:t>chữ</w:t>
      </w:r>
      <w:r>
        <w:rPr>
          <w:spacing w:val="-3"/>
        </w:rPr>
        <w:t> </w:t>
      </w:r>
      <w:r>
        <w:rPr/>
        <w:t>ký</w:t>
      </w:r>
      <w:r>
        <w:rPr>
          <w:spacing w:val="-1"/>
        </w:rPr>
        <w:t> </w:t>
      </w:r>
      <w:r>
        <w:rPr/>
        <w:t>số.</w:t>
      </w:r>
      <w:r>
        <w:rPr>
          <w:spacing w:val="-3"/>
        </w:rPr>
        <w:t> </w:t>
      </w:r>
      <w:r>
        <w:rPr/>
        <w:t>Dữ</w:t>
      </w:r>
      <w:r>
        <w:rPr>
          <w:spacing w:val="-3"/>
        </w:rPr>
        <w:t> </w:t>
      </w:r>
      <w:r>
        <w:rPr/>
        <w:t>liệu</w:t>
      </w:r>
      <w:r>
        <w:rPr>
          <w:spacing w:val="-1"/>
        </w:rPr>
        <w:t> </w:t>
      </w:r>
      <w:r>
        <w:rPr/>
        <w:t>trao</w:t>
      </w:r>
      <w:r>
        <w:rPr>
          <w:spacing w:val="-1"/>
        </w:rPr>
        <w:t> </w:t>
      </w:r>
      <w:r>
        <w:rPr/>
        <w:t>đổi</w:t>
      </w:r>
      <w:r>
        <w:rPr>
          <w:spacing w:val="-1"/>
        </w:rPr>
        <w:t> </w:t>
      </w:r>
      <w:r>
        <w:rPr/>
        <w:t>thông</w:t>
      </w:r>
      <w:r>
        <w:rPr>
          <w:spacing w:val="-1"/>
        </w:rPr>
        <w:t> </w:t>
      </w:r>
      <w:r>
        <w:rPr/>
        <w:t>tin</w:t>
      </w:r>
      <w:r>
        <w:rPr>
          <w:spacing w:val="-1"/>
        </w:rPr>
        <w:t> </w:t>
      </w:r>
      <w:r>
        <w:rPr/>
        <w:t>gắn chữ</w:t>
      </w:r>
      <w:r>
        <w:rPr>
          <w:spacing w:val="-2"/>
        </w:rPr>
        <w:t> </w:t>
      </w:r>
      <w:r>
        <w:rPr/>
        <w:t>ký số có tính pháp lý tương đương như con dấu và</w:t>
      </w:r>
      <w:r>
        <w:rPr>
          <w:spacing w:val="-1"/>
        </w:rPr>
        <w:t> </w:t>
      </w:r>
      <w:r>
        <w:rPr/>
        <w:t>chữ</w:t>
      </w:r>
      <w:r>
        <w:rPr>
          <w:spacing w:val="-2"/>
        </w:rPr>
        <w:t> </w:t>
      </w:r>
      <w:r>
        <w:rPr/>
        <w:t>ký của các bên trong quá trình thực hiện. Khi thay đổi chữ ký số, bên thay đổi phải thông báo bằng văn bản cho các bên có liên quan.”.</w:t>
      </w:r>
    </w:p>
    <w:p>
      <w:pPr>
        <w:pStyle w:val="ListParagraph"/>
        <w:numPr>
          <w:ilvl w:val="0"/>
          <w:numId w:val="1"/>
        </w:numPr>
        <w:tabs>
          <w:tab w:pos="2690" w:val="left" w:leader="none"/>
        </w:tabs>
        <w:spacing w:line="240" w:lineRule="auto" w:before="118" w:after="0"/>
        <w:ind w:left="2690" w:right="0" w:hanging="280"/>
        <w:jc w:val="both"/>
        <w:rPr>
          <w:sz w:val="28"/>
        </w:rPr>
      </w:pPr>
      <w:r>
        <w:rPr>
          <w:sz w:val="28"/>
        </w:rPr>
        <w:t>Sửa</w:t>
      </w:r>
      <w:r>
        <w:rPr>
          <w:spacing w:val="-2"/>
          <w:sz w:val="28"/>
        </w:rPr>
        <w:t> </w:t>
      </w:r>
      <w:r>
        <w:rPr>
          <w:sz w:val="28"/>
        </w:rPr>
        <w:t>đổi,</w:t>
      </w:r>
      <w:r>
        <w:rPr>
          <w:spacing w:val="-3"/>
          <w:sz w:val="28"/>
        </w:rPr>
        <w:t> </w:t>
      </w:r>
      <w:r>
        <w:rPr>
          <w:sz w:val="28"/>
        </w:rPr>
        <w:t>bổ</w:t>
      </w:r>
      <w:r>
        <w:rPr>
          <w:spacing w:val="-3"/>
          <w:sz w:val="28"/>
        </w:rPr>
        <w:t> </w:t>
      </w:r>
      <w:r>
        <w:rPr>
          <w:sz w:val="28"/>
        </w:rPr>
        <w:t>sung</w:t>
      </w:r>
      <w:r>
        <w:rPr>
          <w:spacing w:val="-1"/>
          <w:sz w:val="28"/>
        </w:rPr>
        <w:t> </w:t>
      </w:r>
      <w:r>
        <w:rPr>
          <w:sz w:val="28"/>
        </w:rPr>
        <w:t>Điều</w:t>
      </w:r>
      <w:r>
        <w:rPr>
          <w:spacing w:val="-4"/>
          <w:sz w:val="28"/>
        </w:rPr>
        <w:t> </w:t>
      </w:r>
      <w:r>
        <w:rPr>
          <w:sz w:val="28"/>
        </w:rPr>
        <w:t>4</w:t>
      </w:r>
      <w:r>
        <w:rPr>
          <w:spacing w:val="-1"/>
          <w:sz w:val="28"/>
        </w:rPr>
        <w:t> </w:t>
      </w:r>
      <w:r>
        <w:rPr>
          <w:sz w:val="28"/>
        </w:rPr>
        <w:t>như</w:t>
      </w:r>
      <w:r>
        <w:rPr>
          <w:spacing w:val="-2"/>
          <w:sz w:val="28"/>
        </w:rPr>
        <w:t> </w:t>
      </w:r>
      <w:r>
        <w:rPr>
          <w:spacing w:val="-4"/>
          <w:sz w:val="28"/>
        </w:rPr>
        <w:t>sau:</w:t>
      </w:r>
    </w:p>
    <w:p>
      <w:pPr>
        <w:pStyle w:val="Heading1"/>
        <w:spacing w:before="158"/>
        <w:ind w:left="2410"/>
      </w:pPr>
      <w:r>
        <w:rPr>
          <w:b w:val="0"/>
        </w:rPr>
        <w:t>“</w:t>
      </w:r>
      <w:r>
        <w:rPr/>
        <w:t>Điều</w:t>
      </w:r>
      <w:r>
        <w:rPr>
          <w:spacing w:val="-3"/>
        </w:rPr>
        <w:t> </w:t>
      </w:r>
      <w:r>
        <w:rPr/>
        <w:t>4.</w:t>
      </w:r>
      <w:r>
        <w:rPr>
          <w:spacing w:val="-3"/>
        </w:rPr>
        <w:t> </w:t>
      </w:r>
      <w:r>
        <w:rPr/>
        <w:t>Hình</w:t>
      </w:r>
      <w:r>
        <w:rPr>
          <w:spacing w:val="-3"/>
        </w:rPr>
        <w:t> </w:t>
      </w:r>
      <w:r>
        <w:rPr/>
        <w:t>thức</w:t>
      </w:r>
      <w:r>
        <w:rPr>
          <w:spacing w:val="-5"/>
        </w:rPr>
        <w:t> </w:t>
      </w:r>
      <w:r>
        <w:rPr/>
        <w:t>luân</w:t>
      </w:r>
      <w:r>
        <w:rPr>
          <w:spacing w:val="-2"/>
        </w:rPr>
        <w:t> </w:t>
      </w:r>
      <w:r>
        <w:rPr/>
        <w:t>chuyển</w:t>
      </w:r>
      <w:r>
        <w:rPr>
          <w:spacing w:val="-2"/>
        </w:rPr>
        <w:t> </w:t>
      </w:r>
      <w:r>
        <w:rPr/>
        <w:t>hồ</w:t>
      </w:r>
      <w:r>
        <w:rPr>
          <w:spacing w:val="-1"/>
        </w:rPr>
        <w:t> </w:t>
      </w:r>
      <w:r>
        <w:rPr>
          <w:spacing w:val="-5"/>
        </w:rPr>
        <w:t>sơ</w:t>
      </w:r>
    </w:p>
    <w:p>
      <w:pPr>
        <w:spacing w:line="268" w:lineRule="auto" w:before="158"/>
        <w:ind w:left="1702" w:right="136" w:firstLine="707"/>
        <w:jc w:val="both"/>
        <w:rPr>
          <w:sz w:val="28"/>
        </w:rPr>
      </w:pPr>
      <w:r>
        <w:rPr>
          <w:sz w:val="28"/>
        </w:rPr>
        <w:t>Việc luân chuyển hồ sơ xác định nghĩa vụ tài chính được thực hiện bằng hồ sơ điện tử </w:t>
      </w:r>
      <w:r>
        <w:rPr>
          <w:i/>
          <w:sz w:val="28"/>
        </w:rPr>
        <w:t>(hệ thống phần mềm quản lý đất đai ILis) </w:t>
      </w:r>
      <w:r>
        <w:rPr>
          <w:sz w:val="28"/>
        </w:rPr>
        <w:t>hoặc hồ sơ giấy </w:t>
      </w:r>
      <w:r>
        <w:rPr>
          <w:i/>
          <w:sz w:val="28"/>
        </w:rPr>
        <w:t>(trong trường hợp hệ thống phần mềm điện tử bị lỗi kết nối liên thông hoặc chưa thể hiện được đầy đủ thông tin địa chính theo quy định).</w:t>
      </w:r>
      <w:r>
        <w:rPr>
          <w:sz w:val="28"/>
        </w:rPr>
        <w:t>”.</w:t>
      </w:r>
    </w:p>
    <w:p>
      <w:pPr>
        <w:pStyle w:val="ListParagraph"/>
        <w:numPr>
          <w:ilvl w:val="0"/>
          <w:numId w:val="1"/>
        </w:numPr>
        <w:tabs>
          <w:tab w:pos="2690" w:val="left" w:leader="none"/>
        </w:tabs>
        <w:spacing w:line="240" w:lineRule="auto" w:before="118" w:after="0"/>
        <w:ind w:left="2690" w:right="0" w:hanging="280"/>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2"/>
          <w:sz w:val="28"/>
        </w:rPr>
        <w:t> </w:t>
      </w:r>
      <w:r>
        <w:rPr>
          <w:sz w:val="28"/>
        </w:rPr>
        <w:t>một</w:t>
      </w:r>
      <w:r>
        <w:rPr>
          <w:spacing w:val="-4"/>
          <w:sz w:val="28"/>
        </w:rPr>
        <w:t> </w:t>
      </w:r>
      <w:r>
        <w:rPr>
          <w:sz w:val="28"/>
        </w:rPr>
        <w:t>số</w:t>
      </w:r>
      <w:r>
        <w:rPr>
          <w:spacing w:val="-5"/>
          <w:sz w:val="28"/>
        </w:rPr>
        <w:t> </w:t>
      </w:r>
      <w:r>
        <w:rPr>
          <w:sz w:val="28"/>
        </w:rPr>
        <w:t>điểm,</w:t>
      </w:r>
      <w:r>
        <w:rPr>
          <w:spacing w:val="-4"/>
          <w:sz w:val="28"/>
        </w:rPr>
        <w:t> </w:t>
      </w:r>
      <w:r>
        <w:rPr>
          <w:sz w:val="28"/>
        </w:rPr>
        <w:t>khoản</w:t>
      </w:r>
      <w:r>
        <w:rPr>
          <w:spacing w:val="-1"/>
          <w:sz w:val="28"/>
        </w:rPr>
        <w:t> </w:t>
      </w:r>
      <w:r>
        <w:rPr>
          <w:sz w:val="28"/>
        </w:rPr>
        <w:t>của</w:t>
      </w:r>
      <w:r>
        <w:rPr>
          <w:spacing w:val="-4"/>
          <w:sz w:val="28"/>
        </w:rPr>
        <w:t> </w:t>
      </w:r>
      <w:r>
        <w:rPr>
          <w:sz w:val="28"/>
        </w:rPr>
        <w:t>Điều</w:t>
      </w:r>
      <w:r>
        <w:rPr>
          <w:spacing w:val="-5"/>
          <w:sz w:val="28"/>
        </w:rPr>
        <w:t> </w:t>
      </w:r>
      <w:r>
        <w:rPr>
          <w:sz w:val="28"/>
        </w:rPr>
        <w:t>5</w:t>
      </w:r>
      <w:r>
        <w:rPr>
          <w:spacing w:val="-1"/>
          <w:sz w:val="28"/>
        </w:rPr>
        <w:t> </w:t>
      </w:r>
      <w:r>
        <w:rPr>
          <w:sz w:val="28"/>
        </w:rPr>
        <w:t>như</w:t>
      </w:r>
      <w:r>
        <w:rPr>
          <w:spacing w:val="-3"/>
          <w:sz w:val="28"/>
        </w:rPr>
        <w:t> </w:t>
      </w:r>
      <w:r>
        <w:rPr>
          <w:spacing w:val="-4"/>
          <w:sz w:val="28"/>
        </w:rPr>
        <w:t>sau:</w:t>
      </w:r>
    </w:p>
    <w:p>
      <w:pPr>
        <w:pStyle w:val="ListParagraph"/>
        <w:numPr>
          <w:ilvl w:val="1"/>
          <w:numId w:val="1"/>
        </w:numPr>
        <w:tabs>
          <w:tab w:pos="2698" w:val="left" w:leader="none"/>
        </w:tabs>
        <w:spacing w:line="240" w:lineRule="auto" w:before="158" w:after="0"/>
        <w:ind w:left="2698" w:right="0" w:hanging="288"/>
        <w:jc w:val="both"/>
        <w:rPr>
          <w:sz w:val="28"/>
        </w:rPr>
      </w:pPr>
      <w:r>
        <w:rPr>
          <w:sz w:val="28"/>
        </w:rPr>
        <w:t>Sửa</w:t>
      </w:r>
      <w:r>
        <w:rPr>
          <w:spacing w:val="-1"/>
          <w:sz w:val="28"/>
        </w:rPr>
        <w:t> </w:t>
      </w:r>
      <w:r>
        <w:rPr>
          <w:sz w:val="28"/>
        </w:rPr>
        <w:t>đổi</w:t>
      </w:r>
      <w:r>
        <w:rPr>
          <w:spacing w:val="-3"/>
          <w:sz w:val="28"/>
        </w:rPr>
        <w:t> </w:t>
      </w:r>
      <w:r>
        <w:rPr>
          <w:sz w:val="28"/>
        </w:rPr>
        <w:t>điểm</w:t>
      </w:r>
      <w:r>
        <w:rPr>
          <w:spacing w:val="-6"/>
          <w:sz w:val="28"/>
        </w:rPr>
        <w:t> </w:t>
      </w:r>
      <w:r>
        <w:rPr>
          <w:sz w:val="28"/>
        </w:rPr>
        <w:t>a</w:t>
      </w:r>
      <w:r>
        <w:rPr>
          <w:spacing w:val="-1"/>
          <w:sz w:val="28"/>
        </w:rPr>
        <w:t> </w:t>
      </w:r>
      <w:r>
        <w:rPr>
          <w:sz w:val="28"/>
        </w:rPr>
        <w:t>khoản 1</w:t>
      </w:r>
      <w:r>
        <w:rPr>
          <w:spacing w:val="-4"/>
          <w:sz w:val="28"/>
        </w:rPr>
        <w:t> </w:t>
      </w:r>
      <w:r>
        <w:rPr>
          <w:sz w:val="28"/>
        </w:rPr>
        <w:t>như</w:t>
      </w:r>
      <w:r>
        <w:rPr>
          <w:spacing w:val="-1"/>
          <w:sz w:val="28"/>
        </w:rPr>
        <w:t> </w:t>
      </w:r>
      <w:r>
        <w:rPr>
          <w:spacing w:val="-4"/>
          <w:sz w:val="28"/>
        </w:rPr>
        <w:t>sau:</w:t>
      </w:r>
    </w:p>
    <w:p>
      <w:pPr>
        <w:pStyle w:val="BodyText"/>
        <w:spacing w:line="268" w:lineRule="auto" w:before="158"/>
        <w:ind w:left="1702" w:right="139" w:firstLine="707"/>
        <w:jc w:val="both"/>
      </w:pPr>
      <w:r>
        <w:rPr/>
        <w:t>“a) Trong thời hạn 03 ngày làm việc kể từ ngày nhận được Quyết định giao đất, cho thuê đất, chuyển mục đích sử dụng đất của cấp có thẩm quyền, cơ quan có chức năng quản lý đất đai hoặc cơ quan đăng ký đất đai có trách nhiệm chuyển thông tin địa chính thửa đất theo Mẫu số 31 Phụ lục II ban hành kèm theo Quyết định số 44/2026/QĐ-UBND ngày 20 tháng 6 năm 2026 của Ủy ban nhân dân tỉnh Lai Châu và hồ sơ kèm theo cho cơ quan Thuế.”.</w:t>
      </w:r>
    </w:p>
    <w:p>
      <w:pPr>
        <w:pStyle w:val="ListParagraph"/>
        <w:numPr>
          <w:ilvl w:val="1"/>
          <w:numId w:val="1"/>
        </w:numPr>
        <w:tabs>
          <w:tab w:pos="2713" w:val="left" w:leader="none"/>
        </w:tabs>
        <w:spacing w:line="240" w:lineRule="auto" w:before="116" w:after="0"/>
        <w:ind w:left="2713" w:right="0" w:hanging="303"/>
        <w:jc w:val="both"/>
        <w:rPr>
          <w:sz w:val="28"/>
        </w:rPr>
      </w:pPr>
      <w:r>
        <w:rPr>
          <w:sz w:val="28"/>
        </w:rPr>
        <w:t>Sửa</w:t>
      </w:r>
      <w:r>
        <w:rPr>
          <w:spacing w:val="-2"/>
          <w:sz w:val="28"/>
        </w:rPr>
        <w:t> </w:t>
      </w:r>
      <w:r>
        <w:rPr>
          <w:sz w:val="28"/>
        </w:rPr>
        <w:t>đổi</w:t>
      </w:r>
      <w:r>
        <w:rPr>
          <w:spacing w:val="-4"/>
          <w:sz w:val="28"/>
        </w:rPr>
        <w:t> </w:t>
      </w:r>
      <w:r>
        <w:rPr>
          <w:sz w:val="28"/>
        </w:rPr>
        <w:t>điểm</w:t>
      </w:r>
      <w:r>
        <w:rPr>
          <w:spacing w:val="-6"/>
          <w:sz w:val="28"/>
        </w:rPr>
        <w:t> </w:t>
      </w:r>
      <w:r>
        <w:rPr>
          <w:sz w:val="28"/>
        </w:rPr>
        <w:t>b</w:t>
      </w:r>
      <w:r>
        <w:rPr>
          <w:spacing w:val="-2"/>
          <w:sz w:val="28"/>
        </w:rPr>
        <w:t> </w:t>
      </w:r>
      <w:r>
        <w:rPr>
          <w:sz w:val="28"/>
        </w:rPr>
        <w:t>khoản 1</w:t>
      </w:r>
      <w:r>
        <w:rPr>
          <w:spacing w:val="-5"/>
          <w:sz w:val="28"/>
        </w:rPr>
        <w:t> </w:t>
      </w:r>
      <w:r>
        <w:rPr>
          <w:sz w:val="28"/>
        </w:rPr>
        <w:t>như</w:t>
      </w:r>
      <w:r>
        <w:rPr>
          <w:spacing w:val="-2"/>
          <w:sz w:val="28"/>
        </w:rPr>
        <w:t> </w:t>
      </w:r>
      <w:r>
        <w:rPr>
          <w:spacing w:val="-4"/>
          <w:sz w:val="28"/>
        </w:rPr>
        <w:t>sau:</w:t>
      </w:r>
    </w:p>
    <w:p>
      <w:pPr>
        <w:pStyle w:val="BodyText"/>
        <w:spacing w:line="268" w:lineRule="auto" w:before="158"/>
        <w:ind w:left="1702" w:right="133" w:firstLine="707"/>
        <w:jc w:val="both"/>
      </w:pPr>
      <w:r>
        <w:rPr/>
        <w:t>“b) Trong thời hạn 05 ngày làm việc kể từ ngày nhận được hồ sơ (Phiếu chuyển thông tin, Giấy tờ có liên quan phục vụ xác định nghĩa vụ tài chính của người sử dụng đất) do cơ quan có chức năng quản lý đất đai hoặc cơ quan đăng ký đất đai chuyển đến; căn cứ vào bảng giá đất, cơ quan Thuế xác định tiền sử dụng đất, đơn giá thuê đất, tiền thuê đất phải nộp, số tiền sử dụng đất được giảm và gửi cho người sử dụng đất, cơ quan chuyển Phiếu chuyển thông tin xác định nghĩa vụ tài chính.</w:t>
      </w:r>
    </w:p>
    <w:p>
      <w:pPr>
        <w:pStyle w:val="BodyText"/>
        <w:spacing w:after="0" w:line="268" w:lineRule="auto"/>
        <w:jc w:val="both"/>
        <w:sectPr>
          <w:headerReference w:type="default" r:id="rId5"/>
          <w:pgSz w:w="11910" w:h="16850"/>
          <w:pgMar w:header="724" w:footer="0" w:top="1080" w:bottom="280" w:left="0" w:right="992"/>
          <w:pgNumType w:start="2"/>
        </w:sectPr>
      </w:pPr>
    </w:p>
    <w:p>
      <w:pPr>
        <w:pStyle w:val="BodyText"/>
        <w:spacing w:line="268" w:lineRule="auto" w:before="79"/>
        <w:ind w:left="1702" w:right="135" w:firstLine="707"/>
        <w:jc w:val="both"/>
        <w:rPr>
          <w:i/>
        </w:rPr>
      </w:pPr>
      <w:r>
        <w:rPr/>
        <w:t>b1) Thông báo nộp tiền sử dụng đất theo Mẫu số 01a hoặc Mẫu số 01b Phụ lục I kèm theo Nghị định số 103/2024/NĐ-CP được sửa đổi bởi khoản 21, khoản 22 Điều 1 Nghị định số 291/2025/NĐ-CP</w:t>
      </w:r>
      <w:r>
        <w:rPr>
          <w:i/>
        </w:rPr>
        <w:t>.</w:t>
      </w:r>
    </w:p>
    <w:p>
      <w:pPr>
        <w:pStyle w:val="BodyText"/>
        <w:spacing w:line="268" w:lineRule="auto" w:before="118"/>
        <w:ind w:left="1702" w:right="134" w:firstLine="707"/>
        <w:jc w:val="both"/>
        <w:rPr>
          <w:i/>
        </w:rPr>
      </w:pPr>
      <w:r>
        <w:rPr/>
        <w:t>b2) Thông báo nộp tiền thuê đất theo Mẫu số 01a hoặc Mẫu số 01b Phụ lục II kèm theo Nghị định số 103/2024/NĐ-CP được sửa đổi bởi khoản 21, khoản 22 Điều 1 Nghị định số 291/2025/NĐ-CP</w:t>
      </w:r>
      <w:r>
        <w:rPr>
          <w:i/>
        </w:rPr>
        <w:t>.</w:t>
      </w:r>
    </w:p>
    <w:p>
      <w:pPr>
        <w:pStyle w:val="BodyText"/>
        <w:spacing w:line="268" w:lineRule="auto" w:before="118"/>
        <w:ind w:left="1702" w:right="135" w:firstLine="707"/>
        <w:jc w:val="both"/>
      </w:pPr>
      <w:r>
        <w:rPr/>
        <w:t>b3) Quyết định về việc giảm tiền sử dụng đất theo Mẫu số 02 Phụ lục I kèm theo Nghị định số 103/2024/NĐ-CP (nếu thuộc trường hợp được giảm tiền sử dụng đất</w:t>
      </w:r>
      <w:r>
        <w:rPr>
          <w:i/>
        </w:rPr>
        <w:t>) </w:t>
      </w:r>
      <w:r>
        <w:rPr/>
        <w:t>được sửa đổi bởi điểm b khoản 22 Điều 1 Nghị định số </w:t>
      </w:r>
      <w:r>
        <w:rPr>
          <w:spacing w:val="-2"/>
        </w:rPr>
        <w:t>291/2025/NĐ-CP.</w:t>
      </w:r>
    </w:p>
    <w:p>
      <w:pPr>
        <w:pStyle w:val="BodyText"/>
        <w:spacing w:line="268" w:lineRule="auto" w:before="118"/>
        <w:ind w:left="1702" w:right="136" w:firstLine="719"/>
        <w:jc w:val="both"/>
      </w:pPr>
      <w:r>
        <w:rPr/>
        <w:t>Thông</w:t>
      </w:r>
      <w:r>
        <w:rPr>
          <w:spacing w:val="-9"/>
        </w:rPr>
        <w:t> </w:t>
      </w:r>
      <w:r>
        <w:rPr/>
        <w:t>báo</w:t>
      </w:r>
      <w:r>
        <w:rPr>
          <w:spacing w:val="-9"/>
        </w:rPr>
        <w:t> </w:t>
      </w:r>
      <w:r>
        <w:rPr/>
        <w:t>nộp</w:t>
      </w:r>
      <w:r>
        <w:rPr>
          <w:spacing w:val="-9"/>
        </w:rPr>
        <w:t> </w:t>
      </w:r>
      <w:r>
        <w:rPr/>
        <w:t>tiền</w:t>
      </w:r>
      <w:r>
        <w:rPr>
          <w:spacing w:val="-9"/>
        </w:rPr>
        <w:t> </w:t>
      </w:r>
      <w:r>
        <w:rPr/>
        <w:t>sử</w:t>
      </w:r>
      <w:r>
        <w:rPr>
          <w:spacing w:val="-12"/>
        </w:rPr>
        <w:t> </w:t>
      </w:r>
      <w:r>
        <w:rPr/>
        <w:t>dụng</w:t>
      </w:r>
      <w:r>
        <w:rPr>
          <w:spacing w:val="-9"/>
        </w:rPr>
        <w:t> </w:t>
      </w:r>
      <w:r>
        <w:rPr/>
        <w:t>đất,</w:t>
      </w:r>
      <w:r>
        <w:rPr>
          <w:spacing w:val="-11"/>
        </w:rPr>
        <w:t> </w:t>
      </w:r>
      <w:r>
        <w:rPr/>
        <w:t>thông</w:t>
      </w:r>
      <w:r>
        <w:rPr>
          <w:spacing w:val="-9"/>
        </w:rPr>
        <w:t> </w:t>
      </w:r>
      <w:r>
        <w:rPr/>
        <w:t>báo</w:t>
      </w:r>
      <w:r>
        <w:rPr>
          <w:spacing w:val="-12"/>
        </w:rPr>
        <w:t> </w:t>
      </w:r>
      <w:r>
        <w:rPr/>
        <w:t>nộp</w:t>
      </w:r>
      <w:r>
        <w:rPr>
          <w:spacing w:val="-9"/>
        </w:rPr>
        <w:t> </w:t>
      </w:r>
      <w:r>
        <w:rPr/>
        <w:t>tiền</w:t>
      </w:r>
      <w:r>
        <w:rPr>
          <w:spacing w:val="-9"/>
        </w:rPr>
        <w:t> </w:t>
      </w:r>
      <w:r>
        <w:rPr/>
        <w:t>thuê</w:t>
      </w:r>
      <w:r>
        <w:rPr>
          <w:spacing w:val="-10"/>
        </w:rPr>
        <w:t> </w:t>
      </w:r>
      <w:r>
        <w:rPr/>
        <w:t>đất</w:t>
      </w:r>
      <w:r>
        <w:rPr>
          <w:spacing w:val="-9"/>
        </w:rPr>
        <w:t> </w:t>
      </w:r>
      <w:r>
        <w:rPr/>
        <w:t>được</w:t>
      </w:r>
      <w:r>
        <w:rPr>
          <w:spacing w:val="-11"/>
        </w:rPr>
        <w:t> </w:t>
      </w:r>
      <w:r>
        <w:rPr/>
        <w:t>gửi</w:t>
      </w:r>
      <w:r>
        <w:rPr>
          <w:spacing w:val="-9"/>
        </w:rPr>
        <w:t> </w:t>
      </w:r>
      <w:r>
        <w:rPr/>
        <w:t>đồng thời</w:t>
      </w:r>
      <w:r>
        <w:rPr>
          <w:spacing w:val="-2"/>
        </w:rPr>
        <w:t> </w:t>
      </w:r>
      <w:r>
        <w:rPr/>
        <w:t>cho</w:t>
      </w:r>
      <w:r>
        <w:rPr>
          <w:spacing w:val="-1"/>
        </w:rPr>
        <w:t> </w:t>
      </w:r>
      <w:r>
        <w:rPr/>
        <w:t>Kho</w:t>
      </w:r>
      <w:r>
        <w:rPr>
          <w:spacing w:val="-7"/>
        </w:rPr>
        <w:t> </w:t>
      </w:r>
      <w:r>
        <w:rPr/>
        <w:t>bạc</w:t>
      </w:r>
      <w:r>
        <w:rPr>
          <w:spacing w:val="-8"/>
        </w:rPr>
        <w:t> </w:t>
      </w:r>
      <w:r>
        <w:rPr/>
        <w:t>Nhà</w:t>
      </w:r>
      <w:r>
        <w:rPr>
          <w:spacing w:val="-8"/>
        </w:rPr>
        <w:t> </w:t>
      </w:r>
      <w:r>
        <w:rPr/>
        <w:t>nước</w:t>
      </w:r>
      <w:r>
        <w:rPr>
          <w:spacing w:val="-8"/>
        </w:rPr>
        <w:t> </w:t>
      </w:r>
      <w:r>
        <w:rPr/>
        <w:t>khu</w:t>
      </w:r>
      <w:r>
        <w:rPr>
          <w:spacing w:val="-7"/>
        </w:rPr>
        <w:t> </w:t>
      </w:r>
      <w:r>
        <w:rPr/>
        <w:t>vực</w:t>
      </w:r>
      <w:r>
        <w:rPr>
          <w:spacing w:val="-3"/>
        </w:rPr>
        <w:t> </w:t>
      </w:r>
      <w:r>
        <w:rPr/>
        <w:t>để</w:t>
      </w:r>
      <w:r>
        <w:rPr>
          <w:spacing w:val="-4"/>
        </w:rPr>
        <w:t> </w:t>
      </w:r>
      <w:r>
        <w:rPr/>
        <w:t>theo</w:t>
      </w:r>
      <w:r>
        <w:rPr>
          <w:spacing w:val="-5"/>
        </w:rPr>
        <w:t> </w:t>
      </w:r>
      <w:r>
        <w:rPr/>
        <w:t>dõi,</w:t>
      </w:r>
      <w:r>
        <w:rPr>
          <w:spacing w:val="-3"/>
        </w:rPr>
        <w:t> </w:t>
      </w:r>
      <w:r>
        <w:rPr/>
        <w:t>hạch</w:t>
      </w:r>
      <w:r>
        <w:rPr>
          <w:spacing w:val="-5"/>
        </w:rPr>
        <w:t> </w:t>
      </w:r>
      <w:r>
        <w:rPr/>
        <w:t>toán</w:t>
      </w:r>
      <w:r>
        <w:rPr>
          <w:spacing w:val="-2"/>
        </w:rPr>
        <w:t> </w:t>
      </w:r>
      <w:r>
        <w:rPr/>
        <w:t>theo</w:t>
      </w:r>
      <w:r>
        <w:rPr>
          <w:spacing w:val="-2"/>
        </w:rPr>
        <w:t> </w:t>
      </w:r>
      <w:r>
        <w:rPr/>
        <w:t>quy</w:t>
      </w:r>
      <w:r>
        <w:rPr>
          <w:spacing w:val="-7"/>
        </w:rPr>
        <w:t> </w:t>
      </w:r>
      <w:r>
        <w:rPr/>
        <w:t>định.”.</w:t>
      </w:r>
    </w:p>
    <w:p>
      <w:pPr>
        <w:pStyle w:val="ListParagraph"/>
        <w:numPr>
          <w:ilvl w:val="1"/>
          <w:numId w:val="1"/>
        </w:numPr>
        <w:tabs>
          <w:tab w:pos="2697" w:val="left" w:leader="none"/>
        </w:tabs>
        <w:spacing w:line="240" w:lineRule="auto" w:before="119" w:after="0"/>
        <w:ind w:left="2697" w:right="0" w:hanging="287"/>
        <w:jc w:val="both"/>
        <w:rPr>
          <w:sz w:val="28"/>
        </w:rPr>
      </w:pPr>
      <w:r>
        <w:rPr>
          <w:sz w:val="28"/>
        </w:rPr>
        <w:t>Sửa</w:t>
      </w:r>
      <w:r>
        <w:rPr>
          <w:spacing w:val="-2"/>
          <w:sz w:val="28"/>
        </w:rPr>
        <w:t> </w:t>
      </w:r>
      <w:r>
        <w:rPr>
          <w:sz w:val="28"/>
        </w:rPr>
        <w:t>đổi</w:t>
      </w:r>
      <w:r>
        <w:rPr>
          <w:spacing w:val="-3"/>
          <w:sz w:val="28"/>
        </w:rPr>
        <w:t> </w:t>
      </w:r>
      <w:r>
        <w:rPr>
          <w:sz w:val="28"/>
        </w:rPr>
        <w:t>điểm</w:t>
      </w:r>
      <w:r>
        <w:rPr>
          <w:spacing w:val="-5"/>
          <w:sz w:val="28"/>
        </w:rPr>
        <w:t> </w:t>
      </w:r>
      <w:r>
        <w:rPr>
          <w:sz w:val="28"/>
        </w:rPr>
        <w:t>đ</w:t>
      </w:r>
      <w:r>
        <w:rPr>
          <w:spacing w:val="-1"/>
          <w:sz w:val="28"/>
        </w:rPr>
        <w:t> </w:t>
      </w:r>
      <w:r>
        <w:rPr>
          <w:sz w:val="28"/>
        </w:rPr>
        <w:t>khoản</w:t>
      </w:r>
      <w:r>
        <w:rPr>
          <w:spacing w:val="-1"/>
          <w:sz w:val="28"/>
        </w:rPr>
        <w:t> </w:t>
      </w:r>
      <w:r>
        <w:rPr>
          <w:sz w:val="28"/>
        </w:rPr>
        <w:t>1</w:t>
      </w:r>
      <w:r>
        <w:rPr>
          <w:spacing w:val="-3"/>
          <w:sz w:val="28"/>
        </w:rPr>
        <w:t> </w:t>
      </w:r>
      <w:r>
        <w:rPr>
          <w:sz w:val="28"/>
        </w:rPr>
        <w:t>như</w:t>
      </w:r>
      <w:r>
        <w:rPr>
          <w:spacing w:val="-2"/>
          <w:sz w:val="28"/>
        </w:rPr>
        <w:t> </w:t>
      </w:r>
      <w:r>
        <w:rPr>
          <w:spacing w:val="-4"/>
          <w:sz w:val="28"/>
        </w:rPr>
        <w:t>sau:</w:t>
      </w:r>
    </w:p>
    <w:p>
      <w:pPr>
        <w:pStyle w:val="BodyText"/>
        <w:spacing w:line="268" w:lineRule="auto" w:before="158"/>
        <w:ind w:left="1702" w:right="134" w:firstLine="707"/>
        <w:jc w:val="both"/>
      </w:pPr>
      <w:r>
        <w:rPr/>
        <w:t>“đ) Đối với trường hợp giao đất có thu tiền sử dụng đất, thuê đất sau khi thu tiền sử dụng đất, tiền thuê đất trong thời hạn 01 ngày làm việc, cơ quan thu ngân sách nhà nước chuyển thông tin thu nộp ngân sách cho cơ quan Thuế theo quy định của pháp luật về quản lý thuế để cơ quan Thuế chuyển cho cơ quan có chức năng quản lý đất đai làm căn cứ báo cáo cơ quan nhà nước có thẩm quyền giao đất cho người sử dụng đất theo quy định. Việc bàn giao đất chỉ được thực hiện khi người sử dụng đất đã nộp đủ tiền sử dụng đất, tiền thuê đất trả một lần cho cả thời gian thuê theo quy định.</w:t>
      </w:r>
    </w:p>
    <w:p>
      <w:pPr>
        <w:pStyle w:val="BodyText"/>
        <w:spacing w:line="268" w:lineRule="auto" w:before="116"/>
        <w:ind w:left="1702" w:right="133" w:firstLine="707"/>
        <w:jc w:val="both"/>
      </w:pPr>
      <w:r>
        <w:rPr/>
        <w:t>Sổ giao thông báo nộp các khoản nghĩa vụ tài chính về đất đai theo Mẫu</w:t>
      </w:r>
      <w:r>
        <w:rPr>
          <w:spacing w:val="40"/>
        </w:rPr>
        <w:t> </w:t>
      </w:r>
      <w:r>
        <w:rPr/>
        <w:t>số 03 Phụ lục II kèm</w:t>
      </w:r>
      <w:r>
        <w:rPr>
          <w:spacing w:val="-2"/>
        </w:rPr>
        <w:t> </w:t>
      </w:r>
      <w:r>
        <w:rPr/>
        <w:t>theo Nghị định số </w:t>
      </w:r>
      <w:hyperlink r:id="rId6">
        <w:r>
          <w:rPr/>
          <w:t>103/2024/NĐ-CP</w:t>
        </w:r>
        <w:r>
          <w:rPr>
            <w:spacing w:val="-1"/>
          </w:rPr>
          <w:t> </w:t>
        </w:r>
        <w:r>
          <w:rPr/>
          <w:t>được sửa đổi bởi điểm</w:t>
        </w:r>
      </w:hyperlink>
      <w:r>
        <w:rPr/>
        <w:t> </w:t>
      </w:r>
      <w:hyperlink r:id="rId6">
        <w:r>
          <w:rPr/>
          <w:t>p khoản 22 Điều 1 Nghị định số 291/2025/NĐ-CP.”.</w:t>
        </w:r>
      </w:hyperlink>
    </w:p>
    <w:p>
      <w:pPr>
        <w:pStyle w:val="ListParagraph"/>
        <w:numPr>
          <w:ilvl w:val="1"/>
          <w:numId w:val="1"/>
        </w:numPr>
        <w:tabs>
          <w:tab w:pos="2713" w:val="left" w:leader="none"/>
        </w:tabs>
        <w:spacing w:line="240" w:lineRule="auto" w:before="118" w:after="0"/>
        <w:ind w:left="2713" w:right="0" w:hanging="303"/>
        <w:jc w:val="both"/>
        <w:rPr>
          <w:sz w:val="28"/>
        </w:rPr>
      </w:pPr>
      <w:r>
        <w:rPr>
          <w:sz w:val="28"/>
        </w:rPr>
        <w:t>Sửa</w:t>
      </w:r>
      <w:r>
        <w:rPr>
          <w:spacing w:val="-2"/>
          <w:sz w:val="28"/>
        </w:rPr>
        <w:t> </w:t>
      </w:r>
      <w:r>
        <w:rPr>
          <w:sz w:val="28"/>
        </w:rPr>
        <w:t>đổi</w:t>
      </w:r>
      <w:r>
        <w:rPr>
          <w:spacing w:val="-3"/>
          <w:sz w:val="28"/>
        </w:rPr>
        <w:t> </w:t>
      </w:r>
      <w:r>
        <w:rPr>
          <w:sz w:val="28"/>
        </w:rPr>
        <w:t>điểm</w:t>
      </w:r>
      <w:r>
        <w:rPr>
          <w:spacing w:val="-6"/>
          <w:sz w:val="28"/>
        </w:rPr>
        <w:t> </w:t>
      </w:r>
      <w:r>
        <w:rPr>
          <w:sz w:val="28"/>
        </w:rPr>
        <w:t>c</w:t>
      </w:r>
      <w:r>
        <w:rPr>
          <w:spacing w:val="-3"/>
          <w:sz w:val="28"/>
        </w:rPr>
        <w:t> </w:t>
      </w:r>
      <w:r>
        <w:rPr>
          <w:sz w:val="28"/>
        </w:rPr>
        <w:t>khoản 2</w:t>
      </w:r>
      <w:r>
        <w:rPr>
          <w:spacing w:val="-4"/>
          <w:sz w:val="28"/>
        </w:rPr>
        <w:t> </w:t>
      </w:r>
      <w:r>
        <w:rPr>
          <w:sz w:val="28"/>
        </w:rPr>
        <w:t>như</w:t>
      </w:r>
      <w:r>
        <w:rPr>
          <w:spacing w:val="-2"/>
          <w:sz w:val="28"/>
        </w:rPr>
        <w:t> </w:t>
      </w:r>
      <w:r>
        <w:rPr>
          <w:spacing w:val="-4"/>
          <w:sz w:val="28"/>
        </w:rPr>
        <w:t>sau:</w:t>
      </w:r>
    </w:p>
    <w:p>
      <w:pPr>
        <w:pStyle w:val="BodyText"/>
        <w:spacing w:line="268" w:lineRule="auto" w:before="158"/>
        <w:ind w:left="1702" w:right="136" w:firstLine="707"/>
        <w:jc w:val="both"/>
      </w:pPr>
      <w:r>
        <w:rPr/>
        <w:t>“c)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cơ quan có chức năng quản lý đất đai hoặc cơ quan đăng ký đất đai có trách nhiệm chuyển thông tin địa chính thửa đất theo Mẫu số 31 Phụ lục II ban hành kèm theo Quyết định số 44/2026/QĐ-UBND ngày 20 tháng 6 năm 2026 của Ủy ban nhân dân tỉnh Lai Châu và hồ sơ kèm theo cho cơ quan Thuế.”.</w:t>
      </w:r>
    </w:p>
    <w:p>
      <w:pPr>
        <w:pStyle w:val="BodyText"/>
        <w:spacing w:before="116"/>
        <w:ind w:left="2410"/>
        <w:jc w:val="both"/>
      </w:pPr>
      <w:r>
        <w:rPr/>
        <w:t>đ)</w:t>
      </w:r>
      <w:r>
        <w:rPr>
          <w:spacing w:val="-3"/>
        </w:rPr>
        <w:t> </w:t>
      </w:r>
      <w:r>
        <w:rPr/>
        <w:t>Sửa</w:t>
      </w:r>
      <w:r>
        <w:rPr>
          <w:spacing w:val="-1"/>
        </w:rPr>
        <w:t> </w:t>
      </w:r>
      <w:r>
        <w:rPr/>
        <w:t>đổi</w:t>
      </w:r>
      <w:r>
        <w:rPr>
          <w:spacing w:val="-3"/>
        </w:rPr>
        <w:t> </w:t>
      </w:r>
      <w:r>
        <w:rPr/>
        <w:t>điểm</w:t>
      </w:r>
      <w:r>
        <w:rPr>
          <w:spacing w:val="-6"/>
        </w:rPr>
        <w:t> </w:t>
      </w:r>
      <w:r>
        <w:rPr/>
        <w:t>d</w:t>
      </w:r>
      <w:r>
        <w:rPr>
          <w:spacing w:val="-2"/>
        </w:rPr>
        <w:t> </w:t>
      </w:r>
      <w:r>
        <w:rPr/>
        <w:t>khoản 2</w:t>
      </w:r>
      <w:r>
        <w:rPr>
          <w:spacing w:val="-4"/>
        </w:rPr>
        <w:t> </w:t>
      </w:r>
      <w:r>
        <w:rPr/>
        <w:t>như</w:t>
      </w:r>
      <w:r>
        <w:rPr>
          <w:spacing w:val="-2"/>
        </w:rPr>
        <w:t> </w:t>
      </w:r>
      <w:r>
        <w:rPr>
          <w:spacing w:val="-4"/>
        </w:rPr>
        <w:t>sau:</w:t>
      </w:r>
    </w:p>
    <w:p>
      <w:pPr>
        <w:pStyle w:val="BodyText"/>
        <w:spacing w:line="268" w:lineRule="auto" w:before="158"/>
        <w:ind w:left="1702" w:right="133" w:firstLine="707"/>
        <w:jc w:val="both"/>
      </w:pPr>
      <w:r>
        <w:rPr/>
        <w:t>“d) Trong thời hạn 05 ngày làm việc kể từ ngày nhận được Phiếu chuyển thông</w:t>
      </w:r>
      <w:r>
        <w:rPr>
          <w:spacing w:val="-11"/>
        </w:rPr>
        <w:t> </w:t>
      </w:r>
      <w:r>
        <w:rPr/>
        <w:t>tin</w:t>
      </w:r>
      <w:r>
        <w:rPr>
          <w:spacing w:val="-11"/>
        </w:rPr>
        <w:t> </w:t>
      </w:r>
      <w:r>
        <w:rPr/>
        <w:t>địa</w:t>
      </w:r>
      <w:r>
        <w:rPr>
          <w:spacing w:val="-12"/>
        </w:rPr>
        <w:t> </w:t>
      </w:r>
      <w:r>
        <w:rPr/>
        <w:t>chính</w:t>
      </w:r>
      <w:r>
        <w:rPr>
          <w:spacing w:val="-11"/>
        </w:rPr>
        <w:t> </w:t>
      </w:r>
      <w:r>
        <w:rPr/>
        <w:t>thửa</w:t>
      </w:r>
      <w:r>
        <w:rPr>
          <w:spacing w:val="-12"/>
        </w:rPr>
        <w:t> </w:t>
      </w:r>
      <w:r>
        <w:rPr/>
        <w:t>đất</w:t>
      </w:r>
      <w:r>
        <w:rPr>
          <w:spacing w:val="-10"/>
        </w:rPr>
        <w:t> </w:t>
      </w:r>
      <w:r>
        <w:rPr/>
        <w:t>do</w:t>
      </w:r>
      <w:r>
        <w:rPr>
          <w:spacing w:val="-11"/>
        </w:rPr>
        <w:t> </w:t>
      </w:r>
      <w:r>
        <w:rPr/>
        <w:t>cơ</w:t>
      </w:r>
      <w:r>
        <w:rPr>
          <w:spacing w:val="-12"/>
        </w:rPr>
        <w:t> </w:t>
      </w:r>
      <w:r>
        <w:rPr/>
        <w:t>quan</w:t>
      </w:r>
      <w:r>
        <w:rPr>
          <w:spacing w:val="-11"/>
        </w:rPr>
        <w:t> </w:t>
      </w:r>
      <w:r>
        <w:rPr/>
        <w:t>có</w:t>
      </w:r>
      <w:r>
        <w:rPr>
          <w:spacing w:val="-11"/>
        </w:rPr>
        <w:t> </w:t>
      </w:r>
      <w:r>
        <w:rPr/>
        <w:t>chức</w:t>
      </w:r>
      <w:r>
        <w:rPr>
          <w:spacing w:val="-12"/>
        </w:rPr>
        <w:t> </w:t>
      </w:r>
      <w:r>
        <w:rPr/>
        <w:t>năng</w:t>
      </w:r>
      <w:r>
        <w:rPr>
          <w:spacing w:val="-11"/>
        </w:rPr>
        <w:t> </w:t>
      </w:r>
      <w:r>
        <w:rPr/>
        <w:t>quản</w:t>
      </w:r>
      <w:r>
        <w:rPr>
          <w:spacing w:val="-11"/>
        </w:rPr>
        <w:t> </w:t>
      </w:r>
      <w:r>
        <w:rPr/>
        <w:t>lý</w:t>
      </w:r>
      <w:r>
        <w:rPr>
          <w:spacing w:val="-11"/>
        </w:rPr>
        <w:t> </w:t>
      </w:r>
      <w:r>
        <w:rPr/>
        <w:t>đất</w:t>
      </w:r>
      <w:r>
        <w:rPr>
          <w:spacing w:val="-12"/>
        </w:rPr>
        <w:t> </w:t>
      </w:r>
      <w:r>
        <w:rPr/>
        <w:t>đai</w:t>
      </w:r>
      <w:r>
        <w:rPr>
          <w:spacing w:val="-10"/>
        </w:rPr>
        <w:t> </w:t>
      </w:r>
      <w:r>
        <w:rPr/>
        <w:t>hoặc</w:t>
      </w:r>
      <w:r>
        <w:rPr>
          <w:spacing w:val="-12"/>
        </w:rPr>
        <w:t> </w:t>
      </w:r>
      <w:r>
        <w:rPr/>
        <w:t>cơ</w:t>
      </w:r>
      <w:r>
        <w:rPr>
          <w:spacing w:val="-12"/>
        </w:rPr>
        <w:t> </w:t>
      </w:r>
      <w:r>
        <w:rPr/>
        <w:t>quan đăng</w:t>
      </w:r>
      <w:r>
        <w:rPr>
          <w:spacing w:val="-7"/>
        </w:rPr>
        <w:t> </w:t>
      </w:r>
      <w:r>
        <w:rPr/>
        <w:t>ký</w:t>
      </w:r>
      <w:r>
        <w:rPr>
          <w:spacing w:val="-7"/>
        </w:rPr>
        <w:t> </w:t>
      </w:r>
      <w:r>
        <w:rPr/>
        <w:t>đất</w:t>
      </w:r>
      <w:r>
        <w:rPr>
          <w:spacing w:val="-9"/>
        </w:rPr>
        <w:t> </w:t>
      </w:r>
      <w:r>
        <w:rPr/>
        <w:t>đai</w:t>
      </w:r>
      <w:r>
        <w:rPr>
          <w:spacing w:val="-8"/>
        </w:rPr>
        <w:t> </w:t>
      </w:r>
      <w:r>
        <w:rPr/>
        <w:t>chuyển</w:t>
      </w:r>
      <w:r>
        <w:rPr>
          <w:spacing w:val="-7"/>
        </w:rPr>
        <w:t> </w:t>
      </w:r>
      <w:r>
        <w:rPr/>
        <w:t>đến,</w:t>
      </w:r>
      <w:r>
        <w:rPr>
          <w:spacing w:val="-9"/>
        </w:rPr>
        <w:t> </w:t>
      </w:r>
      <w:r>
        <w:rPr/>
        <w:t>cơ</w:t>
      </w:r>
      <w:r>
        <w:rPr>
          <w:spacing w:val="-8"/>
        </w:rPr>
        <w:t> </w:t>
      </w:r>
      <w:r>
        <w:rPr/>
        <w:t>quan</w:t>
      </w:r>
      <w:r>
        <w:rPr>
          <w:spacing w:val="-7"/>
        </w:rPr>
        <w:t> </w:t>
      </w:r>
      <w:r>
        <w:rPr/>
        <w:t>Thuế</w:t>
      </w:r>
      <w:r>
        <w:rPr>
          <w:spacing w:val="-9"/>
        </w:rPr>
        <w:t> </w:t>
      </w:r>
      <w:r>
        <w:rPr/>
        <w:t>xác</w:t>
      </w:r>
      <w:r>
        <w:rPr>
          <w:spacing w:val="-8"/>
        </w:rPr>
        <w:t> </w:t>
      </w:r>
      <w:r>
        <w:rPr/>
        <w:t>định</w:t>
      </w:r>
      <w:r>
        <w:rPr>
          <w:spacing w:val="-7"/>
        </w:rPr>
        <w:t> </w:t>
      </w:r>
      <w:r>
        <w:rPr/>
        <w:t>tiền</w:t>
      </w:r>
      <w:r>
        <w:rPr>
          <w:spacing w:val="-7"/>
        </w:rPr>
        <w:t> </w:t>
      </w:r>
      <w:r>
        <w:rPr/>
        <w:t>sử</w:t>
      </w:r>
      <w:r>
        <w:rPr>
          <w:spacing w:val="-9"/>
        </w:rPr>
        <w:t> </w:t>
      </w:r>
      <w:r>
        <w:rPr/>
        <w:t>dụng</w:t>
      </w:r>
      <w:r>
        <w:rPr>
          <w:spacing w:val="-8"/>
        </w:rPr>
        <w:t> </w:t>
      </w:r>
      <w:r>
        <w:rPr/>
        <w:t>đất,</w:t>
      </w:r>
      <w:r>
        <w:rPr>
          <w:spacing w:val="-9"/>
        </w:rPr>
        <w:t> </w:t>
      </w:r>
      <w:r>
        <w:rPr/>
        <w:t>đơn</w:t>
      </w:r>
      <w:r>
        <w:rPr>
          <w:spacing w:val="-7"/>
        </w:rPr>
        <w:t> </w:t>
      </w:r>
      <w:r>
        <w:rPr/>
        <w:t>giá</w:t>
      </w:r>
      <w:r>
        <w:rPr>
          <w:spacing w:val="-8"/>
        </w:rPr>
        <w:t> </w:t>
      </w:r>
      <w:r>
        <w:rPr/>
        <w:t>thuê</w:t>
      </w:r>
    </w:p>
    <w:p>
      <w:pPr>
        <w:pStyle w:val="BodyText"/>
        <w:spacing w:after="0" w:line="268" w:lineRule="auto"/>
        <w:jc w:val="both"/>
        <w:sectPr>
          <w:pgSz w:w="11910" w:h="16850"/>
          <w:pgMar w:header="724" w:footer="0" w:top="1080" w:bottom="280" w:left="0" w:right="992"/>
        </w:sectPr>
      </w:pPr>
    </w:p>
    <w:p>
      <w:pPr>
        <w:pStyle w:val="BodyText"/>
        <w:spacing w:line="268" w:lineRule="auto" w:before="79"/>
        <w:ind w:left="1702" w:right="135"/>
        <w:jc w:val="both"/>
      </w:pPr>
      <w:r>
        <w:rPr/>
        <w:t>đất, tiền thuê đất phải nộp, số tiền sử dụng đất được giảm và gửi cho người sử dụng</w:t>
      </w:r>
      <w:r>
        <w:rPr>
          <w:spacing w:val="-3"/>
        </w:rPr>
        <w:t> </w:t>
      </w:r>
      <w:r>
        <w:rPr/>
        <w:t>đất</w:t>
      </w:r>
      <w:r>
        <w:rPr>
          <w:spacing w:val="-2"/>
        </w:rPr>
        <w:t> </w:t>
      </w:r>
      <w:r>
        <w:rPr/>
        <w:t>và</w:t>
      </w:r>
      <w:r>
        <w:rPr>
          <w:spacing w:val="-4"/>
        </w:rPr>
        <w:t> </w:t>
      </w:r>
      <w:r>
        <w:rPr/>
        <w:t>cơ</w:t>
      </w:r>
      <w:r>
        <w:rPr>
          <w:spacing w:val="-4"/>
        </w:rPr>
        <w:t> </w:t>
      </w:r>
      <w:r>
        <w:rPr/>
        <w:t>quan</w:t>
      </w:r>
      <w:r>
        <w:rPr>
          <w:spacing w:val="-3"/>
        </w:rPr>
        <w:t> </w:t>
      </w:r>
      <w:r>
        <w:rPr/>
        <w:t>chuyển</w:t>
      </w:r>
      <w:r>
        <w:rPr>
          <w:spacing w:val="-3"/>
        </w:rPr>
        <w:t> </w:t>
      </w:r>
      <w:r>
        <w:rPr/>
        <w:t>Phiếu</w:t>
      </w:r>
      <w:r>
        <w:rPr>
          <w:spacing w:val="-3"/>
        </w:rPr>
        <w:t> </w:t>
      </w:r>
      <w:r>
        <w:rPr/>
        <w:t>chuyển</w:t>
      </w:r>
      <w:r>
        <w:rPr>
          <w:spacing w:val="-3"/>
        </w:rPr>
        <w:t> </w:t>
      </w:r>
      <w:r>
        <w:rPr/>
        <w:t>thông</w:t>
      </w:r>
      <w:r>
        <w:rPr>
          <w:spacing w:val="-3"/>
        </w:rPr>
        <w:t> </w:t>
      </w:r>
      <w:r>
        <w:rPr/>
        <w:t>tin</w:t>
      </w:r>
      <w:r>
        <w:rPr>
          <w:spacing w:val="-3"/>
        </w:rPr>
        <w:t> </w:t>
      </w:r>
      <w:r>
        <w:rPr/>
        <w:t>xác</w:t>
      </w:r>
      <w:r>
        <w:rPr>
          <w:spacing w:val="-4"/>
        </w:rPr>
        <w:t> </w:t>
      </w:r>
      <w:r>
        <w:rPr/>
        <w:t>định</w:t>
      </w:r>
      <w:r>
        <w:rPr>
          <w:spacing w:val="-3"/>
        </w:rPr>
        <w:t> </w:t>
      </w:r>
      <w:r>
        <w:rPr/>
        <w:t>nghĩa</w:t>
      </w:r>
      <w:r>
        <w:rPr>
          <w:spacing w:val="-4"/>
        </w:rPr>
        <w:t> </w:t>
      </w:r>
      <w:r>
        <w:rPr/>
        <w:t>vụ</w:t>
      </w:r>
      <w:r>
        <w:rPr>
          <w:spacing w:val="-3"/>
        </w:rPr>
        <w:t> </w:t>
      </w:r>
      <w:r>
        <w:rPr/>
        <w:t>tài</w:t>
      </w:r>
      <w:r>
        <w:rPr>
          <w:spacing w:val="-2"/>
        </w:rPr>
        <w:t> </w:t>
      </w:r>
      <w:r>
        <w:rPr/>
        <w:t>chính:</w:t>
      </w:r>
    </w:p>
    <w:p>
      <w:pPr>
        <w:pStyle w:val="BodyText"/>
        <w:spacing w:line="268" w:lineRule="auto" w:before="119"/>
        <w:ind w:left="1702" w:right="139" w:firstLine="707"/>
        <w:jc w:val="both"/>
      </w:pPr>
      <w:r>
        <w:rPr/>
        <w:t>d1) Thông báo nộp tiền sử dụng đất theo Mẫu số 01a hoặc Mẫu số 01b Phụ lục I kèm theo Nghị định số 103/</w:t>
      </w:r>
      <w:r>
        <w:rPr>
          <w:i/>
        </w:rPr>
        <w:t>2024/NĐ-CP </w:t>
      </w:r>
      <w:r>
        <w:rPr/>
        <w:t>được sửa đổi bởi khoản 21, khoản 22 Điều 1 Nghị định số 291/2025/NĐ-CP.</w:t>
      </w:r>
    </w:p>
    <w:p>
      <w:pPr>
        <w:pStyle w:val="BodyText"/>
        <w:spacing w:line="268" w:lineRule="auto" w:before="118"/>
        <w:ind w:left="1702" w:right="135" w:firstLine="707"/>
        <w:jc w:val="both"/>
      </w:pPr>
      <w:r>
        <w:rPr/>
        <w:t>d2) Thông báo nộp tiền thuê đất theo Mẫu số 01a hoặc Mẫu số 01b Phụ lục II kèm theo Nghị định số 103/2024/NĐ-CP được sửa đổi bởi khoản 21, khoản 22 Điều 1 Nghị định số 291/2025/NĐ-CP.</w:t>
      </w:r>
    </w:p>
    <w:p>
      <w:pPr>
        <w:pStyle w:val="BodyText"/>
        <w:spacing w:line="268" w:lineRule="auto" w:before="118"/>
        <w:ind w:left="1702" w:right="132" w:firstLine="707"/>
        <w:jc w:val="both"/>
      </w:pPr>
      <w:r>
        <w:rPr/>
        <w:t>d3)</w:t>
      </w:r>
      <w:r>
        <w:rPr>
          <w:spacing w:val="-10"/>
        </w:rPr>
        <w:t> </w:t>
      </w:r>
      <w:r>
        <w:rPr/>
        <w:t>Quyết</w:t>
      </w:r>
      <w:r>
        <w:rPr>
          <w:spacing w:val="-8"/>
        </w:rPr>
        <w:t> </w:t>
      </w:r>
      <w:r>
        <w:rPr/>
        <w:t>định</w:t>
      </w:r>
      <w:r>
        <w:rPr>
          <w:spacing w:val="-9"/>
        </w:rPr>
        <w:t> </w:t>
      </w:r>
      <w:r>
        <w:rPr/>
        <w:t>về</w:t>
      </w:r>
      <w:r>
        <w:rPr>
          <w:spacing w:val="-10"/>
        </w:rPr>
        <w:t> </w:t>
      </w:r>
      <w:r>
        <w:rPr/>
        <w:t>việc</w:t>
      </w:r>
      <w:r>
        <w:rPr>
          <w:spacing w:val="-10"/>
        </w:rPr>
        <w:t> </w:t>
      </w:r>
      <w:r>
        <w:rPr/>
        <w:t>giảm</w:t>
      </w:r>
      <w:r>
        <w:rPr>
          <w:spacing w:val="-14"/>
        </w:rPr>
        <w:t> </w:t>
      </w:r>
      <w:r>
        <w:rPr/>
        <w:t>tiền</w:t>
      </w:r>
      <w:r>
        <w:rPr>
          <w:spacing w:val="-9"/>
        </w:rPr>
        <w:t> </w:t>
      </w:r>
      <w:r>
        <w:rPr/>
        <w:t>sử</w:t>
      </w:r>
      <w:r>
        <w:rPr>
          <w:spacing w:val="-11"/>
        </w:rPr>
        <w:t> </w:t>
      </w:r>
      <w:r>
        <w:rPr/>
        <w:t>dụng</w:t>
      </w:r>
      <w:r>
        <w:rPr>
          <w:spacing w:val="-9"/>
        </w:rPr>
        <w:t> </w:t>
      </w:r>
      <w:r>
        <w:rPr/>
        <w:t>đất</w:t>
      </w:r>
      <w:r>
        <w:rPr>
          <w:spacing w:val="-8"/>
        </w:rPr>
        <w:t> </w:t>
      </w:r>
      <w:r>
        <w:rPr/>
        <w:t>theo</w:t>
      </w:r>
      <w:r>
        <w:rPr>
          <w:spacing w:val="-9"/>
        </w:rPr>
        <w:t> </w:t>
      </w:r>
      <w:r>
        <w:rPr/>
        <w:t>Mẫu</w:t>
      </w:r>
      <w:r>
        <w:rPr>
          <w:spacing w:val="-9"/>
        </w:rPr>
        <w:t> </w:t>
      </w:r>
      <w:r>
        <w:rPr/>
        <w:t>số</w:t>
      </w:r>
      <w:r>
        <w:rPr>
          <w:spacing w:val="-9"/>
        </w:rPr>
        <w:t> </w:t>
      </w:r>
      <w:r>
        <w:rPr/>
        <w:t>02</w:t>
      </w:r>
      <w:r>
        <w:rPr>
          <w:spacing w:val="-9"/>
        </w:rPr>
        <w:t> </w:t>
      </w:r>
      <w:r>
        <w:rPr/>
        <w:t>Phụ</w:t>
      </w:r>
      <w:r>
        <w:rPr>
          <w:spacing w:val="-9"/>
        </w:rPr>
        <w:t> </w:t>
      </w:r>
      <w:r>
        <w:rPr/>
        <w:t>lục</w:t>
      </w:r>
      <w:r>
        <w:rPr>
          <w:spacing w:val="-10"/>
        </w:rPr>
        <w:t> </w:t>
      </w:r>
      <w:r>
        <w:rPr/>
        <w:t>I</w:t>
      </w:r>
      <w:r>
        <w:rPr>
          <w:spacing w:val="-10"/>
        </w:rPr>
        <w:t> </w:t>
      </w:r>
      <w:r>
        <w:rPr/>
        <w:t>kèm theo Nghị định số 103/2024/NĐ-CP (nếu thuộc trường hợp được giảm tiền sử dụng</w:t>
      </w:r>
      <w:r>
        <w:rPr>
          <w:spacing w:val="-2"/>
        </w:rPr>
        <w:t> </w:t>
      </w:r>
      <w:r>
        <w:rPr/>
        <w:t>đất)</w:t>
      </w:r>
      <w:r>
        <w:rPr>
          <w:spacing w:val="-3"/>
        </w:rPr>
        <w:t> </w:t>
      </w:r>
      <w:r>
        <w:rPr/>
        <w:t>được</w:t>
      </w:r>
      <w:r>
        <w:rPr>
          <w:spacing w:val="-3"/>
        </w:rPr>
        <w:t> </w:t>
      </w:r>
      <w:r>
        <w:rPr/>
        <w:t>sửa</w:t>
      </w:r>
      <w:r>
        <w:rPr>
          <w:spacing w:val="-3"/>
        </w:rPr>
        <w:t> </w:t>
      </w:r>
      <w:r>
        <w:rPr/>
        <w:t>đổi</w:t>
      </w:r>
      <w:r>
        <w:rPr>
          <w:spacing w:val="-1"/>
        </w:rPr>
        <w:t> </w:t>
      </w:r>
      <w:r>
        <w:rPr/>
        <w:t>bởi</w:t>
      </w:r>
      <w:r>
        <w:rPr>
          <w:spacing w:val="-1"/>
        </w:rPr>
        <w:t> </w:t>
      </w:r>
      <w:r>
        <w:rPr/>
        <w:t>khoản</w:t>
      </w:r>
      <w:r>
        <w:rPr>
          <w:spacing w:val="-2"/>
        </w:rPr>
        <w:t> </w:t>
      </w:r>
      <w:r>
        <w:rPr/>
        <w:t>22</w:t>
      </w:r>
      <w:r>
        <w:rPr>
          <w:spacing w:val="-2"/>
        </w:rPr>
        <w:t> </w:t>
      </w:r>
      <w:r>
        <w:rPr/>
        <w:t>Điều</w:t>
      </w:r>
      <w:r>
        <w:rPr>
          <w:spacing w:val="-4"/>
        </w:rPr>
        <w:t> </w:t>
      </w:r>
      <w:r>
        <w:rPr/>
        <w:t>1</w:t>
      </w:r>
      <w:r>
        <w:rPr>
          <w:spacing w:val="-2"/>
        </w:rPr>
        <w:t> </w:t>
      </w:r>
      <w:r>
        <w:rPr/>
        <w:t>Nghị</w:t>
      </w:r>
      <w:r>
        <w:rPr>
          <w:spacing w:val="-1"/>
        </w:rPr>
        <w:t> </w:t>
      </w:r>
      <w:r>
        <w:rPr/>
        <w:t>định</w:t>
      </w:r>
      <w:r>
        <w:rPr>
          <w:spacing w:val="-1"/>
        </w:rPr>
        <w:t> </w:t>
      </w:r>
      <w:r>
        <w:rPr/>
        <w:t>số</w:t>
      </w:r>
      <w:r>
        <w:rPr>
          <w:spacing w:val="-2"/>
        </w:rPr>
        <w:t> </w:t>
      </w:r>
      <w:r>
        <w:rPr/>
        <w:t>291/2025/NĐ-CP.</w:t>
      </w:r>
    </w:p>
    <w:p>
      <w:pPr>
        <w:pStyle w:val="BodyText"/>
        <w:spacing w:line="268" w:lineRule="auto" w:before="119"/>
        <w:ind w:left="1702" w:right="132" w:firstLine="719"/>
        <w:jc w:val="both"/>
      </w:pPr>
      <w:r>
        <w:rPr/>
        <w:t>Thông</w:t>
      </w:r>
      <w:r>
        <w:rPr>
          <w:spacing w:val="-9"/>
        </w:rPr>
        <w:t> </w:t>
      </w:r>
      <w:r>
        <w:rPr/>
        <w:t>báo</w:t>
      </w:r>
      <w:r>
        <w:rPr>
          <w:spacing w:val="-9"/>
        </w:rPr>
        <w:t> </w:t>
      </w:r>
      <w:r>
        <w:rPr/>
        <w:t>nộp</w:t>
      </w:r>
      <w:r>
        <w:rPr>
          <w:spacing w:val="-9"/>
        </w:rPr>
        <w:t> </w:t>
      </w:r>
      <w:r>
        <w:rPr/>
        <w:t>tiền</w:t>
      </w:r>
      <w:r>
        <w:rPr>
          <w:spacing w:val="-9"/>
        </w:rPr>
        <w:t> </w:t>
      </w:r>
      <w:r>
        <w:rPr/>
        <w:t>sử</w:t>
      </w:r>
      <w:r>
        <w:rPr>
          <w:spacing w:val="-11"/>
        </w:rPr>
        <w:t> </w:t>
      </w:r>
      <w:r>
        <w:rPr/>
        <w:t>dụng</w:t>
      </w:r>
      <w:r>
        <w:rPr>
          <w:spacing w:val="-9"/>
        </w:rPr>
        <w:t> </w:t>
      </w:r>
      <w:r>
        <w:rPr/>
        <w:t>đất,</w:t>
      </w:r>
      <w:r>
        <w:rPr>
          <w:spacing w:val="-11"/>
        </w:rPr>
        <w:t> </w:t>
      </w:r>
      <w:r>
        <w:rPr/>
        <w:t>thông</w:t>
      </w:r>
      <w:r>
        <w:rPr>
          <w:spacing w:val="-9"/>
        </w:rPr>
        <w:t> </w:t>
      </w:r>
      <w:r>
        <w:rPr/>
        <w:t>báo</w:t>
      </w:r>
      <w:r>
        <w:rPr>
          <w:spacing w:val="-11"/>
        </w:rPr>
        <w:t> </w:t>
      </w:r>
      <w:r>
        <w:rPr/>
        <w:t>nộp</w:t>
      </w:r>
      <w:r>
        <w:rPr>
          <w:spacing w:val="-9"/>
        </w:rPr>
        <w:t> </w:t>
      </w:r>
      <w:r>
        <w:rPr/>
        <w:t>tiền</w:t>
      </w:r>
      <w:r>
        <w:rPr>
          <w:spacing w:val="-9"/>
        </w:rPr>
        <w:t> </w:t>
      </w:r>
      <w:r>
        <w:rPr/>
        <w:t>thuê</w:t>
      </w:r>
      <w:r>
        <w:rPr>
          <w:spacing w:val="-10"/>
        </w:rPr>
        <w:t> </w:t>
      </w:r>
      <w:r>
        <w:rPr/>
        <w:t>đất</w:t>
      </w:r>
      <w:r>
        <w:rPr>
          <w:spacing w:val="-9"/>
        </w:rPr>
        <w:t> </w:t>
      </w:r>
      <w:r>
        <w:rPr/>
        <w:t>được</w:t>
      </w:r>
      <w:r>
        <w:rPr>
          <w:spacing w:val="-10"/>
        </w:rPr>
        <w:t> </w:t>
      </w:r>
      <w:r>
        <w:rPr/>
        <w:t>gửi</w:t>
      </w:r>
      <w:r>
        <w:rPr>
          <w:spacing w:val="-9"/>
        </w:rPr>
        <w:t> </w:t>
      </w:r>
      <w:r>
        <w:rPr/>
        <w:t>đồng thời cho</w:t>
      </w:r>
      <w:r>
        <w:rPr>
          <w:spacing w:val="-1"/>
        </w:rPr>
        <w:t> </w:t>
      </w:r>
      <w:r>
        <w:rPr/>
        <w:t>Kho</w:t>
      </w:r>
      <w:r>
        <w:rPr>
          <w:spacing w:val="-3"/>
        </w:rPr>
        <w:t> </w:t>
      </w:r>
      <w:r>
        <w:rPr/>
        <w:t>bạc</w:t>
      </w:r>
      <w:r>
        <w:rPr>
          <w:spacing w:val="-2"/>
        </w:rPr>
        <w:t> </w:t>
      </w:r>
      <w:r>
        <w:rPr/>
        <w:t>Nhà</w:t>
      </w:r>
      <w:r>
        <w:rPr>
          <w:spacing w:val="-2"/>
        </w:rPr>
        <w:t> </w:t>
      </w:r>
      <w:r>
        <w:rPr/>
        <w:t>nước</w:t>
      </w:r>
      <w:r>
        <w:rPr>
          <w:spacing w:val="-2"/>
        </w:rPr>
        <w:t> </w:t>
      </w:r>
      <w:r>
        <w:rPr/>
        <w:t>khu</w:t>
      </w:r>
      <w:r>
        <w:rPr>
          <w:spacing w:val="-1"/>
        </w:rPr>
        <w:t> </w:t>
      </w:r>
      <w:r>
        <w:rPr/>
        <w:t>vực</w:t>
      </w:r>
      <w:r>
        <w:rPr>
          <w:spacing w:val="-1"/>
        </w:rPr>
        <w:t> </w:t>
      </w:r>
      <w:r>
        <w:rPr/>
        <w:t>để</w:t>
      </w:r>
      <w:r>
        <w:rPr>
          <w:spacing w:val="-2"/>
        </w:rPr>
        <w:t> </w:t>
      </w:r>
      <w:r>
        <w:rPr/>
        <w:t>theo</w:t>
      </w:r>
      <w:r>
        <w:rPr>
          <w:spacing w:val="-3"/>
        </w:rPr>
        <w:t> </w:t>
      </w:r>
      <w:r>
        <w:rPr/>
        <w:t>dõi,</w:t>
      </w:r>
      <w:r>
        <w:rPr>
          <w:spacing w:val="-2"/>
        </w:rPr>
        <w:t> </w:t>
      </w:r>
      <w:r>
        <w:rPr/>
        <w:t>hạch</w:t>
      </w:r>
      <w:r>
        <w:rPr>
          <w:spacing w:val="-3"/>
        </w:rPr>
        <w:t> </w:t>
      </w:r>
      <w:r>
        <w:rPr/>
        <w:t>toán</w:t>
      </w:r>
      <w:r>
        <w:rPr>
          <w:spacing w:val="-1"/>
        </w:rPr>
        <w:t> </w:t>
      </w:r>
      <w:r>
        <w:rPr/>
        <w:t>theo</w:t>
      </w:r>
      <w:r>
        <w:rPr>
          <w:spacing w:val="-1"/>
        </w:rPr>
        <w:t> </w:t>
      </w:r>
      <w:r>
        <w:rPr/>
        <w:t>quy</w:t>
      </w:r>
      <w:r>
        <w:rPr>
          <w:spacing w:val="-5"/>
        </w:rPr>
        <w:t> </w:t>
      </w:r>
      <w:r>
        <w:rPr/>
        <w:t>định.”.</w:t>
      </w:r>
    </w:p>
    <w:p>
      <w:pPr>
        <w:pStyle w:val="ListParagraph"/>
        <w:numPr>
          <w:ilvl w:val="1"/>
          <w:numId w:val="1"/>
        </w:numPr>
        <w:tabs>
          <w:tab w:pos="2697" w:val="left" w:leader="none"/>
        </w:tabs>
        <w:spacing w:line="240" w:lineRule="auto" w:before="119" w:after="0"/>
        <w:ind w:left="2697" w:right="0" w:hanging="287"/>
        <w:jc w:val="both"/>
        <w:rPr>
          <w:sz w:val="28"/>
        </w:rPr>
      </w:pPr>
      <w:r>
        <w:rPr>
          <w:sz w:val="28"/>
        </w:rPr>
        <w:t>Sửa</w:t>
      </w:r>
      <w:r>
        <w:rPr>
          <w:spacing w:val="-2"/>
          <w:sz w:val="28"/>
        </w:rPr>
        <w:t> </w:t>
      </w:r>
      <w:r>
        <w:rPr>
          <w:sz w:val="28"/>
        </w:rPr>
        <w:t>đổi</w:t>
      </w:r>
      <w:r>
        <w:rPr>
          <w:spacing w:val="-3"/>
          <w:sz w:val="28"/>
        </w:rPr>
        <w:t> </w:t>
      </w:r>
      <w:r>
        <w:rPr>
          <w:sz w:val="28"/>
        </w:rPr>
        <w:t>điểm</w:t>
      </w:r>
      <w:r>
        <w:rPr>
          <w:spacing w:val="-5"/>
          <w:sz w:val="28"/>
        </w:rPr>
        <w:t> </w:t>
      </w:r>
      <w:r>
        <w:rPr>
          <w:sz w:val="28"/>
        </w:rPr>
        <w:t>g</w:t>
      </w:r>
      <w:r>
        <w:rPr>
          <w:spacing w:val="-1"/>
          <w:sz w:val="28"/>
        </w:rPr>
        <w:t> </w:t>
      </w:r>
      <w:r>
        <w:rPr>
          <w:sz w:val="28"/>
        </w:rPr>
        <w:t>khoản</w:t>
      </w:r>
      <w:r>
        <w:rPr>
          <w:spacing w:val="-1"/>
          <w:sz w:val="28"/>
        </w:rPr>
        <w:t> </w:t>
      </w:r>
      <w:r>
        <w:rPr>
          <w:sz w:val="28"/>
        </w:rPr>
        <w:t>2</w:t>
      </w:r>
      <w:r>
        <w:rPr>
          <w:spacing w:val="-3"/>
          <w:sz w:val="28"/>
        </w:rPr>
        <w:t> </w:t>
      </w:r>
      <w:r>
        <w:rPr>
          <w:sz w:val="28"/>
        </w:rPr>
        <w:t>như</w:t>
      </w:r>
      <w:r>
        <w:rPr>
          <w:spacing w:val="-2"/>
          <w:sz w:val="28"/>
        </w:rPr>
        <w:t> </w:t>
      </w:r>
      <w:r>
        <w:rPr>
          <w:spacing w:val="-4"/>
          <w:sz w:val="28"/>
        </w:rPr>
        <w:t>sau:</w:t>
      </w:r>
    </w:p>
    <w:p>
      <w:pPr>
        <w:pStyle w:val="BodyText"/>
        <w:spacing w:line="268" w:lineRule="auto" w:before="158"/>
        <w:ind w:left="1702" w:right="142" w:firstLine="707"/>
        <w:jc w:val="both"/>
      </w:pPr>
      <w:r>
        <w:rPr/>
        <w:t>“g) Đối với trường hợp giao đất có thu tiền sử dụng đất, thuê đất sau khi thu tiền sử dụng đất, tiền thuê đất trong thời hạn 01 ngày làm việc cơ quan thu ngân sách nhà nước chuyển thông tin thu nộp ngân sách cho cơ quan Thuế theo quy định của pháp luật về quản lý thuế để cơ quan Thuế chuyển cho cơ quan có chức năng quản lý đất đai làm căn cứ báo cáo cơ quan nhà nước có thẩm quyền giao đất cho người sử dụng đất theo quy định. Việc bàn giao đất chỉ được thực hiện khi người sử dụng đất đã nộp đủ tiền sử dụng đất, tiền thuê đất trả một lần cho cả thời gian thuê theo quy định.</w:t>
      </w:r>
    </w:p>
    <w:p>
      <w:pPr>
        <w:pStyle w:val="BodyText"/>
        <w:spacing w:line="268" w:lineRule="auto" w:before="115"/>
        <w:ind w:left="1702" w:right="133" w:firstLine="707"/>
        <w:jc w:val="both"/>
      </w:pPr>
      <w:r>
        <w:rPr/>
        <w:t>Sổ giao thông báo nộp các khoản nghĩa vụ tài chính về đất đai theo Mẫu</w:t>
      </w:r>
      <w:r>
        <w:rPr>
          <w:spacing w:val="40"/>
        </w:rPr>
        <w:t> </w:t>
      </w:r>
      <w:r>
        <w:rPr/>
        <w:t>số 03 Phụ lục II kèm</w:t>
      </w:r>
      <w:r>
        <w:rPr>
          <w:spacing w:val="-2"/>
        </w:rPr>
        <w:t> </w:t>
      </w:r>
      <w:r>
        <w:rPr/>
        <w:t>theo Nghị định số </w:t>
      </w:r>
      <w:hyperlink r:id="rId6">
        <w:r>
          <w:rPr/>
          <w:t>103/2024/NĐ-CP</w:t>
        </w:r>
        <w:r>
          <w:rPr>
            <w:spacing w:val="-1"/>
          </w:rPr>
          <w:t> </w:t>
        </w:r>
        <w:r>
          <w:rPr/>
          <w:t>được sửa đổi bởi điểm</w:t>
        </w:r>
      </w:hyperlink>
      <w:r>
        <w:rPr/>
        <w:t> </w:t>
      </w:r>
      <w:hyperlink r:id="rId6">
        <w:r>
          <w:rPr/>
          <w:t>p khoản 22 Điều 1 Nghị định số 291/2025/NĐ-CP.”.</w:t>
        </w:r>
      </w:hyperlink>
    </w:p>
    <w:p>
      <w:pPr>
        <w:pStyle w:val="ListParagraph"/>
        <w:numPr>
          <w:ilvl w:val="0"/>
          <w:numId w:val="1"/>
        </w:numPr>
        <w:tabs>
          <w:tab w:pos="2690" w:val="left" w:leader="none"/>
        </w:tabs>
        <w:spacing w:line="240" w:lineRule="auto" w:before="118" w:after="0"/>
        <w:ind w:left="2690" w:right="0" w:hanging="280"/>
        <w:jc w:val="both"/>
        <w:rPr>
          <w:sz w:val="28"/>
        </w:rPr>
      </w:pPr>
      <w:r>
        <w:rPr>
          <w:sz w:val="28"/>
        </w:rPr>
        <w:t>Sửa</w:t>
      </w:r>
      <w:r>
        <w:rPr>
          <w:spacing w:val="-2"/>
          <w:sz w:val="28"/>
        </w:rPr>
        <w:t> </w:t>
      </w:r>
      <w:r>
        <w:rPr>
          <w:sz w:val="28"/>
        </w:rPr>
        <w:t>đổi,</w:t>
      </w:r>
      <w:r>
        <w:rPr>
          <w:spacing w:val="-3"/>
          <w:sz w:val="28"/>
        </w:rPr>
        <w:t> </w:t>
      </w:r>
      <w:r>
        <w:rPr>
          <w:sz w:val="28"/>
        </w:rPr>
        <w:t>bổ</w:t>
      </w:r>
      <w:r>
        <w:rPr>
          <w:spacing w:val="-5"/>
          <w:sz w:val="28"/>
        </w:rPr>
        <w:t> </w:t>
      </w:r>
      <w:r>
        <w:rPr>
          <w:sz w:val="28"/>
        </w:rPr>
        <w:t>sung Điều</w:t>
      </w:r>
      <w:r>
        <w:rPr>
          <w:spacing w:val="-4"/>
          <w:sz w:val="28"/>
        </w:rPr>
        <w:t> </w:t>
      </w:r>
      <w:r>
        <w:rPr>
          <w:sz w:val="28"/>
        </w:rPr>
        <w:t>8</w:t>
      </w:r>
      <w:r>
        <w:rPr>
          <w:spacing w:val="-1"/>
          <w:sz w:val="28"/>
        </w:rPr>
        <w:t> </w:t>
      </w:r>
      <w:r>
        <w:rPr>
          <w:sz w:val="28"/>
        </w:rPr>
        <w:t>như</w:t>
      </w:r>
      <w:r>
        <w:rPr>
          <w:spacing w:val="-2"/>
          <w:sz w:val="28"/>
        </w:rPr>
        <w:t> </w:t>
      </w:r>
      <w:r>
        <w:rPr>
          <w:spacing w:val="-4"/>
          <w:sz w:val="28"/>
        </w:rPr>
        <w:t>sau:</w:t>
      </w:r>
    </w:p>
    <w:p>
      <w:pPr>
        <w:pStyle w:val="Heading1"/>
        <w:spacing w:line="268" w:lineRule="auto" w:before="158"/>
        <w:ind w:right="144" w:firstLine="707"/>
      </w:pPr>
      <w:r>
        <w:rPr>
          <w:b w:val="0"/>
        </w:rPr>
        <w:t>“</w:t>
      </w:r>
      <w:r>
        <w:rPr/>
        <w:t>Điều 8. Trách nhiệm của Cơ quan tiếp nhận và trả kết quả thủ tục hành chính</w:t>
      </w:r>
    </w:p>
    <w:p>
      <w:pPr>
        <w:pStyle w:val="BodyText"/>
        <w:spacing w:line="268" w:lineRule="auto" w:before="119"/>
        <w:ind w:left="1702" w:right="140" w:firstLine="707"/>
        <w:jc w:val="both"/>
      </w:pPr>
      <w:r>
        <w:rPr/>
        <w:t>Trung tâm Phục vụ hành chính công tỉnh, Trung tâm Phục vụ hành chính công cấp xã có trách nhiệm hướng dẫn người sử dụng đất kê khai hồ sơ; tiếp nhận, số hoá, kiểm tra tính đầy đủ, thống nhất thông tin của hồ sơ luân chuyển xác định nghĩa vụ tài chính về đất đai.”.</w:t>
      </w:r>
    </w:p>
    <w:p>
      <w:pPr>
        <w:pStyle w:val="ListParagraph"/>
        <w:numPr>
          <w:ilvl w:val="0"/>
          <w:numId w:val="1"/>
        </w:numPr>
        <w:tabs>
          <w:tab w:pos="2690" w:val="left" w:leader="none"/>
        </w:tabs>
        <w:spacing w:line="240" w:lineRule="auto" w:before="118" w:after="0"/>
        <w:ind w:left="2690" w:right="0" w:hanging="280"/>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w:t>
      </w:r>
      <w:r>
        <w:rPr>
          <w:spacing w:val="-1"/>
          <w:sz w:val="28"/>
        </w:rPr>
        <w:t> </w:t>
      </w:r>
      <w:r>
        <w:rPr>
          <w:sz w:val="28"/>
        </w:rPr>
        <w:t>điểm</w:t>
      </w:r>
      <w:r>
        <w:rPr>
          <w:spacing w:val="-6"/>
          <w:sz w:val="28"/>
        </w:rPr>
        <w:t> </w:t>
      </w:r>
      <w:r>
        <w:rPr>
          <w:sz w:val="28"/>
        </w:rPr>
        <w:t>a</w:t>
      </w:r>
      <w:r>
        <w:rPr>
          <w:spacing w:val="-3"/>
          <w:sz w:val="28"/>
        </w:rPr>
        <w:t> </w:t>
      </w:r>
      <w:r>
        <w:rPr>
          <w:sz w:val="28"/>
        </w:rPr>
        <w:t>khoản</w:t>
      </w:r>
      <w:r>
        <w:rPr>
          <w:spacing w:val="-3"/>
          <w:sz w:val="28"/>
        </w:rPr>
        <w:t> </w:t>
      </w:r>
      <w:r>
        <w:rPr>
          <w:sz w:val="28"/>
        </w:rPr>
        <w:t>4</w:t>
      </w:r>
      <w:r>
        <w:rPr>
          <w:spacing w:val="-1"/>
          <w:sz w:val="28"/>
        </w:rPr>
        <w:t> </w:t>
      </w:r>
      <w:r>
        <w:rPr>
          <w:sz w:val="28"/>
        </w:rPr>
        <w:t>Điều 9</w:t>
      </w:r>
      <w:r>
        <w:rPr>
          <w:spacing w:val="-5"/>
          <w:sz w:val="28"/>
        </w:rPr>
        <w:t> </w:t>
      </w:r>
      <w:r>
        <w:rPr>
          <w:sz w:val="28"/>
        </w:rPr>
        <w:t>như</w:t>
      </w:r>
      <w:r>
        <w:rPr>
          <w:spacing w:val="-5"/>
          <w:sz w:val="28"/>
        </w:rPr>
        <w:t> </w:t>
      </w:r>
      <w:r>
        <w:rPr>
          <w:spacing w:val="-4"/>
          <w:sz w:val="28"/>
        </w:rPr>
        <w:t>sau:</w:t>
      </w:r>
    </w:p>
    <w:p>
      <w:pPr>
        <w:pStyle w:val="BodyText"/>
        <w:spacing w:line="268" w:lineRule="auto" w:before="158"/>
        <w:ind w:left="1702" w:right="137" w:firstLine="707"/>
        <w:jc w:val="both"/>
      </w:pPr>
      <w:r>
        <w:rPr/>
        <w:t>“a)</w:t>
      </w:r>
      <w:r>
        <w:rPr>
          <w:spacing w:val="-7"/>
        </w:rPr>
        <w:t> </w:t>
      </w:r>
      <w:r>
        <w:rPr/>
        <w:t>Thuế</w:t>
      </w:r>
      <w:r>
        <w:rPr>
          <w:spacing w:val="-9"/>
        </w:rPr>
        <w:t> </w:t>
      </w:r>
      <w:r>
        <w:rPr/>
        <w:t>tỉnh</w:t>
      </w:r>
      <w:r>
        <w:rPr>
          <w:spacing w:val="-8"/>
        </w:rPr>
        <w:t> </w:t>
      </w:r>
      <w:r>
        <w:rPr/>
        <w:t>Lai</w:t>
      </w:r>
      <w:r>
        <w:rPr>
          <w:spacing w:val="-8"/>
        </w:rPr>
        <w:t> </w:t>
      </w:r>
      <w:r>
        <w:rPr/>
        <w:t>Châu,</w:t>
      </w:r>
      <w:r>
        <w:rPr>
          <w:spacing w:val="-9"/>
        </w:rPr>
        <w:t> </w:t>
      </w:r>
      <w:r>
        <w:rPr/>
        <w:t>Thuế</w:t>
      </w:r>
      <w:r>
        <w:rPr>
          <w:spacing w:val="-9"/>
        </w:rPr>
        <w:t> </w:t>
      </w:r>
      <w:r>
        <w:rPr/>
        <w:t>cơ</w:t>
      </w:r>
      <w:r>
        <w:rPr>
          <w:spacing w:val="-9"/>
        </w:rPr>
        <w:t> </w:t>
      </w:r>
      <w:r>
        <w:rPr/>
        <w:t>sở</w:t>
      </w:r>
      <w:r>
        <w:rPr>
          <w:spacing w:val="-9"/>
        </w:rPr>
        <w:t> </w:t>
      </w:r>
      <w:r>
        <w:rPr/>
        <w:t>thuộc</w:t>
      </w:r>
      <w:r>
        <w:rPr>
          <w:spacing w:val="-9"/>
        </w:rPr>
        <w:t> </w:t>
      </w:r>
      <w:r>
        <w:rPr/>
        <w:t>Thuế</w:t>
      </w:r>
      <w:r>
        <w:rPr>
          <w:spacing w:val="-9"/>
        </w:rPr>
        <w:t> </w:t>
      </w:r>
      <w:r>
        <w:rPr/>
        <w:t>tỉnh</w:t>
      </w:r>
      <w:r>
        <w:rPr>
          <w:spacing w:val="-8"/>
        </w:rPr>
        <w:t> </w:t>
      </w:r>
      <w:r>
        <w:rPr/>
        <w:t>theo</w:t>
      </w:r>
      <w:r>
        <w:rPr>
          <w:spacing w:val="-8"/>
        </w:rPr>
        <w:t> </w:t>
      </w:r>
      <w:r>
        <w:rPr/>
        <w:t>chức</w:t>
      </w:r>
      <w:r>
        <w:rPr>
          <w:spacing w:val="-9"/>
        </w:rPr>
        <w:t> </w:t>
      </w:r>
      <w:r>
        <w:rPr/>
        <w:t>năng,</w:t>
      </w:r>
      <w:r>
        <w:rPr>
          <w:spacing w:val="-9"/>
        </w:rPr>
        <w:t> </w:t>
      </w:r>
      <w:r>
        <w:rPr/>
        <w:t>nhiệm vụ tiếp nhận hồ sơ xác định nghĩa vụ tài chính về tiền sử dụng đất, tiền thuê đất đối</w:t>
      </w:r>
      <w:r>
        <w:rPr>
          <w:spacing w:val="-4"/>
        </w:rPr>
        <w:t> </w:t>
      </w:r>
      <w:r>
        <w:rPr/>
        <w:t>với</w:t>
      </w:r>
      <w:r>
        <w:rPr>
          <w:spacing w:val="-1"/>
        </w:rPr>
        <w:t> </w:t>
      </w:r>
      <w:r>
        <w:rPr/>
        <w:t>đối</w:t>
      </w:r>
      <w:r>
        <w:rPr>
          <w:spacing w:val="-1"/>
        </w:rPr>
        <w:t> </w:t>
      </w:r>
      <w:r>
        <w:rPr/>
        <w:t>tượng</w:t>
      </w:r>
      <w:r>
        <w:rPr>
          <w:spacing w:val="-2"/>
        </w:rPr>
        <w:t> </w:t>
      </w:r>
      <w:r>
        <w:rPr/>
        <w:t>được</w:t>
      </w:r>
      <w:r>
        <w:rPr>
          <w:spacing w:val="-3"/>
        </w:rPr>
        <w:t> </w:t>
      </w:r>
      <w:r>
        <w:rPr/>
        <w:t>quy</w:t>
      </w:r>
      <w:r>
        <w:rPr>
          <w:spacing w:val="-6"/>
        </w:rPr>
        <w:t> </w:t>
      </w:r>
      <w:r>
        <w:rPr/>
        <w:t>định</w:t>
      </w:r>
      <w:r>
        <w:rPr>
          <w:spacing w:val="-2"/>
        </w:rPr>
        <w:t> </w:t>
      </w:r>
      <w:r>
        <w:rPr/>
        <w:t>tại</w:t>
      </w:r>
      <w:r>
        <w:rPr>
          <w:spacing w:val="-1"/>
        </w:rPr>
        <w:t> </w:t>
      </w:r>
      <w:r>
        <w:rPr/>
        <w:t>khoản</w:t>
      </w:r>
      <w:r>
        <w:rPr>
          <w:spacing w:val="-2"/>
        </w:rPr>
        <w:t> </w:t>
      </w:r>
      <w:r>
        <w:rPr/>
        <w:t>1,</w:t>
      </w:r>
      <w:r>
        <w:rPr>
          <w:spacing w:val="-4"/>
        </w:rPr>
        <w:t> </w:t>
      </w:r>
      <w:r>
        <w:rPr/>
        <w:t>khoản</w:t>
      </w:r>
      <w:r>
        <w:rPr>
          <w:spacing w:val="-4"/>
        </w:rPr>
        <w:t> </w:t>
      </w:r>
      <w:r>
        <w:rPr/>
        <w:t>2</w:t>
      </w:r>
      <w:r>
        <w:rPr>
          <w:spacing w:val="-2"/>
        </w:rPr>
        <w:t> </w:t>
      </w:r>
      <w:r>
        <w:rPr/>
        <w:t>Điều</w:t>
      </w:r>
      <w:r>
        <w:rPr>
          <w:spacing w:val="-2"/>
        </w:rPr>
        <w:t> </w:t>
      </w:r>
      <w:r>
        <w:rPr/>
        <w:t>123</w:t>
      </w:r>
      <w:r>
        <w:rPr>
          <w:spacing w:val="-2"/>
        </w:rPr>
        <w:t> </w:t>
      </w:r>
      <w:r>
        <w:rPr/>
        <w:t>Luật</w:t>
      </w:r>
      <w:r>
        <w:rPr>
          <w:spacing w:val="-1"/>
        </w:rPr>
        <w:t> </w:t>
      </w:r>
      <w:r>
        <w:rPr/>
        <w:t>Đất</w:t>
      </w:r>
      <w:r>
        <w:rPr>
          <w:spacing w:val="-1"/>
        </w:rPr>
        <w:t> </w:t>
      </w:r>
      <w:r>
        <w:rPr/>
        <w:t>đai.”.</w:t>
      </w:r>
    </w:p>
    <w:p>
      <w:pPr>
        <w:pStyle w:val="BodyText"/>
        <w:spacing w:after="0" w:line="268" w:lineRule="auto"/>
        <w:jc w:val="both"/>
        <w:sectPr>
          <w:pgSz w:w="11910" w:h="16850"/>
          <w:pgMar w:header="724" w:footer="0" w:top="1080" w:bottom="280" w:left="0" w:right="992"/>
        </w:sectPr>
      </w:pPr>
    </w:p>
    <w:p>
      <w:pPr>
        <w:pStyle w:val="Heading1"/>
        <w:spacing w:before="79"/>
        <w:ind w:left="2410"/>
        <w:jc w:val="left"/>
      </w:pPr>
      <w:r>
        <w:rPr/>
        <w:t>Điều</w:t>
      </w:r>
      <w:r>
        <w:rPr>
          <w:spacing w:val="-4"/>
        </w:rPr>
        <w:t> </w:t>
      </w:r>
      <w:r>
        <w:rPr/>
        <w:t>2.</w:t>
      </w:r>
      <w:r>
        <w:rPr>
          <w:spacing w:val="-4"/>
        </w:rPr>
        <w:t> </w:t>
      </w:r>
      <w:r>
        <w:rPr/>
        <w:t>Điều</w:t>
      </w:r>
      <w:r>
        <w:rPr>
          <w:spacing w:val="-3"/>
        </w:rPr>
        <w:t> </w:t>
      </w:r>
      <w:r>
        <w:rPr/>
        <w:t>khoản</w:t>
      </w:r>
      <w:r>
        <w:rPr>
          <w:spacing w:val="-2"/>
        </w:rPr>
        <w:t> </w:t>
      </w:r>
      <w:r>
        <w:rPr/>
        <w:t>thi</w:t>
      </w:r>
      <w:r>
        <w:rPr>
          <w:spacing w:val="-2"/>
        </w:rPr>
        <w:t> </w:t>
      </w:r>
      <w:r>
        <w:rPr>
          <w:spacing w:val="-4"/>
        </w:rPr>
        <w:t>hành</w:t>
      </w:r>
    </w:p>
    <w:p>
      <w:pPr>
        <w:pStyle w:val="ListParagraph"/>
        <w:numPr>
          <w:ilvl w:val="0"/>
          <w:numId w:val="2"/>
        </w:numPr>
        <w:tabs>
          <w:tab w:pos="2701" w:val="left" w:leader="none"/>
        </w:tabs>
        <w:spacing w:line="240" w:lineRule="auto" w:before="158" w:after="0"/>
        <w:ind w:left="2701" w:right="0" w:hanging="279"/>
        <w:jc w:val="left"/>
        <w:rPr>
          <w:sz w:val="28"/>
        </w:rPr>
      </w:pPr>
      <w:r>
        <w:rPr>
          <w:sz w:val="28"/>
        </w:rPr>
        <w:t>Quyết</w:t>
      </w:r>
      <w:r>
        <w:rPr>
          <w:spacing w:val="-3"/>
          <w:sz w:val="28"/>
        </w:rPr>
        <w:t> </w:t>
      </w:r>
      <w:r>
        <w:rPr>
          <w:sz w:val="28"/>
        </w:rPr>
        <w:t>định</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5"/>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2"/>
          <w:sz w:val="28"/>
        </w:rPr>
        <w:t> </w:t>
      </w:r>
      <w:r>
        <w:rPr>
          <w:spacing w:val="-4"/>
          <w:sz w:val="28"/>
        </w:rPr>
        <w:t>ngày</w:t>
      </w:r>
    </w:p>
    <w:p>
      <w:pPr>
        <w:pStyle w:val="BodyText"/>
        <w:spacing w:before="234"/>
      </w:pPr>
      <w:r>
        <w:rPr/>
        <w:br w:type="column"/>
      </w:r>
      <w:r>
        <w:rPr/>
      </w:r>
    </w:p>
    <w:p>
      <w:pPr>
        <w:pStyle w:val="BodyText"/>
        <w:spacing w:before="1"/>
        <w:ind w:left="93"/>
        <w:rPr>
          <w:position w:val="1"/>
        </w:rPr>
      </w:pPr>
      <w:r>
        <w:rPr/>
        <w:t>30</w:t>
      </w:r>
      <w:r>
        <w:rPr>
          <w:spacing w:val="7"/>
        </w:rPr>
        <w:t> </w:t>
      </w:r>
      <w:r>
        <w:rPr>
          <w:spacing w:val="-2"/>
          <w:position w:val="1"/>
        </w:rPr>
        <w:t>thán</w:t>
      </w:r>
      <w:r>
        <w:rPr>
          <w:spacing w:val="-2"/>
          <w:position w:val="1"/>
        </w:rPr>
        <w:t>g</w:t>
      </w:r>
    </w:p>
    <w:p>
      <w:pPr>
        <w:pStyle w:val="BodyText"/>
        <w:spacing w:before="234"/>
      </w:pPr>
      <w:r>
        <w:rPr/>
        <w:br w:type="column"/>
      </w:r>
      <w:r>
        <w:rPr/>
      </w:r>
    </w:p>
    <w:p>
      <w:pPr>
        <w:pStyle w:val="BodyText"/>
        <w:spacing w:before="1"/>
        <w:ind w:left="76"/>
        <w:rPr>
          <w:position w:val="1"/>
        </w:rPr>
      </w:pPr>
      <w:r>
        <w:rPr/>
        <w:t>7</w:t>
      </w:r>
      <w:r>
        <w:rPr>
          <w:spacing w:val="24"/>
        </w:rPr>
        <w:t> </w:t>
      </w:r>
      <w:r>
        <w:rPr>
          <w:position w:val="1"/>
        </w:rPr>
        <w:t>năm</w:t>
      </w:r>
      <w:r>
        <w:rPr>
          <w:spacing w:val="-5"/>
          <w:position w:val="1"/>
        </w:rPr>
        <w:t> </w:t>
      </w:r>
      <w:r>
        <w:rPr>
          <w:spacing w:val="-2"/>
          <w:position w:val="1"/>
        </w:rPr>
        <w:t>2026.</w:t>
      </w:r>
    </w:p>
    <w:p>
      <w:pPr>
        <w:pStyle w:val="BodyText"/>
        <w:spacing w:after="0"/>
        <w:rPr>
          <w:position w:val="1"/>
        </w:rPr>
        <w:sectPr>
          <w:pgSz w:w="11910" w:h="16850"/>
          <w:pgMar w:header="724" w:footer="0" w:top="1080" w:bottom="0" w:left="0" w:right="992"/>
          <w:cols w:num="3" w:equalWidth="0">
            <w:col w:w="7967" w:space="40"/>
            <w:col w:w="1078" w:space="39"/>
            <w:col w:w="1794"/>
          </w:cols>
        </w:sectPr>
      </w:pPr>
    </w:p>
    <w:p>
      <w:pPr>
        <w:pStyle w:val="ListParagraph"/>
        <w:numPr>
          <w:ilvl w:val="0"/>
          <w:numId w:val="2"/>
        </w:numPr>
        <w:tabs>
          <w:tab w:pos="2694" w:val="left" w:leader="none"/>
        </w:tabs>
        <w:spacing w:line="268" w:lineRule="auto" w:before="150" w:after="0"/>
        <w:ind w:left="1702" w:right="134" w:firstLine="707"/>
        <w:jc w:val="both"/>
        <w:rPr>
          <w:sz w:val="28"/>
        </w:rPr>
      </w:pPr>
      <w:r>
        <w:rPr>
          <w:sz w:val="28"/>
        </w:rPr>
        <w:t>Các nội dung không sửa đổi, bổ sung tại Quyết định này thực hiện theo Quyết định số 28/2025/QĐ-UBND ngày 14 tháng 5 năm 2025 của Ủy ban nhân dân tỉnh quy định về quy trình luân chuyển hồ sơ xác định nghĩa vụ tài chính về đất đai trên địa bàn tỉnh Lai Châu.</w:t>
      </w:r>
    </w:p>
    <w:p>
      <w:pPr>
        <w:pStyle w:val="ListParagraph"/>
        <w:numPr>
          <w:ilvl w:val="0"/>
          <w:numId w:val="2"/>
        </w:numPr>
        <w:tabs>
          <w:tab w:pos="2685" w:val="left" w:leader="none"/>
        </w:tabs>
        <w:spacing w:line="268" w:lineRule="auto" w:before="118" w:after="0"/>
        <w:ind w:left="1702" w:right="132" w:firstLine="707"/>
        <w:jc w:val="both"/>
        <w:rPr>
          <w:sz w:val="28"/>
        </w:rPr>
      </w:pPr>
      <w:r>
        <w:rPr>
          <w:sz w:val="28"/>
        </w:rPr>
        <w:drawing>
          <wp:anchor distT="0" distB="0" distL="0" distR="0" allowOverlap="1" layoutInCell="1" locked="0" behindDoc="0" simplePos="0" relativeHeight="15731200">
            <wp:simplePos x="0" y="0"/>
            <wp:positionH relativeFrom="page">
              <wp:posOffset>4787900</wp:posOffset>
            </wp:positionH>
            <wp:positionV relativeFrom="paragraph">
              <wp:posOffset>1984655</wp:posOffset>
            </wp:positionV>
            <wp:extent cx="2095500" cy="44881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095500" cy="448817"/>
                    </a:xfrm>
                    <a:prstGeom prst="rect">
                      <a:avLst/>
                    </a:prstGeom>
                  </pic:spPr>
                </pic:pic>
              </a:graphicData>
            </a:graphic>
          </wp:anchor>
        </w:drawing>
      </w:r>
      <w:r>
        <w:rPr>
          <w:sz w:val="28"/>
        </w:rPr>
        <w:t>Chánh</w:t>
      </w:r>
      <w:r>
        <w:rPr>
          <w:spacing w:val="-7"/>
          <w:sz w:val="28"/>
        </w:rPr>
        <w:t> </w:t>
      </w:r>
      <w:r>
        <w:rPr>
          <w:sz w:val="28"/>
        </w:rPr>
        <w:t>Văn</w:t>
      </w:r>
      <w:r>
        <w:rPr>
          <w:spacing w:val="-7"/>
          <w:sz w:val="28"/>
        </w:rPr>
        <w:t> </w:t>
      </w:r>
      <w:r>
        <w:rPr>
          <w:sz w:val="28"/>
        </w:rPr>
        <w:t>phòng</w:t>
      </w:r>
      <w:r>
        <w:rPr>
          <w:spacing w:val="-8"/>
          <w:sz w:val="28"/>
        </w:rPr>
        <w:t> </w:t>
      </w:r>
      <w:r>
        <w:rPr>
          <w:sz w:val="28"/>
        </w:rPr>
        <w:t>Ủy</w:t>
      </w:r>
      <w:r>
        <w:rPr>
          <w:spacing w:val="-12"/>
          <w:sz w:val="28"/>
        </w:rPr>
        <w:t> </w:t>
      </w:r>
      <w:r>
        <w:rPr>
          <w:sz w:val="28"/>
        </w:rPr>
        <w:t>ban</w:t>
      </w:r>
      <w:r>
        <w:rPr>
          <w:spacing w:val="-7"/>
          <w:sz w:val="28"/>
        </w:rPr>
        <w:t> </w:t>
      </w:r>
      <w:r>
        <w:rPr>
          <w:sz w:val="28"/>
        </w:rPr>
        <w:t>nhân</w:t>
      </w:r>
      <w:r>
        <w:rPr>
          <w:spacing w:val="-7"/>
          <w:sz w:val="28"/>
        </w:rPr>
        <w:t> </w:t>
      </w:r>
      <w:r>
        <w:rPr>
          <w:sz w:val="28"/>
        </w:rPr>
        <w:t>dân</w:t>
      </w:r>
      <w:r>
        <w:rPr>
          <w:spacing w:val="-7"/>
          <w:sz w:val="28"/>
        </w:rPr>
        <w:t> </w:t>
      </w:r>
      <w:r>
        <w:rPr>
          <w:sz w:val="28"/>
        </w:rPr>
        <w:t>tỉnh;</w:t>
      </w:r>
      <w:r>
        <w:rPr>
          <w:spacing w:val="-7"/>
          <w:sz w:val="28"/>
        </w:rPr>
        <w:t> </w:t>
      </w:r>
      <w:r>
        <w:rPr>
          <w:sz w:val="28"/>
        </w:rPr>
        <w:t>Thủ</w:t>
      </w:r>
      <w:r>
        <w:rPr>
          <w:spacing w:val="-7"/>
          <w:sz w:val="28"/>
        </w:rPr>
        <w:t> </w:t>
      </w:r>
      <w:r>
        <w:rPr>
          <w:sz w:val="28"/>
        </w:rPr>
        <w:t>trưởng</w:t>
      </w:r>
      <w:r>
        <w:rPr>
          <w:spacing w:val="-7"/>
          <w:sz w:val="28"/>
        </w:rPr>
        <w:t> </w:t>
      </w:r>
      <w:r>
        <w:rPr>
          <w:sz w:val="28"/>
        </w:rPr>
        <w:t>các</w:t>
      </w:r>
      <w:r>
        <w:rPr>
          <w:spacing w:val="-8"/>
          <w:sz w:val="28"/>
        </w:rPr>
        <w:t> </w:t>
      </w:r>
      <w:r>
        <w:rPr>
          <w:sz w:val="28"/>
        </w:rPr>
        <w:t>sở,</w:t>
      </w:r>
      <w:r>
        <w:rPr>
          <w:spacing w:val="-9"/>
          <w:sz w:val="28"/>
        </w:rPr>
        <w:t> </w:t>
      </w:r>
      <w:r>
        <w:rPr>
          <w:sz w:val="28"/>
        </w:rPr>
        <w:t>ban,</w:t>
      </w:r>
      <w:r>
        <w:rPr>
          <w:spacing w:val="-8"/>
          <w:sz w:val="28"/>
        </w:rPr>
        <w:t> </w:t>
      </w:r>
      <w:r>
        <w:rPr>
          <w:sz w:val="28"/>
        </w:rPr>
        <w:t>ngành; Chủ</w:t>
      </w:r>
      <w:r>
        <w:rPr>
          <w:spacing w:val="-2"/>
          <w:sz w:val="28"/>
        </w:rPr>
        <w:t> </w:t>
      </w:r>
      <w:r>
        <w:rPr>
          <w:sz w:val="28"/>
        </w:rPr>
        <w:t>tịch</w:t>
      </w:r>
      <w:r>
        <w:rPr>
          <w:spacing w:val="-2"/>
          <w:sz w:val="28"/>
        </w:rPr>
        <w:t> </w:t>
      </w:r>
      <w:r>
        <w:rPr>
          <w:sz w:val="28"/>
        </w:rPr>
        <w:t>Ủy</w:t>
      </w:r>
      <w:r>
        <w:rPr>
          <w:spacing w:val="-5"/>
          <w:sz w:val="28"/>
        </w:rPr>
        <w:t> </w:t>
      </w:r>
      <w:r>
        <w:rPr>
          <w:sz w:val="28"/>
        </w:rPr>
        <w:t>ban</w:t>
      </w:r>
      <w:r>
        <w:rPr>
          <w:spacing w:val="-2"/>
          <w:sz w:val="28"/>
        </w:rPr>
        <w:t> </w:t>
      </w:r>
      <w:r>
        <w:rPr>
          <w:sz w:val="28"/>
        </w:rPr>
        <w:t>nhân</w:t>
      </w:r>
      <w:r>
        <w:rPr>
          <w:spacing w:val="-5"/>
          <w:sz w:val="28"/>
        </w:rPr>
        <w:t> </w:t>
      </w:r>
      <w:r>
        <w:rPr>
          <w:sz w:val="28"/>
        </w:rPr>
        <w:t>dân</w:t>
      </w:r>
      <w:r>
        <w:rPr>
          <w:spacing w:val="-2"/>
          <w:sz w:val="28"/>
        </w:rPr>
        <w:t> </w:t>
      </w:r>
      <w:r>
        <w:rPr>
          <w:sz w:val="28"/>
        </w:rPr>
        <w:t>các</w:t>
      </w:r>
      <w:r>
        <w:rPr>
          <w:spacing w:val="-4"/>
          <w:sz w:val="28"/>
        </w:rPr>
        <w:t> </w:t>
      </w:r>
      <w:r>
        <w:rPr>
          <w:sz w:val="28"/>
        </w:rPr>
        <w:t>xã,</w:t>
      </w:r>
      <w:r>
        <w:rPr>
          <w:spacing w:val="-4"/>
          <w:sz w:val="28"/>
        </w:rPr>
        <w:t> </w:t>
      </w:r>
      <w:r>
        <w:rPr>
          <w:sz w:val="28"/>
        </w:rPr>
        <w:t>phường</w:t>
      </w:r>
      <w:r>
        <w:rPr>
          <w:spacing w:val="-2"/>
          <w:sz w:val="28"/>
        </w:rPr>
        <w:t> </w:t>
      </w:r>
      <w:r>
        <w:rPr>
          <w:sz w:val="28"/>
        </w:rPr>
        <w:t>và</w:t>
      </w:r>
      <w:r>
        <w:rPr>
          <w:spacing w:val="-4"/>
          <w:sz w:val="28"/>
        </w:rPr>
        <w:t> </w:t>
      </w:r>
      <w:r>
        <w:rPr>
          <w:sz w:val="28"/>
        </w:rPr>
        <w:t>các</w:t>
      </w:r>
      <w:r>
        <w:rPr>
          <w:spacing w:val="-4"/>
          <w:sz w:val="28"/>
        </w:rPr>
        <w:t> </w:t>
      </w:r>
      <w:r>
        <w:rPr>
          <w:sz w:val="28"/>
        </w:rPr>
        <w:t>cơ</w:t>
      </w:r>
      <w:r>
        <w:rPr>
          <w:spacing w:val="-4"/>
          <w:sz w:val="28"/>
        </w:rPr>
        <w:t> </w:t>
      </w:r>
      <w:r>
        <w:rPr>
          <w:sz w:val="28"/>
        </w:rPr>
        <w:t>quan,</w:t>
      </w:r>
      <w:r>
        <w:rPr>
          <w:spacing w:val="-4"/>
          <w:sz w:val="28"/>
        </w:rPr>
        <w:t> </w:t>
      </w:r>
      <w:r>
        <w:rPr>
          <w:sz w:val="28"/>
        </w:rPr>
        <w:t>đơn</w:t>
      </w:r>
      <w:r>
        <w:rPr>
          <w:spacing w:val="-2"/>
          <w:sz w:val="28"/>
        </w:rPr>
        <w:t> </w:t>
      </w:r>
      <w:r>
        <w:rPr>
          <w:sz w:val="28"/>
        </w:rPr>
        <w:t>vị,</w:t>
      </w:r>
      <w:r>
        <w:rPr>
          <w:spacing w:val="-4"/>
          <w:sz w:val="28"/>
        </w:rPr>
        <w:t> </w:t>
      </w:r>
      <w:r>
        <w:rPr>
          <w:sz w:val="28"/>
        </w:rPr>
        <w:t>tổ</w:t>
      </w:r>
      <w:r>
        <w:rPr>
          <w:spacing w:val="-2"/>
          <w:sz w:val="28"/>
        </w:rPr>
        <w:t> </w:t>
      </w:r>
      <w:r>
        <w:rPr>
          <w:sz w:val="28"/>
        </w:rPr>
        <w:t>chức,</w:t>
      </w:r>
      <w:r>
        <w:rPr>
          <w:spacing w:val="-4"/>
          <w:sz w:val="28"/>
        </w:rPr>
        <w:t> </w:t>
      </w:r>
      <w:r>
        <w:rPr>
          <w:sz w:val="28"/>
        </w:rPr>
        <w:t>hộ</w:t>
      </w:r>
      <w:r>
        <w:rPr>
          <w:spacing w:val="-2"/>
          <w:sz w:val="28"/>
        </w:rPr>
        <w:t> </w:t>
      </w:r>
      <w:r>
        <w:rPr>
          <w:sz w:val="28"/>
        </w:rPr>
        <w:t>gia đình,</w:t>
      </w:r>
      <w:r>
        <w:rPr>
          <w:spacing w:val="-2"/>
          <w:sz w:val="28"/>
        </w:rPr>
        <w:t> </w:t>
      </w:r>
      <w:r>
        <w:rPr>
          <w:sz w:val="28"/>
        </w:rPr>
        <w:t>cá</w:t>
      </w:r>
      <w:r>
        <w:rPr>
          <w:spacing w:val="-2"/>
          <w:sz w:val="28"/>
        </w:rPr>
        <w:t> </w:t>
      </w:r>
      <w:r>
        <w:rPr>
          <w:sz w:val="28"/>
        </w:rPr>
        <w:t>nhân</w:t>
      </w:r>
      <w:r>
        <w:rPr>
          <w:spacing w:val="-1"/>
          <w:sz w:val="28"/>
        </w:rPr>
        <w:t> </w:t>
      </w:r>
      <w:r>
        <w:rPr>
          <w:sz w:val="28"/>
        </w:rPr>
        <w:t>có</w:t>
      </w:r>
      <w:r>
        <w:rPr>
          <w:spacing w:val="-1"/>
          <w:sz w:val="28"/>
        </w:rPr>
        <w:t> </w:t>
      </w:r>
      <w:r>
        <w:rPr>
          <w:sz w:val="28"/>
        </w:rPr>
        <w:t>liên</w:t>
      </w:r>
      <w:r>
        <w:rPr>
          <w:spacing w:val="-1"/>
          <w:sz w:val="28"/>
        </w:rPr>
        <w:t> </w:t>
      </w:r>
      <w:r>
        <w:rPr>
          <w:sz w:val="28"/>
        </w:rPr>
        <w:t>quan</w:t>
      </w:r>
      <w:r>
        <w:rPr>
          <w:spacing w:val="-1"/>
          <w:sz w:val="28"/>
        </w:rPr>
        <w:t> </w:t>
      </w:r>
      <w:r>
        <w:rPr>
          <w:sz w:val="28"/>
        </w:rPr>
        <w:t>chịu</w:t>
      </w:r>
      <w:r>
        <w:rPr>
          <w:spacing w:val="-1"/>
          <w:sz w:val="28"/>
        </w:rPr>
        <w:t> </w:t>
      </w:r>
      <w:r>
        <w:rPr>
          <w:sz w:val="28"/>
        </w:rPr>
        <w:t>trách</w:t>
      </w:r>
      <w:r>
        <w:rPr>
          <w:spacing w:val="-1"/>
          <w:sz w:val="28"/>
        </w:rPr>
        <w:t> </w:t>
      </w:r>
      <w:r>
        <w:rPr>
          <w:sz w:val="28"/>
        </w:rPr>
        <w:t>nhiệm</w:t>
      </w:r>
      <w:r>
        <w:rPr>
          <w:spacing w:val="-8"/>
          <w:sz w:val="28"/>
        </w:rPr>
        <w:t> </w:t>
      </w:r>
      <w:r>
        <w:rPr>
          <w:sz w:val="28"/>
        </w:rPr>
        <w:t>thi hành</w:t>
      </w:r>
      <w:r>
        <w:rPr>
          <w:spacing w:val="-1"/>
          <w:sz w:val="28"/>
        </w:rPr>
        <w:t> </w:t>
      </w:r>
      <w:r>
        <w:rPr>
          <w:sz w:val="28"/>
        </w:rPr>
        <w:t>Quyết định</w:t>
      </w:r>
      <w:r>
        <w:rPr>
          <w:spacing w:val="-3"/>
          <w:sz w:val="28"/>
        </w:rPr>
        <w:t> </w:t>
      </w:r>
      <w:r>
        <w:rPr>
          <w:sz w:val="28"/>
        </w:rPr>
        <w:t>này./.</w:t>
      </w:r>
    </w:p>
    <w:p>
      <w:pPr>
        <w:pStyle w:val="BodyText"/>
        <w:spacing w:before="192"/>
        <w:rPr>
          <w:sz w:val="20"/>
        </w:rPr>
      </w:pPr>
    </w:p>
    <w:tbl>
      <w:tblPr>
        <w:tblW w:w="0" w:type="auto"/>
        <w:jc w:val="left"/>
        <w:tblInd w:w="1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0"/>
        <w:gridCol w:w="3782"/>
      </w:tblGrid>
      <w:tr>
        <w:trPr>
          <w:trHeight w:val="3210" w:hRule="atLeast"/>
        </w:trPr>
        <w:tc>
          <w:tcPr>
            <w:tcW w:w="5020" w:type="dxa"/>
          </w:tcPr>
          <w:p>
            <w:pPr>
              <w:pStyle w:val="TableParagraph"/>
              <w:spacing w:line="265" w:lineRule="exact"/>
              <w:ind w:left="50"/>
              <w:rPr>
                <w:b/>
                <w:i/>
                <w:sz w:val="24"/>
              </w:rPr>
            </w:pPr>
            <w:r>
              <w:rPr>
                <w:b/>
                <w:i/>
                <w:sz w:val="24"/>
              </w:rPr>
              <w:t>Nơi </w:t>
            </w:r>
            <w:r>
              <w:rPr>
                <w:b/>
                <w:i/>
                <w:spacing w:val="-2"/>
                <w:sz w:val="24"/>
              </w:rPr>
              <w:t>nhận:</w:t>
            </w:r>
          </w:p>
          <w:p>
            <w:pPr>
              <w:pStyle w:val="TableParagraph"/>
              <w:numPr>
                <w:ilvl w:val="0"/>
                <w:numId w:val="3"/>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2;</w:t>
            </w:r>
          </w:p>
          <w:p>
            <w:pPr>
              <w:pStyle w:val="TableParagraph"/>
              <w:numPr>
                <w:ilvl w:val="0"/>
                <w:numId w:val="3"/>
              </w:numPr>
              <w:tabs>
                <w:tab w:pos="174" w:val="left" w:leader="none"/>
              </w:tabs>
              <w:spacing w:line="252" w:lineRule="exact" w:before="0" w:after="0"/>
              <w:ind w:left="174" w:right="0" w:hanging="124"/>
              <w:jc w:val="left"/>
              <w:rPr>
                <w:sz w:val="22"/>
              </w:rPr>
            </w:pPr>
            <w:r>
              <w:rPr>
                <w:sz w:val="22"/>
              </w:rPr>
              <mc:AlternateContent>
                <mc:Choice Requires="wps">
                  <w:drawing>
                    <wp:anchor distT="0" distB="0" distL="0" distR="0" allowOverlap="1" layoutInCell="1" locked="0" behindDoc="1" simplePos="0" relativeHeight="487488512">
                      <wp:simplePos x="0" y="0"/>
                      <wp:positionH relativeFrom="column">
                        <wp:posOffset>2052269</wp:posOffset>
                      </wp:positionH>
                      <wp:positionV relativeFrom="paragraph">
                        <wp:posOffset>24321</wp:posOffset>
                      </wp:positionV>
                      <wp:extent cx="165100" cy="9239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65100" cy="923925"/>
                                <a:chExt cx="165100" cy="923925"/>
                              </a:xfrm>
                            </wpg:grpSpPr>
                            <wps:wsp>
                              <wps:cNvPr id="8" name="Graphic 8"/>
                              <wps:cNvSpPr/>
                              <wps:spPr>
                                <a:xfrm>
                                  <a:off x="4572" y="4572"/>
                                  <a:ext cx="155575" cy="914400"/>
                                </a:xfrm>
                                <a:custGeom>
                                  <a:avLst/>
                                  <a:gdLst/>
                                  <a:ahLst/>
                                  <a:cxnLst/>
                                  <a:rect l="l" t="t" r="r" b="b"/>
                                  <a:pathLst>
                                    <a:path w="155575" h="914400">
                                      <a:moveTo>
                                        <a:pt x="0" y="0"/>
                                      </a:moveTo>
                                      <a:lnTo>
                                        <a:pt x="30253" y="1023"/>
                                      </a:lnTo>
                                      <a:lnTo>
                                        <a:pt x="54959" y="3810"/>
                                      </a:lnTo>
                                      <a:lnTo>
                                        <a:pt x="71616" y="7929"/>
                                      </a:lnTo>
                                      <a:lnTo>
                                        <a:pt x="77724" y="12953"/>
                                      </a:lnTo>
                                      <a:lnTo>
                                        <a:pt x="77724" y="444246"/>
                                      </a:lnTo>
                                      <a:lnTo>
                                        <a:pt x="83831" y="449270"/>
                                      </a:lnTo>
                                      <a:lnTo>
                                        <a:pt x="100488" y="453390"/>
                                      </a:lnTo>
                                      <a:lnTo>
                                        <a:pt x="125194" y="456176"/>
                                      </a:lnTo>
                                      <a:lnTo>
                                        <a:pt x="155448" y="457200"/>
                                      </a:lnTo>
                                      <a:lnTo>
                                        <a:pt x="125194" y="458223"/>
                                      </a:lnTo>
                                      <a:lnTo>
                                        <a:pt x="100488" y="461010"/>
                                      </a:lnTo>
                                      <a:lnTo>
                                        <a:pt x="83831" y="465129"/>
                                      </a:lnTo>
                                      <a:lnTo>
                                        <a:pt x="77724" y="470153"/>
                                      </a:lnTo>
                                      <a:lnTo>
                                        <a:pt x="77724" y="901446"/>
                                      </a:lnTo>
                                      <a:lnTo>
                                        <a:pt x="71616" y="906470"/>
                                      </a:lnTo>
                                      <a:lnTo>
                                        <a:pt x="54959" y="910589"/>
                                      </a:lnTo>
                                      <a:lnTo>
                                        <a:pt x="30253" y="913376"/>
                                      </a:lnTo>
                                      <a:lnTo>
                                        <a:pt x="0" y="914400"/>
                                      </a:lnTo>
                                    </a:path>
                                  </a:pathLst>
                                </a:custGeom>
                                <a:ln w="9144">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595993pt;margin-top:1.915065pt;width:13pt;height:72.75pt;mso-position-horizontal-relative:column;mso-position-vertical-relative:paragraph;z-index:-15827968" id="docshapegroup4" coordorigin="3232,38" coordsize="260,1455">
                      <v:shape style="position:absolute;left:3239;top:45;width:245;height:1440" id="docshape5" coordorigin="3239,46" coordsize="245,1440" path="m3239,46l3287,47,3326,52,3352,58,3362,66,3362,745,3371,753,3397,760,3436,764,3484,766,3436,767,3397,772,3371,778,3362,786,3362,1465,3352,1473,3326,1480,3287,1484,3239,1486e" filled="false" stroked="true" strokeweight=".72pt" strokecolor="#497dba">
                        <v:path arrowok="t"/>
                        <v:stroke dashstyle="solid"/>
                      </v:shape>
                      <w10:wrap type="none"/>
                    </v:group>
                  </w:pict>
                </mc:Fallback>
              </mc:AlternateContent>
            </w: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3"/>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3"/>
              </w:numPr>
              <w:tabs>
                <w:tab w:pos="176" w:val="left" w:leader="none"/>
                <w:tab w:pos="3655" w:val="left" w:leader="none"/>
              </w:tabs>
              <w:spacing w:line="252" w:lineRule="exact" w:before="1" w:after="0"/>
              <w:ind w:left="176" w:right="0" w:hanging="126"/>
              <w:jc w:val="left"/>
              <w:rPr>
                <w:sz w:val="22"/>
              </w:rPr>
            </w:pPr>
            <w:r>
              <w:rPr>
                <w:sz w:val="22"/>
              </w:rPr>
              <w:t>Bộ Tư </w:t>
            </w:r>
            <w:r>
              <w:rPr>
                <w:spacing w:val="-2"/>
                <w:sz w:val="22"/>
              </w:rPr>
              <w:t>pháp;</w:t>
            </w:r>
            <w:r>
              <w:rPr>
                <w:sz w:val="22"/>
              </w:rPr>
              <w:tab/>
              <w:t>(Báo</w:t>
            </w:r>
            <w:r>
              <w:rPr>
                <w:spacing w:val="-3"/>
                <w:sz w:val="22"/>
              </w:rPr>
              <w:t> </w:t>
            </w:r>
            <w:r>
              <w:rPr>
                <w:spacing w:val="-4"/>
                <w:sz w:val="22"/>
              </w:rPr>
              <w:t>cáo)</w:t>
            </w:r>
          </w:p>
          <w:p>
            <w:pPr>
              <w:pStyle w:val="TableParagraph"/>
              <w:numPr>
                <w:ilvl w:val="0"/>
                <w:numId w:val="3"/>
              </w:numPr>
              <w:tabs>
                <w:tab w:pos="174" w:val="left" w:leader="none"/>
              </w:tabs>
              <w:spacing w:line="252" w:lineRule="exact" w:before="0" w:after="0"/>
              <w:ind w:left="174" w:right="0" w:hanging="124"/>
              <w:jc w:val="left"/>
              <w:rPr>
                <w:sz w:val="22"/>
              </w:rPr>
            </w:pPr>
            <w:r>
              <w:rPr>
                <w:sz w:val="22"/>
              </w:rPr>
              <w:t>TT.</w:t>
            </w:r>
            <w:r>
              <w:rPr>
                <w:spacing w:val="-3"/>
                <w:sz w:val="22"/>
              </w:rPr>
              <w:t> </w:t>
            </w:r>
            <w:r>
              <w:rPr>
                <w:sz w:val="22"/>
              </w:rPr>
              <w:t>Tỉnh</w:t>
            </w:r>
            <w:r>
              <w:rPr>
                <w:spacing w:val="2"/>
                <w:sz w:val="22"/>
              </w:rPr>
              <w:t> </w:t>
            </w:r>
            <w:r>
              <w:rPr>
                <w:spacing w:val="-5"/>
                <w:sz w:val="22"/>
              </w:rPr>
              <w:t>ủy;</w:t>
            </w:r>
          </w:p>
          <w:p>
            <w:pPr>
              <w:pStyle w:val="TableParagraph"/>
              <w:numPr>
                <w:ilvl w:val="0"/>
                <w:numId w:val="3"/>
              </w:numPr>
              <w:tabs>
                <w:tab w:pos="174" w:val="left" w:leader="none"/>
              </w:tabs>
              <w:spacing w:line="252" w:lineRule="exact" w:before="2" w:after="0"/>
              <w:ind w:left="174" w:right="0" w:hanging="124"/>
              <w:jc w:val="left"/>
              <w:rPr>
                <w:sz w:val="22"/>
              </w:rPr>
            </w:pPr>
            <w:r>
              <w:rPr>
                <w:sz w:val="22"/>
              </w:rPr>
              <w:t>TT.</w:t>
            </w:r>
            <w:r>
              <w:rPr>
                <w:spacing w:val="-3"/>
                <w:sz w:val="22"/>
              </w:rPr>
              <w:t> </w:t>
            </w:r>
            <w:r>
              <w:rPr>
                <w:sz w:val="22"/>
              </w:rPr>
              <w:t>HĐND</w:t>
            </w:r>
            <w:r>
              <w:rPr>
                <w:spacing w:val="-2"/>
                <w:sz w:val="22"/>
              </w:rPr>
              <w:t> 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Đoàn</w:t>
            </w:r>
            <w:r>
              <w:rPr>
                <w:spacing w:val="-4"/>
                <w:sz w:val="22"/>
              </w:rPr>
              <w:t> </w:t>
            </w:r>
            <w:r>
              <w:rPr>
                <w:sz w:val="22"/>
              </w:rPr>
              <w:t>ĐBQH</w:t>
            </w:r>
            <w:r>
              <w:rPr>
                <w:spacing w:val="-3"/>
                <w:sz w:val="22"/>
              </w:rPr>
              <w:t> </w:t>
            </w:r>
            <w:r>
              <w:rPr>
                <w:spacing w:val="-2"/>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3"/>
              </w:numPr>
              <w:tabs>
                <w:tab w:pos="176" w:val="left" w:leader="none"/>
              </w:tabs>
              <w:spacing w:line="252" w:lineRule="exact" w:before="1"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2"/>
                <w:sz w:val="22"/>
              </w:rPr>
              <w:t> </w:t>
            </w:r>
            <w:r>
              <w:rPr>
                <w:sz w:val="22"/>
              </w:rPr>
              <w:t>Việt Nam</w:t>
            </w:r>
            <w:r>
              <w:rPr>
                <w:spacing w:val="-5"/>
                <w:sz w:val="22"/>
              </w:rPr>
              <w:t> </w:t>
            </w:r>
            <w:r>
              <w:rPr>
                <w:spacing w:val="-2"/>
                <w:sz w:val="22"/>
              </w:rPr>
              <w:t>tỉnh;</w:t>
            </w:r>
          </w:p>
          <w:p>
            <w:pPr>
              <w:pStyle w:val="TableParagraph"/>
              <w:numPr>
                <w:ilvl w:val="0"/>
                <w:numId w:val="3"/>
              </w:numPr>
              <w:tabs>
                <w:tab w:pos="174" w:val="left" w:leader="none"/>
              </w:tabs>
              <w:spacing w:line="252" w:lineRule="exact" w:before="0" w:after="0"/>
              <w:ind w:left="174" w:right="0" w:hanging="124"/>
              <w:jc w:val="left"/>
              <w:rPr>
                <w:sz w:val="22"/>
              </w:rPr>
            </w:pPr>
            <w:r>
              <w:rPr>
                <w:sz w:val="22"/>
              </w:rPr>
              <w:t>VP</w:t>
            </w:r>
            <w:r>
              <w:rPr>
                <w:spacing w:val="-1"/>
                <w:sz w:val="22"/>
              </w:rPr>
              <w:t> </w:t>
            </w:r>
            <w:r>
              <w:rPr>
                <w:sz w:val="22"/>
              </w:rPr>
              <w:t>UBND</w:t>
            </w:r>
            <w:r>
              <w:rPr>
                <w:spacing w:val="-1"/>
                <w:sz w:val="22"/>
              </w:rPr>
              <w:t> </w:t>
            </w:r>
            <w:r>
              <w:rPr>
                <w:sz w:val="22"/>
              </w:rPr>
              <w:t>tỉnh:</w:t>
            </w:r>
            <w:r>
              <w:rPr>
                <w:spacing w:val="-2"/>
                <w:sz w:val="22"/>
              </w:rPr>
              <w:t> </w:t>
            </w:r>
            <w:r>
              <w:rPr>
                <w:sz w:val="22"/>
              </w:rPr>
              <w:t>V, </w:t>
            </w:r>
            <w:r>
              <w:rPr>
                <w:spacing w:val="-5"/>
                <w:sz w:val="22"/>
              </w:rPr>
              <w:t>C;</w:t>
            </w:r>
          </w:p>
          <w:p>
            <w:pPr>
              <w:pStyle w:val="TableParagraph"/>
              <w:numPr>
                <w:ilvl w:val="0"/>
                <w:numId w:val="3"/>
              </w:numPr>
              <w:tabs>
                <w:tab w:pos="174" w:val="left" w:leader="none"/>
              </w:tabs>
              <w:spacing w:line="240" w:lineRule="auto" w:before="1"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Kt4.</w:t>
            </w:r>
          </w:p>
        </w:tc>
        <w:tc>
          <w:tcPr>
            <w:tcW w:w="3782" w:type="dxa"/>
          </w:tcPr>
          <w:p>
            <w:pPr>
              <w:pStyle w:val="TableParagraph"/>
              <w:ind w:left="460" w:right="2"/>
              <w:jc w:val="center"/>
              <w:rPr>
                <w:b/>
                <w:sz w:val="28"/>
              </w:rPr>
            </w:pPr>
            <w:r>
              <w:rPr>
                <w:b/>
                <w:sz w:val="28"/>
              </w:rPr>
              <mc:AlternateContent>
                <mc:Choice Requires="wps">
                  <w:drawing>
                    <wp:anchor distT="0" distB="0" distL="0" distR="0" allowOverlap="1" layoutInCell="1" locked="0" behindDoc="1" simplePos="0" relativeHeight="487489024">
                      <wp:simplePos x="0" y="0"/>
                      <wp:positionH relativeFrom="column">
                        <wp:posOffset>-192702</wp:posOffset>
                      </wp:positionH>
                      <wp:positionV relativeFrom="paragraph">
                        <wp:posOffset>524386</wp:posOffset>
                      </wp:positionV>
                      <wp:extent cx="1344295" cy="13462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344295" cy="1346200"/>
                                <a:chExt cx="1344295" cy="1346200"/>
                              </a:xfrm>
                            </wpg:grpSpPr>
                            <pic:pic>
                              <pic:nvPicPr>
                                <pic:cNvPr id="10" name="Image 10"/>
                                <pic:cNvPicPr/>
                              </pic:nvPicPr>
                              <pic:blipFill>
                                <a:blip r:embed="rId8" cstate="print"/>
                                <a:stretch>
                                  <a:fillRect/>
                                </a:stretch>
                              </pic:blipFill>
                              <pic:spPr>
                                <a:xfrm>
                                  <a:off x="0" y="0"/>
                                  <a:ext cx="1369270" cy="1371600"/>
                                </a:xfrm>
                                <a:prstGeom prst="rect">
                                  <a:avLst/>
                                </a:prstGeom>
                              </pic:spPr>
                            </pic:pic>
                          </wpg:wgp>
                        </a:graphicData>
                      </a:graphic>
                    </wp:anchor>
                  </w:drawing>
                </mc:Choice>
                <mc:Fallback>
                  <w:pict>
                    <v:group style="position:absolute;margin-left:-15.173442pt;margin-top:41.290283pt;width:105.85pt;height:106pt;mso-position-horizontal-relative:column;mso-position-vertical-relative:paragraph;z-index:-15827456" id="docshapegroup6" coordorigin="-303,826" coordsize="2117,2120">
                      <v:shape style="position:absolute;left:-304;top:825;width:2157;height:2160" type="#_x0000_t75" id="docshape7" stroked="false">
                        <v:imagedata r:id="rId8"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ind w:left="460" w:right="4"/>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312"/>
              <w:rPr>
                <w:sz w:val="28"/>
              </w:rPr>
            </w:pPr>
          </w:p>
          <w:p>
            <w:pPr>
              <w:pStyle w:val="TableParagraph"/>
              <w:spacing w:line="302" w:lineRule="exact"/>
              <w:ind w:left="460"/>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588864">
            <wp:simplePos x="0" y="0"/>
            <wp:positionH relativeFrom="page">
              <wp:posOffset>29164</wp:posOffset>
            </wp:positionH>
            <wp:positionV relativeFrom="paragraph">
              <wp:posOffset>236408</wp:posOffset>
            </wp:positionV>
            <wp:extent cx="101909" cy="10248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01909" cy="102489"/>
                    </a:xfrm>
                    <a:prstGeom prst="rect">
                      <a:avLst/>
                    </a:prstGeom>
                  </pic:spPr>
                </pic:pic>
              </a:graphicData>
            </a:graphic>
          </wp:anchor>
        </w:drawing>
      </w:r>
    </w:p>
    <w:sectPr>
      <w:type w:val="continuous"/>
      <w:pgSz w:w="11910" w:h="16850"/>
      <w:pgMar w:header="724" w:footer="0" w:top="1120" w:bottom="280" w:left="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6976">
              <wp:simplePos x="0" y="0"/>
              <wp:positionH relativeFrom="page">
                <wp:posOffset>3882516</wp:posOffset>
              </wp:positionH>
              <wp:positionV relativeFrom="page">
                <wp:posOffset>447181</wp:posOffset>
              </wp:positionV>
              <wp:extent cx="171450" cy="20827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35.211151pt;width:13.5pt;height:16.4pt;mso-position-horizontal-relative:page;mso-position-vertical-relative:page;z-index:-15829504" type="#_x0000_t202" id="docshape3"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64" w:hanging="128"/>
      </w:pPr>
      <w:rPr>
        <w:rFonts w:hint="default"/>
        <w:lang w:val="vi" w:eastAsia="en-US" w:bidi="ar-SA"/>
      </w:rPr>
    </w:lvl>
    <w:lvl w:ilvl="2">
      <w:start w:val="0"/>
      <w:numFmt w:val="bullet"/>
      <w:lvlText w:val="•"/>
      <w:lvlJc w:val="left"/>
      <w:pPr>
        <w:ind w:left="1148" w:hanging="128"/>
      </w:pPr>
      <w:rPr>
        <w:rFonts w:hint="default"/>
        <w:lang w:val="vi" w:eastAsia="en-US" w:bidi="ar-SA"/>
      </w:rPr>
    </w:lvl>
    <w:lvl w:ilvl="3">
      <w:start w:val="0"/>
      <w:numFmt w:val="bullet"/>
      <w:lvlText w:val="•"/>
      <w:lvlJc w:val="left"/>
      <w:pPr>
        <w:ind w:left="1632" w:hanging="128"/>
      </w:pPr>
      <w:rPr>
        <w:rFonts w:hint="default"/>
        <w:lang w:val="vi" w:eastAsia="en-US" w:bidi="ar-SA"/>
      </w:rPr>
    </w:lvl>
    <w:lvl w:ilvl="4">
      <w:start w:val="0"/>
      <w:numFmt w:val="bullet"/>
      <w:lvlText w:val="•"/>
      <w:lvlJc w:val="left"/>
      <w:pPr>
        <w:ind w:left="2116" w:hanging="128"/>
      </w:pPr>
      <w:rPr>
        <w:rFonts w:hint="default"/>
        <w:lang w:val="vi" w:eastAsia="en-US" w:bidi="ar-SA"/>
      </w:rPr>
    </w:lvl>
    <w:lvl w:ilvl="5">
      <w:start w:val="0"/>
      <w:numFmt w:val="bullet"/>
      <w:lvlText w:val="•"/>
      <w:lvlJc w:val="left"/>
      <w:pPr>
        <w:ind w:left="2600" w:hanging="128"/>
      </w:pPr>
      <w:rPr>
        <w:rFonts w:hint="default"/>
        <w:lang w:val="vi" w:eastAsia="en-US" w:bidi="ar-SA"/>
      </w:rPr>
    </w:lvl>
    <w:lvl w:ilvl="6">
      <w:start w:val="0"/>
      <w:numFmt w:val="bullet"/>
      <w:lvlText w:val="•"/>
      <w:lvlJc w:val="left"/>
      <w:pPr>
        <w:ind w:left="3084" w:hanging="128"/>
      </w:pPr>
      <w:rPr>
        <w:rFonts w:hint="default"/>
        <w:lang w:val="vi" w:eastAsia="en-US" w:bidi="ar-SA"/>
      </w:rPr>
    </w:lvl>
    <w:lvl w:ilvl="7">
      <w:start w:val="0"/>
      <w:numFmt w:val="bullet"/>
      <w:lvlText w:val="•"/>
      <w:lvlJc w:val="left"/>
      <w:pPr>
        <w:ind w:left="3568" w:hanging="128"/>
      </w:pPr>
      <w:rPr>
        <w:rFonts w:hint="default"/>
        <w:lang w:val="vi" w:eastAsia="en-US" w:bidi="ar-SA"/>
      </w:rPr>
    </w:lvl>
    <w:lvl w:ilvl="8">
      <w:start w:val="0"/>
      <w:numFmt w:val="bullet"/>
      <w:lvlText w:val="•"/>
      <w:lvlJc w:val="left"/>
      <w:pPr>
        <w:ind w:left="4052" w:hanging="128"/>
      </w:pPr>
      <w:rPr>
        <w:rFonts w:hint="default"/>
        <w:lang w:val="vi" w:eastAsia="en-US" w:bidi="ar-SA"/>
      </w:rPr>
    </w:lvl>
  </w:abstractNum>
  <w:abstractNum w:abstractNumId="1">
    <w:multiLevelType w:val="hybridMultilevel"/>
    <w:lvl w:ilvl="0">
      <w:start w:val="1"/>
      <w:numFmt w:val="decimal"/>
      <w:lvlText w:val="%1."/>
      <w:lvlJc w:val="left"/>
      <w:pPr>
        <w:ind w:left="27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3226" w:hanging="281"/>
      </w:pPr>
      <w:rPr>
        <w:rFonts w:hint="default"/>
        <w:lang w:val="vi" w:eastAsia="en-US" w:bidi="ar-SA"/>
      </w:rPr>
    </w:lvl>
    <w:lvl w:ilvl="2">
      <w:start w:val="0"/>
      <w:numFmt w:val="bullet"/>
      <w:lvlText w:val="•"/>
      <w:lvlJc w:val="left"/>
      <w:pPr>
        <w:ind w:left="3753" w:hanging="281"/>
      </w:pPr>
      <w:rPr>
        <w:rFonts w:hint="default"/>
        <w:lang w:val="vi" w:eastAsia="en-US" w:bidi="ar-SA"/>
      </w:rPr>
    </w:lvl>
    <w:lvl w:ilvl="3">
      <w:start w:val="0"/>
      <w:numFmt w:val="bullet"/>
      <w:lvlText w:val="•"/>
      <w:lvlJc w:val="left"/>
      <w:pPr>
        <w:ind w:left="4279" w:hanging="281"/>
      </w:pPr>
      <w:rPr>
        <w:rFonts w:hint="default"/>
        <w:lang w:val="vi" w:eastAsia="en-US" w:bidi="ar-SA"/>
      </w:rPr>
    </w:lvl>
    <w:lvl w:ilvl="4">
      <w:start w:val="0"/>
      <w:numFmt w:val="bullet"/>
      <w:lvlText w:val="•"/>
      <w:lvlJc w:val="left"/>
      <w:pPr>
        <w:ind w:left="4806" w:hanging="281"/>
      </w:pPr>
      <w:rPr>
        <w:rFonts w:hint="default"/>
        <w:lang w:val="vi" w:eastAsia="en-US" w:bidi="ar-SA"/>
      </w:rPr>
    </w:lvl>
    <w:lvl w:ilvl="5">
      <w:start w:val="0"/>
      <w:numFmt w:val="bullet"/>
      <w:lvlText w:val="•"/>
      <w:lvlJc w:val="left"/>
      <w:pPr>
        <w:ind w:left="5333" w:hanging="281"/>
      </w:pPr>
      <w:rPr>
        <w:rFonts w:hint="default"/>
        <w:lang w:val="vi" w:eastAsia="en-US" w:bidi="ar-SA"/>
      </w:rPr>
    </w:lvl>
    <w:lvl w:ilvl="6">
      <w:start w:val="0"/>
      <w:numFmt w:val="bullet"/>
      <w:lvlText w:val="•"/>
      <w:lvlJc w:val="left"/>
      <w:pPr>
        <w:ind w:left="5859" w:hanging="281"/>
      </w:pPr>
      <w:rPr>
        <w:rFonts w:hint="default"/>
        <w:lang w:val="vi" w:eastAsia="en-US" w:bidi="ar-SA"/>
      </w:rPr>
    </w:lvl>
    <w:lvl w:ilvl="7">
      <w:start w:val="0"/>
      <w:numFmt w:val="bullet"/>
      <w:lvlText w:val="•"/>
      <w:lvlJc w:val="left"/>
      <w:pPr>
        <w:ind w:left="6386" w:hanging="281"/>
      </w:pPr>
      <w:rPr>
        <w:rFonts w:hint="default"/>
        <w:lang w:val="vi" w:eastAsia="en-US" w:bidi="ar-SA"/>
      </w:rPr>
    </w:lvl>
    <w:lvl w:ilvl="8">
      <w:start w:val="0"/>
      <w:numFmt w:val="bullet"/>
      <w:lvlText w:val="•"/>
      <w:lvlJc w:val="left"/>
      <w:pPr>
        <w:ind w:left="6912" w:hanging="281"/>
      </w:pPr>
      <w:rPr>
        <w:rFonts w:hint="default"/>
        <w:lang w:val="vi" w:eastAsia="en-US" w:bidi="ar-SA"/>
      </w:rPr>
    </w:lvl>
  </w:abstractNum>
  <w:abstractNum w:abstractNumId="0">
    <w:multiLevelType w:val="hybridMultilevel"/>
    <w:lvl w:ilvl="0">
      <w:start w:val="1"/>
      <w:numFmt w:val="decimal"/>
      <w:lvlText w:val="%1."/>
      <w:lvlJc w:val="left"/>
      <w:pPr>
        <w:ind w:left="26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698"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4342" w:hanging="289"/>
      </w:pPr>
      <w:rPr>
        <w:rFonts w:hint="default"/>
        <w:lang w:val="vi" w:eastAsia="en-US" w:bidi="ar-SA"/>
      </w:rPr>
    </w:lvl>
    <w:lvl w:ilvl="3">
      <w:start w:val="0"/>
      <w:numFmt w:val="bullet"/>
      <w:lvlText w:val="•"/>
      <w:lvlJc w:val="left"/>
      <w:pPr>
        <w:ind w:left="5164" w:hanging="289"/>
      </w:pPr>
      <w:rPr>
        <w:rFonts w:hint="default"/>
        <w:lang w:val="vi" w:eastAsia="en-US" w:bidi="ar-SA"/>
      </w:rPr>
    </w:lvl>
    <w:lvl w:ilvl="4">
      <w:start w:val="0"/>
      <w:numFmt w:val="bullet"/>
      <w:lvlText w:val="•"/>
      <w:lvlJc w:val="left"/>
      <w:pPr>
        <w:ind w:left="5985" w:hanging="289"/>
      </w:pPr>
      <w:rPr>
        <w:rFonts w:hint="default"/>
        <w:lang w:val="vi" w:eastAsia="en-US" w:bidi="ar-SA"/>
      </w:rPr>
    </w:lvl>
    <w:lvl w:ilvl="5">
      <w:start w:val="0"/>
      <w:numFmt w:val="bullet"/>
      <w:lvlText w:val="•"/>
      <w:lvlJc w:val="left"/>
      <w:pPr>
        <w:ind w:left="6807" w:hanging="289"/>
      </w:pPr>
      <w:rPr>
        <w:rFonts w:hint="default"/>
        <w:lang w:val="vi" w:eastAsia="en-US" w:bidi="ar-SA"/>
      </w:rPr>
    </w:lvl>
    <w:lvl w:ilvl="6">
      <w:start w:val="0"/>
      <w:numFmt w:val="bullet"/>
      <w:lvlText w:val="•"/>
      <w:lvlJc w:val="left"/>
      <w:pPr>
        <w:ind w:left="7628" w:hanging="289"/>
      </w:pPr>
      <w:rPr>
        <w:rFonts w:hint="default"/>
        <w:lang w:val="vi" w:eastAsia="en-US" w:bidi="ar-SA"/>
      </w:rPr>
    </w:lvl>
    <w:lvl w:ilvl="7">
      <w:start w:val="0"/>
      <w:numFmt w:val="bullet"/>
      <w:lvlText w:val="•"/>
      <w:lvlJc w:val="left"/>
      <w:pPr>
        <w:ind w:left="8450" w:hanging="289"/>
      </w:pPr>
      <w:rPr>
        <w:rFonts w:hint="default"/>
        <w:lang w:val="vi" w:eastAsia="en-US" w:bidi="ar-SA"/>
      </w:rPr>
    </w:lvl>
    <w:lvl w:ilvl="8">
      <w:start w:val="0"/>
      <w:numFmt w:val="bullet"/>
      <w:lvlText w:val="•"/>
      <w:lvlJc w:val="left"/>
      <w:pPr>
        <w:ind w:left="9271" w:hanging="289"/>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70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8"/>
      <w:ind w:left="2690" w:hanging="28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thuvienphapluat.vn/van-ban/bat-dong-san/nghi-dinh-103-2024-nd-cp-tien-su-dung-dat-tien-thue-dat-550020.aspx"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TUANANH</dc:creator>
  <dcterms:created xsi:type="dcterms:W3CDTF">2026-07-16T08:42:42Z</dcterms:created>
  <dcterms:modified xsi:type="dcterms:W3CDTF">2026-07-16T08:42:42Z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pdf</vt:lpwstr>
  </property>
</Properties>
</file>