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8"/>
        <w:gridCol w:w="5668"/>
      </w:tblGrid>
      <w:tr w:rsidR="00211C01">
        <w:tc>
          <w:tcPr>
            <w:tcW w:w="3618" w:type="dxa"/>
          </w:tcPr>
          <w:p w:rsidR="00211C01" w:rsidRDefault="00503389">
            <w:pPr>
              <w:pBdr>
                <w:top w:val="none" w:sz="0" w:space="0" w:color="auto"/>
                <w:left w:val="none" w:sz="0" w:space="0" w:color="auto"/>
                <w:bottom w:val="none" w:sz="0" w:space="0" w:color="auto"/>
                <w:right w:val="none" w:sz="0" w:space="0" w:color="auto"/>
                <w:between w:val="none" w:sz="0" w:space="0" w:color="auto"/>
              </w:pBdr>
              <w:jc w:val="center"/>
              <w:rPr>
                <w:b/>
                <w:sz w:val="26"/>
                <w:szCs w:val="26"/>
              </w:rPr>
            </w:pPr>
            <w:bookmarkStart w:id="0" w:name="_GoBack"/>
            <w:bookmarkEnd w:id="0"/>
            <w:r>
              <w:rPr>
                <w:b/>
                <w:sz w:val="26"/>
                <w:szCs w:val="26"/>
              </w:rPr>
              <w:t>ỦY BAN NHÂN DÂN</w:t>
            </w:r>
          </w:p>
          <w:p w:rsidR="00211C01" w:rsidRDefault="00503389">
            <w:pPr>
              <w:pBdr>
                <w:top w:val="none" w:sz="0" w:space="0" w:color="auto"/>
                <w:left w:val="none" w:sz="0" w:space="0" w:color="auto"/>
                <w:bottom w:val="none" w:sz="0" w:space="0" w:color="auto"/>
                <w:right w:val="none" w:sz="0" w:space="0" w:color="auto"/>
                <w:between w:val="none" w:sz="0" w:space="0" w:color="auto"/>
              </w:pBdr>
              <w:jc w:val="center"/>
              <w:rPr>
                <w:b/>
                <w:sz w:val="26"/>
                <w:szCs w:val="26"/>
              </w:rPr>
            </w:pPr>
            <w:r>
              <w:rPr>
                <w:b/>
                <w:noProof/>
                <w:sz w:val="26"/>
                <w:szCs w:val="26"/>
              </w:rPr>
              <mc:AlternateContent>
                <mc:Choice Requires="wpg">
                  <w:drawing>
                    <wp:anchor distT="0" distB="0" distL="114300" distR="114300" simplePos="0" relativeHeight="251666435" behindDoc="0" locked="0" layoutInCell="1" allowOverlap="1">
                      <wp:simplePos x="0" y="0"/>
                      <wp:positionH relativeFrom="column">
                        <wp:posOffset>759460</wp:posOffset>
                      </wp:positionH>
                      <wp:positionV relativeFrom="paragraph">
                        <wp:posOffset>243205</wp:posOffset>
                      </wp:positionV>
                      <wp:extent cx="62865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66435;o:allowoverlap:true;o:allowincell:true;mso-position-horizontal-relative:text;margin-left:59.8pt;mso-position-horizontal:absolute;mso-position-vertical-relative:text;margin-top:19.1pt;mso-position-vertical:absolute;width:49.5pt;height:0.0pt;" coordsize="100000,100000" path="" filled="f" strokecolor="#000000" strokeweight="0.75pt">
                      <v:path textboxrect="0,0,0,0"/>
                    </v:shape>
                  </w:pict>
                </mc:Fallback>
              </mc:AlternateContent>
            </w:r>
            <w:r>
              <w:rPr>
                <w:b/>
                <w:sz w:val="26"/>
                <w:szCs w:val="26"/>
              </w:rPr>
              <w:t>TỈNH LONG AN</w:t>
            </w:r>
          </w:p>
        </w:tc>
        <w:tc>
          <w:tcPr>
            <w:tcW w:w="5668" w:type="dxa"/>
          </w:tcPr>
          <w:p w:rsidR="00211C01" w:rsidRDefault="00503389">
            <w:pPr>
              <w:pBdr>
                <w:top w:val="none" w:sz="0" w:space="0" w:color="auto"/>
                <w:left w:val="none" w:sz="0" w:space="0" w:color="auto"/>
                <w:bottom w:val="none" w:sz="0" w:space="0" w:color="auto"/>
                <w:right w:val="none" w:sz="0" w:space="0" w:color="auto"/>
                <w:between w:val="none" w:sz="0" w:space="0" w:color="auto"/>
              </w:pBdr>
              <w:jc w:val="center"/>
              <w:rPr>
                <w:b/>
                <w:sz w:val="26"/>
                <w:szCs w:val="26"/>
              </w:rPr>
            </w:pPr>
            <w:r>
              <w:rPr>
                <w:b/>
                <w:sz w:val="26"/>
                <w:szCs w:val="26"/>
              </w:rPr>
              <w:t>CỘNG HÒA XÃ HỘI CHỦ NGHĨA VIỆT NAM</w:t>
            </w:r>
          </w:p>
          <w:p w:rsidR="00211C01" w:rsidRDefault="00503389">
            <w:pPr>
              <w:pBdr>
                <w:top w:val="none" w:sz="0" w:space="0" w:color="auto"/>
                <w:left w:val="none" w:sz="0" w:space="0" w:color="auto"/>
                <w:bottom w:val="none" w:sz="0" w:space="0" w:color="auto"/>
                <w:right w:val="none" w:sz="0" w:space="0" w:color="auto"/>
                <w:between w:val="none" w:sz="0" w:space="0" w:color="auto"/>
              </w:pBdr>
              <w:jc w:val="center"/>
              <w:rPr>
                <w:b/>
                <w:sz w:val="28"/>
                <w:szCs w:val="28"/>
              </w:rPr>
            </w:pPr>
            <w:r>
              <w:rPr>
                <w:b/>
                <w:sz w:val="28"/>
                <w:szCs w:val="28"/>
              </w:rPr>
              <w:t>Độc lập – Tự do – Hạnh phúc</w:t>
            </w:r>
          </w:p>
          <w:p w:rsidR="00211C01" w:rsidRDefault="00503389">
            <w:pPr>
              <w:pBdr>
                <w:top w:val="none" w:sz="0" w:space="0" w:color="auto"/>
                <w:left w:val="none" w:sz="0" w:space="0" w:color="auto"/>
                <w:bottom w:val="none" w:sz="0" w:space="0" w:color="auto"/>
                <w:right w:val="none" w:sz="0" w:space="0" w:color="auto"/>
                <w:between w:val="none" w:sz="0" w:space="0" w:color="auto"/>
              </w:pBdr>
              <w:jc w:val="center"/>
              <w:rPr>
                <w:b/>
                <w:sz w:val="26"/>
                <w:szCs w:val="26"/>
              </w:rPr>
            </w:pPr>
            <w:r>
              <w:rPr>
                <w:b/>
                <w:noProof/>
                <w:sz w:val="26"/>
                <w:szCs w:val="26"/>
              </w:rPr>
              <mc:AlternateContent>
                <mc:Choice Requires="wpg">
                  <w:drawing>
                    <wp:anchor distT="0" distB="0" distL="114300" distR="114300" simplePos="0" relativeHeight="251667459" behindDoc="0" locked="0" layoutInCell="1" allowOverlap="1">
                      <wp:simplePos x="0" y="0"/>
                      <wp:positionH relativeFrom="column">
                        <wp:posOffset>614679</wp:posOffset>
                      </wp:positionH>
                      <wp:positionV relativeFrom="paragraph">
                        <wp:posOffset>38735</wp:posOffset>
                      </wp:positionV>
                      <wp:extent cx="2219325"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67459;o:allowoverlap:true;o:allowincell:true;mso-position-horizontal-relative:text;margin-left:48.4pt;mso-position-horizontal:absolute;mso-position-vertical-relative:text;margin-top:3.0pt;mso-position-vertical:absolute;width:174.8pt;height:0.0pt;" coordsize="100000,100000" path="" filled="f" strokecolor="#000000" strokeweight="0.75pt">
                      <v:path textboxrect="0,0,0,0"/>
                    </v:shape>
                  </w:pict>
                </mc:Fallback>
              </mc:AlternateContent>
            </w:r>
          </w:p>
        </w:tc>
      </w:tr>
      <w:tr w:rsidR="00211C01">
        <w:tc>
          <w:tcPr>
            <w:tcW w:w="3618" w:type="dxa"/>
          </w:tcPr>
          <w:p w:rsidR="00211C01" w:rsidRDefault="00503389">
            <w:pPr>
              <w:pBdr>
                <w:top w:val="none" w:sz="0" w:space="0" w:color="auto"/>
                <w:left w:val="none" w:sz="0" w:space="0" w:color="auto"/>
                <w:bottom w:val="none" w:sz="0" w:space="0" w:color="auto"/>
                <w:right w:val="none" w:sz="0" w:space="0" w:color="auto"/>
                <w:between w:val="none" w:sz="0" w:space="0" w:color="auto"/>
              </w:pBdr>
              <w:jc w:val="center"/>
              <w:rPr>
                <w:bCs/>
                <w:sz w:val="28"/>
                <w:szCs w:val="28"/>
              </w:rPr>
            </w:pPr>
            <w:r>
              <w:rPr>
                <w:bCs/>
                <w:sz w:val="28"/>
                <w:szCs w:val="28"/>
              </w:rPr>
              <w:t>Số: 52  /2023/QĐ-UBND</w:t>
            </w:r>
          </w:p>
        </w:tc>
        <w:tc>
          <w:tcPr>
            <w:tcW w:w="5668" w:type="dxa"/>
          </w:tcPr>
          <w:p w:rsidR="00211C01" w:rsidRDefault="00503389">
            <w:pPr>
              <w:pBdr>
                <w:top w:val="none" w:sz="0" w:space="0" w:color="auto"/>
                <w:left w:val="none" w:sz="0" w:space="0" w:color="auto"/>
                <w:bottom w:val="none" w:sz="0" w:space="0" w:color="auto"/>
                <w:right w:val="none" w:sz="0" w:space="0" w:color="auto"/>
                <w:between w:val="none" w:sz="0" w:space="0" w:color="auto"/>
              </w:pBdr>
              <w:jc w:val="center"/>
              <w:rPr>
                <w:bCs/>
                <w:i/>
                <w:iCs/>
                <w:sz w:val="28"/>
                <w:szCs w:val="28"/>
              </w:rPr>
            </w:pPr>
            <w:r>
              <w:rPr>
                <w:bCs/>
                <w:i/>
                <w:iCs/>
                <w:sz w:val="28"/>
                <w:szCs w:val="28"/>
              </w:rPr>
              <w:t>Long An, ngày   20   tháng  12  năm 2023</w:t>
            </w:r>
          </w:p>
        </w:tc>
      </w:tr>
    </w:tbl>
    <w:p w:rsidR="00211C01" w:rsidRDefault="00211C01">
      <w:pPr>
        <w:rPr>
          <w:sz w:val="26"/>
          <w:szCs w:val="26"/>
        </w:rPr>
      </w:pPr>
    </w:p>
    <w:p w:rsidR="00211C01" w:rsidRDefault="00503389">
      <w:pPr>
        <w:spacing w:before="120" w:after="60"/>
        <w:jc w:val="center"/>
        <w:rPr>
          <w:b/>
          <w:sz w:val="28"/>
          <w:szCs w:val="28"/>
          <w:lang w:val="vi-VN"/>
        </w:rPr>
      </w:pPr>
      <w:r>
        <w:rPr>
          <w:b/>
          <w:sz w:val="28"/>
          <w:szCs w:val="28"/>
        </w:rPr>
        <w:t>QUYẾT ĐỊNH</w:t>
      </w:r>
    </w:p>
    <w:p w:rsidR="00211C01" w:rsidRDefault="00503389">
      <w:pPr>
        <w:jc w:val="center"/>
        <w:rPr>
          <w:b/>
          <w:sz w:val="28"/>
          <w:szCs w:val="28"/>
        </w:rPr>
      </w:pPr>
      <w:r>
        <w:rPr>
          <w:b/>
          <w:sz w:val="28"/>
          <w:szCs w:val="28"/>
        </w:rPr>
        <w:t xml:space="preserve">Triển khai thực hiện </w:t>
      </w:r>
      <w:r>
        <w:rPr>
          <w:b/>
          <w:color w:val="000000" w:themeColor="text1"/>
          <w:sz w:val="28"/>
          <w:szCs w:val="28"/>
        </w:rPr>
        <w:t>Nghị quyết số 31/2023/NQ-HĐND ngày 01/12/</w:t>
      </w:r>
      <w:proofErr w:type="gramStart"/>
      <w:r>
        <w:rPr>
          <w:b/>
          <w:color w:val="000000" w:themeColor="text1"/>
          <w:sz w:val="28"/>
          <w:szCs w:val="28"/>
        </w:rPr>
        <w:t xml:space="preserve">2023  </w:t>
      </w:r>
      <w:r>
        <w:rPr>
          <w:b/>
          <w:sz w:val="28"/>
          <w:szCs w:val="28"/>
        </w:rPr>
        <w:t>của</w:t>
      </w:r>
      <w:proofErr w:type="gramEnd"/>
      <w:r>
        <w:rPr>
          <w:b/>
          <w:sz w:val="28"/>
          <w:szCs w:val="28"/>
        </w:rPr>
        <w:t xml:space="preserve"> HĐND tỉnh ban hành Quy định chức danh, số lượng và chế độ, </w:t>
      </w:r>
    </w:p>
    <w:p w:rsidR="00211C01" w:rsidRDefault="00503389">
      <w:pPr>
        <w:jc w:val="center"/>
        <w:rPr>
          <w:b/>
          <w:sz w:val="28"/>
          <w:szCs w:val="28"/>
        </w:rPr>
      </w:pPr>
      <w:proofErr w:type="gramStart"/>
      <w:r>
        <w:rPr>
          <w:b/>
          <w:sz w:val="28"/>
          <w:szCs w:val="28"/>
        </w:rPr>
        <w:t>chính</w:t>
      </w:r>
      <w:proofErr w:type="gramEnd"/>
      <w:r>
        <w:rPr>
          <w:b/>
          <w:sz w:val="28"/>
          <w:szCs w:val="28"/>
        </w:rPr>
        <w:t xml:space="preserve"> sách đối với người hoạt động không chuyên trách ở xã, phường, </w:t>
      </w:r>
    </w:p>
    <w:p w:rsidR="00211C01" w:rsidRDefault="00503389">
      <w:pPr>
        <w:jc w:val="center"/>
        <w:rPr>
          <w:b/>
          <w:sz w:val="28"/>
          <w:szCs w:val="28"/>
        </w:rPr>
      </w:pPr>
      <w:proofErr w:type="gramStart"/>
      <w:r>
        <w:rPr>
          <w:b/>
          <w:sz w:val="28"/>
          <w:szCs w:val="28"/>
        </w:rPr>
        <w:t>thị</w:t>
      </w:r>
      <w:proofErr w:type="gramEnd"/>
      <w:r>
        <w:rPr>
          <w:b/>
          <w:sz w:val="28"/>
          <w:szCs w:val="28"/>
        </w:rPr>
        <w:t xml:space="preserve"> trấn, ở ấp, khu phố; mức khoán kinh phí hoạt động của các tổ chức chính trị - xã hội ở xã, phường, thị trấn trên địa bàn tỉnh Long An</w:t>
      </w:r>
    </w:p>
    <w:p w:rsidR="00211C01" w:rsidRDefault="00503389">
      <w:pPr>
        <w:spacing w:before="357" w:after="240"/>
        <w:jc w:val="center"/>
        <w:rPr>
          <w:b/>
          <w:sz w:val="28"/>
          <w:szCs w:val="28"/>
          <w:lang w:val="vi-VN"/>
        </w:rPr>
      </w:pPr>
      <w:r>
        <w:rPr>
          <w:b/>
          <w:noProof/>
          <w:sz w:val="28"/>
          <w:szCs w:val="28"/>
        </w:rPr>
        <mc:AlternateContent>
          <mc:Choice Requires="wpg">
            <w:drawing>
              <wp:anchor distT="0" distB="0" distL="114300" distR="114300" simplePos="0" relativeHeight="251665411" behindDoc="0" locked="0" layoutInCell="1" allowOverlap="1">
                <wp:simplePos x="0" y="0"/>
                <wp:positionH relativeFrom="column">
                  <wp:posOffset>1624965</wp:posOffset>
                </wp:positionH>
                <wp:positionV relativeFrom="paragraph">
                  <wp:posOffset>56515</wp:posOffset>
                </wp:positionV>
                <wp:extent cx="2362200" cy="0"/>
                <wp:effectExtent l="0" t="0" r="0" b="0"/>
                <wp:wrapNone/>
                <wp:docPr id="3" name="Straight Connector 9"/>
                <wp:cNvGraphicFramePr/>
                <a:graphic xmlns:a="http://schemas.openxmlformats.org/drawingml/2006/main">
                  <a:graphicData uri="http://schemas.microsoft.com/office/word/2010/wordprocessingShape">
                    <wps:wsp>
                      <wps:cNvCnPr/>
                      <wps:spPr bwMode="auto">
                        <a:xfrm>
                          <a:off x="0" y="0"/>
                          <a:ext cx="23621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5="http://schemas.microsoft.com/office/word/2012/wordml">
            <w:pict>
              <v:shape id="shape 2" o:spid="_x0000_s2" o:spt="20" style="position:absolute;mso-wrap-distance-left:9.0pt;mso-wrap-distance-top:0.0pt;mso-wrap-distance-right:9.0pt;mso-wrap-distance-bottom:0.0pt;z-index:251665411;o:allowoverlap:true;o:allowincell:true;mso-position-horizontal-relative:text;margin-left:127.9pt;mso-position-horizontal:absolute;mso-position-vertical-relative:text;margin-top:4.5pt;mso-position-vertical:absolute;width:186.0pt;height:0.0pt;" coordsize="100000,100000" path="" filled="f" strokecolor="#000000" strokeweight="0.75pt">
                <v:path textboxrect="0,0,0,0"/>
              </v:shape>
            </w:pict>
          </mc:Fallback>
        </mc:AlternateContent>
      </w:r>
      <w:r>
        <w:rPr>
          <w:b/>
          <w:sz w:val="28"/>
          <w:szCs w:val="28"/>
        </w:rPr>
        <w:t>ỦY BAN NHÂN DÂN TỈNH LONG AN</w:t>
      </w:r>
    </w:p>
    <w:p w:rsidR="00211C01" w:rsidRDefault="00503389">
      <w:pPr>
        <w:spacing w:before="100"/>
        <w:ind w:firstLine="720"/>
        <w:jc w:val="both"/>
        <w:rPr>
          <w:i/>
          <w:color w:val="000000"/>
          <w:sz w:val="28"/>
          <w:szCs w:val="28"/>
        </w:rPr>
      </w:pPr>
      <w:r>
        <w:rPr>
          <w:i/>
          <w:color w:val="000000" w:themeColor="text1"/>
          <w:sz w:val="28"/>
          <w:szCs w:val="28"/>
        </w:rPr>
        <w:t>Căn cứ Luật Tổ chức chính quyền địa phương ngày 19 tháng 6 năm 2015;</w:t>
      </w:r>
    </w:p>
    <w:p w:rsidR="00211C01" w:rsidRDefault="00503389">
      <w:pPr>
        <w:spacing w:before="120" w:after="120"/>
        <w:ind w:firstLine="720"/>
        <w:jc w:val="both"/>
        <w:rPr>
          <w:i/>
          <w:color w:val="000000"/>
          <w:sz w:val="28"/>
          <w:szCs w:val="28"/>
        </w:rPr>
      </w:pPr>
      <w:r>
        <w:rPr>
          <w:i/>
          <w:color w:val="000000" w:themeColor="text1"/>
          <w:sz w:val="28"/>
          <w:szCs w:val="28"/>
        </w:rPr>
        <w:t>Căn cứ Luật sửa đổi</w:t>
      </w:r>
      <w:r>
        <w:rPr>
          <w:i/>
          <w:color w:val="000000" w:themeColor="text1"/>
          <w:sz w:val="28"/>
          <w:szCs w:val="28"/>
        </w:rPr>
        <w:t>, bổ sung một số điều của Luật Tổ chức Chính phủ và Luật Tổ chức chính quyền địa phương ngày 22 tháng 11 năm 2019;</w:t>
      </w:r>
    </w:p>
    <w:p w:rsidR="00211C01" w:rsidRDefault="00503389">
      <w:pPr>
        <w:spacing w:before="120" w:after="120"/>
        <w:ind w:firstLine="720"/>
        <w:jc w:val="both"/>
        <w:rPr>
          <w:i/>
          <w:color w:val="000000"/>
          <w:sz w:val="28"/>
          <w:szCs w:val="28"/>
        </w:rPr>
      </w:pPr>
      <w:r>
        <w:rPr>
          <w:i/>
          <w:color w:val="000000" w:themeColor="text1"/>
          <w:sz w:val="28"/>
          <w:szCs w:val="28"/>
        </w:rPr>
        <w:t>Căn cứ Luật Bảo hiểm y tế ngày 14 tháng 11 năm 2008;</w:t>
      </w:r>
    </w:p>
    <w:p w:rsidR="00211C01" w:rsidRDefault="00503389">
      <w:pPr>
        <w:spacing w:before="120" w:after="120"/>
        <w:ind w:firstLine="720"/>
        <w:jc w:val="both"/>
        <w:rPr>
          <w:i/>
          <w:color w:val="000000"/>
          <w:sz w:val="28"/>
          <w:szCs w:val="28"/>
        </w:rPr>
      </w:pPr>
      <w:r>
        <w:rPr>
          <w:i/>
          <w:color w:val="000000" w:themeColor="text1"/>
          <w:sz w:val="28"/>
          <w:szCs w:val="28"/>
        </w:rPr>
        <w:t>Căn cứ Luật sửa đổi, bổ sung một số điều của Luật Bảo hiểm y tế ngày 13 tháng 6 năm 2014;</w:t>
      </w:r>
    </w:p>
    <w:p w:rsidR="00211C01" w:rsidRDefault="00503389">
      <w:pPr>
        <w:spacing w:before="120" w:after="120"/>
        <w:ind w:firstLine="720"/>
        <w:jc w:val="both"/>
        <w:rPr>
          <w:i/>
          <w:color w:val="000000"/>
          <w:sz w:val="28"/>
          <w:szCs w:val="28"/>
        </w:rPr>
      </w:pPr>
      <w:r>
        <w:rPr>
          <w:i/>
          <w:color w:val="000000" w:themeColor="text1"/>
          <w:sz w:val="28"/>
          <w:szCs w:val="28"/>
        </w:rPr>
        <w:t>Căn cứ Luật Bảo hiểm xã hội ngày 20 tháng 11 năm 2014;</w:t>
      </w:r>
    </w:p>
    <w:p w:rsidR="00211C01" w:rsidRDefault="00503389">
      <w:pPr>
        <w:spacing w:before="120" w:after="120"/>
        <w:ind w:firstLine="720"/>
        <w:jc w:val="both"/>
        <w:rPr>
          <w:i/>
          <w:color w:val="000000"/>
          <w:sz w:val="28"/>
          <w:szCs w:val="28"/>
        </w:rPr>
      </w:pPr>
      <w:r>
        <w:rPr>
          <w:i/>
          <w:color w:val="000000" w:themeColor="text1"/>
          <w:sz w:val="28"/>
          <w:szCs w:val="28"/>
        </w:rPr>
        <w:t>Căn cứ Luật Thú y ngày 19 tháng 6 năm 2015;</w:t>
      </w:r>
    </w:p>
    <w:p w:rsidR="00211C01" w:rsidRDefault="00503389">
      <w:pPr>
        <w:spacing w:before="120" w:after="120"/>
        <w:ind w:firstLine="720"/>
        <w:jc w:val="both"/>
        <w:rPr>
          <w:i/>
          <w:color w:val="000000"/>
          <w:sz w:val="28"/>
          <w:szCs w:val="28"/>
        </w:rPr>
      </w:pPr>
      <w:r>
        <w:rPr>
          <w:i/>
          <w:color w:val="000000" w:themeColor="text1"/>
          <w:sz w:val="28"/>
          <w:szCs w:val="28"/>
        </w:rPr>
        <w:t>Căn cứ Luật Ngân sách nhà nước ngày 25 tháng 6 năm 2015;</w:t>
      </w:r>
    </w:p>
    <w:p w:rsidR="00211C01" w:rsidRDefault="00503389">
      <w:pPr>
        <w:spacing w:before="120" w:after="120"/>
        <w:ind w:firstLine="720"/>
        <w:jc w:val="both"/>
        <w:rPr>
          <w:i/>
          <w:color w:val="000000"/>
          <w:sz w:val="28"/>
          <w:szCs w:val="28"/>
        </w:rPr>
      </w:pPr>
      <w:r>
        <w:rPr>
          <w:i/>
          <w:color w:val="000000" w:themeColor="text1"/>
          <w:sz w:val="28"/>
          <w:szCs w:val="28"/>
        </w:rPr>
        <w:t>Căn cứ Luậ</w:t>
      </w:r>
      <w:r>
        <w:rPr>
          <w:i/>
          <w:color w:val="000000" w:themeColor="text1"/>
          <w:sz w:val="28"/>
          <w:szCs w:val="28"/>
        </w:rPr>
        <w:t>t Dân quân tự vệ ngày 22 tháng 11 năm 2019;</w:t>
      </w:r>
    </w:p>
    <w:p w:rsidR="00211C01" w:rsidRDefault="00503389">
      <w:pPr>
        <w:spacing w:before="120" w:after="120"/>
        <w:ind w:firstLine="720"/>
        <w:jc w:val="both"/>
        <w:rPr>
          <w:i/>
          <w:color w:val="000000"/>
          <w:sz w:val="28"/>
          <w:szCs w:val="28"/>
        </w:rPr>
      </w:pPr>
      <w:r>
        <w:rPr>
          <w:i/>
          <w:color w:val="000000" w:themeColor="text1"/>
          <w:sz w:val="28"/>
          <w:szCs w:val="28"/>
        </w:rPr>
        <w:t>Căn cứ Nghị định số 163/2016/NĐ-CP ngày 21 tháng 12 năm 2016 của Chính phủ quy định chi tiết thi hành một số điều của Luật Ngân sách nhà nước;</w:t>
      </w:r>
    </w:p>
    <w:p w:rsidR="00211C01" w:rsidRDefault="00503389">
      <w:pPr>
        <w:spacing w:before="120" w:after="120"/>
        <w:ind w:firstLine="720"/>
        <w:jc w:val="both"/>
        <w:rPr>
          <w:i/>
          <w:color w:val="000000"/>
          <w:sz w:val="28"/>
          <w:szCs w:val="28"/>
        </w:rPr>
      </w:pPr>
      <w:r>
        <w:rPr>
          <w:i/>
          <w:color w:val="000000" w:themeColor="text1"/>
          <w:sz w:val="28"/>
          <w:szCs w:val="28"/>
        </w:rPr>
        <w:t xml:space="preserve">Căn cứ Nghị định số 72/2020/NĐ-CP ngày 30 tháng 6 năm 2020 của Chính </w:t>
      </w:r>
      <w:r>
        <w:rPr>
          <w:i/>
          <w:color w:val="000000" w:themeColor="text1"/>
          <w:sz w:val="28"/>
          <w:szCs w:val="28"/>
        </w:rPr>
        <w:t>phủ quy định chi tiết một số điều của Luật dân quân tự vệ về tổ chức xây dựng lực lượng và chế độ, chính sách đối với dân quân tự vệ;</w:t>
      </w:r>
    </w:p>
    <w:p w:rsidR="00211C01" w:rsidRDefault="00503389">
      <w:pPr>
        <w:spacing w:before="120" w:after="120"/>
        <w:ind w:firstLine="720"/>
        <w:jc w:val="both"/>
        <w:rPr>
          <w:i/>
          <w:color w:val="000000"/>
          <w:sz w:val="28"/>
          <w:szCs w:val="28"/>
        </w:rPr>
      </w:pPr>
      <w:r>
        <w:rPr>
          <w:i/>
          <w:color w:val="000000" w:themeColor="text1"/>
          <w:sz w:val="28"/>
          <w:szCs w:val="28"/>
        </w:rPr>
        <w:t>Căn cứ Nghị định số 33/2023/NĐ-CP ngày 10 tháng 6 năm 2023 của Chính phủ quy định về cán bộ, công chức cấp xã và người HĐK</w:t>
      </w:r>
      <w:r>
        <w:rPr>
          <w:i/>
          <w:color w:val="000000" w:themeColor="text1"/>
          <w:sz w:val="28"/>
          <w:szCs w:val="28"/>
        </w:rPr>
        <w:t>CT ở cấp xã, ở thôn, tổ dân phố;</w:t>
      </w:r>
    </w:p>
    <w:p w:rsidR="00211C01" w:rsidRDefault="00503389">
      <w:pPr>
        <w:spacing w:before="120" w:after="120"/>
        <w:ind w:firstLine="567"/>
        <w:jc w:val="both"/>
        <w:rPr>
          <w:i/>
          <w:sz w:val="28"/>
          <w:szCs w:val="28"/>
        </w:rPr>
      </w:pPr>
      <w:r>
        <w:rPr>
          <w:i/>
          <w:sz w:val="28"/>
          <w:szCs w:val="28"/>
          <w:lang w:val="vi-VN"/>
        </w:rPr>
        <w:t xml:space="preserve">Căn cứ Nghị quyết số </w:t>
      </w:r>
      <w:r>
        <w:rPr>
          <w:i/>
          <w:sz w:val="28"/>
          <w:szCs w:val="28"/>
        </w:rPr>
        <w:t>31</w:t>
      </w:r>
      <w:r>
        <w:rPr>
          <w:i/>
          <w:sz w:val="28"/>
          <w:szCs w:val="28"/>
          <w:lang w:val="vi-VN"/>
        </w:rPr>
        <w:t>/20</w:t>
      </w:r>
      <w:r>
        <w:rPr>
          <w:i/>
          <w:sz w:val="28"/>
          <w:szCs w:val="28"/>
        </w:rPr>
        <w:t>23</w:t>
      </w:r>
      <w:r>
        <w:rPr>
          <w:i/>
          <w:sz w:val="28"/>
          <w:szCs w:val="28"/>
          <w:lang w:val="vi-VN"/>
        </w:rPr>
        <w:t xml:space="preserve">/NQ-HĐND </w:t>
      </w:r>
      <w:r>
        <w:rPr>
          <w:i/>
          <w:sz w:val="28"/>
          <w:szCs w:val="28"/>
        </w:rPr>
        <w:t>ngày 01 tháng 12</w:t>
      </w:r>
      <w:r>
        <w:rPr>
          <w:i/>
          <w:color w:val="000000" w:themeColor="text1"/>
          <w:sz w:val="28"/>
          <w:szCs w:val="28"/>
        </w:rPr>
        <w:t xml:space="preserve"> năm </w:t>
      </w:r>
      <w:r>
        <w:rPr>
          <w:i/>
          <w:sz w:val="28"/>
          <w:szCs w:val="28"/>
        </w:rPr>
        <w:t xml:space="preserve">2023 của HĐND tỉnh ban hành Quy định chức danh, số lượng và chế độ, chính sách đối với người hoạt động không chuyên trách ở xã, phường, thị trấn, ở ấp, khu phố; mức </w:t>
      </w:r>
      <w:r>
        <w:rPr>
          <w:i/>
          <w:sz w:val="28"/>
          <w:szCs w:val="28"/>
        </w:rPr>
        <w:t>khoán kinh phí hoạt động của các tổ chức chính trị - xã hội ở xã, phường, thị trấn trên địa bàn tỉnh Long An;</w:t>
      </w:r>
    </w:p>
    <w:p w:rsidR="00211C01" w:rsidRDefault="00503389">
      <w:pPr>
        <w:spacing w:before="120" w:after="120"/>
        <w:ind w:firstLine="567"/>
        <w:jc w:val="both"/>
        <w:rPr>
          <w:b/>
          <w:sz w:val="28"/>
          <w:szCs w:val="28"/>
        </w:rPr>
      </w:pPr>
      <w:proofErr w:type="gramStart"/>
      <w:r>
        <w:rPr>
          <w:i/>
          <w:spacing w:val="-4"/>
          <w:sz w:val="28"/>
          <w:szCs w:val="28"/>
        </w:rPr>
        <w:t>Theo đề nghị của Giám đốc Sở Nội vụ tại Tờ trình số 4265/TTr-SNV ngày</w:t>
      </w:r>
      <w:r>
        <w:rPr>
          <w:i/>
          <w:spacing w:val="-4"/>
          <w:sz w:val="28"/>
          <w:szCs w:val="28"/>
          <w:lang w:val="vi-VN"/>
        </w:rPr>
        <w:t xml:space="preserve"> </w:t>
      </w:r>
      <w:r>
        <w:rPr>
          <w:i/>
          <w:spacing w:val="-4"/>
          <w:sz w:val="28"/>
          <w:szCs w:val="28"/>
        </w:rPr>
        <w:t>15 tháng 12 năm 2023.</w:t>
      </w:r>
      <w:proofErr w:type="gramEnd"/>
    </w:p>
    <w:p w:rsidR="00211C01" w:rsidRDefault="00211C01">
      <w:pPr>
        <w:spacing w:before="120" w:after="120"/>
        <w:jc w:val="center"/>
        <w:rPr>
          <w:b/>
          <w:sz w:val="28"/>
          <w:szCs w:val="28"/>
        </w:rPr>
      </w:pPr>
    </w:p>
    <w:p w:rsidR="00211C01" w:rsidRDefault="00503389">
      <w:pPr>
        <w:spacing w:before="120" w:after="120"/>
        <w:jc w:val="center"/>
        <w:rPr>
          <w:b/>
          <w:sz w:val="28"/>
          <w:szCs w:val="28"/>
          <w:lang w:val="vi-VN"/>
        </w:rPr>
      </w:pPr>
      <w:r>
        <w:rPr>
          <w:b/>
          <w:sz w:val="28"/>
          <w:szCs w:val="28"/>
        </w:rPr>
        <w:lastRenderedPageBreak/>
        <w:t>QUYẾT ĐỊNH:</w:t>
      </w:r>
    </w:p>
    <w:p w:rsidR="00211C01" w:rsidRDefault="00503389">
      <w:pPr>
        <w:spacing w:before="120" w:after="120"/>
        <w:ind w:firstLine="720"/>
        <w:jc w:val="both"/>
        <w:rPr>
          <w:iCs/>
          <w:color w:val="000000"/>
          <w:sz w:val="28"/>
          <w:szCs w:val="28"/>
        </w:rPr>
      </w:pPr>
      <w:proofErr w:type="gramStart"/>
      <w:r>
        <w:rPr>
          <w:b/>
          <w:sz w:val="28"/>
          <w:szCs w:val="28"/>
        </w:rPr>
        <w:t>Điều 1.</w:t>
      </w:r>
      <w:proofErr w:type="gramEnd"/>
      <w:r>
        <w:rPr>
          <w:sz w:val="28"/>
          <w:szCs w:val="28"/>
        </w:rPr>
        <w:t xml:space="preserve"> </w:t>
      </w:r>
      <w:r>
        <w:rPr>
          <w:iCs/>
          <w:color w:val="000000"/>
          <w:sz w:val="28"/>
          <w:szCs w:val="28"/>
        </w:rPr>
        <w:t>Triển khai thực hiện Nghị quyết s</w:t>
      </w:r>
      <w:r>
        <w:rPr>
          <w:iCs/>
          <w:color w:val="000000"/>
          <w:sz w:val="28"/>
          <w:szCs w:val="28"/>
        </w:rPr>
        <w:t>ố 31/2023/NQ-HĐND ngày 01 tháng 12 năm 2023 của HĐND tỉnh ban hành Quy định chức danh, số lượng và chế độ, chính sách đối với người hoạt động không chuyên trách ở xã, phường, thị trấn, ở ấp, khu phố; mức khoán kinh phí hoạt động của các tổ chức chính trị -</w:t>
      </w:r>
      <w:r>
        <w:rPr>
          <w:iCs/>
          <w:color w:val="000000"/>
          <w:sz w:val="28"/>
          <w:szCs w:val="28"/>
        </w:rPr>
        <w:t xml:space="preserve"> xã hội ở xã, phường, thị trấn trên địa bàn tỉnh Long An, như sau:</w:t>
      </w:r>
    </w:p>
    <w:p w:rsidR="00211C01" w:rsidRDefault="00503389">
      <w:pPr>
        <w:spacing w:before="120" w:after="120"/>
        <w:ind w:firstLine="720"/>
        <w:jc w:val="both"/>
        <w:rPr>
          <w:iCs/>
          <w:color w:val="000000"/>
          <w:sz w:val="28"/>
          <w:szCs w:val="28"/>
        </w:rPr>
      </w:pPr>
      <w:r>
        <w:rPr>
          <w:iCs/>
          <w:color w:val="000000"/>
          <w:sz w:val="28"/>
          <w:szCs w:val="28"/>
        </w:rPr>
        <w:t>Quy định chức danh, số lượng và chế độ, chính sách đối với người hoạt động không chuyên trách ở xã, phường, thị trấn, ở ấp, khu phố; mức khoán kinh phí hoạt động của các tổ chức chính trị -</w:t>
      </w:r>
      <w:r>
        <w:rPr>
          <w:iCs/>
          <w:color w:val="000000"/>
          <w:sz w:val="28"/>
          <w:szCs w:val="28"/>
        </w:rPr>
        <w:t xml:space="preserve"> xã hội ở xã, phường, thị trấn trên địa bàn tỉnh thực hiện theo Quy định chức danh, số lượng và chế độ, chính sách đối với người hoạt động không chuyên trách ở xã, phường, thị trấn, ở ấp, khu phố; mức khoán kinh phí hoạt động của các tổ chức chính trị - xã</w:t>
      </w:r>
      <w:r>
        <w:rPr>
          <w:iCs/>
          <w:color w:val="000000"/>
          <w:sz w:val="28"/>
          <w:szCs w:val="28"/>
        </w:rPr>
        <w:t xml:space="preserve"> hội ở xã, phường, thị trấn trên địa bàn tỉnh ban hành kèm theo Nghị quyết số 31/2023/NQ-HĐND ngày 01 tháng 12 năm 2023 của HĐND tỉnh.</w:t>
      </w:r>
    </w:p>
    <w:p w:rsidR="00211C01" w:rsidRDefault="00503389">
      <w:pPr>
        <w:spacing w:before="120" w:after="120"/>
        <w:ind w:firstLine="720"/>
        <w:jc w:val="both"/>
        <w:rPr>
          <w:sz w:val="28"/>
          <w:szCs w:val="28"/>
          <w:lang w:val="vi-VN"/>
        </w:rPr>
      </w:pPr>
      <w:proofErr w:type="gramStart"/>
      <w:r>
        <w:rPr>
          <w:b/>
          <w:sz w:val="28"/>
          <w:szCs w:val="28"/>
        </w:rPr>
        <w:t>Điều 2.</w:t>
      </w:r>
      <w:proofErr w:type="gramEnd"/>
      <w:r>
        <w:rPr>
          <w:sz w:val="28"/>
          <w:szCs w:val="28"/>
        </w:rPr>
        <w:t xml:space="preserve"> </w:t>
      </w:r>
      <w:r>
        <w:rPr>
          <w:sz w:val="28"/>
          <w:szCs w:val="28"/>
          <w:lang w:val="vi-VN"/>
        </w:rPr>
        <w:t xml:space="preserve">Giao </w:t>
      </w:r>
      <w:r>
        <w:rPr>
          <w:sz w:val="28"/>
          <w:szCs w:val="28"/>
        </w:rPr>
        <w:t xml:space="preserve">Sở Nội vụ chủ trì, phối hợp với </w:t>
      </w:r>
      <w:r>
        <w:rPr>
          <w:sz w:val="28"/>
          <w:szCs w:val="28"/>
          <w:lang w:val="vi-VN"/>
        </w:rPr>
        <w:t xml:space="preserve">các </w:t>
      </w:r>
      <w:r>
        <w:rPr>
          <w:sz w:val="28"/>
          <w:szCs w:val="28"/>
        </w:rPr>
        <w:t>cơ quan có</w:t>
      </w:r>
      <w:r>
        <w:rPr>
          <w:sz w:val="28"/>
          <w:szCs w:val="28"/>
          <w:lang w:val="vi-VN"/>
        </w:rPr>
        <w:t xml:space="preserve"> liên quan </w:t>
      </w:r>
      <w:r>
        <w:rPr>
          <w:sz w:val="28"/>
          <w:szCs w:val="28"/>
        </w:rPr>
        <w:t>theo dõi, kiểm tra, đôn đốc việc</w:t>
      </w:r>
      <w:r>
        <w:rPr>
          <w:sz w:val="28"/>
          <w:szCs w:val="28"/>
          <w:lang w:val="vi-VN"/>
        </w:rPr>
        <w:t xml:space="preserve"> thực hiện Quyết định này.</w:t>
      </w:r>
    </w:p>
    <w:p w:rsidR="00211C01" w:rsidRDefault="00503389">
      <w:pPr>
        <w:spacing w:before="120" w:after="120"/>
        <w:ind w:firstLine="567"/>
        <w:jc w:val="both"/>
        <w:rPr>
          <w:sz w:val="28"/>
          <w:szCs w:val="28"/>
        </w:rPr>
      </w:pPr>
      <w:proofErr w:type="gramStart"/>
      <w:r>
        <w:rPr>
          <w:spacing w:val="4"/>
          <w:sz w:val="28"/>
          <w:szCs w:val="28"/>
        </w:rPr>
        <w:t>Quyết định này có hiệu lực thi hành kể từ ngày 01 tháng 01 năm 2024</w:t>
      </w:r>
      <w:r>
        <w:rPr>
          <w:sz w:val="28"/>
          <w:szCs w:val="28"/>
        </w:rPr>
        <w:t>.</w:t>
      </w:r>
      <w:proofErr w:type="gramEnd"/>
    </w:p>
    <w:p w:rsidR="00211C01" w:rsidRDefault="00503389">
      <w:pPr>
        <w:spacing w:before="120" w:after="120"/>
        <w:ind w:firstLine="567"/>
        <w:jc w:val="both"/>
        <w:rPr>
          <w:color w:val="000000"/>
          <w:spacing w:val="-4"/>
          <w:sz w:val="28"/>
          <w:szCs w:val="28"/>
        </w:rPr>
      </w:pPr>
      <w:r>
        <w:rPr>
          <w:spacing w:val="-4"/>
          <w:sz w:val="28"/>
          <w:szCs w:val="28"/>
        </w:rPr>
        <w:t xml:space="preserve">Quyết định này </w:t>
      </w:r>
      <w:r>
        <w:rPr>
          <w:color w:val="000000" w:themeColor="text1"/>
          <w:spacing w:val="-4"/>
          <w:sz w:val="28"/>
          <w:szCs w:val="28"/>
        </w:rPr>
        <w:t xml:space="preserve">thay thế Quyết định số 28/2020/QĐ-UBND ngày 04 tháng 8 năm 2020 của UBND tỉnh triển khai thực hiện </w:t>
      </w:r>
      <w:r>
        <w:rPr>
          <w:rStyle w:val="fontstyle01"/>
          <w:rFonts w:ascii="Times New Roman" w:hAnsi="Times New Roman"/>
          <w:color w:val="000000" w:themeColor="text1"/>
          <w:spacing w:val="-4"/>
        </w:rPr>
        <w:t xml:space="preserve">Nghị quyết số 14/2020/NQ-HĐND ngày 09 tháng 7 </w:t>
      </w:r>
      <w:r>
        <w:rPr>
          <w:rStyle w:val="fontstyle01"/>
          <w:rFonts w:ascii="Times New Roman" w:hAnsi="Times New Roman"/>
          <w:color w:val="000000" w:themeColor="text1"/>
          <w:spacing w:val="-4"/>
        </w:rPr>
        <w:t xml:space="preserve">năm 2020 của HĐND tỉnh ban hành Quy định chức danh, số lượng và chế độ, chính sách đối với những người </w:t>
      </w:r>
      <w:r>
        <w:rPr>
          <w:color w:val="000000" w:themeColor="text1"/>
          <w:spacing w:val="-4"/>
          <w:sz w:val="28"/>
          <w:szCs w:val="28"/>
        </w:rPr>
        <w:t xml:space="preserve">hoạt động không chuyên trách </w:t>
      </w:r>
      <w:r>
        <w:rPr>
          <w:rStyle w:val="fontstyle01"/>
          <w:rFonts w:ascii="Times New Roman" w:hAnsi="Times New Roman"/>
          <w:color w:val="000000" w:themeColor="text1"/>
          <w:spacing w:val="-4"/>
        </w:rPr>
        <w:t>ở xã, phường, thị trấn, ở ấp, khu phố; mức khoán kinh phí hoạt động của các tổ chức chính trị - xã hội ở xã, phường, thị trấ</w:t>
      </w:r>
      <w:r>
        <w:rPr>
          <w:rStyle w:val="fontstyle01"/>
          <w:rFonts w:ascii="Times New Roman" w:hAnsi="Times New Roman"/>
          <w:color w:val="000000" w:themeColor="text1"/>
          <w:spacing w:val="-4"/>
        </w:rPr>
        <w:t xml:space="preserve">n trên địa bàn tỉnh Long An và Quyết định số 24/2022/QĐ-UBND ngày 10 tháng 5 năm 2022 của UBND tỉnh về việc sửa đổi, bổ sung, một số điều của Quy định chức danh, số lượng và chế độ, chính sách đối với những người </w:t>
      </w:r>
      <w:r>
        <w:rPr>
          <w:color w:val="000000" w:themeColor="text1"/>
          <w:spacing w:val="-4"/>
          <w:sz w:val="28"/>
          <w:szCs w:val="28"/>
        </w:rPr>
        <w:t xml:space="preserve">hoạt động không chuyên trách </w:t>
      </w:r>
      <w:r>
        <w:rPr>
          <w:rStyle w:val="fontstyle01"/>
          <w:rFonts w:ascii="Times New Roman" w:hAnsi="Times New Roman"/>
          <w:color w:val="000000" w:themeColor="text1"/>
          <w:spacing w:val="-4"/>
        </w:rPr>
        <w:t xml:space="preserve">ở xã, phường, </w:t>
      </w:r>
      <w:r>
        <w:rPr>
          <w:rStyle w:val="fontstyle01"/>
          <w:rFonts w:ascii="Times New Roman" w:hAnsi="Times New Roman"/>
          <w:color w:val="000000" w:themeColor="text1"/>
          <w:spacing w:val="-4"/>
        </w:rPr>
        <w:t xml:space="preserve">thị trấn, ở ấp, khu phố; mức khoán kinh phí hoạt động của các tổ chức chính trị - xã hội ở xã, phường, thị trấn trên địa bàn tỉnh Long An ban hành kèm theo </w:t>
      </w:r>
      <w:r>
        <w:rPr>
          <w:color w:val="000000" w:themeColor="text1"/>
          <w:spacing w:val="-4"/>
          <w:sz w:val="28"/>
          <w:szCs w:val="28"/>
        </w:rPr>
        <w:t>Quyết định số 28/2020/QĐ-UBND ngày 04 tháng 8 năm 2020 của UBND tỉnh.</w:t>
      </w:r>
    </w:p>
    <w:p w:rsidR="00211C01" w:rsidRDefault="00503389">
      <w:pPr>
        <w:spacing w:before="120" w:after="200"/>
        <w:ind w:firstLine="562"/>
        <w:jc w:val="both"/>
        <w:rPr>
          <w:spacing w:val="-4"/>
          <w:sz w:val="28"/>
          <w:szCs w:val="28"/>
        </w:rPr>
      </w:pPr>
      <w:proofErr w:type="gramStart"/>
      <w:r>
        <w:rPr>
          <w:b/>
          <w:spacing w:val="-4"/>
          <w:sz w:val="28"/>
          <w:szCs w:val="28"/>
        </w:rPr>
        <w:t>Điều 3.</w:t>
      </w:r>
      <w:proofErr w:type="gramEnd"/>
      <w:r>
        <w:rPr>
          <w:spacing w:val="-4"/>
          <w:sz w:val="28"/>
          <w:szCs w:val="28"/>
        </w:rPr>
        <w:t xml:space="preserve"> Chánh Văn phòng UBND tỉnh;</w:t>
      </w:r>
      <w:r>
        <w:rPr>
          <w:spacing w:val="-4"/>
          <w:sz w:val="28"/>
          <w:szCs w:val="28"/>
          <w:lang w:val="vi-VN"/>
        </w:rPr>
        <w:t xml:space="preserve"> </w:t>
      </w:r>
      <w:r>
        <w:rPr>
          <w:spacing w:val="-4"/>
          <w:sz w:val="28"/>
          <w:szCs w:val="28"/>
        </w:rPr>
        <w:t>Thủ trưởng các sở, ngành tỉnh; Chủ tịch UBND các huyện, thị xã, thành phố; Chủ tịch UBND các xã, phường, thị trấn và các cơ quan, đơn vị liên quan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3"/>
      </w:tblGrid>
      <w:tr w:rsidR="00211C01">
        <w:tc>
          <w:tcPr>
            <w:tcW w:w="4643" w:type="dxa"/>
          </w:tcPr>
          <w:p w:rsidR="00211C01" w:rsidRDefault="00503389">
            <w:pPr>
              <w:pBdr>
                <w:top w:val="none" w:sz="0" w:space="0" w:color="auto"/>
                <w:left w:val="none" w:sz="0" w:space="0" w:color="auto"/>
                <w:bottom w:val="none" w:sz="0" w:space="0" w:color="auto"/>
                <w:right w:val="none" w:sz="0" w:space="0" w:color="auto"/>
                <w:between w:val="none" w:sz="0" w:space="0" w:color="auto"/>
              </w:pBdr>
              <w:jc w:val="both"/>
              <w:rPr>
                <w:b/>
                <w:bCs/>
                <w:i/>
                <w:iCs/>
              </w:rPr>
            </w:pPr>
            <w:r>
              <w:rPr>
                <w:b/>
                <w:bCs/>
                <w:i/>
                <w:iCs/>
              </w:rPr>
              <w:t>Nơi nhận:</w:t>
            </w:r>
          </w:p>
          <w:p w:rsidR="00211C01" w:rsidRDefault="00503389">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Như Điều 3;</w:t>
            </w:r>
          </w:p>
          <w:p w:rsidR="00211C01" w:rsidRDefault="00503389">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Bộ Nội vụ;</w:t>
            </w:r>
          </w:p>
          <w:p w:rsidR="00211C01" w:rsidRDefault="00503389">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Vụ Pháp chế - B</w:t>
            </w:r>
            <w:r>
              <w:rPr>
                <w:sz w:val="22"/>
                <w:szCs w:val="22"/>
              </w:rPr>
              <w:t>ộ Nội vụ;</w:t>
            </w:r>
          </w:p>
          <w:p w:rsidR="00211C01" w:rsidRDefault="00503389">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Cục KTVBQPPL – Bộ Tư pháp;</w:t>
            </w:r>
          </w:p>
          <w:p w:rsidR="00211C01" w:rsidRDefault="00503389">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Thường trực Tỉnh ủy;</w:t>
            </w:r>
          </w:p>
          <w:p w:rsidR="00211C01" w:rsidRDefault="00503389">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Thường trực HĐND tỉnh;</w:t>
            </w:r>
          </w:p>
          <w:p w:rsidR="00211C01" w:rsidRDefault="00503389">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CT, các PCT. UBND tỉnh;</w:t>
            </w:r>
          </w:p>
          <w:p w:rsidR="00211C01" w:rsidRDefault="00503389">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BTT. Ủy ban Mặt trận Tổ quốc Việt Nam tỉnh;</w:t>
            </w:r>
          </w:p>
          <w:p w:rsidR="00211C01" w:rsidRDefault="00503389">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Trung tâm Phục vụ HCC tỉnh (đăng công báo);</w:t>
            </w:r>
          </w:p>
          <w:p w:rsidR="00211C01" w:rsidRDefault="00503389">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Phòng THKSTTHC;</w:t>
            </w:r>
          </w:p>
          <w:p w:rsidR="00211C01" w:rsidRDefault="00503389">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Lưu: VT, DK.</w:t>
            </w:r>
          </w:p>
        </w:tc>
        <w:tc>
          <w:tcPr>
            <w:tcW w:w="4643" w:type="dxa"/>
          </w:tcPr>
          <w:p w:rsidR="00211C01" w:rsidRDefault="00503389">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r>
              <w:rPr>
                <w:b/>
                <w:bCs/>
                <w:sz w:val="28"/>
                <w:szCs w:val="28"/>
              </w:rPr>
              <w:t>TM. ỦY BAN NHÂN DÂN</w:t>
            </w:r>
          </w:p>
          <w:p w:rsidR="00211C01" w:rsidRDefault="00503389">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r>
              <w:rPr>
                <w:b/>
                <w:bCs/>
                <w:sz w:val="28"/>
                <w:szCs w:val="28"/>
              </w:rPr>
              <w:t>CHỦ TỊCH</w:t>
            </w:r>
          </w:p>
          <w:p w:rsidR="00211C01" w:rsidRDefault="00211C01">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p>
          <w:p w:rsidR="00211C01" w:rsidRDefault="00211C01">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p>
          <w:p w:rsidR="00211C01" w:rsidRDefault="00211C01">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p>
          <w:p w:rsidR="00211C01" w:rsidRDefault="00211C01">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p>
          <w:p w:rsidR="00211C01" w:rsidRDefault="00211C01">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p>
          <w:p w:rsidR="00211C01" w:rsidRDefault="00211C01">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p>
          <w:p w:rsidR="00211C01" w:rsidRDefault="00503389">
            <w:pPr>
              <w:pBdr>
                <w:top w:val="none" w:sz="0" w:space="0" w:color="auto"/>
                <w:left w:val="none" w:sz="0" w:space="0" w:color="auto"/>
                <w:bottom w:val="none" w:sz="0" w:space="0" w:color="auto"/>
                <w:right w:val="none" w:sz="0" w:space="0" w:color="auto"/>
                <w:between w:val="none" w:sz="0" w:space="0" w:color="auto"/>
              </w:pBdr>
              <w:jc w:val="center"/>
              <w:rPr>
                <w:sz w:val="22"/>
                <w:szCs w:val="22"/>
              </w:rPr>
            </w:pPr>
            <w:r>
              <w:rPr>
                <w:b/>
                <w:bCs/>
                <w:sz w:val="28"/>
                <w:szCs w:val="28"/>
              </w:rPr>
              <w:t>Nguyễn Văn Út</w:t>
            </w:r>
          </w:p>
        </w:tc>
      </w:tr>
    </w:tbl>
    <w:p w:rsidR="00211C01" w:rsidRDefault="00211C01">
      <w:pPr>
        <w:jc w:val="both"/>
        <w:rPr>
          <w:sz w:val="22"/>
          <w:szCs w:val="22"/>
        </w:rPr>
      </w:pPr>
    </w:p>
    <w:sectPr w:rsidR="00211C01">
      <w:headerReference w:type="default" r:id="rId8"/>
      <w:footerReference w:type="even" r:id="rId9"/>
      <w:footerReference w:type="default" r:id="rId10"/>
      <w:pgSz w:w="11907" w:h="16840"/>
      <w:pgMar w:top="1138" w:right="1138" w:bottom="1138" w:left="1699" w:header="720" w:footer="25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3389" w:rsidRDefault="00503389">
      <w:r>
        <w:separator/>
      </w:r>
    </w:p>
  </w:endnote>
  <w:endnote w:type="continuationSeparator" w:id="0">
    <w:p w:rsidR="00503389" w:rsidRDefault="00503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auto"/>
    <w:pitch w:val="default"/>
  </w:font>
  <w:font w:name="TimesNewRomanPSM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1C01" w:rsidRDefault="0050338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11C01" w:rsidRDefault="00211C0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1C01" w:rsidRDefault="00211C0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3389" w:rsidRDefault="00503389">
      <w:r>
        <w:separator/>
      </w:r>
    </w:p>
  </w:footnote>
  <w:footnote w:type="continuationSeparator" w:id="0">
    <w:p w:rsidR="00503389" w:rsidRDefault="005033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1C01" w:rsidRDefault="00503389">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5E31B7">
      <w:rPr>
        <w:noProof/>
        <w:sz w:val="28"/>
        <w:szCs w:val="28"/>
      </w:rPr>
      <w:t>3</w:t>
    </w:r>
    <w:r>
      <w:rPr>
        <w:sz w:val="28"/>
        <w:szCs w:val="28"/>
      </w:rPr>
      <w:fldChar w:fldCharType="end"/>
    </w:r>
  </w:p>
  <w:p w:rsidR="00211C01" w:rsidRDefault="00211C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5319C"/>
    <w:multiLevelType w:val="hybridMultilevel"/>
    <w:tmpl w:val="CB644A20"/>
    <w:lvl w:ilvl="0" w:tplc="2D020FC0">
      <w:start w:val="1"/>
      <w:numFmt w:val="bullet"/>
      <w:lvlText w:val="-"/>
      <w:lvlJc w:val="left"/>
      <w:pPr>
        <w:ind w:left="1287" w:hanging="360"/>
      </w:pPr>
      <w:rPr>
        <w:rFonts w:ascii="Times New Roman" w:eastAsia="Times New Roman" w:hAnsi="Times New Roman"/>
      </w:rPr>
    </w:lvl>
    <w:lvl w:ilvl="1" w:tplc="BA50346E">
      <w:start w:val="1"/>
      <w:numFmt w:val="bullet"/>
      <w:lvlText w:val="o"/>
      <w:lvlJc w:val="left"/>
      <w:pPr>
        <w:ind w:left="2007" w:hanging="360"/>
      </w:pPr>
      <w:rPr>
        <w:rFonts w:ascii="Courier New" w:hAnsi="Courier New"/>
      </w:rPr>
    </w:lvl>
    <w:lvl w:ilvl="2" w:tplc="D6F659D6">
      <w:start w:val="1"/>
      <w:numFmt w:val="bullet"/>
      <w:lvlText w:val=""/>
      <w:lvlJc w:val="left"/>
      <w:pPr>
        <w:ind w:left="2727" w:hanging="360"/>
      </w:pPr>
      <w:rPr>
        <w:rFonts w:ascii="Wingdings" w:hAnsi="Wingdings"/>
      </w:rPr>
    </w:lvl>
    <w:lvl w:ilvl="3" w:tplc="C91CD64C">
      <w:start w:val="1"/>
      <w:numFmt w:val="bullet"/>
      <w:lvlText w:val=""/>
      <w:lvlJc w:val="left"/>
      <w:pPr>
        <w:ind w:left="3447" w:hanging="360"/>
      </w:pPr>
      <w:rPr>
        <w:rFonts w:ascii="Symbol" w:hAnsi="Symbol"/>
      </w:rPr>
    </w:lvl>
    <w:lvl w:ilvl="4" w:tplc="B86ED750">
      <w:start w:val="1"/>
      <w:numFmt w:val="bullet"/>
      <w:lvlText w:val="o"/>
      <w:lvlJc w:val="left"/>
      <w:pPr>
        <w:ind w:left="4167" w:hanging="360"/>
      </w:pPr>
      <w:rPr>
        <w:rFonts w:ascii="Courier New" w:hAnsi="Courier New"/>
      </w:rPr>
    </w:lvl>
    <w:lvl w:ilvl="5" w:tplc="B224B61C">
      <w:start w:val="1"/>
      <w:numFmt w:val="bullet"/>
      <w:lvlText w:val=""/>
      <w:lvlJc w:val="left"/>
      <w:pPr>
        <w:ind w:left="4887" w:hanging="360"/>
      </w:pPr>
      <w:rPr>
        <w:rFonts w:ascii="Wingdings" w:hAnsi="Wingdings"/>
      </w:rPr>
    </w:lvl>
    <w:lvl w:ilvl="6" w:tplc="CA302F04">
      <w:start w:val="1"/>
      <w:numFmt w:val="bullet"/>
      <w:lvlText w:val=""/>
      <w:lvlJc w:val="left"/>
      <w:pPr>
        <w:ind w:left="5607" w:hanging="360"/>
      </w:pPr>
      <w:rPr>
        <w:rFonts w:ascii="Symbol" w:hAnsi="Symbol"/>
      </w:rPr>
    </w:lvl>
    <w:lvl w:ilvl="7" w:tplc="FF889AFE">
      <w:start w:val="1"/>
      <w:numFmt w:val="bullet"/>
      <w:lvlText w:val="o"/>
      <w:lvlJc w:val="left"/>
      <w:pPr>
        <w:ind w:left="6327" w:hanging="360"/>
      </w:pPr>
      <w:rPr>
        <w:rFonts w:ascii="Courier New" w:hAnsi="Courier New"/>
      </w:rPr>
    </w:lvl>
    <w:lvl w:ilvl="8" w:tplc="B32C131E">
      <w:start w:val="1"/>
      <w:numFmt w:val="bullet"/>
      <w:lvlText w:val=""/>
      <w:lvlJc w:val="left"/>
      <w:pPr>
        <w:ind w:left="7047" w:hanging="360"/>
      </w:pPr>
      <w:rPr>
        <w:rFonts w:ascii="Wingdings" w:hAnsi="Wingdings"/>
      </w:rPr>
    </w:lvl>
  </w:abstractNum>
  <w:abstractNum w:abstractNumId="1">
    <w:nsid w:val="1C187344"/>
    <w:multiLevelType w:val="hybridMultilevel"/>
    <w:tmpl w:val="A57E3BFA"/>
    <w:lvl w:ilvl="0" w:tplc="52421656">
      <w:start w:val="1"/>
      <w:numFmt w:val="bullet"/>
      <w:lvlText w:val="-"/>
      <w:lvlJc w:val="left"/>
      <w:pPr>
        <w:ind w:left="1287" w:hanging="360"/>
      </w:pPr>
      <w:rPr>
        <w:rFonts w:ascii="Times New Roman" w:eastAsia="Times New Roman" w:hAnsi="Times New Roman"/>
      </w:rPr>
    </w:lvl>
    <w:lvl w:ilvl="1" w:tplc="55784398">
      <w:start w:val="1"/>
      <w:numFmt w:val="bullet"/>
      <w:lvlText w:val="o"/>
      <w:lvlJc w:val="left"/>
      <w:pPr>
        <w:ind w:left="2007" w:hanging="360"/>
      </w:pPr>
      <w:rPr>
        <w:rFonts w:ascii="Courier New" w:hAnsi="Courier New"/>
      </w:rPr>
    </w:lvl>
    <w:lvl w:ilvl="2" w:tplc="8FA05E9C">
      <w:start w:val="1"/>
      <w:numFmt w:val="bullet"/>
      <w:lvlText w:val=""/>
      <w:lvlJc w:val="left"/>
      <w:pPr>
        <w:ind w:left="2727" w:hanging="360"/>
      </w:pPr>
      <w:rPr>
        <w:rFonts w:ascii="Wingdings" w:hAnsi="Wingdings"/>
      </w:rPr>
    </w:lvl>
    <w:lvl w:ilvl="3" w:tplc="D946CFF8">
      <w:start w:val="1"/>
      <w:numFmt w:val="bullet"/>
      <w:lvlText w:val=""/>
      <w:lvlJc w:val="left"/>
      <w:pPr>
        <w:ind w:left="3447" w:hanging="360"/>
      </w:pPr>
      <w:rPr>
        <w:rFonts w:ascii="Symbol" w:hAnsi="Symbol"/>
      </w:rPr>
    </w:lvl>
    <w:lvl w:ilvl="4" w:tplc="026C4E1E">
      <w:start w:val="1"/>
      <w:numFmt w:val="bullet"/>
      <w:lvlText w:val="o"/>
      <w:lvlJc w:val="left"/>
      <w:pPr>
        <w:ind w:left="4167" w:hanging="360"/>
      </w:pPr>
      <w:rPr>
        <w:rFonts w:ascii="Courier New" w:hAnsi="Courier New"/>
      </w:rPr>
    </w:lvl>
    <w:lvl w:ilvl="5" w:tplc="5CB6194C">
      <w:start w:val="1"/>
      <w:numFmt w:val="bullet"/>
      <w:lvlText w:val=""/>
      <w:lvlJc w:val="left"/>
      <w:pPr>
        <w:ind w:left="4887" w:hanging="360"/>
      </w:pPr>
      <w:rPr>
        <w:rFonts w:ascii="Wingdings" w:hAnsi="Wingdings"/>
      </w:rPr>
    </w:lvl>
    <w:lvl w:ilvl="6" w:tplc="DE2CC31A">
      <w:start w:val="1"/>
      <w:numFmt w:val="bullet"/>
      <w:lvlText w:val=""/>
      <w:lvlJc w:val="left"/>
      <w:pPr>
        <w:ind w:left="5607" w:hanging="360"/>
      </w:pPr>
      <w:rPr>
        <w:rFonts w:ascii="Symbol" w:hAnsi="Symbol"/>
      </w:rPr>
    </w:lvl>
    <w:lvl w:ilvl="7" w:tplc="63CCFB84">
      <w:start w:val="1"/>
      <w:numFmt w:val="bullet"/>
      <w:lvlText w:val="o"/>
      <w:lvlJc w:val="left"/>
      <w:pPr>
        <w:ind w:left="6327" w:hanging="360"/>
      </w:pPr>
      <w:rPr>
        <w:rFonts w:ascii="Courier New" w:hAnsi="Courier New"/>
      </w:rPr>
    </w:lvl>
    <w:lvl w:ilvl="8" w:tplc="C4CC7836">
      <w:start w:val="1"/>
      <w:numFmt w:val="bullet"/>
      <w:lvlText w:val=""/>
      <w:lvlJc w:val="left"/>
      <w:pPr>
        <w:ind w:left="7047" w:hanging="360"/>
      </w:pPr>
      <w:rPr>
        <w:rFonts w:ascii="Wingdings" w:hAnsi="Wingdings"/>
      </w:rPr>
    </w:lvl>
  </w:abstractNum>
  <w:abstractNum w:abstractNumId="2">
    <w:nsid w:val="255D08FE"/>
    <w:multiLevelType w:val="hybridMultilevel"/>
    <w:tmpl w:val="3A041D00"/>
    <w:lvl w:ilvl="0" w:tplc="04C67856">
      <w:start w:val="1"/>
      <w:numFmt w:val="decimal"/>
      <w:lvlText w:val="%1."/>
      <w:lvlJc w:val="left"/>
      <w:pPr>
        <w:ind w:left="1080" w:hanging="360"/>
      </w:pPr>
    </w:lvl>
    <w:lvl w:ilvl="1" w:tplc="DAC2CDDE">
      <w:start w:val="1"/>
      <w:numFmt w:val="lowerLetter"/>
      <w:lvlText w:val="%2."/>
      <w:lvlJc w:val="left"/>
      <w:pPr>
        <w:ind w:left="1800" w:hanging="360"/>
      </w:pPr>
    </w:lvl>
    <w:lvl w:ilvl="2" w:tplc="5008920C">
      <w:start w:val="1"/>
      <w:numFmt w:val="lowerRoman"/>
      <w:lvlText w:val="%3."/>
      <w:lvlJc w:val="right"/>
      <w:pPr>
        <w:ind w:left="2520" w:hanging="180"/>
      </w:pPr>
    </w:lvl>
    <w:lvl w:ilvl="3" w:tplc="604CC940">
      <w:start w:val="1"/>
      <w:numFmt w:val="decimal"/>
      <w:lvlText w:val="%4."/>
      <w:lvlJc w:val="left"/>
      <w:pPr>
        <w:ind w:left="3240" w:hanging="360"/>
      </w:pPr>
    </w:lvl>
    <w:lvl w:ilvl="4" w:tplc="3F1ECC60">
      <w:start w:val="1"/>
      <w:numFmt w:val="lowerLetter"/>
      <w:lvlText w:val="%5."/>
      <w:lvlJc w:val="left"/>
      <w:pPr>
        <w:ind w:left="3960" w:hanging="360"/>
      </w:pPr>
    </w:lvl>
    <w:lvl w:ilvl="5" w:tplc="0B807464">
      <w:start w:val="1"/>
      <w:numFmt w:val="lowerRoman"/>
      <w:lvlText w:val="%6."/>
      <w:lvlJc w:val="right"/>
      <w:pPr>
        <w:ind w:left="4680" w:hanging="180"/>
      </w:pPr>
    </w:lvl>
    <w:lvl w:ilvl="6" w:tplc="8376BA2C">
      <w:start w:val="1"/>
      <w:numFmt w:val="decimal"/>
      <w:lvlText w:val="%7."/>
      <w:lvlJc w:val="left"/>
      <w:pPr>
        <w:ind w:left="5400" w:hanging="360"/>
      </w:pPr>
    </w:lvl>
    <w:lvl w:ilvl="7" w:tplc="B2AACD58">
      <w:start w:val="1"/>
      <w:numFmt w:val="lowerLetter"/>
      <w:lvlText w:val="%8."/>
      <w:lvlJc w:val="left"/>
      <w:pPr>
        <w:ind w:left="6120" w:hanging="360"/>
      </w:pPr>
    </w:lvl>
    <w:lvl w:ilvl="8" w:tplc="51B648D0">
      <w:start w:val="1"/>
      <w:numFmt w:val="lowerRoman"/>
      <w:lvlText w:val="%9."/>
      <w:lvlJc w:val="right"/>
      <w:pPr>
        <w:ind w:left="6840" w:hanging="180"/>
      </w:pPr>
    </w:lvl>
  </w:abstractNum>
  <w:abstractNum w:abstractNumId="3">
    <w:nsid w:val="302126B9"/>
    <w:multiLevelType w:val="hybridMultilevel"/>
    <w:tmpl w:val="5FB071B0"/>
    <w:lvl w:ilvl="0" w:tplc="C80270D0">
      <w:start w:val="1"/>
      <w:numFmt w:val="bullet"/>
      <w:lvlText w:val="-"/>
      <w:lvlJc w:val="left"/>
      <w:pPr>
        <w:ind w:left="1287" w:hanging="360"/>
      </w:pPr>
      <w:rPr>
        <w:rFonts w:ascii="Times New Roman" w:eastAsia="Times New Roman" w:hAnsi="Times New Roman"/>
      </w:rPr>
    </w:lvl>
    <w:lvl w:ilvl="1" w:tplc="71D68D1A">
      <w:start w:val="1"/>
      <w:numFmt w:val="bullet"/>
      <w:lvlText w:val="o"/>
      <w:lvlJc w:val="left"/>
      <w:pPr>
        <w:ind w:left="2007" w:hanging="360"/>
      </w:pPr>
      <w:rPr>
        <w:rFonts w:ascii="Courier New" w:hAnsi="Courier New"/>
      </w:rPr>
    </w:lvl>
    <w:lvl w:ilvl="2" w:tplc="8BC6AC12">
      <w:start w:val="1"/>
      <w:numFmt w:val="bullet"/>
      <w:lvlText w:val=""/>
      <w:lvlJc w:val="left"/>
      <w:pPr>
        <w:ind w:left="2727" w:hanging="360"/>
      </w:pPr>
      <w:rPr>
        <w:rFonts w:ascii="Wingdings" w:hAnsi="Wingdings"/>
      </w:rPr>
    </w:lvl>
    <w:lvl w:ilvl="3" w:tplc="B0809F1C">
      <w:start w:val="1"/>
      <w:numFmt w:val="bullet"/>
      <w:lvlText w:val=""/>
      <w:lvlJc w:val="left"/>
      <w:pPr>
        <w:ind w:left="3447" w:hanging="360"/>
      </w:pPr>
      <w:rPr>
        <w:rFonts w:ascii="Symbol" w:hAnsi="Symbol"/>
      </w:rPr>
    </w:lvl>
    <w:lvl w:ilvl="4" w:tplc="96748072">
      <w:start w:val="1"/>
      <w:numFmt w:val="bullet"/>
      <w:lvlText w:val="o"/>
      <w:lvlJc w:val="left"/>
      <w:pPr>
        <w:ind w:left="4167" w:hanging="360"/>
      </w:pPr>
      <w:rPr>
        <w:rFonts w:ascii="Courier New" w:hAnsi="Courier New"/>
      </w:rPr>
    </w:lvl>
    <w:lvl w:ilvl="5" w:tplc="12048752">
      <w:start w:val="1"/>
      <w:numFmt w:val="bullet"/>
      <w:lvlText w:val=""/>
      <w:lvlJc w:val="left"/>
      <w:pPr>
        <w:ind w:left="4887" w:hanging="360"/>
      </w:pPr>
      <w:rPr>
        <w:rFonts w:ascii="Wingdings" w:hAnsi="Wingdings"/>
      </w:rPr>
    </w:lvl>
    <w:lvl w:ilvl="6" w:tplc="B71E8EEC">
      <w:start w:val="1"/>
      <w:numFmt w:val="bullet"/>
      <w:lvlText w:val=""/>
      <w:lvlJc w:val="left"/>
      <w:pPr>
        <w:ind w:left="5607" w:hanging="360"/>
      </w:pPr>
      <w:rPr>
        <w:rFonts w:ascii="Symbol" w:hAnsi="Symbol"/>
      </w:rPr>
    </w:lvl>
    <w:lvl w:ilvl="7" w:tplc="62D61A6C">
      <w:start w:val="1"/>
      <w:numFmt w:val="bullet"/>
      <w:lvlText w:val="o"/>
      <w:lvlJc w:val="left"/>
      <w:pPr>
        <w:ind w:left="6327" w:hanging="360"/>
      </w:pPr>
      <w:rPr>
        <w:rFonts w:ascii="Courier New" w:hAnsi="Courier New"/>
      </w:rPr>
    </w:lvl>
    <w:lvl w:ilvl="8" w:tplc="F26E0344">
      <w:start w:val="1"/>
      <w:numFmt w:val="bullet"/>
      <w:lvlText w:val=""/>
      <w:lvlJc w:val="left"/>
      <w:pPr>
        <w:ind w:left="7047" w:hanging="360"/>
      </w:pPr>
      <w:rPr>
        <w:rFonts w:ascii="Wingdings" w:hAnsi="Wingdings"/>
      </w:rPr>
    </w:lvl>
  </w:abstractNum>
  <w:abstractNum w:abstractNumId="4">
    <w:nsid w:val="45365DCB"/>
    <w:multiLevelType w:val="hybridMultilevel"/>
    <w:tmpl w:val="FC084174"/>
    <w:lvl w:ilvl="0" w:tplc="71F68A90">
      <w:start w:val="1"/>
      <w:numFmt w:val="bullet"/>
      <w:lvlText w:val="-"/>
      <w:lvlJc w:val="left"/>
      <w:pPr>
        <w:ind w:left="1287" w:hanging="360"/>
      </w:pPr>
      <w:rPr>
        <w:rFonts w:ascii="Times New Roman" w:eastAsia="Times New Roman" w:hAnsi="Times New Roman"/>
      </w:rPr>
    </w:lvl>
    <w:lvl w:ilvl="1" w:tplc="4F6C3E40">
      <w:start w:val="1"/>
      <w:numFmt w:val="bullet"/>
      <w:lvlText w:val="o"/>
      <w:lvlJc w:val="left"/>
      <w:pPr>
        <w:ind w:left="2007" w:hanging="360"/>
      </w:pPr>
      <w:rPr>
        <w:rFonts w:ascii="Courier New" w:hAnsi="Courier New"/>
      </w:rPr>
    </w:lvl>
    <w:lvl w:ilvl="2" w:tplc="77800C7C">
      <w:start w:val="1"/>
      <w:numFmt w:val="bullet"/>
      <w:lvlText w:val=""/>
      <w:lvlJc w:val="left"/>
      <w:pPr>
        <w:ind w:left="2727" w:hanging="360"/>
      </w:pPr>
      <w:rPr>
        <w:rFonts w:ascii="Wingdings" w:hAnsi="Wingdings"/>
      </w:rPr>
    </w:lvl>
    <w:lvl w:ilvl="3" w:tplc="72909B90">
      <w:start w:val="1"/>
      <w:numFmt w:val="bullet"/>
      <w:lvlText w:val=""/>
      <w:lvlJc w:val="left"/>
      <w:pPr>
        <w:ind w:left="3447" w:hanging="360"/>
      </w:pPr>
      <w:rPr>
        <w:rFonts w:ascii="Symbol" w:hAnsi="Symbol"/>
      </w:rPr>
    </w:lvl>
    <w:lvl w:ilvl="4" w:tplc="66DED00A">
      <w:start w:val="1"/>
      <w:numFmt w:val="bullet"/>
      <w:lvlText w:val="o"/>
      <w:lvlJc w:val="left"/>
      <w:pPr>
        <w:ind w:left="4167" w:hanging="360"/>
      </w:pPr>
      <w:rPr>
        <w:rFonts w:ascii="Courier New" w:hAnsi="Courier New"/>
      </w:rPr>
    </w:lvl>
    <w:lvl w:ilvl="5" w:tplc="91CCDA6E">
      <w:start w:val="1"/>
      <w:numFmt w:val="bullet"/>
      <w:lvlText w:val=""/>
      <w:lvlJc w:val="left"/>
      <w:pPr>
        <w:ind w:left="4887" w:hanging="360"/>
      </w:pPr>
      <w:rPr>
        <w:rFonts w:ascii="Wingdings" w:hAnsi="Wingdings"/>
      </w:rPr>
    </w:lvl>
    <w:lvl w:ilvl="6" w:tplc="47702A38">
      <w:start w:val="1"/>
      <w:numFmt w:val="bullet"/>
      <w:lvlText w:val=""/>
      <w:lvlJc w:val="left"/>
      <w:pPr>
        <w:ind w:left="5607" w:hanging="360"/>
      </w:pPr>
      <w:rPr>
        <w:rFonts w:ascii="Symbol" w:hAnsi="Symbol"/>
      </w:rPr>
    </w:lvl>
    <w:lvl w:ilvl="7" w:tplc="188C2662">
      <w:start w:val="1"/>
      <w:numFmt w:val="bullet"/>
      <w:lvlText w:val="o"/>
      <w:lvlJc w:val="left"/>
      <w:pPr>
        <w:ind w:left="6327" w:hanging="360"/>
      </w:pPr>
      <w:rPr>
        <w:rFonts w:ascii="Courier New" w:hAnsi="Courier New"/>
      </w:rPr>
    </w:lvl>
    <w:lvl w:ilvl="8" w:tplc="C8BA398A">
      <w:start w:val="1"/>
      <w:numFmt w:val="bullet"/>
      <w:lvlText w:val=""/>
      <w:lvlJc w:val="left"/>
      <w:pPr>
        <w:ind w:left="7047" w:hanging="360"/>
      </w:pPr>
      <w:rPr>
        <w:rFonts w:ascii="Wingdings" w:hAnsi="Wingdings"/>
      </w:rPr>
    </w:lvl>
  </w:abstractNum>
  <w:abstractNum w:abstractNumId="5">
    <w:nsid w:val="620F2B73"/>
    <w:multiLevelType w:val="hybridMultilevel"/>
    <w:tmpl w:val="0AB4E1DA"/>
    <w:lvl w:ilvl="0" w:tplc="F5B48012">
      <w:start w:val="1"/>
      <w:numFmt w:val="bullet"/>
      <w:lvlText w:val="-"/>
      <w:lvlJc w:val="left"/>
      <w:pPr>
        <w:ind w:left="1287" w:hanging="360"/>
      </w:pPr>
      <w:rPr>
        <w:rFonts w:ascii="Times New Roman" w:eastAsia="Times New Roman" w:hAnsi="Times New Roman"/>
      </w:rPr>
    </w:lvl>
    <w:lvl w:ilvl="1" w:tplc="BFE409E6">
      <w:start w:val="1"/>
      <w:numFmt w:val="bullet"/>
      <w:lvlText w:val="o"/>
      <w:lvlJc w:val="left"/>
      <w:pPr>
        <w:ind w:left="2007" w:hanging="360"/>
      </w:pPr>
      <w:rPr>
        <w:rFonts w:ascii="Courier New" w:hAnsi="Courier New"/>
      </w:rPr>
    </w:lvl>
    <w:lvl w:ilvl="2" w:tplc="35A42E80">
      <w:start w:val="1"/>
      <w:numFmt w:val="bullet"/>
      <w:lvlText w:val=""/>
      <w:lvlJc w:val="left"/>
      <w:pPr>
        <w:ind w:left="2727" w:hanging="360"/>
      </w:pPr>
      <w:rPr>
        <w:rFonts w:ascii="Wingdings" w:hAnsi="Wingdings"/>
      </w:rPr>
    </w:lvl>
    <w:lvl w:ilvl="3" w:tplc="4A68F896">
      <w:start w:val="1"/>
      <w:numFmt w:val="bullet"/>
      <w:lvlText w:val=""/>
      <w:lvlJc w:val="left"/>
      <w:pPr>
        <w:ind w:left="3447" w:hanging="360"/>
      </w:pPr>
      <w:rPr>
        <w:rFonts w:ascii="Symbol" w:hAnsi="Symbol"/>
      </w:rPr>
    </w:lvl>
    <w:lvl w:ilvl="4" w:tplc="53FC3E2E">
      <w:start w:val="1"/>
      <w:numFmt w:val="bullet"/>
      <w:lvlText w:val="o"/>
      <w:lvlJc w:val="left"/>
      <w:pPr>
        <w:ind w:left="4167" w:hanging="360"/>
      </w:pPr>
      <w:rPr>
        <w:rFonts w:ascii="Courier New" w:hAnsi="Courier New"/>
      </w:rPr>
    </w:lvl>
    <w:lvl w:ilvl="5" w:tplc="D99A97B8">
      <w:start w:val="1"/>
      <w:numFmt w:val="bullet"/>
      <w:lvlText w:val=""/>
      <w:lvlJc w:val="left"/>
      <w:pPr>
        <w:ind w:left="4887" w:hanging="360"/>
      </w:pPr>
      <w:rPr>
        <w:rFonts w:ascii="Wingdings" w:hAnsi="Wingdings"/>
      </w:rPr>
    </w:lvl>
    <w:lvl w:ilvl="6" w:tplc="DE7E49AE">
      <w:start w:val="1"/>
      <w:numFmt w:val="bullet"/>
      <w:lvlText w:val=""/>
      <w:lvlJc w:val="left"/>
      <w:pPr>
        <w:ind w:left="5607" w:hanging="360"/>
      </w:pPr>
      <w:rPr>
        <w:rFonts w:ascii="Symbol" w:hAnsi="Symbol"/>
      </w:rPr>
    </w:lvl>
    <w:lvl w:ilvl="7" w:tplc="FD06653C">
      <w:start w:val="1"/>
      <w:numFmt w:val="bullet"/>
      <w:lvlText w:val="o"/>
      <w:lvlJc w:val="left"/>
      <w:pPr>
        <w:ind w:left="6327" w:hanging="360"/>
      </w:pPr>
      <w:rPr>
        <w:rFonts w:ascii="Courier New" w:hAnsi="Courier New"/>
      </w:rPr>
    </w:lvl>
    <w:lvl w:ilvl="8" w:tplc="4320A12A">
      <w:start w:val="1"/>
      <w:numFmt w:val="bullet"/>
      <w:lvlText w:val=""/>
      <w:lvlJc w:val="left"/>
      <w:pPr>
        <w:ind w:left="7047" w:hanging="360"/>
      </w:pPr>
      <w:rPr>
        <w:rFonts w:ascii="Wingdings" w:hAnsi="Wingdings"/>
      </w:rPr>
    </w:lvl>
  </w:abstractNum>
  <w:abstractNum w:abstractNumId="6">
    <w:nsid w:val="6625655A"/>
    <w:multiLevelType w:val="hybridMultilevel"/>
    <w:tmpl w:val="F0D83ECE"/>
    <w:lvl w:ilvl="0" w:tplc="EE92FB2A">
      <w:start w:val="1"/>
      <w:numFmt w:val="bullet"/>
      <w:lvlText w:val="-"/>
      <w:lvlJc w:val="left"/>
      <w:pPr>
        <w:ind w:left="1287" w:hanging="360"/>
      </w:pPr>
      <w:rPr>
        <w:rFonts w:ascii="Times New Roman" w:eastAsia="Times New Roman" w:hAnsi="Times New Roman"/>
      </w:rPr>
    </w:lvl>
    <w:lvl w:ilvl="1" w:tplc="3EE40104">
      <w:start w:val="1"/>
      <w:numFmt w:val="bullet"/>
      <w:lvlText w:val="o"/>
      <w:lvlJc w:val="left"/>
      <w:pPr>
        <w:ind w:left="2007" w:hanging="360"/>
      </w:pPr>
      <w:rPr>
        <w:rFonts w:ascii="Courier New" w:hAnsi="Courier New"/>
      </w:rPr>
    </w:lvl>
    <w:lvl w:ilvl="2" w:tplc="76CAC0A0">
      <w:start w:val="1"/>
      <w:numFmt w:val="bullet"/>
      <w:lvlText w:val=""/>
      <w:lvlJc w:val="left"/>
      <w:pPr>
        <w:ind w:left="2727" w:hanging="360"/>
      </w:pPr>
      <w:rPr>
        <w:rFonts w:ascii="Wingdings" w:hAnsi="Wingdings"/>
      </w:rPr>
    </w:lvl>
    <w:lvl w:ilvl="3" w:tplc="3DB81E00">
      <w:start w:val="1"/>
      <w:numFmt w:val="bullet"/>
      <w:lvlText w:val=""/>
      <w:lvlJc w:val="left"/>
      <w:pPr>
        <w:ind w:left="3447" w:hanging="360"/>
      </w:pPr>
      <w:rPr>
        <w:rFonts w:ascii="Symbol" w:hAnsi="Symbol"/>
      </w:rPr>
    </w:lvl>
    <w:lvl w:ilvl="4" w:tplc="2D4E7626">
      <w:start w:val="1"/>
      <w:numFmt w:val="bullet"/>
      <w:lvlText w:val="o"/>
      <w:lvlJc w:val="left"/>
      <w:pPr>
        <w:ind w:left="4167" w:hanging="360"/>
      </w:pPr>
      <w:rPr>
        <w:rFonts w:ascii="Courier New" w:hAnsi="Courier New"/>
      </w:rPr>
    </w:lvl>
    <w:lvl w:ilvl="5" w:tplc="25102F98">
      <w:start w:val="1"/>
      <w:numFmt w:val="bullet"/>
      <w:lvlText w:val=""/>
      <w:lvlJc w:val="left"/>
      <w:pPr>
        <w:ind w:left="4887" w:hanging="360"/>
      </w:pPr>
      <w:rPr>
        <w:rFonts w:ascii="Wingdings" w:hAnsi="Wingdings"/>
      </w:rPr>
    </w:lvl>
    <w:lvl w:ilvl="6" w:tplc="33968468">
      <w:start w:val="1"/>
      <w:numFmt w:val="bullet"/>
      <w:lvlText w:val=""/>
      <w:lvlJc w:val="left"/>
      <w:pPr>
        <w:ind w:left="5607" w:hanging="360"/>
      </w:pPr>
      <w:rPr>
        <w:rFonts w:ascii="Symbol" w:hAnsi="Symbol"/>
      </w:rPr>
    </w:lvl>
    <w:lvl w:ilvl="7" w:tplc="F8CC7774">
      <w:start w:val="1"/>
      <w:numFmt w:val="bullet"/>
      <w:lvlText w:val="o"/>
      <w:lvlJc w:val="left"/>
      <w:pPr>
        <w:ind w:left="6327" w:hanging="360"/>
      </w:pPr>
      <w:rPr>
        <w:rFonts w:ascii="Courier New" w:hAnsi="Courier New"/>
      </w:rPr>
    </w:lvl>
    <w:lvl w:ilvl="8" w:tplc="2674922A">
      <w:start w:val="1"/>
      <w:numFmt w:val="bullet"/>
      <w:lvlText w:val=""/>
      <w:lvlJc w:val="left"/>
      <w:pPr>
        <w:ind w:left="7047" w:hanging="360"/>
      </w:pPr>
      <w:rPr>
        <w:rFonts w:ascii="Wingdings" w:hAnsi="Wingdings"/>
      </w:rPr>
    </w:lvl>
  </w:abstractNum>
  <w:abstractNum w:abstractNumId="7">
    <w:nsid w:val="74D016AC"/>
    <w:multiLevelType w:val="hybridMultilevel"/>
    <w:tmpl w:val="F9A84E94"/>
    <w:lvl w:ilvl="0" w:tplc="037A96B8">
      <w:start w:val="1"/>
      <w:numFmt w:val="bullet"/>
      <w:lvlText w:val="-"/>
      <w:lvlJc w:val="left"/>
      <w:pPr>
        <w:ind w:left="1287" w:hanging="360"/>
      </w:pPr>
      <w:rPr>
        <w:rFonts w:ascii="Times New Roman" w:eastAsia="Times New Roman" w:hAnsi="Times New Roman"/>
      </w:rPr>
    </w:lvl>
    <w:lvl w:ilvl="1" w:tplc="A746D5DE">
      <w:start w:val="1"/>
      <w:numFmt w:val="bullet"/>
      <w:lvlText w:val="o"/>
      <w:lvlJc w:val="left"/>
      <w:pPr>
        <w:ind w:left="2007" w:hanging="360"/>
      </w:pPr>
      <w:rPr>
        <w:rFonts w:ascii="Courier New" w:hAnsi="Courier New"/>
      </w:rPr>
    </w:lvl>
    <w:lvl w:ilvl="2" w:tplc="3B547F74">
      <w:start w:val="1"/>
      <w:numFmt w:val="bullet"/>
      <w:lvlText w:val=""/>
      <w:lvlJc w:val="left"/>
      <w:pPr>
        <w:ind w:left="2727" w:hanging="360"/>
      </w:pPr>
      <w:rPr>
        <w:rFonts w:ascii="Wingdings" w:hAnsi="Wingdings"/>
      </w:rPr>
    </w:lvl>
    <w:lvl w:ilvl="3" w:tplc="FF2E4562">
      <w:start w:val="1"/>
      <w:numFmt w:val="bullet"/>
      <w:lvlText w:val=""/>
      <w:lvlJc w:val="left"/>
      <w:pPr>
        <w:ind w:left="3447" w:hanging="360"/>
      </w:pPr>
      <w:rPr>
        <w:rFonts w:ascii="Symbol" w:hAnsi="Symbol"/>
      </w:rPr>
    </w:lvl>
    <w:lvl w:ilvl="4" w:tplc="17E89BEA">
      <w:start w:val="1"/>
      <w:numFmt w:val="bullet"/>
      <w:lvlText w:val="o"/>
      <w:lvlJc w:val="left"/>
      <w:pPr>
        <w:ind w:left="4167" w:hanging="360"/>
      </w:pPr>
      <w:rPr>
        <w:rFonts w:ascii="Courier New" w:hAnsi="Courier New"/>
      </w:rPr>
    </w:lvl>
    <w:lvl w:ilvl="5" w:tplc="F9887CF0">
      <w:start w:val="1"/>
      <w:numFmt w:val="bullet"/>
      <w:lvlText w:val=""/>
      <w:lvlJc w:val="left"/>
      <w:pPr>
        <w:ind w:left="4887" w:hanging="360"/>
      </w:pPr>
      <w:rPr>
        <w:rFonts w:ascii="Wingdings" w:hAnsi="Wingdings"/>
      </w:rPr>
    </w:lvl>
    <w:lvl w:ilvl="6" w:tplc="64CEB2A6">
      <w:start w:val="1"/>
      <w:numFmt w:val="bullet"/>
      <w:lvlText w:val=""/>
      <w:lvlJc w:val="left"/>
      <w:pPr>
        <w:ind w:left="5607" w:hanging="360"/>
      </w:pPr>
      <w:rPr>
        <w:rFonts w:ascii="Symbol" w:hAnsi="Symbol"/>
      </w:rPr>
    </w:lvl>
    <w:lvl w:ilvl="7" w:tplc="1974D134">
      <w:start w:val="1"/>
      <w:numFmt w:val="bullet"/>
      <w:lvlText w:val="o"/>
      <w:lvlJc w:val="left"/>
      <w:pPr>
        <w:ind w:left="6327" w:hanging="360"/>
      </w:pPr>
      <w:rPr>
        <w:rFonts w:ascii="Courier New" w:hAnsi="Courier New"/>
      </w:rPr>
    </w:lvl>
    <w:lvl w:ilvl="8" w:tplc="6D46B57C">
      <w:start w:val="1"/>
      <w:numFmt w:val="bullet"/>
      <w:lvlText w:val=""/>
      <w:lvlJc w:val="left"/>
      <w:pPr>
        <w:ind w:left="7047" w:hanging="360"/>
      </w:pPr>
      <w:rPr>
        <w:rFonts w:ascii="Wingdings" w:hAnsi="Wingdings"/>
      </w:rPr>
    </w:lvl>
  </w:abstractNum>
  <w:num w:numId="1">
    <w:abstractNumId w:val="5"/>
  </w:num>
  <w:num w:numId="2">
    <w:abstractNumId w:val="3"/>
  </w:num>
  <w:num w:numId="3">
    <w:abstractNumId w:val="1"/>
  </w:num>
  <w:num w:numId="4">
    <w:abstractNumId w:val="0"/>
  </w:num>
  <w:num w:numId="5">
    <w:abstractNumId w:val="6"/>
  </w:num>
  <w:num w:numId="6">
    <w:abstractNumId w:val="7"/>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1C01"/>
    <w:rsid w:val="00211C01"/>
    <w:rsid w:val="00503389"/>
    <w:rsid w:val="005E3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customStyle="1" w:styleId="CharCharCharChar">
    <w:name w:val="Char Char Char Char"/>
    <w:pPr>
      <w:tabs>
        <w:tab w:val="left" w:pos="545"/>
      </w:tabs>
      <w:jc w:val="both"/>
    </w:pPr>
    <w:rPr>
      <w:b/>
      <w:sz w:val="28"/>
      <w:szCs w:val="28"/>
      <w:lang w:bidi="ar-SA"/>
    </w:rPr>
  </w:style>
  <w:style w:type="paragraph" w:customStyle="1" w:styleId="CharCharCharCharChar1CharCharCharChar1">
    <w:name w:val="Char Char Char Char Char1 Char Char Char Char1"/>
    <w:basedOn w:val="Normal"/>
    <w:pPr>
      <w:spacing w:after="160" w:line="240" w:lineRule="exact"/>
    </w:pPr>
    <w:rPr>
      <w:rFonts w:ascii="Verdana" w:hAnsi="Verdana"/>
      <w:sz w:val="20"/>
      <w:szCs w:val="20"/>
      <w:lang w:val="en-GB"/>
    </w:rPr>
  </w:style>
  <w:style w:type="paragraph" w:customStyle="1" w:styleId="Char">
    <w:name w:val="Char"/>
    <w:basedOn w:val="Normal"/>
    <w:pPr>
      <w:spacing w:after="160" w:line="240" w:lineRule="exact"/>
    </w:pPr>
    <w:rPr>
      <w:rFonts w:ascii="Verdana" w:hAnsi="Verdana"/>
      <w:sz w:val="20"/>
      <w:szCs w:val="20"/>
    </w:rPr>
  </w:style>
  <w:style w:type="character" w:styleId="PageNumber">
    <w:name w:val="page number"/>
    <w:basedOn w:val="DefaultParagraphFont"/>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420" w:line="0" w:lineRule="atLeast"/>
      <w:jc w:val="center"/>
    </w:pPr>
    <w:rPr>
      <w:sz w:val="26"/>
      <w:szCs w:val="26"/>
      <w:lang w:bidi="en-US"/>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customStyle="1" w:styleId="CharCharCharChar">
    <w:name w:val="Char Char Char Char"/>
    <w:pPr>
      <w:tabs>
        <w:tab w:val="left" w:pos="545"/>
      </w:tabs>
      <w:jc w:val="both"/>
    </w:pPr>
    <w:rPr>
      <w:b/>
      <w:sz w:val="28"/>
      <w:szCs w:val="28"/>
      <w:lang w:bidi="ar-SA"/>
    </w:rPr>
  </w:style>
  <w:style w:type="paragraph" w:customStyle="1" w:styleId="CharCharCharCharChar1CharCharCharChar1">
    <w:name w:val="Char Char Char Char Char1 Char Char Char Char1"/>
    <w:basedOn w:val="Normal"/>
    <w:pPr>
      <w:spacing w:after="160" w:line="240" w:lineRule="exact"/>
    </w:pPr>
    <w:rPr>
      <w:rFonts w:ascii="Verdana" w:hAnsi="Verdana"/>
      <w:sz w:val="20"/>
      <w:szCs w:val="20"/>
      <w:lang w:val="en-GB"/>
    </w:rPr>
  </w:style>
  <w:style w:type="paragraph" w:customStyle="1" w:styleId="Char">
    <w:name w:val="Char"/>
    <w:basedOn w:val="Normal"/>
    <w:pPr>
      <w:spacing w:after="160" w:line="240" w:lineRule="exact"/>
    </w:pPr>
    <w:rPr>
      <w:rFonts w:ascii="Verdana" w:hAnsi="Verdana"/>
      <w:sz w:val="20"/>
      <w:szCs w:val="20"/>
    </w:rPr>
  </w:style>
  <w:style w:type="character" w:styleId="PageNumber">
    <w:name w:val="page number"/>
    <w:basedOn w:val="DefaultParagraphFont"/>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420" w:line="0" w:lineRule="atLeast"/>
      <w:jc w:val="center"/>
    </w:pPr>
    <w:rPr>
      <w:sz w:val="26"/>
      <w:szCs w:val="26"/>
      <w:lang w:bidi="en-US"/>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D8F41B-E6F1-4469-BADC-7B4383466B8D}"/>
</file>

<file path=customXml/itemProps2.xml><?xml version="1.0" encoding="utf-8"?>
<ds:datastoreItem xmlns:ds="http://schemas.openxmlformats.org/officeDocument/2006/customXml" ds:itemID="{EF6F6D98-D63D-4090-B794-9734F5998200}"/>
</file>

<file path=customXml/itemProps3.xml><?xml version="1.0" encoding="utf-8"?>
<ds:datastoreItem xmlns:ds="http://schemas.openxmlformats.org/officeDocument/2006/customXml" ds:itemID="{93DC09CA-977A-4AD4-9B63-C2AFB1B507B8}"/>
</file>

<file path=docProps/app.xml><?xml version="1.0" encoding="utf-8"?>
<Properties xmlns="http://schemas.openxmlformats.org/officeDocument/2006/extended-properties" xmlns:vt="http://schemas.openxmlformats.org/officeDocument/2006/docPropsVTypes">
  <Template>Normal</Template>
  <TotalTime>1</TotalTime>
  <Pages>3</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truongquyen</dc:creator>
  <cp:lastModifiedBy>Admin</cp:lastModifiedBy>
  <cp:revision>2</cp:revision>
  <dcterms:created xsi:type="dcterms:W3CDTF">2023-12-22T01:06:00Z</dcterms:created>
  <dcterms:modified xsi:type="dcterms:W3CDTF">2023-12-22T01:06:00Z</dcterms:modified>
</cp:coreProperties>
</file>