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3EB4DA" w14:textId="77777777" w:rsidR="006977C5" w:rsidRPr="000C6DC4" w:rsidRDefault="006977C5">
      <w:pPr>
        <w:widowControl w:val="0"/>
        <w:pBdr>
          <w:top w:val="nil"/>
          <w:left w:val="nil"/>
          <w:bottom w:val="nil"/>
          <w:right w:val="nil"/>
          <w:between w:val="nil"/>
        </w:pBdr>
        <w:spacing w:line="276" w:lineRule="auto"/>
        <w:rPr>
          <w:rFonts w:eastAsia="Arial"/>
          <w:sz w:val="22"/>
          <w:szCs w:val="22"/>
        </w:rPr>
      </w:pPr>
    </w:p>
    <w:tbl>
      <w:tblPr>
        <w:tblStyle w:val="a"/>
        <w:tblW w:w="8755" w:type="dxa"/>
        <w:jc w:val="center"/>
        <w:tblLayout w:type="fixed"/>
        <w:tblLook w:val="0000" w:firstRow="0" w:lastRow="0" w:firstColumn="0" w:lastColumn="0" w:noHBand="0" w:noVBand="0"/>
      </w:tblPr>
      <w:tblGrid>
        <w:gridCol w:w="3250"/>
        <w:gridCol w:w="5505"/>
      </w:tblGrid>
      <w:tr w:rsidR="004237F7" w:rsidRPr="000C6DC4" w14:paraId="03C0B67E" w14:textId="77777777">
        <w:trPr>
          <w:jc w:val="center"/>
        </w:trPr>
        <w:tc>
          <w:tcPr>
            <w:tcW w:w="3250" w:type="dxa"/>
          </w:tcPr>
          <w:p w14:paraId="5CACC6CA" w14:textId="77777777" w:rsidR="006977C5" w:rsidRPr="000C6DC4" w:rsidRDefault="004F6BAF" w:rsidP="007C3426">
            <w:pPr>
              <w:jc w:val="center"/>
              <w:rPr>
                <w:sz w:val="26"/>
                <w:szCs w:val="26"/>
              </w:rPr>
            </w:pPr>
            <w:r w:rsidRPr="000C6DC4">
              <w:rPr>
                <w:b/>
                <w:sz w:val="26"/>
                <w:szCs w:val="26"/>
              </w:rPr>
              <w:t>ỦY BAN NHÂN DÂN</w:t>
            </w:r>
          </w:p>
          <w:p w14:paraId="6B532B0A" w14:textId="77777777" w:rsidR="006977C5" w:rsidRPr="000C6DC4" w:rsidRDefault="004F6BAF" w:rsidP="007C3426">
            <w:pPr>
              <w:jc w:val="center"/>
              <w:rPr>
                <w:sz w:val="26"/>
                <w:szCs w:val="26"/>
              </w:rPr>
            </w:pPr>
            <w:r w:rsidRPr="000C6DC4">
              <w:rPr>
                <w:b/>
                <w:sz w:val="26"/>
                <w:szCs w:val="26"/>
              </w:rPr>
              <w:t>TỈNH TIỀN GIANG</w:t>
            </w:r>
          </w:p>
        </w:tc>
        <w:tc>
          <w:tcPr>
            <w:tcW w:w="5505" w:type="dxa"/>
          </w:tcPr>
          <w:p w14:paraId="70A721E8" w14:textId="77777777" w:rsidR="006977C5" w:rsidRPr="000C6DC4" w:rsidRDefault="004F6BAF" w:rsidP="007C3426">
            <w:pPr>
              <w:ind w:right="-108" w:hanging="108"/>
              <w:jc w:val="center"/>
              <w:rPr>
                <w:rFonts w:eastAsia="Times"/>
                <w:b/>
                <w:sz w:val="28"/>
                <w:szCs w:val="28"/>
              </w:rPr>
            </w:pPr>
            <w:r w:rsidRPr="000C6DC4">
              <w:rPr>
                <w:rFonts w:eastAsia="Times"/>
                <w:b/>
                <w:sz w:val="26"/>
                <w:szCs w:val="26"/>
              </w:rPr>
              <w:t>CỘNG HÒA XÃ HỘI CHỦ NGHĨA VIỆT NAM</w:t>
            </w:r>
          </w:p>
          <w:p w14:paraId="56CCA41C" w14:textId="77777777" w:rsidR="006977C5" w:rsidRPr="000C6DC4" w:rsidRDefault="004F6BAF" w:rsidP="007C3426">
            <w:pPr>
              <w:jc w:val="center"/>
              <w:rPr>
                <w:sz w:val="26"/>
                <w:szCs w:val="26"/>
              </w:rPr>
            </w:pPr>
            <w:r w:rsidRPr="000C6DC4">
              <w:rPr>
                <w:b/>
                <w:sz w:val="28"/>
                <w:szCs w:val="28"/>
              </w:rPr>
              <w:t>Độc lập - Tự do - Hạnh phúc</w:t>
            </w:r>
          </w:p>
        </w:tc>
      </w:tr>
      <w:tr w:rsidR="004237F7" w:rsidRPr="000C6DC4" w14:paraId="49D9B07D" w14:textId="77777777">
        <w:trPr>
          <w:trHeight w:val="472"/>
          <w:jc w:val="center"/>
        </w:trPr>
        <w:tc>
          <w:tcPr>
            <w:tcW w:w="3250" w:type="dxa"/>
          </w:tcPr>
          <w:p w14:paraId="4A7907BC" w14:textId="532A330D" w:rsidR="007C3426" w:rsidRDefault="007C3426" w:rsidP="007C3426">
            <w:pPr>
              <w:jc w:val="center"/>
              <w:rPr>
                <w:sz w:val="26"/>
                <w:szCs w:val="26"/>
              </w:rPr>
            </w:pPr>
            <w:r w:rsidRPr="000C6DC4">
              <w:rPr>
                <w:noProof/>
              </w:rPr>
              <mc:AlternateContent>
                <mc:Choice Requires="wps">
                  <w:drawing>
                    <wp:anchor distT="0" distB="0" distL="114300" distR="114300" simplePos="0" relativeHeight="251654144" behindDoc="0" locked="0" layoutInCell="1" hidden="0" allowOverlap="1" wp14:anchorId="7FB7F1BA" wp14:editId="42BBF322">
                      <wp:simplePos x="0" y="0"/>
                      <wp:positionH relativeFrom="column">
                        <wp:posOffset>567245</wp:posOffset>
                      </wp:positionH>
                      <wp:positionV relativeFrom="paragraph">
                        <wp:posOffset>24889</wp:posOffset>
                      </wp:positionV>
                      <wp:extent cx="688769"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688769" cy="0"/>
                              </a:xfrm>
                              <a:prstGeom prst="line">
                                <a:avLst/>
                              </a:prstGeom>
                              <a:noFill/>
                              <a:ln w="12700" cap="flat" cmpd="sng" algn="ctr">
                                <a:solidFill>
                                  <a:srgbClr val="000000"/>
                                </a:solidFill>
                                <a:miter lim="800000"/>
                                <a:headEnd/>
                                <a:tailEnd/>
                              </a:ln>
                            </wps:spPr>
                            <wps:bodyPr/>
                          </wps:wsp>
                        </a:graphicData>
                      </a:graphic>
                      <wp14:sizeRelH relativeFrom="margin">
                        <wp14:pctWidth>0</wp14:pctWidth>
                      </wp14:sizeRelH>
                    </wp:anchor>
                  </w:drawing>
                </mc:Choice>
                <mc:Fallback>
                  <w:pict>
                    <v:line w14:anchorId="14E9873D" id="Straight Connector 1" o:spid="_x0000_s1026" style="position:absolute;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65pt,1.95pt" to="98.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" strokeweight="1pt">
                      <v:stroke joinstyle="miter"/>
                    </v:line>
                  </w:pict>
                </mc:Fallback>
              </mc:AlternateContent>
            </w:r>
          </w:p>
          <w:p w14:paraId="1325BDF8" w14:textId="29CDB1C9" w:rsidR="006977C5" w:rsidRPr="000C6DC4" w:rsidRDefault="004F6BAF" w:rsidP="007C3426">
            <w:pPr>
              <w:jc w:val="center"/>
              <w:rPr>
                <w:sz w:val="26"/>
                <w:szCs w:val="26"/>
              </w:rPr>
            </w:pPr>
            <w:r w:rsidRPr="000C6DC4">
              <w:rPr>
                <w:sz w:val="26"/>
                <w:szCs w:val="26"/>
              </w:rPr>
              <w:t xml:space="preserve">Số: </w:t>
            </w:r>
            <w:r w:rsidR="007C3426">
              <w:rPr>
                <w:sz w:val="26"/>
                <w:szCs w:val="26"/>
              </w:rPr>
              <w:t>53</w:t>
            </w:r>
            <w:r w:rsidRPr="000C6DC4">
              <w:rPr>
                <w:sz w:val="26"/>
                <w:szCs w:val="26"/>
              </w:rPr>
              <w:t>/202</w:t>
            </w:r>
            <w:r w:rsidR="001A22DA" w:rsidRPr="000C6DC4">
              <w:rPr>
                <w:sz w:val="26"/>
                <w:szCs w:val="26"/>
              </w:rPr>
              <w:t>4</w:t>
            </w:r>
            <w:r w:rsidRPr="000C6DC4">
              <w:rPr>
                <w:sz w:val="26"/>
                <w:szCs w:val="26"/>
              </w:rPr>
              <w:t>/QĐ-UBND</w:t>
            </w:r>
          </w:p>
        </w:tc>
        <w:tc>
          <w:tcPr>
            <w:tcW w:w="5505" w:type="dxa"/>
          </w:tcPr>
          <w:p w14:paraId="1F8151FF" w14:textId="327C8ABB" w:rsidR="007C3426" w:rsidRDefault="007C3426" w:rsidP="007C3426">
            <w:pPr>
              <w:jc w:val="center"/>
              <w:rPr>
                <w:i/>
                <w:sz w:val="26"/>
                <w:szCs w:val="26"/>
              </w:rPr>
            </w:pPr>
            <w:r w:rsidRPr="000C6DC4">
              <w:rPr>
                <w:noProof/>
              </w:rPr>
              <mc:AlternateContent>
                <mc:Choice Requires="wps">
                  <w:drawing>
                    <wp:anchor distT="4294967294" distB="4294967294" distL="114300" distR="114300" simplePos="0" relativeHeight="251656192" behindDoc="0" locked="0" layoutInCell="1" hidden="0" allowOverlap="1" wp14:anchorId="6A5D5D5E" wp14:editId="5718A6EB">
                      <wp:simplePos x="0" y="0"/>
                      <wp:positionH relativeFrom="column">
                        <wp:posOffset>593552</wp:posOffset>
                      </wp:positionH>
                      <wp:positionV relativeFrom="paragraph">
                        <wp:posOffset>36764</wp:posOffset>
                      </wp:positionV>
                      <wp:extent cx="2179122" cy="0"/>
                      <wp:effectExtent l="0" t="0" r="311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122" cy="0"/>
                              </a:xfrm>
                              <a:prstGeom prst="line">
                                <a:avLst/>
                              </a:prstGeom>
                              <a:noFill/>
                              <a:ln w="12700">
                                <a:solidFill>
                                  <a:srgbClr val="000000"/>
                                </a:solidFill>
                                <a:round/>
                                <a:headEnd/>
                                <a:tailEnd/>
                              </a:ln>
                            </wps:spPr>
                            <wps:bodyPr/>
                          </wps:wsp>
                        </a:graphicData>
                      </a:graphic>
                      <wp14:sizeRelH relativeFrom="margin">
                        <wp14:pctWidth>0</wp14:pctWidth>
                      </wp14:sizeRelH>
                    </wp:anchor>
                  </w:drawing>
                </mc:Choice>
                <mc:Fallback>
                  <w:pict>
                    <v:line w14:anchorId="4AE55737" id="Straight Connector 4" o:spid="_x0000_s1026" style="position:absolute;z-index:251656192;visibility:visible;mso-wrap-style:square;mso-width-percent:0;mso-wrap-distance-left:9pt;mso-wrap-distance-top:-6e-5mm;mso-wrap-distance-right:9pt;mso-wrap-distance-bottom:-6e-5mm;mso-position-horizontal:absolute;mso-position-horizontal-relative:text;mso-position-vertical:absolute;mso-position-vertical-relative:text;mso-width-percent:0;mso-width-relative:margin" from="46.75pt,2.9pt" to="21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" strokeweight="1pt"/>
                  </w:pict>
                </mc:Fallback>
              </mc:AlternateContent>
            </w:r>
          </w:p>
          <w:p w14:paraId="29F57D6E" w14:textId="7A5F3B8D" w:rsidR="006977C5" w:rsidRPr="000C6DC4" w:rsidRDefault="004F6BAF" w:rsidP="007C3426">
            <w:pPr>
              <w:jc w:val="center"/>
              <w:rPr>
                <w:sz w:val="26"/>
                <w:szCs w:val="26"/>
              </w:rPr>
            </w:pPr>
            <w:r w:rsidRPr="000C6DC4">
              <w:rPr>
                <w:i/>
                <w:sz w:val="26"/>
                <w:szCs w:val="26"/>
              </w:rPr>
              <w:t xml:space="preserve">Tiền Giang, ngày </w:t>
            </w:r>
            <w:r w:rsidR="007C3426">
              <w:rPr>
                <w:i/>
                <w:sz w:val="26"/>
                <w:szCs w:val="26"/>
              </w:rPr>
              <w:t>15</w:t>
            </w:r>
            <w:r w:rsidRPr="000C6DC4">
              <w:rPr>
                <w:i/>
                <w:sz w:val="26"/>
                <w:szCs w:val="26"/>
              </w:rPr>
              <w:t xml:space="preserve"> tháng </w:t>
            </w:r>
            <w:r w:rsidR="007C3426">
              <w:rPr>
                <w:i/>
                <w:sz w:val="26"/>
                <w:szCs w:val="26"/>
              </w:rPr>
              <w:t>10</w:t>
            </w:r>
            <w:r w:rsidRPr="000C6DC4">
              <w:rPr>
                <w:i/>
                <w:sz w:val="26"/>
                <w:szCs w:val="26"/>
              </w:rPr>
              <w:t xml:space="preserve"> năm 202</w:t>
            </w:r>
            <w:r w:rsidR="001A22DA" w:rsidRPr="000C6DC4">
              <w:rPr>
                <w:i/>
                <w:sz w:val="26"/>
                <w:szCs w:val="26"/>
              </w:rPr>
              <w:t>4</w:t>
            </w:r>
          </w:p>
        </w:tc>
      </w:tr>
    </w:tbl>
    <w:p w14:paraId="3F5488D9" w14:textId="73EC9A8A" w:rsidR="006977C5" w:rsidRPr="000C6DC4" w:rsidRDefault="004F6BAF">
      <w:pPr>
        <w:pBdr>
          <w:top w:val="nil"/>
          <w:left w:val="nil"/>
          <w:bottom w:val="nil"/>
          <w:right w:val="nil"/>
          <w:between w:val="nil"/>
        </w:pBdr>
        <w:spacing w:before="240"/>
        <w:jc w:val="center"/>
        <w:rPr>
          <w:b/>
          <w:sz w:val="28"/>
          <w:szCs w:val="28"/>
        </w:rPr>
      </w:pPr>
      <w:r w:rsidRPr="000C6DC4">
        <w:rPr>
          <w:b/>
          <w:sz w:val="28"/>
          <w:szCs w:val="28"/>
        </w:rPr>
        <w:t>QUYẾT ĐỊNH</w:t>
      </w:r>
    </w:p>
    <w:p w14:paraId="67567F4C" w14:textId="77777777" w:rsidR="001A22DA" w:rsidRPr="000C6DC4" w:rsidRDefault="001A22DA" w:rsidP="001A22DA">
      <w:pPr>
        <w:pStyle w:val="Heading4"/>
        <w:rPr>
          <w:color w:val="auto"/>
        </w:rPr>
      </w:pPr>
      <w:r w:rsidRPr="000C6DC4">
        <w:rPr>
          <w:color w:val="auto"/>
        </w:rPr>
        <w:t>Quy định việc rà soát, công bố công khai danh mục</w:t>
      </w:r>
    </w:p>
    <w:p w14:paraId="379D3508" w14:textId="77777777" w:rsidR="001A22DA" w:rsidRPr="000C6DC4" w:rsidRDefault="001A22DA" w:rsidP="001A22DA">
      <w:pPr>
        <w:pStyle w:val="Heading4"/>
        <w:rPr>
          <w:color w:val="auto"/>
        </w:rPr>
      </w:pPr>
      <w:r w:rsidRPr="000C6DC4">
        <w:rPr>
          <w:color w:val="auto"/>
        </w:rPr>
        <w:t>các thửa đất nhỏ hẹp, nằm xen kẹt và việc giao đất, cho thuê đất</w:t>
      </w:r>
    </w:p>
    <w:p w14:paraId="16FD4183" w14:textId="511BEE99" w:rsidR="001A22DA" w:rsidRPr="000C6DC4" w:rsidRDefault="001A22DA" w:rsidP="001A22DA">
      <w:pPr>
        <w:pStyle w:val="Heading4"/>
        <w:rPr>
          <w:color w:val="auto"/>
        </w:rPr>
      </w:pPr>
      <w:r w:rsidRPr="000C6DC4">
        <w:rPr>
          <w:color w:val="auto"/>
        </w:rPr>
        <w:t>đối với các thửa đất nhỏ hẹp, nằm xen kẹt trên địa bàn tỉnh Tiền Giang</w:t>
      </w:r>
    </w:p>
    <w:p w14:paraId="5C1A39A9" w14:textId="77777777" w:rsidR="006977C5" w:rsidRPr="000C6DC4" w:rsidRDefault="004F6BAF">
      <w:pPr>
        <w:jc w:val="center"/>
        <w:rPr>
          <w:sz w:val="28"/>
          <w:szCs w:val="28"/>
        </w:rPr>
      </w:pPr>
      <w:r w:rsidRPr="000C6DC4">
        <w:rPr>
          <w:noProof/>
        </w:rPr>
        <mc:AlternateContent>
          <mc:Choice Requires="wps">
            <w:drawing>
              <wp:anchor distT="0" distB="0" distL="114300" distR="114300" simplePos="0" relativeHeight="251663360" behindDoc="0" locked="0" layoutInCell="1" hidden="0" allowOverlap="1" wp14:anchorId="7F43C57F" wp14:editId="30A39A1A">
                <wp:simplePos x="0" y="0"/>
                <wp:positionH relativeFrom="column">
                  <wp:posOffset>2177415</wp:posOffset>
                </wp:positionH>
                <wp:positionV relativeFrom="paragraph">
                  <wp:posOffset>23495</wp:posOffset>
                </wp:positionV>
                <wp:extent cx="14097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09700" cy="0"/>
                        </a:xfrm>
                        <a:prstGeom prst="line">
                          <a:avLst/>
                        </a:prstGeom>
                        <a:noFill/>
                        <a:ln w="12700" cap="flat" cmpd="sng" algn="ctr">
                          <a:solidFill>
                            <a:srgbClr val="000000"/>
                          </a:solidFill>
                          <a:miter lim="800000"/>
                          <a:headEnd/>
                          <a:tailEnd/>
                        </a:ln>
                      </wps:spPr>
                      <wps:bodyPr/>
                    </wps:wsp>
                  </a:graphicData>
                </a:graphic>
              </wp:anchor>
            </w:drawing>
          </mc:Choice>
          <mc:Fallback>
            <w:pict>
              <v:line w14:anchorId="2763B31C"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1.45pt,1.85pt" to="282.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" strokeweight="1pt">
                <v:stroke joinstyle="miter"/>
              </v:line>
            </w:pict>
          </mc:Fallback>
        </mc:AlternateContent>
      </w:r>
    </w:p>
    <w:p w14:paraId="7522DCC3" w14:textId="77777777" w:rsidR="006977C5" w:rsidRPr="000C6DC4" w:rsidRDefault="004F6BAF" w:rsidP="005B2ADF">
      <w:pPr>
        <w:spacing w:after="120"/>
        <w:jc w:val="center"/>
        <w:rPr>
          <w:sz w:val="28"/>
          <w:szCs w:val="28"/>
        </w:rPr>
      </w:pPr>
      <w:r w:rsidRPr="000C6DC4">
        <w:rPr>
          <w:b/>
          <w:sz w:val="28"/>
          <w:szCs w:val="28"/>
        </w:rPr>
        <w:t>ỦY BAN NHÂN DÂN TỈNH TIỀN GIANG</w:t>
      </w:r>
    </w:p>
    <w:p w14:paraId="557C12E9" w14:textId="77777777" w:rsidR="006977C5" w:rsidRPr="000C6DC4" w:rsidRDefault="004F6BAF" w:rsidP="005B2ADF">
      <w:pPr>
        <w:pBdr>
          <w:top w:val="nil"/>
          <w:left w:val="nil"/>
          <w:bottom w:val="nil"/>
          <w:right w:val="nil"/>
          <w:between w:val="nil"/>
        </w:pBdr>
        <w:spacing w:before="120"/>
        <w:ind w:firstLine="567"/>
        <w:jc w:val="both"/>
        <w:rPr>
          <w:sz w:val="28"/>
          <w:szCs w:val="28"/>
        </w:rPr>
      </w:pPr>
      <w:r w:rsidRPr="000C6DC4">
        <w:rPr>
          <w:i/>
          <w:sz w:val="28"/>
          <w:szCs w:val="28"/>
        </w:rPr>
        <w:t>Căn cứ Luật Tổ chức chức chính quyền địa phương ngày 19 tháng 6 năm 2015; Luật Sửa đổi, bổ sung một số điều của Luật Tổ chức Chính phủ và Luật Tổ chức chính quyền địa phương ngày 22 tháng 11 năm 2019;</w:t>
      </w:r>
    </w:p>
    <w:p w14:paraId="13EE480B" w14:textId="77777777" w:rsidR="006977C5" w:rsidRPr="000C6DC4" w:rsidRDefault="004F6BAF" w:rsidP="005B2ADF">
      <w:pPr>
        <w:pBdr>
          <w:top w:val="nil"/>
          <w:left w:val="nil"/>
          <w:bottom w:val="nil"/>
          <w:right w:val="nil"/>
          <w:between w:val="nil"/>
        </w:pBdr>
        <w:spacing w:before="120"/>
        <w:ind w:firstLine="567"/>
        <w:jc w:val="both"/>
        <w:rPr>
          <w:i/>
          <w:sz w:val="28"/>
          <w:szCs w:val="28"/>
        </w:rPr>
      </w:pPr>
      <w:r w:rsidRPr="000C6DC4">
        <w:rPr>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7C1DCD7E" w14:textId="77777777" w:rsidR="001A22DA" w:rsidRPr="000C6DC4" w:rsidRDefault="001A22DA" w:rsidP="001A22DA">
      <w:pPr>
        <w:pBdr>
          <w:top w:val="nil"/>
          <w:left w:val="nil"/>
          <w:bottom w:val="nil"/>
          <w:right w:val="nil"/>
          <w:between w:val="nil"/>
        </w:pBdr>
        <w:spacing w:before="120"/>
        <w:ind w:firstLine="567"/>
        <w:jc w:val="both"/>
        <w:rPr>
          <w:i/>
          <w:sz w:val="28"/>
          <w:szCs w:val="28"/>
        </w:rPr>
      </w:pPr>
      <w:r w:rsidRPr="000C6DC4">
        <w:rPr>
          <w:i/>
          <w:sz w:val="28"/>
          <w:szCs w:val="28"/>
        </w:rPr>
        <w:t>Căn cứ </w:t>
      </w:r>
      <w:hyperlink r:id="rId7" w:tgtFrame="_blank" w:history="1">
        <w:r w:rsidRPr="000C6DC4">
          <w:rPr>
            <w:i/>
            <w:sz w:val="28"/>
            <w:szCs w:val="28"/>
          </w:rPr>
          <w:t>Luật Đất đai</w:t>
        </w:r>
      </w:hyperlink>
      <w:r w:rsidRPr="000C6DC4">
        <w:rPr>
          <w:i/>
          <w:sz w:val="28"/>
          <w:szCs w:val="28"/>
        </w:rPr>
        <w:t> ngày 18 tháng 01 năm 2024;</w:t>
      </w:r>
    </w:p>
    <w:p w14:paraId="74976A29" w14:textId="77777777" w:rsidR="00BD0CA1" w:rsidRPr="000C6DC4" w:rsidRDefault="00BD0CA1" w:rsidP="00BD0CA1">
      <w:pPr>
        <w:pBdr>
          <w:top w:val="nil"/>
          <w:left w:val="nil"/>
          <w:bottom w:val="nil"/>
          <w:right w:val="nil"/>
          <w:between w:val="nil"/>
        </w:pBdr>
        <w:spacing w:before="120"/>
        <w:ind w:firstLine="567"/>
        <w:jc w:val="both"/>
        <w:rPr>
          <w:i/>
          <w:sz w:val="28"/>
          <w:szCs w:val="28"/>
        </w:rPr>
      </w:pPr>
      <w:r w:rsidRPr="000C6DC4">
        <w:rPr>
          <w:i/>
          <w:sz w:val="28"/>
          <w:szCs w:val="28"/>
        </w:rPr>
        <w:t>Căn cứ Luật sửa đổi, bổ sung một số điều của </w:t>
      </w:r>
      <w:bookmarkStart w:id="0" w:name="tvpllink_spowirtlzs"/>
      <w:r w:rsidRPr="000C6DC4">
        <w:rPr>
          <w:i/>
          <w:sz w:val="28"/>
          <w:szCs w:val="28"/>
        </w:rPr>
        <w:fldChar w:fldCharType="begin"/>
      </w:r>
      <w:r w:rsidRPr="000C6DC4">
        <w:rPr>
          <w:i/>
          <w:sz w:val="28"/>
          <w:szCs w:val="28"/>
        </w:rPr>
        <w:instrText>HYPERLINK "https://thuvienphapluat.vn/van-ban/Bat-dong-san/Luat-Dat-dai-2024-31-2024-QH15-523642.aspx" \t "_blank"</w:instrText>
      </w:r>
      <w:r w:rsidRPr="000C6DC4">
        <w:rPr>
          <w:i/>
          <w:sz w:val="28"/>
          <w:szCs w:val="28"/>
        </w:rPr>
        <w:fldChar w:fldCharType="separate"/>
      </w:r>
      <w:r w:rsidRPr="000C6DC4">
        <w:rPr>
          <w:i/>
          <w:sz w:val="28"/>
          <w:szCs w:val="28"/>
        </w:rPr>
        <w:t>Luật Đất đai số 31/2024/QH15</w:t>
      </w:r>
      <w:r w:rsidRPr="000C6DC4">
        <w:rPr>
          <w:i/>
          <w:sz w:val="28"/>
          <w:szCs w:val="28"/>
        </w:rPr>
        <w:fldChar w:fldCharType="end"/>
      </w:r>
      <w:bookmarkEnd w:id="0"/>
      <w:r w:rsidRPr="000C6DC4">
        <w:rPr>
          <w:i/>
          <w:sz w:val="28"/>
          <w:szCs w:val="28"/>
        </w:rPr>
        <w:t>, </w:t>
      </w:r>
      <w:bookmarkStart w:id="1" w:name="tvpllink_niujhbwmju"/>
      <w:r w:rsidRPr="000C6DC4">
        <w:rPr>
          <w:i/>
          <w:sz w:val="28"/>
          <w:szCs w:val="28"/>
        </w:rPr>
        <w:t>Luật Nhà ở số 27/2023/QH15</w:t>
      </w:r>
      <w:bookmarkEnd w:id="1"/>
      <w:r w:rsidRPr="000C6DC4">
        <w:rPr>
          <w:i/>
          <w:sz w:val="28"/>
          <w:szCs w:val="28"/>
        </w:rPr>
        <w:t>, </w:t>
      </w:r>
      <w:bookmarkStart w:id="2" w:name="tvpllink_xvirsrimdr"/>
      <w:r w:rsidRPr="000C6DC4">
        <w:rPr>
          <w:i/>
          <w:sz w:val="28"/>
          <w:szCs w:val="28"/>
        </w:rPr>
        <w:t>Luật Kinh doanh bất động sản số 29/2023/QH15</w:t>
      </w:r>
      <w:bookmarkEnd w:id="2"/>
      <w:r w:rsidRPr="000C6DC4">
        <w:rPr>
          <w:i/>
          <w:sz w:val="28"/>
          <w:szCs w:val="28"/>
        </w:rPr>
        <w:t> và </w:t>
      </w:r>
      <w:bookmarkStart w:id="3" w:name="tvpllink_wlwkmhhvjw"/>
      <w:r w:rsidRPr="000C6DC4">
        <w:rPr>
          <w:i/>
          <w:sz w:val="28"/>
          <w:szCs w:val="28"/>
        </w:rPr>
        <w:t>Luật Các tổ chức tín dụng số 32/2024/QH15</w:t>
      </w:r>
      <w:bookmarkEnd w:id="3"/>
      <w:r w:rsidRPr="000C6DC4">
        <w:rPr>
          <w:i/>
          <w:sz w:val="28"/>
          <w:szCs w:val="28"/>
        </w:rPr>
        <w:t xml:space="preserve"> ngày 29 tháng 6 năm 2024;</w:t>
      </w:r>
    </w:p>
    <w:p w14:paraId="1E615C2D" w14:textId="52AC38CA" w:rsidR="001A22DA" w:rsidRPr="000C6DC4" w:rsidRDefault="001A22DA" w:rsidP="001A22DA">
      <w:pPr>
        <w:pBdr>
          <w:top w:val="nil"/>
          <w:left w:val="nil"/>
          <w:bottom w:val="nil"/>
          <w:right w:val="nil"/>
          <w:between w:val="nil"/>
        </w:pBdr>
        <w:spacing w:before="120"/>
        <w:ind w:firstLine="567"/>
        <w:jc w:val="both"/>
        <w:rPr>
          <w:i/>
          <w:sz w:val="28"/>
          <w:szCs w:val="28"/>
        </w:rPr>
      </w:pPr>
      <w:r w:rsidRPr="000C6DC4">
        <w:rPr>
          <w:i/>
          <w:sz w:val="28"/>
          <w:szCs w:val="28"/>
        </w:rPr>
        <w:t>Căn cứ Nghị định số 102/2024/NĐ-CP ngày 30</w:t>
      </w:r>
      <w:r w:rsidR="00BD0CA1" w:rsidRPr="000C6DC4">
        <w:rPr>
          <w:i/>
          <w:sz w:val="28"/>
          <w:szCs w:val="28"/>
        </w:rPr>
        <w:t xml:space="preserve"> tháng </w:t>
      </w:r>
      <w:r w:rsidRPr="000C6DC4">
        <w:rPr>
          <w:i/>
          <w:sz w:val="28"/>
          <w:szCs w:val="28"/>
        </w:rPr>
        <w:t>7</w:t>
      </w:r>
      <w:r w:rsidR="00BD0CA1" w:rsidRPr="000C6DC4">
        <w:rPr>
          <w:i/>
          <w:sz w:val="28"/>
          <w:szCs w:val="28"/>
        </w:rPr>
        <w:t xml:space="preserve"> năm </w:t>
      </w:r>
      <w:r w:rsidRPr="000C6DC4">
        <w:rPr>
          <w:i/>
          <w:sz w:val="28"/>
          <w:szCs w:val="28"/>
        </w:rPr>
        <w:t>2024 của Chính phủ Quy định chi tiết thi hành một số điều của Luật Đất đai;</w:t>
      </w:r>
    </w:p>
    <w:p w14:paraId="548B33D9" w14:textId="77777777" w:rsidR="006977C5" w:rsidRPr="000C6DC4" w:rsidRDefault="004F6BAF" w:rsidP="005B2ADF">
      <w:pPr>
        <w:pBdr>
          <w:top w:val="nil"/>
          <w:left w:val="nil"/>
          <w:bottom w:val="nil"/>
          <w:right w:val="nil"/>
          <w:between w:val="nil"/>
        </w:pBdr>
        <w:spacing w:before="120"/>
        <w:ind w:firstLine="567"/>
        <w:jc w:val="both"/>
        <w:rPr>
          <w:sz w:val="28"/>
          <w:szCs w:val="28"/>
        </w:rPr>
      </w:pPr>
      <w:r w:rsidRPr="000C6DC4">
        <w:rPr>
          <w:i/>
          <w:sz w:val="28"/>
          <w:szCs w:val="28"/>
        </w:rPr>
        <w:t>Theo đề nghị của Giám đốc Sở Tài nguyên và Môi trường.</w:t>
      </w:r>
    </w:p>
    <w:p w14:paraId="7B50E511" w14:textId="77777777" w:rsidR="006977C5" w:rsidRPr="000C6DC4" w:rsidRDefault="004F6BAF">
      <w:pPr>
        <w:spacing w:before="120"/>
        <w:jc w:val="center"/>
        <w:rPr>
          <w:sz w:val="28"/>
          <w:szCs w:val="28"/>
        </w:rPr>
      </w:pPr>
      <w:r w:rsidRPr="000C6DC4">
        <w:rPr>
          <w:b/>
          <w:sz w:val="28"/>
          <w:szCs w:val="28"/>
        </w:rPr>
        <w:t>QUYẾT ĐỊNH:</w:t>
      </w:r>
    </w:p>
    <w:p w14:paraId="6970CA30" w14:textId="77777777" w:rsidR="006977C5" w:rsidRPr="000C6DC4" w:rsidRDefault="004F6BAF" w:rsidP="000830BB">
      <w:pPr>
        <w:pBdr>
          <w:top w:val="nil"/>
          <w:left w:val="nil"/>
          <w:bottom w:val="nil"/>
          <w:right w:val="nil"/>
          <w:between w:val="nil"/>
        </w:pBdr>
        <w:spacing w:before="120"/>
        <w:ind w:firstLine="567"/>
        <w:jc w:val="both"/>
        <w:rPr>
          <w:sz w:val="28"/>
          <w:szCs w:val="28"/>
        </w:rPr>
      </w:pPr>
      <w:r w:rsidRPr="000C6DC4">
        <w:rPr>
          <w:b/>
          <w:sz w:val="28"/>
          <w:szCs w:val="28"/>
        </w:rPr>
        <w:t>Điều 1. Phạm vi điều chỉnh</w:t>
      </w:r>
    </w:p>
    <w:p w14:paraId="27098DF2" w14:textId="5BF64851" w:rsidR="006977C5" w:rsidRPr="000C6DC4" w:rsidRDefault="004F6BAF" w:rsidP="000830BB">
      <w:pPr>
        <w:spacing w:before="120"/>
        <w:ind w:firstLine="567"/>
        <w:jc w:val="both"/>
        <w:rPr>
          <w:sz w:val="28"/>
          <w:szCs w:val="28"/>
        </w:rPr>
      </w:pPr>
      <w:r w:rsidRPr="000C6DC4">
        <w:rPr>
          <w:sz w:val="28"/>
          <w:szCs w:val="28"/>
        </w:rPr>
        <w:t xml:space="preserve">Quyết định này quy định </w:t>
      </w:r>
      <w:bookmarkStart w:id="4" w:name="khoan_4_47"/>
      <w:r w:rsidR="000F139C" w:rsidRPr="000C6DC4">
        <w:rPr>
          <w:sz w:val="28"/>
          <w:szCs w:val="28"/>
        </w:rPr>
        <w:t xml:space="preserve">việc rà soát, công bố công khai, lập danh mục các thửa đất nhỏ hẹp, nằm xen kẹt và việc giao đất, cho thuê đất đối với các thửa đất nhỏ hẹp, nằm xen kẹt </w:t>
      </w:r>
      <w:bookmarkEnd w:id="4"/>
      <w:r w:rsidRPr="000C6DC4">
        <w:rPr>
          <w:sz w:val="28"/>
          <w:szCs w:val="28"/>
        </w:rPr>
        <w:t>trên địa bàn tỉnh Tiền Giang</w:t>
      </w:r>
      <w:r w:rsidR="00C922AC" w:rsidRPr="000C6DC4">
        <w:rPr>
          <w:sz w:val="28"/>
          <w:szCs w:val="28"/>
        </w:rPr>
        <w:t xml:space="preserve"> theo khoản 4 Điều 47 Nghị định số 102/2024/NĐ-CP ngày 30 tháng 7 năm 2024 của Chính phủ </w:t>
      </w:r>
      <w:r w:rsidR="006353A5" w:rsidRPr="000C6DC4">
        <w:rPr>
          <w:sz w:val="28"/>
          <w:szCs w:val="28"/>
        </w:rPr>
        <w:t>q</w:t>
      </w:r>
      <w:r w:rsidR="00C922AC" w:rsidRPr="000C6DC4">
        <w:rPr>
          <w:sz w:val="28"/>
          <w:szCs w:val="28"/>
        </w:rPr>
        <w:t>uy định chi tiết thi hành một số điều của Luật Đất đai</w:t>
      </w:r>
      <w:r w:rsidRPr="000C6DC4">
        <w:rPr>
          <w:sz w:val="28"/>
          <w:szCs w:val="28"/>
        </w:rPr>
        <w:t>.</w:t>
      </w:r>
    </w:p>
    <w:p w14:paraId="0E21BC94" w14:textId="7777777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b/>
          <w:sz w:val="28"/>
          <w:szCs w:val="28"/>
        </w:rPr>
        <w:t>Điều 2. Đối tượng áp dụng</w:t>
      </w:r>
    </w:p>
    <w:p w14:paraId="3F4C3137" w14:textId="4EF0B88B"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1. Người sử dụng đất liền kề được Nhà nước giao đất, cho thuê đất đối với các thửa đất nhỏ hẹp</w:t>
      </w:r>
      <w:r w:rsidR="000A2BED" w:rsidRPr="000C6DC4">
        <w:rPr>
          <w:sz w:val="28"/>
          <w:szCs w:val="28"/>
        </w:rPr>
        <w:t>, nằm xen kẹt</w:t>
      </w:r>
      <w:r w:rsidRPr="000C6DC4">
        <w:rPr>
          <w:sz w:val="28"/>
          <w:szCs w:val="28"/>
        </w:rPr>
        <w:t xml:space="preserve"> do Nhà nước quản lý.</w:t>
      </w:r>
    </w:p>
    <w:p w14:paraId="6908CE57" w14:textId="5E1730F0"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2. Cơ quan nhà nước có thẩm quyền; các tổ chức, cá nhân có liên quan đến việc quản lý và sử dụng các thửa đất nhỏ hẹp</w:t>
      </w:r>
      <w:r w:rsidR="000A2BED" w:rsidRPr="000C6DC4">
        <w:rPr>
          <w:sz w:val="28"/>
          <w:szCs w:val="28"/>
        </w:rPr>
        <w:t>, nằm xen kẹt</w:t>
      </w:r>
      <w:r w:rsidRPr="000C6DC4">
        <w:rPr>
          <w:sz w:val="28"/>
          <w:szCs w:val="28"/>
        </w:rPr>
        <w:t xml:space="preserve"> do Nhà nước quản lý trên địa bàn tỉnh Tiền Giang.</w:t>
      </w:r>
    </w:p>
    <w:p w14:paraId="76E9288E" w14:textId="68A7A7A6" w:rsidR="00817A42" w:rsidRPr="000C6DC4" w:rsidRDefault="00817A42" w:rsidP="000830BB">
      <w:pPr>
        <w:spacing w:before="120"/>
        <w:ind w:firstLine="567"/>
        <w:jc w:val="both"/>
        <w:rPr>
          <w:b/>
          <w:sz w:val="28"/>
          <w:szCs w:val="28"/>
        </w:rPr>
      </w:pPr>
      <w:r w:rsidRPr="000C6DC4">
        <w:rPr>
          <w:b/>
          <w:sz w:val="28"/>
          <w:szCs w:val="28"/>
        </w:rPr>
        <w:lastRenderedPageBreak/>
        <w:t>Điều 3. Tiêu chí rà soát các thửa đất nhỏ hẹp</w:t>
      </w:r>
      <w:r w:rsidR="00D8492C" w:rsidRPr="000C6DC4">
        <w:rPr>
          <w:b/>
          <w:sz w:val="28"/>
          <w:szCs w:val="28"/>
        </w:rPr>
        <w:t>, nằm xen kẹt</w:t>
      </w:r>
      <w:r w:rsidRPr="000C6DC4">
        <w:rPr>
          <w:b/>
          <w:sz w:val="28"/>
          <w:szCs w:val="28"/>
        </w:rPr>
        <w:t xml:space="preserve"> do Nhà nước quản lý</w:t>
      </w:r>
    </w:p>
    <w:p w14:paraId="69C5C6DF" w14:textId="59E3E6E0"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Tiêu chí rà soát các thửa đất nhỏ hẹp</w:t>
      </w:r>
      <w:r w:rsidR="00D8492C" w:rsidRPr="000C6DC4">
        <w:rPr>
          <w:sz w:val="28"/>
          <w:szCs w:val="28"/>
        </w:rPr>
        <w:t>, nằm xen kẹt</w:t>
      </w:r>
      <w:r w:rsidRPr="000C6DC4">
        <w:rPr>
          <w:sz w:val="28"/>
          <w:szCs w:val="28"/>
        </w:rPr>
        <w:t xml:space="preserve"> do Nhà nước quản lý thực hiện theo quy định tại khoản 1 Điều </w:t>
      </w:r>
      <w:r w:rsidR="000A2BED" w:rsidRPr="000C6DC4">
        <w:rPr>
          <w:sz w:val="28"/>
          <w:szCs w:val="28"/>
        </w:rPr>
        <w:t>47</w:t>
      </w:r>
      <w:r w:rsidRPr="000C6DC4">
        <w:rPr>
          <w:sz w:val="28"/>
          <w:szCs w:val="28"/>
        </w:rPr>
        <w:t xml:space="preserve"> </w:t>
      </w:r>
      <w:r w:rsidR="000A2BED" w:rsidRPr="000C6DC4">
        <w:rPr>
          <w:sz w:val="28"/>
          <w:szCs w:val="28"/>
        </w:rPr>
        <w:t>Nghị định số 102/2024/NĐ-CP</w:t>
      </w:r>
      <w:r w:rsidR="007A0DE7" w:rsidRPr="000C6DC4">
        <w:rPr>
          <w:sz w:val="28"/>
          <w:szCs w:val="28"/>
        </w:rPr>
        <w:t>.</w:t>
      </w:r>
    </w:p>
    <w:p w14:paraId="636B3971" w14:textId="6BA9A647" w:rsidR="00817A42" w:rsidRPr="000C6DC4" w:rsidRDefault="00817A42" w:rsidP="000830BB">
      <w:pPr>
        <w:spacing w:before="120"/>
        <w:ind w:firstLine="567"/>
        <w:jc w:val="both"/>
        <w:rPr>
          <w:spacing w:val="-4"/>
          <w:sz w:val="28"/>
          <w:szCs w:val="28"/>
        </w:rPr>
      </w:pPr>
      <w:r w:rsidRPr="000C6DC4">
        <w:rPr>
          <w:b/>
          <w:spacing w:val="-4"/>
          <w:sz w:val="28"/>
          <w:szCs w:val="28"/>
        </w:rPr>
        <w:t>Điều 4. Rà soát các thửa đất nhỏ hẹp</w:t>
      </w:r>
      <w:r w:rsidR="00B31073" w:rsidRPr="000C6DC4">
        <w:rPr>
          <w:b/>
          <w:spacing w:val="-4"/>
          <w:sz w:val="28"/>
          <w:szCs w:val="28"/>
        </w:rPr>
        <w:t>, nằm xen kẹt</w:t>
      </w:r>
      <w:r w:rsidRPr="000C6DC4">
        <w:rPr>
          <w:b/>
          <w:spacing w:val="-4"/>
          <w:sz w:val="28"/>
          <w:szCs w:val="28"/>
        </w:rPr>
        <w:t xml:space="preserve"> do Nhà nước quản lý</w:t>
      </w:r>
    </w:p>
    <w:p w14:paraId="23879B7D" w14:textId="665CEF72"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Hàng năm (Quý II), Ủy ban nhân dân cấp xã căn cứ các tiêu chí quy định tại Điều 3 Quyết định này thực hiện rà soát và lập Danh mục các thửa đất nhỏ hẹp</w:t>
      </w:r>
      <w:r w:rsidR="00B31073" w:rsidRPr="000C6DC4">
        <w:rPr>
          <w:sz w:val="28"/>
          <w:szCs w:val="28"/>
        </w:rPr>
        <w:t>, nằm xen kẹt</w:t>
      </w:r>
      <w:r w:rsidRPr="000C6DC4">
        <w:rPr>
          <w:sz w:val="28"/>
          <w:szCs w:val="28"/>
        </w:rPr>
        <w:t xml:space="preserve"> do Nhà nước quản lý tại địa phương </w:t>
      </w:r>
      <w:r w:rsidRPr="000C6DC4">
        <w:rPr>
          <w:i/>
          <w:sz w:val="28"/>
          <w:szCs w:val="28"/>
        </w:rPr>
        <w:t>(theo Phụ lục 01 đính kèm).</w:t>
      </w:r>
    </w:p>
    <w:p w14:paraId="2464D26B" w14:textId="1D651DE0" w:rsidR="00817A42" w:rsidRPr="000C6DC4" w:rsidRDefault="00817A42" w:rsidP="000830BB">
      <w:pPr>
        <w:pBdr>
          <w:top w:val="nil"/>
          <w:left w:val="nil"/>
          <w:bottom w:val="nil"/>
          <w:right w:val="nil"/>
          <w:between w:val="nil"/>
        </w:pBdr>
        <w:spacing w:before="120"/>
        <w:ind w:firstLine="567"/>
        <w:jc w:val="both"/>
        <w:rPr>
          <w:sz w:val="28"/>
          <w:szCs w:val="28"/>
        </w:rPr>
      </w:pPr>
      <w:r w:rsidRPr="000C6DC4">
        <w:rPr>
          <w:b/>
          <w:sz w:val="28"/>
          <w:szCs w:val="28"/>
        </w:rPr>
        <w:t>Điều 5. Công bố công khai</w:t>
      </w:r>
      <w:r w:rsidR="00214271" w:rsidRPr="000C6DC4">
        <w:rPr>
          <w:b/>
          <w:sz w:val="28"/>
          <w:szCs w:val="28"/>
        </w:rPr>
        <w:t>,</w:t>
      </w:r>
      <w:r w:rsidRPr="000C6DC4">
        <w:rPr>
          <w:b/>
          <w:sz w:val="28"/>
          <w:szCs w:val="28"/>
        </w:rPr>
        <w:t xml:space="preserve"> lấy ý kiến người dân về danh mục các thửa đất nhỏ hẹp</w:t>
      </w:r>
      <w:r w:rsidR="00B31073" w:rsidRPr="000C6DC4">
        <w:rPr>
          <w:b/>
          <w:sz w:val="28"/>
          <w:szCs w:val="28"/>
        </w:rPr>
        <w:t>, nằm xen kẹt</w:t>
      </w:r>
    </w:p>
    <w:p w14:paraId="4AE91BB3" w14:textId="022C519F"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1. Ủy ban nhân cấp xã có trách nhiệm niêm yết tại trụ sở của Ủy ban nhân dân cấp xã, các điểm sinh hoạt ấp, khu phố và thông báo trên phương tiện truyền thanh địa phương về Danh mục các thửa đất nhỏ hẹp</w:t>
      </w:r>
      <w:r w:rsidR="00E62647" w:rsidRPr="000C6DC4">
        <w:rPr>
          <w:sz w:val="28"/>
          <w:szCs w:val="28"/>
        </w:rPr>
        <w:t>, nằm xen kẹt</w:t>
      </w:r>
      <w:r w:rsidRPr="000C6DC4">
        <w:rPr>
          <w:sz w:val="28"/>
          <w:szCs w:val="28"/>
        </w:rPr>
        <w:t xml:space="preserve"> </w:t>
      </w:r>
      <w:r w:rsidR="005E7EFC" w:rsidRPr="000C6DC4">
        <w:rPr>
          <w:sz w:val="28"/>
          <w:szCs w:val="28"/>
        </w:rPr>
        <w:t xml:space="preserve">do Nhà nước quản lý </w:t>
      </w:r>
      <w:r w:rsidRPr="000C6DC4">
        <w:rPr>
          <w:sz w:val="28"/>
          <w:szCs w:val="28"/>
        </w:rPr>
        <w:t>để người dân biết, tham gia ý kiến trong thời hạn 30 (ba mươi) ngày kể từ ngày niêm yết, thông báo.</w:t>
      </w:r>
    </w:p>
    <w:p w14:paraId="6BD89125" w14:textId="7777777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2. Sau khi hết thời gian niêm yết, thông báo tại khoản 1 Điều này, Ủy ban nhân dân cấp xã có trách nhiệm:</w:t>
      </w:r>
    </w:p>
    <w:p w14:paraId="6E452097" w14:textId="43F6D285"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a) Lập biên bản kết thúc việc niêm yết, thông báo công bố công khai Danh mục các thửa đất nhỏ hẹp</w:t>
      </w:r>
      <w:r w:rsidR="00E62647" w:rsidRPr="000C6DC4">
        <w:rPr>
          <w:sz w:val="28"/>
          <w:szCs w:val="28"/>
        </w:rPr>
        <w:t>, nằm xen kẹt</w:t>
      </w:r>
      <w:r w:rsidR="00142D49" w:rsidRPr="000C6DC4">
        <w:rPr>
          <w:sz w:val="28"/>
          <w:szCs w:val="28"/>
        </w:rPr>
        <w:t xml:space="preserve"> do Nhà nước quản lý</w:t>
      </w:r>
      <w:r w:rsidRPr="000C6DC4">
        <w:rPr>
          <w:sz w:val="28"/>
          <w:szCs w:val="28"/>
        </w:rPr>
        <w:t>;</w:t>
      </w:r>
    </w:p>
    <w:p w14:paraId="6D002D46" w14:textId="7777777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b) Tổng hợp, giải trình, tiếp thu các ý kiến đóng góp của người dân bằng văn bản hoặc văn bản báo cáo không có ý kiến đóng góp đối với trường hợp không nhận được ý kiến đóng góp của người dân;</w:t>
      </w:r>
    </w:p>
    <w:p w14:paraId="3AD5D057" w14:textId="1C15714D"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c) Báo cáo Ủy ban nhân dân cấp huyện danh mục các thửa đất nhỏ hẹp</w:t>
      </w:r>
      <w:r w:rsidR="00E62647" w:rsidRPr="000C6DC4">
        <w:rPr>
          <w:sz w:val="28"/>
          <w:szCs w:val="28"/>
        </w:rPr>
        <w:t>, nằm xen kẹt</w:t>
      </w:r>
      <w:r w:rsidRPr="000C6DC4">
        <w:rPr>
          <w:sz w:val="28"/>
          <w:szCs w:val="28"/>
        </w:rPr>
        <w:t>. Hồ sơ báo cáo gồm: Văn bản báo cáo kèm theo Danh mục các thửa đất nhỏ hẹp</w:t>
      </w:r>
      <w:r w:rsidR="00E62647" w:rsidRPr="000C6DC4">
        <w:rPr>
          <w:sz w:val="28"/>
          <w:szCs w:val="28"/>
        </w:rPr>
        <w:t>, nằm xen kẹt</w:t>
      </w:r>
      <w:r w:rsidRPr="000C6DC4">
        <w:rPr>
          <w:sz w:val="28"/>
          <w:szCs w:val="28"/>
        </w:rPr>
        <w:t xml:space="preserve"> do Nhà nước quản lý tại địa phương; biên bản kết thúc niêm yết, thông báo; văn bản tổng hợp, giải trình, tiếp thu các ý kiến đóng góp hoặc văn bản báo cáo không có ý kiến đóng góp của người dân.</w:t>
      </w:r>
    </w:p>
    <w:p w14:paraId="37A66176" w14:textId="52FA2B92" w:rsidR="00817A42" w:rsidRPr="000C6DC4" w:rsidRDefault="00817A42" w:rsidP="000830BB">
      <w:pPr>
        <w:pBdr>
          <w:top w:val="nil"/>
          <w:left w:val="nil"/>
          <w:bottom w:val="nil"/>
          <w:right w:val="nil"/>
          <w:between w:val="nil"/>
        </w:pBdr>
        <w:spacing w:before="120"/>
        <w:ind w:firstLine="567"/>
        <w:jc w:val="both"/>
        <w:rPr>
          <w:b/>
          <w:sz w:val="28"/>
          <w:szCs w:val="28"/>
        </w:rPr>
      </w:pPr>
      <w:r w:rsidRPr="000C6DC4">
        <w:rPr>
          <w:b/>
          <w:sz w:val="28"/>
          <w:szCs w:val="28"/>
        </w:rPr>
        <w:t>Điều 6. Trình, phê duyệt danh mục các thửa đất nhỏ hẹp</w:t>
      </w:r>
      <w:r w:rsidR="00A67E17" w:rsidRPr="000C6DC4">
        <w:rPr>
          <w:b/>
          <w:sz w:val="28"/>
          <w:szCs w:val="28"/>
        </w:rPr>
        <w:t>, nằm xen k</w:t>
      </w:r>
      <w:r w:rsidR="003F3CCA" w:rsidRPr="000C6DC4">
        <w:rPr>
          <w:b/>
          <w:sz w:val="28"/>
          <w:szCs w:val="28"/>
        </w:rPr>
        <w:t>ẹt</w:t>
      </w:r>
      <w:r w:rsidR="003B25D0" w:rsidRPr="000C6DC4">
        <w:rPr>
          <w:b/>
          <w:sz w:val="28"/>
          <w:szCs w:val="28"/>
        </w:rPr>
        <w:t xml:space="preserve"> do Nhà nước quản lý</w:t>
      </w:r>
    </w:p>
    <w:p w14:paraId="04F5CD21" w14:textId="55695EFC"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1. Sau khi nhận được báo cáo của Ủy ban nhân dân cấp xã, Ủy ban nhân dân cấp huyện chỉ đạo Phòng Tài nguyên và Môi trường phối hợp với các cơ quan, đơn vị có liên quan thực hiện thẩm định, rà soát, tổng hợp Danh mục các thửa đất nhỏ hẹp</w:t>
      </w:r>
      <w:r w:rsidR="00A05A8B" w:rsidRPr="000C6DC4">
        <w:rPr>
          <w:sz w:val="28"/>
          <w:szCs w:val="28"/>
        </w:rPr>
        <w:t>, nằm xen kẹt</w:t>
      </w:r>
      <w:r w:rsidRPr="000C6DC4">
        <w:rPr>
          <w:sz w:val="28"/>
          <w:szCs w:val="28"/>
        </w:rPr>
        <w:t xml:space="preserve"> do Nhà nước quản lý tại địa phương, trình Ủy ban nhân dân cấp huyện phê duyệt. </w:t>
      </w:r>
    </w:p>
    <w:p w14:paraId="64CB159F" w14:textId="466DBDD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2. Trong thời gian không quá 15 (mười lăm) ngày, Phòng Tài nguyên và Môi trường có trách nhiệm chủ trì, phối hợp với các cơ quan, đơn vị có liên quan thẩm định, trình Ủy ban nhân dân cấp huyện phê duyệt Danh mục các thửa đất nhỏ hẹp</w:t>
      </w:r>
      <w:r w:rsidR="00A05A8B" w:rsidRPr="000C6DC4">
        <w:rPr>
          <w:sz w:val="28"/>
          <w:szCs w:val="28"/>
        </w:rPr>
        <w:t>, nằm xen kẹt</w:t>
      </w:r>
      <w:r w:rsidRPr="000C6DC4">
        <w:rPr>
          <w:sz w:val="28"/>
          <w:szCs w:val="28"/>
        </w:rPr>
        <w:t xml:space="preserve"> do Nhà nước quản lý. Việc thẩm định ưu tiên sử dụng các thửa đất nhỏ hẹp</w:t>
      </w:r>
      <w:r w:rsidR="00A05A8B" w:rsidRPr="000C6DC4">
        <w:rPr>
          <w:sz w:val="28"/>
          <w:szCs w:val="28"/>
        </w:rPr>
        <w:t>, nằm xen kẹt</w:t>
      </w:r>
      <w:r w:rsidRPr="000C6DC4">
        <w:rPr>
          <w:sz w:val="28"/>
          <w:szCs w:val="28"/>
        </w:rPr>
        <w:t xml:space="preserve"> do Nhà nước quản lý vào mục đích công cộng. Trường hợp </w:t>
      </w:r>
      <w:r w:rsidRPr="000C6DC4">
        <w:rPr>
          <w:sz w:val="28"/>
          <w:szCs w:val="28"/>
        </w:rPr>
        <w:lastRenderedPageBreak/>
        <w:t>không sử dụng được vào mục đích công cộng thì xem xét, đề xuất giao đất có thu tiền sử dụng đất, cho thuê đất cho người sử dụng đất liền kề.</w:t>
      </w:r>
    </w:p>
    <w:p w14:paraId="5E095C29" w14:textId="1D77A9FA" w:rsidR="00817A42" w:rsidRPr="000C6DC4" w:rsidRDefault="00817A42" w:rsidP="000830BB">
      <w:pPr>
        <w:pBdr>
          <w:top w:val="nil"/>
          <w:left w:val="nil"/>
          <w:bottom w:val="nil"/>
          <w:right w:val="nil"/>
          <w:between w:val="nil"/>
        </w:pBdr>
        <w:spacing w:before="120"/>
        <w:ind w:firstLine="567"/>
        <w:jc w:val="both"/>
        <w:rPr>
          <w:b/>
          <w:sz w:val="28"/>
          <w:szCs w:val="28"/>
        </w:rPr>
      </w:pPr>
      <w:r w:rsidRPr="000C6DC4">
        <w:rPr>
          <w:b/>
          <w:sz w:val="28"/>
          <w:szCs w:val="28"/>
        </w:rPr>
        <w:t>Điều 7. Công khai</w:t>
      </w:r>
      <w:r w:rsidR="0000702D" w:rsidRPr="000C6DC4">
        <w:rPr>
          <w:b/>
          <w:sz w:val="28"/>
          <w:szCs w:val="28"/>
        </w:rPr>
        <w:t>, sử dụng, giao đất, cho thuê đất đối với</w:t>
      </w:r>
      <w:r w:rsidRPr="000C6DC4">
        <w:rPr>
          <w:b/>
          <w:sz w:val="28"/>
          <w:szCs w:val="28"/>
        </w:rPr>
        <w:t xml:space="preserve"> các thửa đất nhỏ hẹp</w:t>
      </w:r>
      <w:r w:rsidR="00A05A8B" w:rsidRPr="000C6DC4">
        <w:rPr>
          <w:b/>
          <w:sz w:val="28"/>
          <w:szCs w:val="28"/>
        </w:rPr>
        <w:t>, nằm xen kẹt</w:t>
      </w:r>
      <w:r w:rsidR="00C1362B" w:rsidRPr="000C6DC4">
        <w:rPr>
          <w:b/>
          <w:sz w:val="28"/>
          <w:szCs w:val="28"/>
        </w:rPr>
        <w:t xml:space="preserve"> do Nhà nước quản lý</w:t>
      </w:r>
    </w:p>
    <w:p w14:paraId="28218436" w14:textId="7B18C834"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1. Sau khi Ủy ban nhân dân cấp huyện phê duyệt Danh mục các thửa đất nhỏ hẹp</w:t>
      </w:r>
      <w:r w:rsidR="00A05A8B" w:rsidRPr="000C6DC4">
        <w:rPr>
          <w:sz w:val="28"/>
          <w:szCs w:val="28"/>
        </w:rPr>
        <w:t>, nằm xen kẹt</w:t>
      </w:r>
      <w:r w:rsidRPr="000C6DC4">
        <w:rPr>
          <w:sz w:val="28"/>
          <w:szCs w:val="28"/>
        </w:rPr>
        <w:t xml:space="preserve"> do Nhà nước quản lý, Phòng Tài nguyên và Môi trường đăng ký vào Kế hoạch sử dụng đất hàng năm (hoặc đăng ký </w:t>
      </w:r>
      <w:r w:rsidR="00A05A8B" w:rsidRPr="000C6DC4">
        <w:rPr>
          <w:sz w:val="28"/>
          <w:szCs w:val="28"/>
        </w:rPr>
        <w:t>điều chỉnh</w:t>
      </w:r>
      <w:r w:rsidRPr="000C6DC4">
        <w:rPr>
          <w:sz w:val="28"/>
          <w:szCs w:val="28"/>
        </w:rPr>
        <w:t xml:space="preserve"> Kế hoạch sử dụng đất hàng năm), báo cáo Sở Tài nguyên và Môi trường trình Ủy ban nhân dân tỉnh phê duyệt Kế hoạch sử dụng đất hàng năm của cấp huyện theo đúng quy định.</w:t>
      </w:r>
    </w:p>
    <w:p w14:paraId="28D9D400" w14:textId="10DD743D"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2. Sau khi Kế hoạch sử dụng đất hàng năm được Ủy ban nhân dân tỉnh phê duyệt; Ủy ban nhân dân cấp huyện chỉ đạo Phòng Tài nguyên và Môi trường, Ủy ban nhân dân cấp xã nơi có đất thực hiện công bố công khai kế hoạch sử dụng đất hàng năm theo đúng quy định và công khai việc quản lý, sử dụng đất đối với các thửa đất nhỏ hẹp</w:t>
      </w:r>
      <w:r w:rsidR="005F4F8F" w:rsidRPr="000C6DC4">
        <w:rPr>
          <w:sz w:val="28"/>
          <w:szCs w:val="28"/>
        </w:rPr>
        <w:t>, nằm xen kẹt</w:t>
      </w:r>
      <w:r w:rsidRPr="000C6DC4">
        <w:rPr>
          <w:sz w:val="28"/>
          <w:szCs w:val="28"/>
        </w:rPr>
        <w:t xml:space="preserve"> do Nhà nước quản lý </w:t>
      </w:r>
      <w:r w:rsidRPr="000C6DC4">
        <w:rPr>
          <w:i/>
          <w:sz w:val="28"/>
          <w:szCs w:val="28"/>
        </w:rPr>
        <w:t>(theo Phụ lục 02 đính kèm)</w:t>
      </w:r>
      <w:r w:rsidRPr="000C6DC4">
        <w:rPr>
          <w:sz w:val="28"/>
          <w:szCs w:val="28"/>
        </w:rPr>
        <w:t xml:space="preserve"> tại trụ sở của Ủy ban nhân dân cấp xã, các điểm sinh hoạt ấp, khu phố và thông báo trên phương tiện truyền thanh địa phương Danh mục các thửa đất nhỏ hẹp</w:t>
      </w:r>
      <w:r w:rsidR="005F4F8F" w:rsidRPr="000C6DC4">
        <w:rPr>
          <w:sz w:val="28"/>
          <w:szCs w:val="28"/>
        </w:rPr>
        <w:t>, nằm xen kẹt</w:t>
      </w:r>
      <w:r w:rsidRPr="000C6DC4">
        <w:rPr>
          <w:sz w:val="28"/>
          <w:szCs w:val="28"/>
        </w:rPr>
        <w:t xml:space="preserve"> do Nhà nước quản lý để người dân biết, tham gia ý kiến và người sử dụng đất liền kề đăng ký nhu cầu sử dụng đất.</w:t>
      </w:r>
    </w:p>
    <w:p w14:paraId="47A6C94F" w14:textId="7777777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3. Sau thời gian 30 (ba mươi) ngày kể từ ngày niêm yết, thông báo theo quy định tại khoản 2 Điều này; Phòng Tài nguyên và Môi trường phối hợp với Ủy ban nhân dân cấp xã nơi có đất, các đơn vị có liên quan lập biên bản kết thúc niêm yết, thông báo công khai và tổng hợp, báo cáo Ủy ban nhân dân cấp huyện và thực hiện các nội dung sau:</w:t>
      </w:r>
    </w:p>
    <w:p w14:paraId="6485B636" w14:textId="7777777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a) Đối với các thửa đất sử dụng vào mục đích công cộng: Ủy ban nhân dân cấp huyện có trách nhiệm chỉ đạo các đơn vị, địa phương quản lý, sử dụng thửa đất theo đúng quy định;</w:t>
      </w:r>
    </w:p>
    <w:p w14:paraId="78AC1FA3" w14:textId="5F4F9175"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b) Đối với các thửa đất mà người sử dụng đất liền kề là cá nhân, cộng đồng dân cư có đăng ký nhu cầu sử dụng đất, Phòng Tài nguyên và Môi trường tham mưu Ủy ban nhân dân cấp huyện thực hiện giao đất, cho thuê đất theo quy định;</w:t>
      </w:r>
    </w:p>
    <w:p w14:paraId="7E46B13D" w14:textId="39ED88D8"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c) Đối với các thửa đất mà người sử dụng đất liền kề là tổ chức có đăng ký nhu cầu sử dụng đất, Phòng Tài nguyên và Môi trường thông báo cho tổ chức đăng ký nhu cầu sử dụng đất biết để liên hệ Sở Tài nguyên và Môi trường thực hiện giao đất, cho thuê đất theo quy định.</w:t>
      </w:r>
    </w:p>
    <w:p w14:paraId="1F755C80" w14:textId="2CCB19B6" w:rsidR="00817A42" w:rsidRPr="000C6DC4" w:rsidRDefault="0000702D" w:rsidP="000830BB">
      <w:pPr>
        <w:pBdr>
          <w:top w:val="nil"/>
          <w:left w:val="nil"/>
          <w:bottom w:val="nil"/>
          <w:right w:val="nil"/>
          <w:between w:val="nil"/>
        </w:pBdr>
        <w:spacing w:before="120"/>
        <w:ind w:firstLine="567"/>
        <w:jc w:val="both"/>
        <w:rPr>
          <w:sz w:val="28"/>
          <w:szCs w:val="28"/>
        </w:rPr>
      </w:pPr>
      <w:r w:rsidRPr="000C6DC4">
        <w:rPr>
          <w:sz w:val="28"/>
          <w:szCs w:val="28"/>
        </w:rPr>
        <w:t>4.</w:t>
      </w:r>
      <w:r w:rsidR="00817A42" w:rsidRPr="000C6DC4">
        <w:rPr>
          <w:sz w:val="28"/>
          <w:szCs w:val="28"/>
        </w:rPr>
        <w:t xml:space="preserve"> Nguyên tắc, thời hạn sử dụng đất trong giao đất, cho thuê đất thực hiện theo quy định tại khoản 2, khoản 3 Điều </w:t>
      </w:r>
      <w:r w:rsidR="00941A47" w:rsidRPr="000C6DC4">
        <w:rPr>
          <w:sz w:val="28"/>
          <w:szCs w:val="28"/>
        </w:rPr>
        <w:t>47</w:t>
      </w:r>
      <w:r w:rsidR="00817A42" w:rsidRPr="000C6DC4">
        <w:rPr>
          <w:sz w:val="28"/>
          <w:szCs w:val="28"/>
        </w:rPr>
        <w:t xml:space="preserve"> </w:t>
      </w:r>
      <w:hyperlink r:id="rId8">
        <w:r w:rsidR="00817A42" w:rsidRPr="000C6DC4">
          <w:rPr>
            <w:sz w:val="28"/>
            <w:szCs w:val="28"/>
          </w:rPr>
          <w:t>Nghị định số </w:t>
        </w:r>
        <w:r w:rsidR="00941A47" w:rsidRPr="000C6DC4">
          <w:rPr>
            <w:sz w:val="28"/>
            <w:szCs w:val="28"/>
          </w:rPr>
          <w:t>102</w:t>
        </w:r>
        <w:r w:rsidR="00817A42" w:rsidRPr="000C6DC4">
          <w:rPr>
            <w:sz w:val="28"/>
            <w:szCs w:val="28"/>
          </w:rPr>
          <w:t>/20</w:t>
        </w:r>
        <w:r w:rsidR="00941A47" w:rsidRPr="000C6DC4">
          <w:rPr>
            <w:sz w:val="28"/>
            <w:szCs w:val="28"/>
          </w:rPr>
          <w:t>2</w:t>
        </w:r>
        <w:r w:rsidR="00817A42" w:rsidRPr="000C6DC4">
          <w:rPr>
            <w:sz w:val="28"/>
            <w:szCs w:val="28"/>
          </w:rPr>
          <w:t>4/NĐ-CP</w:t>
        </w:r>
      </w:hyperlink>
      <w:r w:rsidR="00817A42" w:rsidRPr="000C6DC4">
        <w:rPr>
          <w:sz w:val="28"/>
          <w:szCs w:val="28"/>
        </w:rPr>
        <w:t>.</w:t>
      </w:r>
    </w:p>
    <w:p w14:paraId="746A6BA5" w14:textId="4CB277C1" w:rsidR="00817A42" w:rsidRPr="000C6DC4" w:rsidRDefault="00817A42" w:rsidP="000830BB">
      <w:pPr>
        <w:pBdr>
          <w:top w:val="nil"/>
          <w:left w:val="nil"/>
          <w:bottom w:val="nil"/>
          <w:right w:val="nil"/>
          <w:between w:val="nil"/>
        </w:pBdr>
        <w:spacing w:before="120"/>
        <w:ind w:firstLine="567"/>
        <w:jc w:val="both"/>
        <w:rPr>
          <w:sz w:val="28"/>
          <w:szCs w:val="28"/>
        </w:rPr>
      </w:pPr>
      <w:r w:rsidRPr="000C6DC4">
        <w:rPr>
          <w:b/>
          <w:sz w:val="28"/>
          <w:szCs w:val="28"/>
        </w:rPr>
        <w:t xml:space="preserve">Điều </w:t>
      </w:r>
      <w:r w:rsidR="005630F0" w:rsidRPr="000C6DC4">
        <w:rPr>
          <w:b/>
          <w:sz w:val="28"/>
          <w:szCs w:val="28"/>
        </w:rPr>
        <w:t>8</w:t>
      </w:r>
      <w:r w:rsidRPr="000C6DC4">
        <w:rPr>
          <w:b/>
          <w:sz w:val="28"/>
          <w:szCs w:val="28"/>
        </w:rPr>
        <w:t>. Trách nhiệm của các cơ quan quản lý nhà nước</w:t>
      </w:r>
    </w:p>
    <w:p w14:paraId="31B08E48" w14:textId="7777777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1. Sở Tài nguyên và Môi trường:</w:t>
      </w:r>
    </w:p>
    <w:p w14:paraId="5D4F2504" w14:textId="1AC0F173" w:rsidR="00817A42" w:rsidRPr="007C3426" w:rsidRDefault="00817A42" w:rsidP="000830BB">
      <w:pPr>
        <w:pBdr>
          <w:top w:val="nil"/>
          <w:left w:val="nil"/>
          <w:bottom w:val="nil"/>
          <w:right w:val="nil"/>
          <w:between w:val="nil"/>
        </w:pBdr>
        <w:spacing w:before="120"/>
        <w:ind w:firstLine="567"/>
        <w:jc w:val="both"/>
        <w:rPr>
          <w:spacing w:val="4"/>
          <w:sz w:val="28"/>
          <w:szCs w:val="28"/>
        </w:rPr>
      </w:pPr>
      <w:r w:rsidRPr="007C3426">
        <w:rPr>
          <w:spacing w:val="4"/>
          <w:sz w:val="28"/>
          <w:szCs w:val="28"/>
        </w:rPr>
        <w:t>a) Phối hợp với Ủy ban nhân dân cấp huyện thực hiện quản lý, sử dụng các thửa đất nhỏ hẹp</w:t>
      </w:r>
      <w:r w:rsidR="00A6697A" w:rsidRPr="007C3426">
        <w:rPr>
          <w:spacing w:val="4"/>
          <w:sz w:val="28"/>
          <w:szCs w:val="28"/>
        </w:rPr>
        <w:t>, nằm xen kẹt</w:t>
      </w:r>
      <w:r w:rsidRPr="007C3426">
        <w:rPr>
          <w:spacing w:val="4"/>
          <w:sz w:val="28"/>
          <w:szCs w:val="28"/>
        </w:rPr>
        <w:t xml:space="preserve"> do Nhà nước quản lý theo đúng quy định của pháp luật;</w:t>
      </w:r>
    </w:p>
    <w:p w14:paraId="404BE185" w14:textId="76FB7F79"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lastRenderedPageBreak/>
        <w:t>b) Tham mưu Ủy ban nhân dân tỉnh giao đất, cho thuê đối với người sử dụng đất liền kề là tổ chức có nhu cầu sử dụng các thửa đất nhỏ hẹp</w:t>
      </w:r>
      <w:r w:rsidR="00A6697A" w:rsidRPr="000C6DC4">
        <w:rPr>
          <w:sz w:val="28"/>
          <w:szCs w:val="28"/>
        </w:rPr>
        <w:t>, nằm xen kẹt</w:t>
      </w:r>
      <w:r w:rsidRPr="000C6DC4">
        <w:rPr>
          <w:sz w:val="28"/>
          <w:szCs w:val="28"/>
        </w:rPr>
        <w:t xml:space="preserve"> do Nhà nước quản lý;</w:t>
      </w:r>
    </w:p>
    <w:p w14:paraId="3A1787B4" w14:textId="295635BA"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c) Hàng năm (trước ngày 30 tháng 12), tổng hợp báo cáo Ủy ban nhân dân tỉnh về tình hình quản lý, sử dụng các thửa đất nhỏ hẹp</w:t>
      </w:r>
      <w:r w:rsidR="00A6697A" w:rsidRPr="000C6DC4">
        <w:rPr>
          <w:sz w:val="28"/>
          <w:szCs w:val="28"/>
        </w:rPr>
        <w:t>, nằm xen kẹt</w:t>
      </w:r>
      <w:r w:rsidRPr="000C6DC4">
        <w:rPr>
          <w:sz w:val="28"/>
          <w:szCs w:val="28"/>
        </w:rPr>
        <w:t xml:space="preserve"> do Nhà nước quản lý.</w:t>
      </w:r>
    </w:p>
    <w:p w14:paraId="33BDDCCF" w14:textId="6B57E248"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2. Các sở, ban, ngành có liên quan đến việc quản lý, sử dụng các thửa đất nhỏ hẹp</w:t>
      </w:r>
      <w:r w:rsidR="00A6697A" w:rsidRPr="000C6DC4">
        <w:rPr>
          <w:sz w:val="28"/>
          <w:szCs w:val="28"/>
        </w:rPr>
        <w:t>, nằm xen kẹt</w:t>
      </w:r>
      <w:r w:rsidRPr="000C6DC4">
        <w:rPr>
          <w:sz w:val="28"/>
          <w:szCs w:val="28"/>
        </w:rPr>
        <w:t xml:space="preserve"> do Nhà nước quản lý trên cơ sở chức năng, nhiệm vụ được giao phối hợp với Sở Tài nguyên và Môi trường, các cơ quan, đơn vị có liên quan trong thực hiện các quy định của Quyết định này.</w:t>
      </w:r>
    </w:p>
    <w:p w14:paraId="15CCB191" w14:textId="7777777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3. Ủy ban nhân dân cấp huyện:</w:t>
      </w:r>
    </w:p>
    <w:p w14:paraId="68C4BC46" w14:textId="2590C976"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a) Chỉ đạo việc quản lý, sử dụng các thửa đất nhỏ hẹp</w:t>
      </w:r>
      <w:r w:rsidR="00A6697A" w:rsidRPr="000C6DC4">
        <w:rPr>
          <w:sz w:val="28"/>
          <w:szCs w:val="28"/>
        </w:rPr>
        <w:t>, nằm xen k</w:t>
      </w:r>
      <w:r w:rsidR="00A55638" w:rsidRPr="000C6DC4">
        <w:rPr>
          <w:sz w:val="28"/>
          <w:szCs w:val="28"/>
        </w:rPr>
        <w:t>ẹt</w:t>
      </w:r>
      <w:r w:rsidRPr="000C6DC4">
        <w:rPr>
          <w:sz w:val="28"/>
          <w:szCs w:val="28"/>
        </w:rPr>
        <w:t xml:space="preserve"> do Nhà nước quản lý theo đúng quy định của pháp luật;</w:t>
      </w:r>
    </w:p>
    <w:p w14:paraId="5E77B6E6" w14:textId="7777777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b) Thường xuyên thanh tra, kiểm tra và xử lý kịp thời theo thẩm quyền các hành vi vi phạm pháp luật về đất đai trong quá trình quản lý, sử dụng đất đối với các thửa đất này;</w:t>
      </w:r>
    </w:p>
    <w:p w14:paraId="31B07DDB" w14:textId="7777777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c) Chịu trách nhiệm trước Chủ tịch Ủy ban nhân dân tỉnh và trước pháp luật về quản lý, sử dụng đối với các thửa đất này;</w:t>
      </w:r>
    </w:p>
    <w:p w14:paraId="5AD90E67" w14:textId="3E8D7D86"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d) Hàng năm (trước ngày 10 tháng 12 hàng năm) báo cáo Ủy ban nhân dân tỉnh (thông qua Sở Tài nguyên và Môi trường) tình hình, quản lý sử dụng đối với các thửa đất nhỏ hẹp</w:t>
      </w:r>
      <w:r w:rsidR="00A55638" w:rsidRPr="000C6DC4">
        <w:rPr>
          <w:sz w:val="28"/>
          <w:szCs w:val="28"/>
        </w:rPr>
        <w:t>, nằm xen kẹt</w:t>
      </w:r>
      <w:r w:rsidRPr="000C6DC4">
        <w:rPr>
          <w:sz w:val="28"/>
          <w:szCs w:val="28"/>
        </w:rPr>
        <w:t xml:space="preserve"> do Nhà nước quản lý.</w:t>
      </w:r>
    </w:p>
    <w:p w14:paraId="540A6912" w14:textId="7777777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4. Ủy ban nhân dân cấp xã:</w:t>
      </w:r>
    </w:p>
    <w:p w14:paraId="2E6DC7B5" w14:textId="5515465C"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a) Thực hiện kiểm tra, rà soát, công bố công khai, lấy ý kiến người dân đối với các thửa đất nhỏ hẹp</w:t>
      </w:r>
      <w:r w:rsidR="00A55638" w:rsidRPr="000C6DC4">
        <w:rPr>
          <w:sz w:val="28"/>
          <w:szCs w:val="28"/>
        </w:rPr>
        <w:t>, nằm xen kẹt</w:t>
      </w:r>
      <w:r w:rsidRPr="000C6DC4">
        <w:rPr>
          <w:sz w:val="28"/>
          <w:szCs w:val="28"/>
        </w:rPr>
        <w:t xml:space="preserve"> do Nhà nước quản lý theo quy định tại Quyết định này;</w:t>
      </w:r>
    </w:p>
    <w:p w14:paraId="4493415F" w14:textId="2571BC57"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b) Chịu trách nhiệm về quản lý, sử dụng các thửa đất nhỏ hẹp</w:t>
      </w:r>
      <w:r w:rsidR="00A55638" w:rsidRPr="000C6DC4">
        <w:rPr>
          <w:sz w:val="28"/>
          <w:szCs w:val="28"/>
        </w:rPr>
        <w:t>, nằm xen kẹt</w:t>
      </w:r>
      <w:r w:rsidRPr="000C6DC4">
        <w:rPr>
          <w:sz w:val="28"/>
          <w:szCs w:val="28"/>
        </w:rPr>
        <w:t xml:space="preserve"> do Nhà nước quản lý; phối hợp với Phòng Tài nguyên và Môi trường cấp huyện và các đơn vị có liên quan trong việc quản lý, sử dụng các thửa đất nhỏ hẹp</w:t>
      </w:r>
      <w:r w:rsidR="00A55638" w:rsidRPr="000C6DC4">
        <w:rPr>
          <w:sz w:val="28"/>
          <w:szCs w:val="28"/>
        </w:rPr>
        <w:t>, nằm xen kẹt</w:t>
      </w:r>
      <w:r w:rsidRPr="000C6DC4">
        <w:rPr>
          <w:sz w:val="28"/>
          <w:szCs w:val="28"/>
        </w:rPr>
        <w:t xml:space="preserve"> do Nhà nước quản lý theo Quyết định này.</w:t>
      </w:r>
    </w:p>
    <w:p w14:paraId="603FB273" w14:textId="2B14365E" w:rsidR="00817A42" w:rsidRPr="000C6DC4" w:rsidRDefault="00817A42" w:rsidP="000830BB">
      <w:pPr>
        <w:pBdr>
          <w:top w:val="nil"/>
          <w:left w:val="nil"/>
          <w:bottom w:val="nil"/>
          <w:right w:val="nil"/>
          <w:between w:val="nil"/>
        </w:pBdr>
        <w:spacing w:before="120"/>
        <w:ind w:firstLine="567"/>
        <w:jc w:val="both"/>
        <w:rPr>
          <w:sz w:val="28"/>
          <w:szCs w:val="28"/>
        </w:rPr>
      </w:pPr>
      <w:r w:rsidRPr="000C6DC4">
        <w:rPr>
          <w:b/>
          <w:sz w:val="28"/>
          <w:szCs w:val="28"/>
        </w:rPr>
        <w:t xml:space="preserve">Điều </w:t>
      </w:r>
      <w:r w:rsidR="005630F0" w:rsidRPr="000C6DC4">
        <w:rPr>
          <w:b/>
          <w:sz w:val="28"/>
          <w:szCs w:val="28"/>
        </w:rPr>
        <w:t>9</w:t>
      </w:r>
      <w:r w:rsidRPr="000C6DC4">
        <w:rPr>
          <w:b/>
          <w:sz w:val="28"/>
          <w:szCs w:val="28"/>
        </w:rPr>
        <w:t>. Trách nhiệm của người sử dụng đất liền kề</w:t>
      </w:r>
    </w:p>
    <w:p w14:paraId="06ADD6EC" w14:textId="7FBDD445" w:rsidR="00817A42" w:rsidRPr="000C6DC4" w:rsidRDefault="00817A42" w:rsidP="000830BB">
      <w:pPr>
        <w:pBdr>
          <w:top w:val="nil"/>
          <w:left w:val="nil"/>
          <w:bottom w:val="nil"/>
          <w:right w:val="nil"/>
          <w:between w:val="nil"/>
        </w:pBdr>
        <w:spacing w:before="120"/>
        <w:ind w:firstLine="567"/>
        <w:jc w:val="both"/>
        <w:rPr>
          <w:sz w:val="28"/>
          <w:szCs w:val="28"/>
        </w:rPr>
      </w:pPr>
      <w:r w:rsidRPr="000C6DC4">
        <w:rPr>
          <w:sz w:val="28"/>
          <w:szCs w:val="28"/>
        </w:rPr>
        <w:t>Các tổ chức, cá nhân, cộng đồng dân cư sử dụng đất liền kề được Nhà nước giao đất, cho thuê đất có trách nhiệm thực hiện đầy đủ các quyền, nghĩa vụ theo đúng quy định của pháp luật đất đai.</w:t>
      </w:r>
    </w:p>
    <w:p w14:paraId="5F2449EC" w14:textId="793556FB" w:rsidR="00817A42" w:rsidRPr="000C6DC4" w:rsidRDefault="00817A42" w:rsidP="000830BB">
      <w:pPr>
        <w:pBdr>
          <w:top w:val="nil"/>
          <w:left w:val="nil"/>
          <w:bottom w:val="nil"/>
          <w:right w:val="nil"/>
          <w:between w:val="nil"/>
        </w:pBdr>
        <w:spacing w:before="120"/>
        <w:ind w:firstLine="567"/>
        <w:jc w:val="both"/>
        <w:rPr>
          <w:sz w:val="28"/>
          <w:szCs w:val="28"/>
        </w:rPr>
      </w:pPr>
      <w:r w:rsidRPr="000C6DC4">
        <w:rPr>
          <w:b/>
          <w:sz w:val="28"/>
          <w:szCs w:val="28"/>
        </w:rPr>
        <w:t>Điều 1</w:t>
      </w:r>
      <w:r w:rsidR="005630F0" w:rsidRPr="000C6DC4">
        <w:rPr>
          <w:b/>
          <w:sz w:val="28"/>
          <w:szCs w:val="28"/>
        </w:rPr>
        <w:t>0</w:t>
      </w:r>
      <w:r w:rsidRPr="000C6DC4">
        <w:rPr>
          <w:b/>
          <w:sz w:val="28"/>
          <w:szCs w:val="28"/>
        </w:rPr>
        <w:t>. Hiệu lực thi hành</w:t>
      </w:r>
    </w:p>
    <w:p w14:paraId="0E34D8C0" w14:textId="0F5A489B" w:rsidR="00817A42" w:rsidRPr="000C6DC4" w:rsidRDefault="00385BB6" w:rsidP="000830BB">
      <w:pPr>
        <w:pBdr>
          <w:top w:val="nil"/>
          <w:left w:val="nil"/>
          <w:bottom w:val="nil"/>
          <w:right w:val="nil"/>
          <w:between w:val="nil"/>
        </w:pBdr>
        <w:spacing w:before="120"/>
        <w:ind w:firstLine="567"/>
        <w:jc w:val="both"/>
        <w:rPr>
          <w:sz w:val="28"/>
          <w:szCs w:val="28"/>
        </w:rPr>
      </w:pPr>
      <w:r w:rsidRPr="000C6DC4">
        <w:rPr>
          <w:sz w:val="28"/>
          <w:szCs w:val="28"/>
        </w:rPr>
        <w:t xml:space="preserve">1. </w:t>
      </w:r>
      <w:r w:rsidR="00817A42" w:rsidRPr="000C6DC4">
        <w:rPr>
          <w:sz w:val="28"/>
          <w:szCs w:val="28"/>
        </w:rPr>
        <w:t xml:space="preserve">Quyết định này có hiệu lực từ ngày </w:t>
      </w:r>
      <w:r w:rsidR="00CD6B60" w:rsidRPr="000C6DC4">
        <w:rPr>
          <w:sz w:val="28"/>
          <w:szCs w:val="28"/>
        </w:rPr>
        <w:t>01</w:t>
      </w:r>
      <w:r w:rsidR="00817A42" w:rsidRPr="000C6DC4">
        <w:rPr>
          <w:sz w:val="28"/>
          <w:szCs w:val="28"/>
        </w:rPr>
        <w:t xml:space="preserve"> tháng 1</w:t>
      </w:r>
      <w:r w:rsidR="0085081A" w:rsidRPr="000C6DC4">
        <w:rPr>
          <w:sz w:val="28"/>
          <w:szCs w:val="28"/>
        </w:rPr>
        <w:t>1</w:t>
      </w:r>
      <w:r w:rsidR="00817A42" w:rsidRPr="000C6DC4">
        <w:rPr>
          <w:sz w:val="28"/>
          <w:szCs w:val="28"/>
        </w:rPr>
        <w:t xml:space="preserve"> năm 2024.</w:t>
      </w:r>
    </w:p>
    <w:p w14:paraId="69614F37" w14:textId="4E45411F" w:rsidR="00385BB6" w:rsidRPr="000C6DC4" w:rsidRDefault="00385BB6" w:rsidP="000830BB">
      <w:pPr>
        <w:pBdr>
          <w:top w:val="nil"/>
          <w:left w:val="nil"/>
          <w:bottom w:val="nil"/>
          <w:right w:val="nil"/>
          <w:between w:val="nil"/>
        </w:pBdr>
        <w:spacing w:before="120"/>
        <w:ind w:firstLine="567"/>
        <w:jc w:val="both"/>
        <w:rPr>
          <w:sz w:val="28"/>
          <w:szCs w:val="28"/>
        </w:rPr>
      </w:pPr>
      <w:r w:rsidRPr="000C6DC4">
        <w:rPr>
          <w:sz w:val="28"/>
          <w:szCs w:val="28"/>
        </w:rPr>
        <w:t>2. Bãi bỏ Quyết định số 46/2021/QĐ-UBND ngày 12 tháng 11 năm 2021 của Ủy ban nhân dân tỉnh Tiền Giang quy định về rà soát, công bố, công khai việc giao đất, cho thuê đất đối với các thửa đất nhỏ hẹp do nhà nước trực tiếp quản lý trên địa bàn tỉnh Tiền Giang</w:t>
      </w:r>
    </w:p>
    <w:p w14:paraId="1C6BF473" w14:textId="1512C075" w:rsidR="00817A42" w:rsidRPr="000C6DC4" w:rsidRDefault="00817A42" w:rsidP="000830BB">
      <w:pPr>
        <w:spacing w:before="120"/>
        <w:ind w:firstLine="567"/>
        <w:jc w:val="both"/>
        <w:rPr>
          <w:sz w:val="28"/>
          <w:szCs w:val="28"/>
        </w:rPr>
      </w:pPr>
      <w:r w:rsidRPr="000C6DC4">
        <w:rPr>
          <w:b/>
          <w:sz w:val="28"/>
          <w:szCs w:val="28"/>
        </w:rPr>
        <w:lastRenderedPageBreak/>
        <w:t>Điều 1</w:t>
      </w:r>
      <w:r w:rsidR="005432CC" w:rsidRPr="000C6DC4">
        <w:rPr>
          <w:b/>
          <w:sz w:val="28"/>
          <w:szCs w:val="28"/>
        </w:rPr>
        <w:t>1</w:t>
      </w:r>
      <w:r w:rsidRPr="000C6DC4">
        <w:rPr>
          <w:b/>
          <w:sz w:val="28"/>
          <w:szCs w:val="28"/>
        </w:rPr>
        <w:t>. Tổ chức thực hiện</w:t>
      </w:r>
    </w:p>
    <w:p w14:paraId="387DB6B5" w14:textId="0894944A" w:rsidR="00BA26CB" w:rsidRDefault="00385BB6" w:rsidP="000830BB">
      <w:pPr>
        <w:pBdr>
          <w:top w:val="nil"/>
          <w:left w:val="nil"/>
          <w:bottom w:val="nil"/>
          <w:right w:val="nil"/>
          <w:between w:val="nil"/>
        </w:pBdr>
        <w:spacing w:before="120"/>
        <w:ind w:firstLine="567"/>
        <w:jc w:val="both"/>
        <w:rPr>
          <w:sz w:val="28"/>
          <w:szCs w:val="28"/>
        </w:rPr>
      </w:pPr>
      <w:r w:rsidRPr="000C6DC4">
        <w:rPr>
          <w:sz w:val="28"/>
          <w:szCs w:val="28"/>
        </w:rPr>
        <w:t>Chánh Văn phòng Ủy ban nhân dân tỉnh; Thủ trưởng các sở, ngành tỉnh; Chủ tịch Ủy ban nhân dân các huyện, thị xã, thành phố; Chủ tịch Ủy ban nhân dân các xã, phường, thị trấn; các tổ chức, cá nhân có liên quan chịu trách nhiệm thi hành Quyết định này./.</w:t>
      </w:r>
    </w:p>
    <w:p w14:paraId="470990C2" w14:textId="77777777" w:rsidR="007C3426" w:rsidRPr="000C6DC4" w:rsidRDefault="007C3426" w:rsidP="000830BB">
      <w:pPr>
        <w:pBdr>
          <w:top w:val="nil"/>
          <w:left w:val="nil"/>
          <w:bottom w:val="nil"/>
          <w:right w:val="nil"/>
          <w:between w:val="nil"/>
        </w:pBdr>
        <w:spacing w:before="120"/>
        <w:ind w:firstLine="567"/>
        <w:jc w:val="both"/>
        <w:rPr>
          <w:sz w:val="28"/>
          <w:szCs w:val="28"/>
        </w:rPr>
      </w:pPr>
    </w:p>
    <w:tbl>
      <w:tblPr>
        <w:tblW w:w="0" w:type="auto"/>
        <w:tblBorders>
          <w:insideH w:val="single" w:sz="4" w:space="0" w:color="auto"/>
          <w:insideV w:val="single" w:sz="4" w:space="0" w:color="auto"/>
        </w:tblBorders>
        <w:tblLook w:val="0000" w:firstRow="0" w:lastRow="0" w:firstColumn="0" w:lastColumn="0" w:noHBand="0" w:noVBand="0"/>
      </w:tblPr>
      <w:tblGrid>
        <w:gridCol w:w="3781"/>
        <w:gridCol w:w="5183"/>
      </w:tblGrid>
      <w:tr w:rsidR="004237F7" w:rsidRPr="000C6DC4" w14:paraId="40F88A5C" w14:textId="77777777" w:rsidTr="0074317E">
        <w:trPr>
          <w:trHeight w:val="1792"/>
        </w:trPr>
        <w:tc>
          <w:tcPr>
            <w:tcW w:w="3781" w:type="dxa"/>
            <w:tcBorders>
              <w:right w:val="nil"/>
            </w:tcBorders>
          </w:tcPr>
          <w:p w14:paraId="49D6FF51" w14:textId="77777777" w:rsidR="00BA26CB" w:rsidRPr="000C6DC4" w:rsidRDefault="00BA26CB" w:rsidP="0074317E">
            <w:pPr>
              <w:pStyle w:val="abc"/>
              <w:spacing w:before="120"/>
              <w:ind w:hanging="112"/>
              <w:jc w:val="both"/>
              <w:rPr>
                <w:rFonts w:ascii="Times New Roman" w:hAnsi="Times New Roman"/>
                <w:b/>
                <w:i/>
                <w:color w:val="auto"/>
                <w:sz w:val="24"/>
                <w:szCs w:val="24"/>
              </w:rPr>
            </w:pPr>
            <w:r w:rsidRPr="000C6DC4">
              <w:rPr>
                <w:rFonts w:ascii="Times New Roman" w:hAnsi="Times New Roman"/>
                <w:b/>
                <w:i/>
                <w:color w:val="auto"/>
                <w:sz w:val="24"/>
                <w:szCs w:val="24"/>
              </w:rPr>
              <w:t>Nơi nhận:</w:t>
            </w:r>
          </w:p>
          <w:p w14:paraId="580D9DCB" w14:textId="153A9FED" w:rsidR="00BA26CB" w:rsidRPr="000C6DC4" w:rsidRDefault="00BA26CB" w:rsidP="0074317E">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xml:space="preserve">- Như Điều </w:t>
            </w:r>
            <w:r w:rsidR="00E35322" w:rsidRPr="000C6DC4">
              <w:rPr>
                <w:rFonts w:ascii="Times New Roman" w:hAnsi="Times New Roman"/>
                <w:color w:val="auto"/>
                <w:sz w:val="22"/>
                <w:szCs w:val="22"/>
              </w:rPr>
              <w:t>1</w:t>
            </w:r>
            <w:r w:rsidR="005432CC" w:rsidRPr="000C6DC4">
              <w:rPr>
                <w:rFonts w:ascii="Times New Roman" w:hAnsi="Times New Roman"/>
                <w:color w:val="auto"/>
                <w:sz w:val="22"/>
                <w:szCs w:val="22"/>
              </w:rPr>
              <w:t>1</w:t>
            </w:r>
            <w:r w:rsidRPr="000C6DC4">
              <w:rPr>
                <w:rFonts w:ascii="Times New Roman" w:hAnsi="Times New Roman"/>
                <w:color w:val="auto"/>
                <w:sz w:val="22"/>
                <w:szCs w:val="22"/>
              </w:rPr>
              <w:t>;</w:t>
            </w:r>
          </w:p>
          <w:p w14:paraId="1D6B46A5" w14:textId="77777777" w:rsidR="00BA26CB" w:rsidRPr="000C6DC4" w:rsidRDefault="00BA26CB" w:rsidP="0074317E">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Văn phòng Chính phủ;</w:t>
            </w:r>
          </w:p>
          <w:p w14:paraId="3781EFE0" w14:textId="77777777" w:rsidR="00BA26CB" w:rsidRPr="000C6DC4" w:rsidRDefault="00BA26CB" w:rsidP="0074317E">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Bộ Tài nguyên và Môi trường;</w:t>
            </w:r>
          </w:p>
          <w:p w14:paraId="0EDC263E" w14:textId="77777777" w:rsidR="00BA26CB" w:rsidRPr="000C6DC4" w:rsidRDefault="00BA26CB" w:rsidP="0074317E">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Bộ Tư pháp (Cục kiểm tra VBQPPL);</w:t>
            </w:r>
          </w:p>
          <w:p w14:paraId="2EB3BF0A" w14:textId="77777777" w:rsidR="00BA26CB" w:rsidRPr="000C6DC4" w:rsidRDefault="00BA26CB" w:rsidP="0074317E">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TT. Tỉnh ủy;</w:t>
            </w:r>
          </w:p>
          <w:p w14:paraId="40B4A40C" w14:textId="77777777" w:rsidR="00BA26CB" w:rsidRPr="000C6DC4" w:rsidRDefault="00BA26CB" w:rsidP="0074317E">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TT. HĐND tỉnh;</w:t>
            </w:r>
          </w:p>
          <w:p w14:paraId="6D0629C9" w14:textId="77777777" w:rsidR="00BA26CB" w:rsidRPr="000C6DC4" w:rsidRDefault="00BA26CB" w:rsidP="0074317E">
            <w:pPr>
              <w:pStyle w:val="abc"/>
              <w:ind w:hanging="112"/>
              <w:jc w:val="both"/>
              <w:rPr>
                <w:rFonts w:ascii="Times New Roman" w:hAnsi="Times New Roman"/>
                <w:color w:val="auto"/>
                <w:spacing w:val="-10"/>
                <w:sz w:val="22"/>
                <w:szCs w:val="22"/>
              </w:rPr>
            </w:pPr>
            <w:r w:rsidRPr="000C6DC4">
              <w:rPr>
                <w:rFonts w:ascii="Times New Roman" w:hAnsi="Times New Roman"/>
                <w:color w:val="auto"/>
                <w:spacing w:val="-10"/>
                <w:sz w:val="22"/>
                <w:szCs w:val="22"/>
              </w:rPr>
              <w:t>- Các Ban: KTNS, PC, VHXH-HĐND tỉnh;</w:t>
            </w:r>
          </w:p>
          <w:p w14:paraId="5582C31B" w14:textId="77777777" w:rsidR="007C3426" w:rsidRPr="000C6DC4" w:rsidRDefault="007C3426" w:rsidP="007C3426">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xml:space="preserve">- </w:t>
            </w:r>
            <w:r w:rsidRPr="000C6DC4">
              <w:rPr>
                <w:rFonts w:ascii="Times New Roman" w:hAnsi="Times New Roman"/>
                <w:color w:val="auto"/>
                <w:spacing w:val="-10"/>
                <w:sz w:val="22"/>
                <w:szCs w:val="22"/>
              </w:rPr>
              <w:t>UBND tỉnh: Chủ tịch và các Phó Chủ tịch;</w:t>
            </w:r>
          </w:p>
          <w:p w14:paraId="207E0486" w14:textId="77777777" w:rsidR="00BA26CB" w:rsidRPr="000C6DC4" w:rsidRDefault="00BA26CB" w:rsidP="0074317E">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UBM</w:t>
            </w:r>
            <w:bookmarkStart w:id="5" w:name="_GoBack"/>
            <w:bookmarkEnd w:id="5"/>
            <w:r w:rsidRPr="000C6DC4">
              <w:rPr>
                <w:rFonts w:ascii="Times New Roman" w:hAnsi="Times New Roman"/>
                <w:color w:val="auto"/>
                <w:sz w:val="22"/>
                <w:szCs w:val="22"/>
              </w:rPr>
              <w:t>TTQVN tỉnh;</w:t>
            </w:r>
          </w:p>
          <w:p w14:paraId="7D179CC4" w14:textId="77777777" w:rsidR="00BA26CB" w:rsidRPr="000C6DC4" w:rsidRDefault="00BA26CB" w:rsidP="0074317E">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VPUB: CVP và các PCVP;</w:t>
            </w:r>
          </w:p>
          <w:p w14:paraId="0DE6056A" w14:textId="77777777" w:rsidR="00BA26CB" w:rsidRPr="000C6DC4" w:rsidRDefault="00BA26CB" w:rsidP="0074317E">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Cổng Thông tin điện tử tỉnh;</w:t>
            </w:r>
          </w:p>
          <w:p w14:paraId="4C6A70E0" w14:textId="77777777" w:rsidR="00BA26CB" w:rsidRPr="000C6DC4" w:rsidRDefault="00BA26CB" w:rsidP="0074317E">
            <w:pPr>
              <w:pStyle w:val="abc"/>
              <w:ind w:hanging="112"/>
              <w:jc w:val="both"/>
              <w:rPr>
                <w:rFonts w:ascii="Times New Roman" w:hAnsi="Times New Roman"/>
                <w:color w:val="auto"/>
                <w:sz w:val="22"/>
                <w:szCs w:val="22"/>
              </w:rPr>
            </w:pPr>
            <w:r w:rsidRPr="000C6DC4">
              <w:rPr>
                <w:rFonts w:ascii="Times New Roman" w:hAnsi="Times New Roman"/>
                <w:color w:val="auto"/>
                <w:sz w:val="22"/>
                <w:szCs w:val="22"/>
              </w:rPr>
              <w:t>- Công báo tỉnh;</w:t>
            </w:r>
          </w:p>
          <w:p w14:paraId="2A791226" w14:textId="77777777" w:rsidR="00BA26CB" w:rsidRPr="000C6DC4" w:rsidRDefault="00BA26CB" w:rsidP="0074317E">
            <w:pPr>
              <w:pStyle w:val="abc"/>
              <w:ind w:hanging="112"/>
              <w:jc w:val="both"/>
              <w:rPr>
                <w:rFonts w:ascii="Times New Roman" w:hAnsi="Times New Roman"/>
                <w:color w:val="auto"/>
                <w:sz w:val="28"/>
                <w:szCs w:val="28"/>
              </w:rPr>
            </w:pPr>
            <w:r w:rsidRPr="000C6DC4">
              <w:rPr>
                <w:rFonts w:ascii="Times New Roman" w:hAnsi="Times New Roman"/>
                <w:color w:val="auto"/>
                <w:sz w:val="22"/>
                <w:szCs w:val="22"/>
              </w:rPr>
              <w:t>- Lưu: VT, P.KT(Lực).</w:t>
            </w:r>
          </w:p>
        </w:tc>
        <w:tc>
          <w:tcPr>
            <w:tcW w:w="5183" w:type="dxa"/>
            <w:tcBorders>
              <w:top w:val="nil"/>
              <w:left w:val="nil"/>
              <w:bottom w:val="nil"/>
            </w:tcBorders>
          </w:tcPr>
          <w:p w14:paraId="01BA0E4E" w14:textId="77777777" w:rsidR="00BA26CB" w:rsidRPr="000C6DC4" w:rsidRDefault="00BA26CB" w:rsidP="0074317E">
            <w:pPr>
              <w:pStyle w:val="abc"/>
              <w:ind w:firstLine="567"/>
              <w:jc w:val="center"/>
              <w:rPr>
                <w:rFonts w:ascii="Times New Roman" w:hAnsi="Times New Roman"/>
                <w:b/>
                <w:color w:val="auto"/>
                <w:szCs w:val="26"/>
              </w:rPr>
            </w:pPr>
            <w:r w:rsidRPr="000C6DC4">
              <w:rPr>
                <w:rFonts w:ascii="Times New Roman" w:hAnsi="Times New Roman"/>
                <w:b/>
                <w:color w:val="auto"/>
                <w:szCs w:val="26"/>
              </w:rPr>
              <w:t>TM. ỦY BAN NHÂN DÂN</w:t>
            </w:r>
          </w:p>
          <w:p w14:paraId="59C37949" w14:textId="77777777" w:rsidR="00BA26CB" w:rsidRPr="000C6DC4" w:rsidRDefault="00BA26CB" w:rsidP="0074317E">
            <w:pPr>
              <w:pStyle w:val="abc"/>
              <w:ind w:firstLine="567"/>
              <w:jc w:val="center"/>
              <w:rPr>
                <w:rFonts w:ascii="Times New Roman" w:hAnsi="Times New Roman"/>
                <w:b/>
                <w:color w:val="auto"/>
                <w:szCs w:val="26"/>
              </w:rPr>
            </w:pPr>
            <w:r w:rsidRPr="000C6DC4">
              <w:rPr>
                <w:rFonts w:ascii="Times New Roman" w:hAnsi="Times New Roman"/>
                <w:b/>
                <w:color w:val="auto"/>
                <w:szCs w:val="26"/>
              </w:rPr>
              <w:t>KT. CHỦ TỊCH</w:t>
            </w:r>
          </w:p>
          <w:p w14:paraId="3B10D325" w14:textId="77777777" w:rsidR="00BA26CB" w:rsidRPr="000C6DC4" w:rsidRDefault="00BA26CB" w:rsidP="0074317E">
            <w:pPr>
              <w:pStyle w:val="abc"/>
              <w:ind w:firstLine="567"/>
              <w:jc w:val="center"/>
              <w:rPr>
                <w:rFonts w:ascii="Times New Roman" w:hAnsi="Times New Roman"/>
                <w:b/>
                <w:color w:val="auto"/>
                <w:szCs w:val="26"/>
              </w:rPr>
            </w:pPr>
            <w:r w:rsidRPr="000C6DC4">
              <w:rPr>
                <w:rFonts w:ascii="Times New Roman" w:hAnsi="Times New Roman"/>
                <w:b/>
                <w:color w:val="auto"/>
                <w:szCs w:val="26"/>
              </w:rPr>
              <w:t>PHÓ CHỦ TỊCH</w:t>
            </w:r>
          </w:p>
          <w:p w14:paraId="0F80F2F5" w14:textId="77777777" w:rsidR="00BA26CB" w:rsidRPr="000C6DC4" w:rsidRDefault="00BA26CB" w:rsidP="0074317E">
            <w:pPr>
              <w:pStyle w:val="abc"/>
              <w:ind w:firstLine="567"/>
              <w:jc w:val="center"/>
              <w:rPr>
                <w:rFonts w:ascii="Times New Roman" w:hAnsi="Times New Roman"/>
                <w:color w:val="auto"/>
                <w:sz w:val="28"/>
                <w:szCs w:val="28"/>
              </w:rPr>
            </w:pPr>
          </w:p>
          <w:p w14:paraId="60F5638A" w14:textId="77777777" w:rsidR="00BA26CB" w:rsidRPr="000C6DC4" w:rsidRDefault="00BA26CB" w:rsidP="0074317E">
            <w:pPr>
              <w:pStyle w:val="abc"/>
              <w:ind w:firstLine="567"/>
              <w:jc w:val="center"/>
              <w:rPr>
                <w:rFonts w:ascii="Times New Roman" w:hAnsi="Times New Roman"/>
                <w:color w:val="auto"/>
                <w:sz w:val="28"/>
                <w:szCs w:val="28"/>
              </w:rPr>
            </w:pPr>
          </w:p>
        </w:tc>
      </w:tr>
    </w:tbl>
    <w:p w14:paraId="680CC858" w14:textId="77777777" w:rsidR="00BA26CB" w:rsidRPr="000C6DC4" w:rsidRDefault="00BA26CB" w:rsidP="00385BB6">
      <w:pPr>
        <w:pBdr>
          <w:top w:val="nil"/>
          <w:left w:val="nil"/>
          <w:bottom w:val="nil"/>
          <w:right w:val="nil"/>
          <w:between w:val="nil"/>
        </w:pBdr>
        <w:spacing w:before="120"/>
        <w:ind w:firstLine="567"/>
        <w:jc w:val="both"/>
        <w:rPr>
          <w:sz w:val="28"/>
          <w:szCs w:val="28"/>
        </w:rPr>
      </w:pPr>
    </w:p>
    <w:sectPr w:rsidR="00BA26CB" w:rsidRPr="000C6DC4">
      <w:headerReference w:type="even" r:id="rId9"/>
      <w:headerReference w:type="default" r:id="rId10"/>
      <w:footerReference w:type="even" r:id="rId11"/>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6E425B" w14:textId="77777777" w:rsidR="0004718F" w:rsidRDefault="0004718F">
      <w:r>
        <w:separator/>
      </w:r>
    </w:p>
  </w:endnote>
  <w:endnote w:type="continuationSeparator" w:id="0">
    <w:p w14:paraId="40A1F150" w14:textId="77777777" w:rsidR="0004718F" w:rsidRDefault="00047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DE841"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E63EAD8" w14:textId="77777777" w:rsidR="006977C5" w:rsidRDefault="006977C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F6E1B3" w14:textId="77777777" w:rsidR="0004718F" w:rsidRDefault="0004718F">
      <w:r>
        <w:separator/>
      </w:r>
    </w:p>
  </w:footnote>
  <w:footnote w:type="continuationSeparator" w:id="0">
    <w:p w14:paraId="5B63B7B3" w14:textId="77777777" w:rsidR="0004718F" w:rsidRDefault="000471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35D29"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2409C377" w14:textId="77777777" w:rsidR="006977C5" w:rsidRDefault="006977C5">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5F26B6" w14:textId="44037674" w:rsidR="006977C5" w:rsidRDefault="004F6BAF" w:rsidP="007C342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7C3426">
      <w:rPr>
        <w:noProof/>
        <w:color w:val="000000"/>
      </w:rPr>
      <w:t>5</w:t>
    </w:r>
    <w:r>
      <w:rPr>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7C5"/>
    <w:rsid w:val="00000A92"/>
    <w:rsid w:val="0000702D"/>
    <w:rsid w:val="00017906"/>
    <w:rsid w:val="00027580"/>
    <w:rsid w:val="00045672"/>
    <w:rsid w:val="0004718F"/>
    <w:rsid w:val="00075B30"/>
    <w:rsid w:val="000830BB"/>
    <w:rsid w:val="000A2BED"/>
    <w:rsid w:val="000C6DC4"/>
    <w:rsid w:val="000E315B"/>
    <w:rsid w:val="000E48CA"/>
    <w:rsid w:val="000F139C"/>
    <w:rsid w:val="000F5D7B"/>
    <w:rsid w:val="00136544"/>
    <w:rsid w:val="00142D49"/>
    <w:rsid w:val="001708D8"/>
    <w:rsid w:val="001A22DA"/>
    <w:rsid w:val="001D0BA4"/>
    <w:rsid w:val="00214271"/>
    <w:rsid w:val="002336E0"/>
    <w:rsid w:val="00265BE3"/>
    <w:rsid w:val="002B3EC5"/>
    <w:rsid w:val="002C2BB3"/>
    <w:rsid w:val="00326511"/>
    <w:rsid w:val="0034397F"/>
    <w:rsid w:val="00354A82"/>
    <w:rsid w:val="00385BB6"/>
    <w:rsid w:val="003B25D0"/>
    <w:rsid w:val="003E7754"/>
    <w:rsid w:val="003F3CCA"/>
    <w:rsid w:val="00417863"/>
    <w:rsid w:val="004237F7"/>
    <w:rsid w:val="00454FBE"/>
    <w:rsid w:val="004E552F"/>
    <w:rsid w:val="004F6BAF"/>
    <w:rsid w:val="005432CC"/>
    <w:rsid w:val="005630F0"/>
    <w:rsid w:val="005B2ADF"/>
    <w:rsid w:val="005E7EFC"/>
    <w:rsid w:val="005F4BBD"/>
    <w:rsid w:val="005F4F8F"/>
    <w:rsid w:val="005F7547"/>
    <w:rsid w:val="006115DF"/>
    <w:rsid w:val="006353A5"/>
    <w:rsid w:val="00636888"/>
    <w:rsid w:val="00677157"/>
    <w:rsid w:val="006977C5"/>
    <w:rsid w:val="006C0AC5"/>
    <w:rsid w:val="006F2824"/>
    <w:rsid w:val="00752E68"/>
    <w:rsid w:val="007A0DE7"/>
    <w:rsid w:val="007C3426"/>
    <w:rsid w:val="007C652C"/>
    <w:rsid w:val="00817A42"/>
    <w:rsid w:val="0085081A"/>
    <w:rsid w:val="008C2E26"/>
    <w:rsid w:val="008F4141"/>
    <w:rsid w:val="00941A47"/>
    <w:rsid w:val="0094299E"/>
    <w:rsid w:val="00987216"/>
    <w:rsid w:val="009F7942"/>
    <w:rsid w:val="00A05A8B"/>
    <w:rsid w:val="00A140BB"/>
    <w:rsid w:val="00A55638"/>
    <w:rsid w:val="00A6697A"/>
    <w:rsid w:val="00A67E17"/>
    <w:rsid w:val="00AA24B2"/>
    <w:rsid w:val="00B07C92"/>
    <w:rsid w:val="00B31073"/>
    <w:rsid w:val="00B56548"/>
    <w:rsid w:val="00BA26CB"/>
    <w:rsid w:val="00BA6457"/>
    <w:rsid w:val="00BD0CA1"/>
    <w:rsid w:val="00C04D23"/>
    <w:rsid w:val="00C1362B"/>
    <w:rsid w:val="00C2463C"/>
    <w:rsid w:val="00C47399"/>
    <w:rsid w:val="00C62CEB"/>
    <w:rsid w:val="00C75D3F"/>
    <w:rsid w:val="00C76675"/>
    <w:rsid w:val="00C922AC"/>
    <w:rsid w:val="00C93FB4"/>
    <w:rsid w:val="00CD6B60"/>
    <w:rsid w:val="00D45F9B"/>
    <w:rsid w:val="00D8492C"/>
    <w:rsid w:val="00D94C1B"/>
    <w:rsid w:val="00DA36FB"/>
    <w:rsid w:val="00DB367A"/>
    <w:rsid w:val="00DD4B16"/>
    <w:rsid w:val="00E01940"/>
    <w:rsid w:val="00E03E02"/>
    <w:rsid w:val="00E215E5"/>
    <w:rsid w:val="00E35322"/>
    <w:rsid w:val="00E37892"/>
    <w:rsid w:val="00E62647"/>
    <w:rsid w:val="00EA32D8"/>
    <w:rsid w:val="00EE6F9C"/>
    <w:rsid w:val="00F637B2"/>
    <w:rsid w:val="00F93946"/>
    <w:rsid w:val="00FA2F47"/>
    <w:rsid w:val="00FD7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9DA6"/>
  <w15:docId w15:val="{48A80C01-199A-47A3-A3CF-60EC8364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ind w:hanging="108"/>
      <w:jc w:val="both"/>
      <w:outlineLvl w:val="2"/>
    </w:pPr>
    <w:rPr>
      <w:b/>
      <w:color w:val="000000"/>
      <w:sz w:val="26"/>
      <w:szCs w:val="26"/>
    </w:rPr>
  </w:style>
  <w:style w:type="paragraph" w:styleId="Heading4">
    <w:name w:val="heading 4"/>
    <w:basedOn w:val="Normal"/>
    <w:next w:val="Normal"/>
    <w:pPr>
      <w:keepNext/>
      <w:jc w:val="center"/>
      <w:outlineLvl w:val="3"/>
    </w:pPr>
    <w:rPr>
      <w:b/>
      <w:color w:val="000000"/>
      <w:sz w:val="28"/>
      <w:szCs w:val="28"/>
    </w:rPr>
  </w:style>
  <w:style w:type="paragraph" w:styleId="Heading5">
    <w:name w:val="heading 5"/>
    <w:basedOn w:val="Normal"/>
    <w:next w:val="Normal"/>
    <w:pPr>
      <w:keepNext/>
      <w:jc w:val="center"/>
      <w:outlineLvl w:val="4"/>
    </w:pPr>
    <w:rPr>
      <w:b/>
      <w:color w:val="000000"/>
      <w:sz w:val="26"/>
      <w:szCs w:val="26"/>
    </w:rPr>
  </w:style>
  <w:style w:type="paragraph" w:styleId="Heading6">
    <w:name w:val="heading 6"/>
    <w:basedOn w:val="Normal"/>
    <w:next w:val="Normal"/>
    <w:pPr>
      <w:keepNext/>
      <w:spacing w:before="120"/>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C75D3F"/>
    <w:pPr>
      <w:spacing w:before="100" w:beforeAutospacing="1" w:after="100" w:afterAutospacing="1"/>
    </w:pPr>
  </w:style>
  <w:style w:type="paragraph" w:customStyle="1" w:styleId="abc">
    <w:name w:val="abc"/>
    <w:basedOn w:val="Normal"/>
    <w:rsid w:val="00BD0CA1"/>
    <w:rPr>
      <w:rFonts w:ascii=".VnTime" w:hAnsi=".VnTime"/>
      <w:color w:val="0000FF"/>
      <w:sz w:val="26"/>
      <w:szCs w:val="20"/>
    </w:rPr>
  </w:style>
  <w:style w:type="paragraph" w:styleId="ListParagraph">
    <w:name w:val="List Paragraph"/>
    <w:basedOn w:val="Normal"/>
    <w:uiPriority w:val="34"/>
    <w:qFormat/>
    <w:rsid w:val="00385BB6"/>
    <w:pPr>
      <w:ind w:left="720"/>
      <w:contextualSpacing/>
    </w:pPr>
  </w:style>
  <w:style w:type="paragraph" w:styleId="Footer">
    <w:name w:val="footer"/>
    <w:basedOn w:val="Normal"/>
    <w:link w:val="FooterChar"/>
    <w:uiPriority w:val="99"/>
    <w:unhideWhenUsed/>
    <w:rsid w:val="007C3426"/>
    <w:pPr>
      <w:tabs>
        <w:tab w:val="center" w:pos="4680"/>
        <w:tab w:val="right" w:pos="9360"/>
      </w:tabs>
    </w:pPr>
  </w:style>
  <w:style w:type="character" w:customStyle="1" w:styleId="FooterChar">
    <w:name w:val="Footer Char"/>
    <w:basedOn w:val="DefaultParagraphFont"/>
    <w:link w:val="Footer"/>
    <w:uiPriority w:val="99"/>
    <w:rsid w:val="007C3426"/>
  </w:style>
  <w:style w:type="paragraph" w:styleId="Header">
    <w:name w:val="header"/>
    <w:basedOn w:val="Normal"/>
    <w:link w:val="HeaderChar"/>
    <w:uiPriority w:val="99"/>
    <w:unhideWhenUsed/>
    <w:rsid w:val="007C3426"/>
    <w:pPr>
      <w:tabs>
        <w:tab w:val="center" w:pos="4680"/>
        <w:tab w:val="right" w:pos="9360"/>
      </w:tabs>
    </w:pPr>
  </w:style>
  <w:style w:type="character" w:customStyle="1" w:styleId="HeaderChar">
    <w:name w:val="Header Char"/>
    <w:basedOn w:val="DefaultParagraphFont"/>
    <w:link w:val="Header"/>
    <w:uiPriority w:val="99"/>
    <w:rsid w:val="007C3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223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at-dai/nghi-dinh-43-2014-nd-cp-chinh-phu-86925-d1.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uatvietnam.vn/dat-dai/luat-dat-dai-2013-83386-d1.html"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69CA8C-D255-45F8-904D-92D664E40D86}">
  <ds:schemaRefs>
    <ds:schemaRef ds:uri="http://schemas.openxmlformats.org/officeDocument/2006/bibliography"/>
  </ds:schemaRefs>
</ds:datastoreItem>
</file>

<file path=customXml/itemProps2.xml><?xml version="1.0" encoding="utf-8"?>
<ds:datastoreItem xmlns:ds="http://schemas.openxmlformats.org/officeDocument/2006/customXml" ds:itemID="{ED3F786C-E707-4733-BB11-2EDBCC5B8436}"/>
</file>

<file path=customXml/itemProps3.xml><?xml version="1.0" encoding="utf-8"?>
<ds:datastoreItem xmlns:ds="http://schemas.openxmlformats.org/officeDocument/2006/customXml" ds:itemID="{A9E53D75-BB76-46C2-941C-80574927ED42}"/>
</file>

<file path=customXml/itemProps4.xml><?xml version="1.0" encoding="utf-8"?>
<ds:datastoreItem xmlns:ds="http://schemas.openxmlformats.org/officeDocument/2006/customXml" ds:itemID="{4AD5D4CD-7275-4D7A-9504-51BE86C2884D}"/>
</file>

<file path=docProps/app.xml><?xml version="1.0" encoding="utf-8"?>
<Properties xmlns="http://schemas.openxmlformats.org/officeDocument/2006/extended-properties" xmlns:vt="http://schemas.openxmlformats.org/officeDocument/2006/docPropsVTypes">
  <Template>Normal</Template>
  <TotalTime>4</TotalTime>
  <Pages>5</Pages>
  <Words>1565</Words>
  <Characters>8922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NgocDiep</dc:creator>
  <cp:lastModifiedBy>User</cp:lastModifiedBy>
  <cp:revision>3</cp:revision>
  <dcterms:created xsi:type="dcterms:W3CDTF">2024-10-15T02:39:00Z</dcterms:created>
  <dcterms:modified xsi:type="dcterms:W3CDTF">2024-10-15T08:21:00Z</dcterms:modified>
</cp:coreProperties>
</file>