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233" w:type="pct"/>
        <w:tblCellMar>
          <w:left w:w="0" w:type="dxa"/>
          <w:right w:w="0" w:type="dxa"/>
        </w:tblCellMar>
        <w:tblLook w:val="04A0"/>
      </w:tblPr>
      <w:tblGrid>
        <w:gridCol w:w="3807"/>
        <w:gridCol w:w="6262"/>
      </w:tblGrid>
      <w:tr w:rsidR="00531F50" w:rsidRPr="00531F50" w:rsidTr="00531F50">
        <w:trPr>
          <w:trHeight w:val="1426"/>
        </w:trPr>
        <w:tc>
          <w:tcPr>
            <w:tcW w:w="3807" w:type="dxa"/>
            <w:tcMar>
              <w:top w:w="0" w:type="dxa"/>
              <w:left w:w="108" w:type="dxa"/>
              <w:bottom w:w="0" w:type="dxa"/>
              <w:right w:w="108" w:type="dxa"/>
            </w:tcMar>
            <w:hideMark/>
          </w:tcPr>
          <w:p w:rsidR="00531F50" w:rsidRPr="00531F50" w:rsidRDefault="00531F50" w:rsidP="00531F50">
            <w:pPr>
              <w:spacing w:before="120" w:after="100" w:afterAutospacing="1" w:line="240" w:lineRule="auto"/>
              <w:jc w:val="center"/>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ỦY BAN NHÂN DÂN</w:t>
            </w:r>
            <w:r w:rsidRPr="00531F50">
              <w:rPr>
                <w:rFonts w:ascii="Times New Roman" w:eastAsia="Times New Roman" w:hAnsi="Times New Roman" w:cs="Times New Roman"/>
                <w:b/>
                <w:bCs/>
                <w:color w:val="000000"/>
                <w:sz w:val="28"/>
                <w:szCs w:val="28"/>
              </w:rPr>
              <w:br/>
              <w:t>TỈNH NINH BÌNH</w:t>
            </w:r>
            <w:r w:rsidRPr="00531F50">
              <w:rPr>
                <w:rFonts w:ascii="Times New Roman" w:eastAsia="Times New Roman" w:hAnsi="Times New Roman" w:cs="Times New Roman"/>
                <w:b/>
                <w:bCs/>
                <w:color w:val="000000"/>
                <w:sz w:val="28"/>
                <w:szCs w:val="28"/>
              </w:rPr>
              <w:br/>
              <w:t>-------</w:t>
            </w:r>
          </w:p>
        </w:tc>
        <w:tc>
          <w:tcPr>
            <w:tcW w:w="6263" w:type="dxa"/>
            <w:tcMar>
              <w:top w:w="0" w:type="dxa"/>
              <w:left w:w="108" w:type="dxa"/>
              <w:bottom w:w="0" w:type="dxa"/>
              <w:right w:w="108" w:type="dxa"/>
            </w:tcMar>
            <w:hideMark/>
          </w:tcPr>
          <w:p w:rsidR="00531F50" w:rsidRPr="00531F50" w:rsidRDefault="00531F50" w:rsidP="00531F50">
            <w:pPr>
              <w:spacing w:before="120" w:after="100" w:afterAutospacing="1" w:line="240" w:lineRule="auto"/>
              <w:jc w:val="center"/>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CỘNG HÒA XÃ HỘI CHỦ NGHĨA VIỆT NAM</w:t>
            </w:r>
            <w:r w:rsidRPr="00531F50">
              <w:rPr>
                <w:rFonts w:ascii="Times New Roman" w:eastAsia="Times New Roman" w:hAnsi="Times New Roman" w:cs="Times New Roman"/>
                <w:b/>
                <w:bCs/>
                <w:color w:val="000000"/>
                <w:sz w:val="28"/>
                <w:szCs w:val="28"/>
              </w:rPr>
              <w:br/>
              <w:t>Độc lập - Tự do - Hạnh phúc</w:t>
            </w:r>
            <w:r w:rsidRPr="00531F50">
              <w:rPr>
                <w:rFonts w:ascii="Times New Roman" w:eastAsia="Times New Roman" w:hAnsi="Times New Roman" w:cs="Times New Roman"/>
                <w:b/>
                <w:bCs/>
                <w:color w:val="000000"/>
                <w:sz w:val="28"/>
                <w:szCs w:val="28"/>
              </w:rPr>
              <w:br/>
              <w:t>---------------</w:t>
            </w:r>
          </w:p>
        </w:tc>
      </w:tr>
      <w:tr w:rsidR="00531F50" w:rsidRPr="00531F50" w:rsidTr="00531F50">
        <w:trPr>
          <w:trHeight w:val="443"/>
        </w:trPr>
        <w:tc>
          <w:tcPr>
            <w:tcW w:w="3807" w:type="dxa"/>
            <w:tcMar>
              <w:top w:w="0" w:type="dxa"/>
              <w:left w:w="108" w:type="dxa"/>
              <w:bottom w:w="0" w:type="dxa"/>
              <w:right w:w="108" w:type="dxa"/>
            </w:tcMar>
            <w:hideMark/>
          </w:tcPr>
          <w:p w:rsidR="00531F50" w:rsidRPr="00531F50" w:rsidRDefault="00531F50" w:rsidP="00531F50">
            <w:pPr>
              <w:spacing w:before="120" w:after="100" w:afterAutospacing="1" w:line="240" w:lineRule="auto"/>
              <w:jc w:val="center"/>
              <w:rPr>
                <w:rFonts w:ascii="Times New Roman" w:eastAsia="Times New Roman" w:hAnsi="Times New Roman" w:cs="Times New Roman"/>
                <w:color w:val="000000"/>
                <w:sz w:val="28"/>
                <w:szCs w:val="28"/>
              </w:rPr>
            </w:pPr>
            <w:r w:rsidRPr="00531F50">
              <w:rPr>
                <w:rFonts w:ascii="Times New Roman" w:eastAsia="Times New Roman" w:hAnsi="Times New Roman" w:cs="Times New Roman"/>
                <w:color w:val="000000"/>
                <w:sz w:val="28"/>
                <w:szCs w:val="28"/>
              </w:rPr>
              <w:t>Số: 72/2024/QĐ-UBND</w:t>
            </w:r>
          </w:p>
        </w:tc>
        <w:tc>
          <w:tcPr>
            <w:tcW w:w="6263" w:type="dxa"/>
            <w:tcMar>
              <w:top w:w="0" w:type="dxa"/>
              <w:left w:w="108" w:type="dxa"/>
              <w:bottom w:w="0" w:type="dxa"/>
              <w:right w:w="108" w:type="dxa"/>
            </w:tcMar>
            <w:hideMark/>
          </w:tcPr>
          <w:p w:rsidR="00531F50" w:rsidRPr="00531F50" w:rsidRDefault="00531F50" w:rsidP="00531F50">
            <w:pPr>
              <w:spacing w:before="120" w:after="100" w:afterAutospacing="1" w:line="240" w:lineRule="auto"/>
              <w:jc w:val="center"/>
              <w:rPr>
                <w:rFonts w:ascii="Times New Roman" w:eastAsia="Times New Roman" w:hAnsi="Times New Roman" w:cs="Times New Roman"/>
                <w:color w:val="000000"/>
                <w:sz w:val="28"/>
                <w:szCs w:val="28"/>
              </w:rPr>
            </w:pPr>
            <w:r w:rsidRPr="00531F50">
              <w:rPr>
                <w:rFonts w:ascii="Times New Roman" w:eastAsia="Times New Roman" w:hAnsi="Times New Roman" w:cs="Times New Roman"/>
                <w:i/>
                <w:iCs/>
                <w:color w:val="000000"/>
                <w:sz w:val="28"/>
                <w:szCs w:val="28"/>
              </w:rPr>
              <w:t>Ninh Bình, ngày 16 tháng 10 năm 2024</w:t>
            </w:r>
          </w:p>
        </w:tc>
      </w:tr>
    </w:tbl>
    <w:p w:rsidR="00531F50" w:rsidRPr="00531F50" w:rsidRDefault="00531F50" w:rsidP="00531F50">
      <w:pPr>
        <w:shd w:val="clear" w:color="auto" w:fill="FEFAF4"/>
        <w:spacing w:before="120" w:after="100" w:afterAutospacing="1" w:line="240" w:lineRule="auto"/>
        <w:jc w:val="both"/>
        <w:rPr>
          <w:rFonts w:ascii="Times New Roman" w:eastAsia="Times New Roman" w:hAnsi="Times New Roman" w:cs="Times New Roman"/>
          <w:color w:val="000000"/>
          <w:sz w:val="28"/>
          <w:szCs w:val="28"/>
        </w:rPr>
      </w:pPr>
    </w:p>
    <w:p w:rsidR="00531F50" w:rsidRPr="00531F50" w:rsidRDefault="00531F50" w:rsidP="00531F50">
      <w:pPr>
        <w:shd w:val="clear" w:color="auto" w:fill="FEFAF4"/>
        <w:spacing w:after="0" w:line="240" w:lineRule="auto"/>
        <w:jc w:val="center"/>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QUYẾT ĐỊNH</w:t>
      </w:r>
    </w:p>
    <w:p w:rsidR="00531F50" w:rsidRDefault="00531F50" w:rsidP="00531F50">
      <w:pPr>
        <w:shd w:val="clear" w:color="auto" w:fill="FEFAF4"/>
        <w:spacing w:after="0" w:line="240" w:lineRule="auto"/>
        <w:jc w:val="center"/>
        <w:rPr>
          <w:rFonts w:ascii="Times New Roman" w:eastAsia="Times New Roman" w:hAnsi="Times New Roman" w:cs="Times New Roman"/>
          <w:color w:val="000000"/>
          <w:sz w:val="28"/>
          <w:szCs w:val="28"/>
        </w:rPr>
      </w:pPr>
      <w:r w:rsidRPr="00531F50">
        <w:rPr>
          <w:rFonts w:ascii="Times New Roman" w:eastAsia="Times New Roman" w:hAnsi="Times New Roman" w:cs="Times New Roman"/>
          <w:color w:val="000000"/>
          <w:sz w:val="28"/>
          <w:szCs w:val="28"/>
        </w:rPr>
        <w:t xml:space="preserve">Quy định các giấy tờ khác về quyền sử dụng đất </w:t>
      </w:r>
    </w:p>
    <w:p w:rsidR="00531F50" w:rsidRDefault="00531F50" w:rsidP="00531F50">
      <w:pPr>
        <w:shd w:val="clear" w:color="auto" w:fill="FEFAF4"/>
        <w:spacing w:after="0" w:line="240" w:lineRule="auto"/>
        <w:jc w:val="center"/>
        <w:rPr>
          <w:rFonts w:ascii="Times New Roman" w:eastAsia="Times New Roman" w:hAnsi="Times New Roman" w:cs="Times New Roman"/>
          <w:b/>
          <w:bCs/>
          <w:color w:val="000000"/>
          <w:sz w:val="28"/>
          <w:szCs w:val="28"/>
        </w:rPr>
      </w:pPr>
      <w:r w:rsidRPr="00531F50">
        <w:rPr>
          <w:rFonts w:ascii="Times New Roman" w:eastAsia="Times New Roman" w:hAnsi="Times New Roman" w:cs="Times New Roman"/>
          <w:color w:val="000000"/>
          <w:sz w:val="28"/>
          <w:szCs w:val="28"/>
        </w:rPr>
        <w:t>có trước ngày 15 tháng 10 năm 1993 trên địa bàn tỉnh Ninh Bình</w:t>
      </w:r>
      <w:r w:rsidRPr="00531F50">
        <w:rPr>
          <w:rFonts w:ascii="Times New Roman" w:eastAsia="Times New Roman" w:hAnsi="Times New Roman" w:cs="Times New Roman"/>
          <w:b/>
          <w:bCs/>
          <w:color w:val="000000"/>
          <w:sz w:val="28"/>
          <w:szCs w:val="28"/>
        </w:rPr>
        <w:t xml:space="preserve"> </w:t>
      </w:r>
    </w:p>
    <w:p w:rsidR="00531F50" w:rsidRDefault="00531F50" w:rsidP="00531F50">
      <w:pPr>
        <w:shd w:val="clear" w:color="auto" w:fill="FEFAF4"/>
        <w:spacing w:after="0" w:line="240" w:lineRule="auto"/>
        <w:jc w:val="center"/>
        <w:rPr>
          <w:rFonts w:ascii="Times New Roman" w:eastAsia="Times New Roman" w:hAnsi="Times New Roman" w:cs="Times New Roman"/>
          <w:b/>
          <w:bCs/>
          <w:color w:val="000000"/>
          <w:sz w:val="28"/>
          <w:szCs w:val="28"/>
        </w:rPr>
      </w:pPr>
    </w:p>
    <w:p w:rsidR="00531F50" w:rsidRPr="00531F50" w:rsidRDefault="00531F50" w:rsidP="00531F50">
      <w:pPr>
        <w:shd w:val="clear" w:color="auto" w:fill="FEFAF4"/>
        <w:spacing w:before="120" w:after="100" w:afterAutospacing="1" w:line="240" w:lineRule="auto"/>
        <w:jc w:val="center"/>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ỦY BAN NHÂN DÂN TỈNH NINH BÌNH</w:t>
      </w:r>
    </w:p>
    <w:p w:rsidR="00531F50" w:rsidRPr="00531F50" w:rsidRDefault="00531F50" w:rsidP="00531F50">
      <w:pPr>
        <w:shd w:val="clear" w:color="auto" w:fill="FEFAF4"/>
        <w:spacing w:before="120" w:after="100" w:afterAutospacing="1"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i/>
          <w:iCs/>
          <w:color w:val="000000"/>
          <w:sz w:val="28"/>
          <w:szCs w:val="28"/>
        </w:rPr>
        <w:t>Căn cứ Luật Tổ chức chính quyền địa phương ngày 19 tháng 6 năm 2015;</w:t>
      </w:r>
    </w:p>
    <w:p w:rsidR="00531F50" w:rsidRPr="00531F50" w:rsidRDefault="00531F50" w:rsidP="00531F50">
      <w:pPr>
        <w:shd w:val="clear" w:color="auto" w:fill="FEFAF4"/>
        <w:spacing w:before="120" w:after="100" w:afterAutospacing="1"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i/>
          <w:iCs/>
          <w:color w:val="000000"/>
          <w:sz w:val="28"/>
          <w:szCs w:val="28"/>
        </w:rPr>
        <w:t>Căn cứ Luật sửa đổi, bổ sung một số điều của Luật Tổ chức Chính phủ và Luật Tổ chức chính quyền địa phương ngày 22 tháng 11 năm 2019;</w:t>
      </w:r>
    </w:p>
    <w:p w:rsidR="00531F50" w:rsidRPr="00531F50" w:rsidRDefault="00531F50" w:rsidP="00531F50">
      <w:pPr>
        <w:shd w:val="clear" w:color="auto" w:fill="FEFAF4"/>
        <w:spacing w:before="120" w:after="100" w:afterAutospacing="1"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i/>
          <w:iCs/>
          <w:color w:val="000000"/>
          <w:sz w:val="28"/>
          <w:szCs w:val="28"/>
        </w:rPr>
        <w:t>Căn cứ Luật Đất đai ngày 18 tháng 01 năm 2024;</w:t>
      </w:r>
    </w:p>
    <w:p w:rsidR="00531F50" w:rsidRPr="00531F50" w:rsidRDefault="00531F50" w:rsidP="00531F50">
      <w:pPr>
        <w:shd w:val="clear" w:color="auto" w:fill="FEFAF4"/>
        <w:spacing w:before="120" w:after="100" w:afterAutospacing="1"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i/>
          <w:iCs/>
          <w:color w:val="000000"/>
          <w:sz w:val="28"/>
          <w:szCs w:val="28"/>
        </w:rPr>
        <w:t>Căn cứ Luật sửa đổi, bổ sung một số điều của Luật Đất đai, Luật Nhà ở, Luật Kinh doanh bất động sản và Luật các tổ chức tín dụng ngày 29/6/2024;</w:t>
      </w:r>
    </w:p>
    <w:p w:rsidR="00531F50" w:rsidRPr="00531F50" w:rsidRDefault="00531F50" w:rsidP="00531F50">
      <w:pPr>
        <w:shd w:val="clear" w:color="auto" w:fill="FEFAF4"/>
        <w:spacing w:before="120" w:after="100" w:afterAutospacing="1"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i/>
          <w:iCs/>
          <w:color w:val="000000"/>
          <w:sz w:val="28"/>
          <w:szCs w:val="28"/>
        </w:rPr>
        <w:t>Theo đề nghị của Giám đốc Sở Tài nguyên và Môi trường tại Tờ trình số</w:t>
      </w:r>
      <w:r w:rsidRPr="00531F50">
        <w:rPr>
          <w:rFonts w:ascii="Times New Roman" w:eastAsia="Times New Roman" w:hAnsi="Times New Roman" w:cs="Times New Roman"/>
          <w:color w:val="000000"/>
          <w:sz w:val="28"/>
          <w:szCs w:val="28"/>
        </w:rPr>
        <w:t> </w:t>
      </w:r>
      <w:r w:rsidRPr="00531F50">
        <w:rPr>
          <w:rFonts w:ascii="Times New Roman" w:eastAsia="Times New Roman" w:hAnsi="Times New Roman" w:cs="Times New Roman"/>
          <w:i/>
          <w:iCs/>
          <w:color w:val="000000"/>
          <w:sz w:val="28"/>
          <w:szCs w:val="28"/>
        </w:rPr>
        <w:t>305/TTr-STNMT ngày 15 tháng 10 năm 2024.</w:t>
      </w:r>
    </w:p>
    <w:p w:rsidR="00531F50" w:rsidRPr="00531F50" w:rsidRDefault="00531F50" w:rsidP="00531F50">
      <w:pPr>
        <w:shd w:val="clear" w:color="auto" w:fill="FEFAF4"/>
        <w:spacing w:before="120" w:after="100" w:afterAutospacing="1" w:line="240" w:lineRule="auto"/>
        <w:ind w:firstLine="720"/>
        <w:jc w:val="center"/>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QUYẾT ĐỊNH:</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Điều 1. Phạm vi điều chỉnh</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color w:val="000000"/>
          <w:sz w:val="28"/>
          <w:szCs w:val="28"/>
        </w:rPr>
        <w:t>Quy định các giấy tờ khác về quyền sử dụng đất có trước ngày 15 tháng 10 năm 1993 trên địa bàn tỉnh Ninh Bình.</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Điều 2. Đối tượng áp dụng</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color w:val="000000"/>
          <w:sz w:val="28"/>
          <w:szCs w:val="28"/>
        </w:rPr>
        <w:t>1. Hộ gia đình, cá nhân đang sử dụng đất ổn định trên địa bàn tỉnh Ninh Bình.</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color w:val="000000"/>
          <w:sz w:val="28"/>
          <w:szCs w:val="28"/>
        </w:rPr>
        <w:t>2. Cơ quan nhà nước thực hiện chức năng quản lý nhà nước về đất đai;</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color w:val="000000"/>
          <w:sz w:val="28"/>
          <w:szCs w:val="28"/>
        </w:rPr>
        <w:t>3. Các đối tượng khác có liên quan.</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Điều 3. Quy định các giấy tờ khác về quyền sử dụng đất có trước ngày</w:t>
      </w:r>
      <w:r w:rsidRPr="00531F50">
        <w:rPr>
          <w:rFonts w:ascii="Times New Roman" w:eastAsia="Times New Roman" w:hAnsi="Times New Roman" w:cs="Times New Roman"/>
          <w:color w:val="000000"/>
          <w:sz w:val="28"/>
          <w:szCs w:val="28"/>
        </w:rPr>
        <w:t> </w:t>
      </w:r>
      <w:r w:rsidRPr="00531F50">
        <w:rPr>
          <w:rFonts w:ascii="Times New Roman" w:eastAsia="Times New Roman" w:hAnsi="Times New Roman" w:cs="Times New Roman"/>
          <w:b/>
          <w:bCs/>
          <w:color w:val="000000"/>
          <w:sz w:val="28"/>
          <w:szCs w:val="28"/>
        </w:rPr>
        <w:t>15 tháng 10 năm 1993 trên địa bàn tỉnh Ninh Bình</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color w:val="000000"/>
          <w:sz w:val="28"/>
          <w:szCs w:val="28"/>
        </w:rPr>
        <w:t xml:space="preserve">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w:t>
      </w:r>
      <w:r w:rsidRPr="00531F50">
        <w:rPr>
          <w:rFonts w:ascii="Times New Roman" w:eastAsia="Times New Roman" w:hAnsi="Times New Roman" w:cs="Times New Roman"/>
          <w:color w:val="000000"/>
          <w:sz w:val="28"/>
          <w:szCs w:val="28"/>
        </w:rPr>
        <w:lastRenderedPageBreak/>
        <w:t>nước đang quản lý (ngoài các loại giấy tờ quy định tại điểm e khoản 1 Điều 137 Luật Đất đai năm 2024) mà có tên người sử dụng đất, gồm: Sổ mục kê, bản đồ giải thửa.</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Điều 4</w:t>
      </w:r>
      <w:r w:rsidRPr="00531F50">
        <w:rPr>
          <w:rFonts w:ascii="Times New Roman" w:eastAsia="Times New Roman" w:hAnsi="Times New Roman" w:cs="Times New Roman"/>
          <w:color w:val="000000"/>
          <w:sz w:val="28"/>
          <w:szCs w:val="28"/>
        </w:rPr>
        <w:t>. </w:t>
      </w:r>
      <w:r w:rsidRPr="00531F50">
        <w:rPr>
          <w:rFonts w:ascii="Times New Roman" w:eastAsia="Times New Roman" w:hAnsi="Times New Roman" w:cs="Times New Roman"/>
          <w:b/>
          <w:bCs/>
          <w:color w:val="000000"/>
          <w:sz w:val="28"/>
          <w:szCs w:val="28"/>
        </w:rPr>
        <w:t>Hiệu lực thi hành</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color w:val="000000"/>
          <w:sz w:val="28"/>
          <w:szCs w:val="28"/>
        </w:rPr>
        <w:t>Quyết định này có hiệu lực thi hành từ ngày 16 tháng 10 năm 2024.</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Điều 5. Tổ chức thực hiện</w:t>
      </w:r>
    </w:p>
    <w:p w:rsidR="00531F50" w:rsidRPr="00531F50" w:rsidRDefault="00531F50" w:rsidP="00531F50">
      <w:pPr>
        <w:shd w:val="clear" w:color="auto" w:fill="FEFAF4"/>
        <w:spacing w:after="0" w:line="240" w:lineRule="auto"/>
        <w:ind w:firstLine="720"/>
        <w:jc w:val="both"/>
        <w:rPr>
          <w:rFonts w:ascii="Times New Roman" w:eastAsia="Times New Roman" w:hAnsi="Times New Roman" w:cs="Times New Roman"/>
          <w:color w:val="000000"/>
          <w:sz w:val="28"/>
          <w:szCs w:val="28"/>
        </w:rPr>
      </w:pPr>
      <w:r w:rsidRPr="00531F50">
        <w:rPr>
          <w:rFonts w:ascii="Times New Roman" w:eastAsia="Times New Roman" w:hAnsi="Times New Roman" w:cs="Times New Roman"/>
          <w:color w:val="000000"/>
          <w:sz w:val="28"/>
          <w:szCs w:val="28"/>
        </w:rPr>
        <w:t>Chánh Văn phòng Ủy ban nhân dân tỉnh; Thủ trưởng các sở, ban, ngành; Chủ tịch Ủy ban nhân dân các huyện, thành phố; Chủ tịch Ủy ban nhân dân các xã, phường, thị trấn; tổ chức, hộ gia đình, cá nhân có liên quan chịu trách nhiệm thi hành Quyết định này./.</w:t>
      </w:r>
    </w:p>
    <w:tbl>
      <w:tblPr>
        <w:tblW w:w="11952" w:type="dxa"/>
        <w:tblCellMar>
          <w:left w:w="0" w:type="dxa"/>
          <w:right w:w="0" w:type="dxa"/>
        </w:tblCellMar>
        <w:tblLook w:val="04A0"/>
      </w:tblPr>
      <w:tblGrid>
        <w:gridCol w:w="5976"/>
        <w:gridCol w:w="5976"/>
      </w:tblGrid>
      <w:tr w:rsidR="00531F50" w:rsidRPr="00531F50" w:rsidTr="00531F50">
        <w:tc>
          <w:tcPr>
            <w:tcW w:w="5976" w:type="dxa"/>
            <w:tcMar>
              <w:top w:w="0" w:type="dxa"/>
              <w:left w:w="108" w:type="dxa"/>
              <w:bottom w:w="0" w:type="dxa"/>
              <w:right w:w="108" w:type="dxa"/>
            </w:tcMar>
            <w:hideMark/>
          </w:tcPr>
          <w:p w:rsidR="00531F50" w:rsidRPr="00531F50" w:rsidRDefault="00531F50" w:rsidP="00531F50">
            <w:pPr>
              <w:spacing w:before="120" w:after="100" w:afterAutospacing="1" w:line="240" w:lineRule="auto"/>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i/>
                <w:iCs/>
                <w:color w:val="000000"/>
                <w:sz w:val="28"/>
                <w:szCs w:val="28"/>
              </w:rPr>
              <w:br/>
              <w:t>Nơi nhận:</w:t>
            </w:r>
            <w:r w:rsidRPr="00531F50">
              <w:rPr>
                <w:rFonts w:ascii="Times New Roman" w:eastAsia="Times New Roman" w:hAnsi="Times New Roman" w:cs="Times New Roman"/>
                <w:b/>
                <w:bCs/>
                <w:i/>
                <w:iCs/>
                <w:color w:val="000000"/>
                <w:sz w:val="28"/>
                <w:szCs w:val="28"/>
              </w:rPr>
              <w:br/>
            </w:r>
            <w:r w:rsidRPr="00531F50">
              <w:rPr>
                <w:rFonts w:ascii="Times New Roman" w:eastAsia="Times New Roman" w:hAnsi="Times New Roman" w:cs="Times New Roman"/>
                <w:color w:val="000000"/>
                <w:sz w:val="28"/>
                <w:szCs w:val="28"/>
              </w:rPr>
              <w:t>- Như Điều 5;</w:t>
            </w:r>
            <w:r w:rsidRPr="00531F50">
              <w:rPr>
                <w:rFonts w:ascii="Times New Roman" w:eastAsia="Times New Roman" w:hAnsi="Times New Roman" w:cs="Times New Roman"/>
                <w:color w:val="000000"/>
                <w:sz w:val="28"/>
                <w:szCs w:val="28"/>
              </w:rPr>
              <w:br/>
              <w:t>- Bộ Tài nguyên và Môi trường;</w:t>
            </w:r>
            <w:r w:rsidRPr="00531F50">
              <w:rPr>
                <w:rFonts w:ascii="Times New Roman" w:eastAsia="Times New Roman" w:hAnsi="Times New Roman" w:cs="Times New Roman"/>
                <w:color w:val="000000"/>
                <w:sz w:val="28"/>
                <w:szCs w:val="28"/>
              </w:rPr>
              <w:br/>
              <w:t>- Cục kiểm tra VBQPPL-Bộ Tư pháp;</w:t>
            </w:r>
            <w:r w:rsidRPr="00531F50">
              <w:rPr>
                <w:rFonts w:ascii="Times New Roman" w:eastAsia="Times New Roman" w:hAnsi="Times New Roman" w:cs="Times New Roman"/>
                <w:color w:val="000000"/>
                <w:sz w:val="28"/>
                <w:szCs w:val="28"/>
              </w:rPr>
              <w:br/>
              <w:t>- Thường trực Tỉnh ủy;</w:t>
            </w:r>
            <w:r w:rsidRPr="00531F50">
              <w:rPr>
                <w:rFonts w:ascii="Times New Roman" w:eastAsia="Times New Roman" w:hAnsi="Times New Roman" w:cs="Times New Roman"/>
                <w:color w:val="000000"/>
                <w:sz w:val="28"/>
                <w:szCs w:val="28"/>
              </w:rPr>
              <w:br/>
              <w:t>- Thường trực HĐND tỉnh;</w:t>
            </w:r>
            <w:r w:rsidRPr="00531F50">
              <w:rPr>
                <w:rFonts w:ascii="Times New Roman" w:eastAsia="Times New Roman" w:hAnsi="Times New Roman" w:cs="Times New Roman"/>
                <w:color w:val="000000"/>
                <w:sz w:val="28"/>
                <w:szCs w:val="28"/>
              </w:rPr>
              <w:br/>
              <w:t>- Đoàn Đại biểu Quốc hội tỉnh;</w:t>
            </w:r>
            <w:r w:rsidRPr="00531F50">
              <w:rPr>
                <w:rFonts w:ascii="Times New Roman" w:eastAsia="Times New Roman" w:hAnsi="Times New Roman" w:cs="Times New Roman"/>
                <w:color w:val="000000"/>
                <w:sz w:val="28"/>
                <w:szCs w:val="28"/>
              </w:rPr>
              <w:br/>
              <w:t>- Chủ tịch, các PCT UBND tỉnh;</w:t>
            </w:r>
            <w:r w:rsidRPr="00531F50">
              <w:rPr>
                <w:rFonts w:ascii="Times New Roman" w:eastAsia="Times New Roman" w:hAnsi="Times New Roman" w:cs="Times New Roman"/>
                <w:color w:val="000000"/>
                <w:sz w:val="28"/>
                <w:szCs w:val="28"/>
              </w:rPr>
              <w:br/>
              <w:t>- Uỷ ban MTTQ Việt Nam tỉnh;</w:t>
            </w:r>
            <w:r w:rsidRPr="00531F50">
              <w:rPr>
                <w:rFonts w:ascii="Times New Roman" w:eastAsia="Times New Roman" w:hAnsi="Times New Roman" w:cs="Times New Roman"/>
                <w:color w:val="000000"/>
                <w:sz w:val="28"/>
                <w:szCs w:val="28"/>
              </w:rPr>
              <w:br/>
              <w:t>- Lãnh đạo VP UBND tỉnh;</w:t>
            </w:r>
            <w:r w:rsidRPr="00531F50">
              <w:rPr>
                <w:rFonts w:ascii="Times New Roman" w:eastAsia="Times New Roman" w:hAnsi="Times New Roman" w:cs="Times New Roman"/>
                <w:color w:val="000000"/>
                <w:sz w:val="28"/>
                <w:szCs w:val="28"/>
              </w:rPr>
              <w:br/>
              <w:t>- Công báo tỉnh; Cổng TTĐT tỉnh;</w:t>
            </w:r>
            <w:r w:rsidRPr="00531F50">
              <w:rPr>
                <w:rFonts w:ascii="Times New Roman" w:eastAsia="Times New Roman" w:hAnsi="Times New Roman" w:cs="Times New Roman"/>
                <w:color w:val="000000"/>
                <w:sz w:val="28"/>
                <w:szCs w:val="28"/>
              </w:rPr>
              <w:br/>
              <w:t>- Lưu: VT, VP3, 4, 5, 10.</w:t>
            </w:r>
            <w:r w:rsidRPr="00531F50">
              <w:rPr>
                <w:rFonts w:ascii="Times New Roman" w:eastAsia="Times New Roman" w:hAnsi="Times New Roman" w:cs="Times New Roman"/>
                <w:color w:val="000000"/>
                <w:sz w:val="28"/>
                <w:szCs w:val="28"/>
              </w:rPr>
              <w:br/>
            </w:r>
            <w:r w:rsidRPr="00531F50">
              <w:rPr>
                <w:rFonts w:ascii="Times New Roman" w:eastAsia="Times New Roman" w:hAnsi="Times New Roman" w:cs="Times New Roman"/>
                <w:color w:val="000000"/>
                <w:sz w:val="28"/>
                <w:szCs w:val="28"/>
                <w:vertAlign w:val="superscript"/>
              </w:rPr>
              <w:t>Kh_Vp3_14QĐ</w:t>
            </w:r>
          </w:p>
        </w:tc>
        <w:tc>
          <w:tcPr>
            <w:tcW w:w="5976" w:type="dxa"/>
            <w:tcMar>
              <w:top w:w="0" w:type="dxa"/>
              <w:left w:w="108" w:type="dxa"/>
              <w:bottom w:w="0" w:type="dxa"/>
              <w:right w:w="108" w:type="dxa"/>
            </w:tcMar>
            <w:hideMark/>
          </w:tcPr>
          <w:p w:rsidR="00531F50" w:rsidRPr="00531F50" w:rsidRDefault="00531F50" w:rsidP="00531F50">
            <w:pPr>
              <w:spacing w:before="120" w:after="100" w:afterAutospacing="1" w:line="240" w:lineRule="auto"/>
              <w:jc w:val="center"/>
              <w:rPr>
                <w:rFonts w:ascii="Times New Roman" w:eastAsia="Times New Roman" w:hAnsi="Times New Roman" w:cs="Times New Roman"/>
                <w:color w:val="000000"/>
                <w:sz w:val="28"/>
                <w:szCs w:val="28"/>
              </w:rPr>
            </w:pPr>
            <w:r w:rsidRPr="00531F50">
              <w:rPr>
                <w:rFonts w:ascii="Times New Roman" w:eastAsia="Times New Roman" w:hAnsi="Times New Roman" w:cs="Times New Roman"/>
                <w:b/>
                <w:bCs/>
                <w:color w:val="000000"/>
                <w:sz w:val="28"/>
                <w:szCs w:val="28"/>
              </w:rPr>
              <w:t>TM. ỦY BAN NHÂN DÂN</w:t>
            </w:r>
            <w:r w:rsidRPr="00531F50">
              <w:rPr>
                <w:rFonts w:ascii="Times New Roman" w:eastAsia="Times New Roman" w:hAnsi="Times New Roman" w:cs="Times New Roman"/>
                <w:color w:val="000000"/>
                <w:sz w:val="28"/>
                <w:szCs w:val="28"/>
              </w:rPr>
              <w:br/>
            </w:r>
            <w:r w:rsidRPr="00531F50">
              <w:rPr>
                <w:rFonts w:ascii="Times New Roman" w:eastAsia="Times New Roman" w:hAnsi="Times New Roman" w:cs="Times New Roman"/>
                <w:b/>
                <w:bCs/>
                <w:color w:val="000000"/>
                <w:sz w:val="28"/>
                <w:szCs w:val="28"/>
              </w:rPr>
              <w:t>KT. CHỦ TỊCH</w:t>
            </w:r>
            <w:r w:rsidRPr="00531F50">
              <w:rPr>
                <w:rFonts w:ascii="Times New Roman" w:eastAsia="Times New Roman" w:hAnsi="Times New Roman" w:cs="Times New Roman"/>
                <w:b/>
                <w:bCs/>
                <w:color w:val="000000"/>
                <w:sz w:val="28"/>
                <w:szCs w:val="28"/>
              </w:rPr>
              <w:br/>
              <w:t>PHÓ CHỦ TỊCH</w:t>
            </w:r>
            <w:r w:rsidRPr="00531F50">
              <w:rPr>
                <w:rFonts w:ascii="Times New Roman" w:eastAsia="Times New Roman" w:hAnsi="Times New Roman" w:cs="Times New Roman"/>
                <w:color w:val="000000"/>
                <w:sz w:val="28"/>
                <w:szCs w:val="28"/>
              </w:rPr>
              <w:br/>
            </w:r>
            <w:r w:rsidRPr="00531F50">
              <w:rPr>
                <w:rFonts w:ascii="Times New Roman" w:eastAsia="Times New Roman" w:hAnsi="Times New Roman" w:cs="Times New Roman"/>
                <w:color w:val="000000"/>
                <w:sz w:val="28"/>
                <w:szCs w:val="28"/>
              </w:rPr>
              <w:br/>
            </w:r>
            <w:r w:rsidRPr="00531F50">
              <w:rPr>
                <w:rFonts w:ascii="Times New Roman" w:eastAsia="Times New Roman" w:hAnsi="Times New Roman" w:cs="Times New Roman"/>
                <w:color w:val="000000"/>
                <w:sz w:val="28"/>
                <w:szCs w:val="28"/>
              </w:rPr>
              <w:br/>
            </w:r>
            <w:r w:rsidRPr="00531F50">
              <w:rPr>
                <w:rFonts w:ascii="Times New Roman" w:eastAsia="Times New Roman" w:hAnsi="Times New Roman" w:cs="Times New Roman"/>
                <w:color w:val="000000"/>
                <w:sz w:val="28"/>
                <w:szCs w:val="28"/>
              </w:rPr>
              <w:br/>
            </w:r>
            <w:r w:rsidRPr="00531F50">
              <w:rPr>
                <w:rFonts w:ascii="Times New Roman" w:eastAsia="Times New Roman" w:hAnsi="Times New Roman" w:cs="Times New Roman"/>
                <w:color w:val="000000"/>
                <w:sz w:val="28"/>
                <w:szCs w:val="28"/>
              </w:rPr>
              <w:br/>
            </w:r>
            <w:r w:rsidRPr="00531F50">
              <w:rPr>
                <w:rFonts w:ascii="Times New Roman" w:eastAsia="Times New Roman" w:hAnsi="Times New Roman" w:cs="Times New Roman"/>
                <w:b/>
                <w:bCs/>
                <w:color w:val="000000"/>
                <w:sz w:val="28"/>
                <w:szCs w:val="28"/>
              </w:rPr>
              <w:t>Nguyễn Cao Sơn</w:t>
            </w:r>
          </w:p>
        </w:tc>
      </w:tr>
    </w:tbl>
    <w:p w:rsidR="00180263" w:rsidRPr="00531F50" w:rsidRDefault="00180263" w:rsidP="00531F50">
      <w:pPr>
        <w:jc w:val="both"/>
        <w:rPr>
          <w:rFonts w:ascii="Times New Roman" w:hAnsi="Times New Roman" w:cs="Times New Roman"/>
          <w:sz w:val="28"/>
          <w:szCs w:val="28"/>
        </w:rPr>
      </w:pPr>
    </w:p>
    <w:sectPr w:rsidR="00180263" w:rsidRPr="00531F50" w:rsidSect="00531F50">
      <w:pgSz w:w="12240" w:h="15840"/>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defaultTabStop w:val="720"/>
  <w:characterSpacingControl w:val="doNotCompress"/>
  <w:compat/>
  <w:rsids>
    <w:rsidRoot w:val="00531F50"/>
    <w:rsid w:val="00180263"/>
    <w:rsid w:val="00531F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02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31F5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0198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39A3A9-92D3-46C1-BBE1-A580A26F54B7}"/>
</file>

<file path=customXml/itemProps2.xml><?xml version="1.0" encoding="utf-8"?>
<ds:datastoreItem xmlns:ds="http://schemas.openxmlformats.org/officeDocument/2006/customXml" ds:itemID="{39BA3586-9E89-436A-B3D1-BE61D9D97605}"/>
</file>

<file path=customXml/itemProps3.xml><?xml version="1.0" encoding="utf-8"?>
<ds:datastoreItem xmlns:ds="http://schemas.openxmlformats.org/officeDocument/2006/customXml" ds:itemID="{71C70A4A-E1FE-469E-90FC-BA60191BB94D}"/>
</file>

<file path=docProps/app.xml><?xml version="1.0" encoding="utf-8"?>
<Properties xmlns="http://schemas.openxmlformats.org/officeDocument/2006/extended-properties" xmlns:vt="http://schemas.openxmlformats.org/officeDocument/2006/docPropsVTypes">
  <Template>Normal.dotm</Template>
  <TotalTime>3</TotalTime>
  <Pages>2</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2024-12-03T19:06:00Z</dcterms:created>
  <dcterms:modified xsi:type="dcterms:W3CDTF">2024-12-03T19:09:00Z</dcterms:modified>
</cp:coreProperties>
</file>