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40" w:type="dxa"/>
        <w:tblInd w:w="-34" w:type="dxa"/>
        <w:shd w:val="clear" w:color="auto" w:fill="FFFFFF"/>
        <w:tblCellMar>
          <w:left w:w="0" w:type="dxa"/>
          <w:right w:w="0" w:type="dxa"/>
        </w:tblCellMar>
        <w:tblLook w:val="04A0" w:firstRow="1" w:lastRow="0" w:firstColumn="1" w:lastColumn="0" w:noHBand="0" w:noVBand="1"/>
      </w:tblPr>
      <w:tblGrid>
        <w:gridCol w:w="3153"/>
        <w:gridCol w:w="6487"/>
      </w:tblGrid>
      <w:tr w:rsidR="00D246CC" w:rsidRPr="00A13497" w:rsidTr="00362AC0">
        <w:trPr>
          <w:trHeight w:val="1341"/>
        </w:trPr>
        <w:tc>
          <w:tcPr>
            <w:tcW w:w="3153" w:type="dxa"/>
            <w:shd w:val="clear" w:color="auto" w:fill="FFFFFF"/>
            <w:tcMar>
              <w:top w:w="0" w:type="dxa"/>
              <w:left w:w="108" w:type="dxa"/>
              <w:bottom w:w="0" w:type="dxa"/>
              <w:right w:w="108" w:type="dxa"/>
            </w:tcMar>
            <w:hideMark/>
          </w:tcPr>
          <w:p w:rsidR="00D246CC" w:rsidRDefault="00D246CC">
            <w:pPr>
              <w:spacing w:after="0" w:line="240" w:lineRule="auto"/>
              <w:jc w:val="center"/>
              <w:rPr>
                <w:rFonts w:eastAsia="Times New Roman"/>
                <w:b/>
                <w:bCs/>
                <w:sz w:val="26"/>
                <w:szCs w:val="26"/>
              </w:rPr>
            </w:pPr>
            <w:r>
              <w:rPr>
                <w:rFonts w:eastAsia="Times New Roman"/>
                <w:b/>
                <w:bCs/>
                <w:sz w:val="26"/>
                <w:szCs w:val="26"/>
              </w:rPr>
              <w:t>HỘI ĐỒNG NHÂN DÂN</w:t>
            </w:r>
          </w:p>
          <w:p w:rsidR="00D246CC" w:rsidRDefault="000734CE">
            <w:pPr>
              <w:spacing w:after="0" w:line="240" w:lineRule="auto"/>
              <w:jc w:val="center"/>
              <w:rPr>
                <w:rFonts w:eastAsia="Times New Roman"/>
                <w:sz w:val="26"/>
                <w:szCs w:val="26"/>
              </w:rPr>
            </w:pPr>
            <w:r>
              <w:rPr>
                <w:noProof/>
              </w:rPr>
              <mc:AlternateContent>
                <mc:Choice Requires="wps">
                  <w:drawing>
                    <wp:anchor distT="4294967294" distB="4294967294" distL="114300" distR="114300" simplePos="0" relativeHeight="251658752" behindDoc="0" locked="0" layoutInCell="1" allowOverlap="1">
                      <wp:simplePos x="0" y="0"/>
                      <wp:positionH relativeFrom="column">
                        <wp:posOffset>680085</wp:posOffset>
                      </wp:positionH>
                      <wp:positionV relativeFrom="paragraph">
                        <wp:posOffset>233044</wp:posOffset>
                      </wp:positionV>
                      <wp:extent cx="4953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53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1398CF2F" id="Straight Connector 1" o:spid="_x0000_s1026" style="position:absolute;z-index:2516587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3.55pt,18.35pt" to="92.5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">
                      <o:lock v:ext="edit" shapetype="f"/>
                    </v:line>
                  </w:pict>
                </mc:Fallback>
              </mc:AlternateContent>
            </w:r>
            <w:r w:rsidR="00D246CC">
              <w:rPr>
                <w:rFonts w:eastAsia="Times New Roman"/>
                <w:b/>
                <w:bCs/>
                <w:sz w:val="26"/>
                <w:szCs w:val="26"/>
              </w:rPr>
              <w:t>TỈNH GIA LAI</w:t>
            </w:r>
            <w:r w:rsidR="00D246CC">
              <w:rPr>
                <w:rFonts w:eastAsia="Times New Roman"/>
                <w:b/>
                <w:bCs/>
                <w:sz w:val="26"/>
                <w:szCs w:val="26"/>
                <w:lang w:val="vi-VN"/>
              </w:rPr>
              <w:br/>
            </w:r>
          </w:p>
          <w:p w:rsidR="00D246CC" w:rsidRDefault="00D246CC" w:rsidP="00D54225">
            <w:pPr>
              <w:spacing w:after="0" w:line="240" w:lineRule="auto"/>
              <w:jc w:val="center"/>
              <w:rPr>
                <w:rFonts w:eastAsia="Times New Roman"/>
                <w:sz w:val="26"/>
                <w:szCs w:val="26"/>
              </w:rPr>
            </w:pPr>
            <w:r>
              <w:rPr>
                <w:rFonts w:eastAsia="Times New Roman"/>
                <w:sz w:val="26"/>
                <w:szCs w:val="26"/>
                <w:lang w:val="vi-VN"/>
              </w:rPr>
              <w:t xml:space="preserve">Số: </w:t>
            </w:r>
            <w:r w:rsidR="00D54225">
              <w:rPr>
                <w:rFonts w:eastAsia="Times New Roman"/>
                <w:sz w:val="26"/>
                <w:szCs w:val="26"/>
              </w:rPr>
              <w:t>54</w:t>
            </w:r>
            <w:r>
              <w:rPr>
                <w:rFonts w:eastAsia="Times New Roman"/>
                <w:sz w:val="26"/>
                <w:szCs w:val="26"/>
                <w:lang w:val="vi-VN"/>
              </w:rPr>
              <w:t>/</w:t>
            </w:r>
            <w:r>
              <w:rPr>
                <w:rFonts w:eastAsia="Times New Roman"/>
                <w:sz w:val="26"/>
                <w:szCs w:val="26"/>
              </w:rPr>
              <w:t>2023</w:t>
            </w:r>
            <w:r>
              <w:rPr>
                <w:rFonts w:eastAsia="Times New Roman"/>
                <w:sz w:val="26"/>
                <w:szCs w:val="26"/>
                <w:lang w:val="vi-VN"/>
              </w:rPr>
              <w:t>/</w:t>
            </w:r>
            <w:r>
              <w:rPr>
                <w:rFonts w:eastAsia="Times New Roman"/>
                <w:sz w:val="26"/>
                <w:szCs w:val="26"/>
              </w:rPr>
              <w:t>NQ</w:t>
            </w:r>
            <w:r>
              <w:rPr>
                <w:rFonts w:eastAsia="Times New Roman"/>
                <w:sz w:val="26"/>
                <w:szCs w:val="26"/>
                <w:lang w:val="vi-VN"/>
              </w:rPr>
              <w:t>-</w:t>
            </w:r>
            <w:r>
              <w:rPr>
                <w:rFonts w:eastAsia="Times New Roman"/>
                <w:sz w:val="26"/>
                <w:szCs w:val="26"/>
              </w:rPr>
              <w:t>HĐND</w:t>
            </w:r>
          </w:p>
        </w:tc>
        <w:tc>
          <w:tcPr>
            <w:tcW w:w="6487" w:type="dxa"/>
            <w:shd w:val="clear" w:color="auto" w:fill="FFFFFF"/>
            <w:tcMar>
              <w:top w:w="0" w:type="dxa"/>
              <w:left w:w="108" w:type="dxa"/>
              <w:bottom w:w="0" w:type="dxa"/>
              <w:right w:w="108" w:type="dxa"/>
            </w:tcMar>
            <w:hideMark/>
          </w:tcPr>
          <w:p w:rsidR="00D246CC" w:rsidRDefault="000734CE">
            <w:pPr>
              <w:spacing w:after="0" w:line="240" w:lineRule="auto"/>
              <w:jc w:val="center"/>
              <w:rPr>
                <w:rFonts w:eastAsia="Times New Roman"/>
                <w:szCs w:val="28"/>
                <w:vertAlign w:val="superscript"/>
              </w:rPr>
            </w:pPr>
            <w:r>
              <w:rPr>
                <w:noProof/>
              </w:rPr>
              <mc:AlternateContent>
                <mc:Choice Requires="wps">
                  <w:drawing>
                    <wp:anchor distT="4294967294" distB="4294967294" distL="114300" distR="114300" simplePos="0" relativeHeight="251656704" behindDoc="0" locked="0" layoutInCell="1" allowOverlap="1">
                      <wp:simplePos x="0" y="0"/>
                      <wp:positionH relativeFrom="column">
                        <wp:posOffset>939165</wp:posOffset>
                      </wp:positionH>
                      <wp:positionV relativeFrom="paragraph">
                        <wp:posOffset>413384</wp:posOffset>
                      </wp:positionV>
                      <wp:extent cx="2113915" cy="0"/>
                      <wp:effectExtent l="0" t="0" r="635"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1391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22B44D6C" id="Straight Connector 2" o:spid="_x0000_s1026" style="position:absolute;z-index:2516567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73.95pt,32.55pt" to="240.4pt,3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">
                      <o:lock v:ext="edit" shapetype="f"/>
                    </v:line>
                  </w:pict>
                </mc:Fallback>
              </mc:AlternateContent>
            </w:r>
            <w:r w:rsidR="00D246CC">
              <w:rPr>
                <w:rFonts w:eastAsia="Times New Roman"/>
                <w:b/>
                <w:bCs/>
                <w:sz w:val="26"/>
                <w:szCs w:val="26"/>
                <w:lang w:val="vi-VN"/>
              </w:rPr>
              <w:t>CỘNG HÒA XÃ HỘI CHỦ NGHĨA VIỆT NAM</w:t>
            </w:r>
            <w:r w:rsidR="00D246CC">
              <w:rPr>
                <w:rFonts w:eastAsia="Times New Roman"/>
                <w:b/>
                <w:bCs/>
                <w:sz w:val="26"/>
                <w:szCs w:val="26"/>
                <w:lang w:val="vi-VN"/>
              </w:rPr>
              <w:br/>
            </w:r>
            <w:r w:rsidR="00D246CC">
              <w:rPr>
                <w:rFonts w:eastAsia="Times New Roman"/>
                <w:b/>
                <w:bCs/>
                <w:szCs w:val="28"/>
                <w:lang w:val="vi-VN"/>
              </w:rPr>
              <w:t>Độc lập - Tự do - Hạnh phúc</w:t>
            </w:r>
            <w:r w:rsidR="00D246CC">
              <w:rPr>
                <w:rFonts w:eastAsia="Times New Roman"/>
                <w:b/>
                <w:bCs/>
                <w:szCs w:val="28"/>
                <w:lang w:val="vi-VN"/>
              </w:rPr>
              <w:br/>
            </w:r>
          </w:p>
          <w:p w:rsidR="00D246CC" w:rsidRDefault="00D246CC" w:rsidP="000E69B2">
            <w:pPr>
              <w:spacing w:after="0" w:line="240" w:lineRule="auto"/>
              <w:jc w:val="center"/>
              <w:rPr>
                <w:rFonts w:eastAsia="Times New Roman"/>
                <w:sz w:val="26"/>
                <w:szCs w:val="26"/>
                <w:vertAlign w:val="superscript"/>
              </w:rPr>
            </w:pPr>
            <w:r>
              <w:rPr>
                <w:rFonts w:eastAsia="Times New Roman"/>
                <w:i/>
                <w:iCs/>
                <w:sz w:val="26"/>
                <w:szCs w:val="26"/>
              </w:rPr>
              <w:t>Gia Lai</w:t>
            </w:r>
            <w:r>
              <w:rPr>
                <w:rFonts w:eastAsia="Times New Roman"/>
                <w:i/>
                <w:iCs/>
                <w:sz w:val="26"/>
                <w:szCs w:val="26"/>
                <w:lang w:val="vi-VN"/>
              </w:rPr>
              <w:t>, ngày</w:t>
            </w:r>
            <w:r w:rsidR="000E69B2">
              <w:rPr>
                <w:rFonts w:eastAsia="Times New Roman"/>
                <w:i/>
                <w:iCs/>
                <w:sz w:val="26"/>
                <w:szCs w:val="26"/>
              </w:rPr>
              <w:t xml:space="preserve"> 07 </w:t>
            </w:r>
            <w:r>
              <w:rPr>
                <w:rFonts w:eastAsia="Times New Roman"/>
                <w:i/>
                <w:iCs/>
                <w:sz w:val="26"/>
                <w:szCs w:val="26"/>
                <w:lang w:val="vi-VN"/>
              </w:rPr>
              <w:t>tháng</w:t>
            </w:r>
            <w:r w:rsidR="000E69B2">
              <w:rPr>
                <w:rFonts w:eastAsia="Times New Roman"/>
                <w:i/>
                <w:iCs/>
                <w:sz w:val="26"/>
                <w:szCs w:val="26"/>
              </w:rPr>
              <w:t xml:space="preserve"> 7 </w:t>
            </w:r>
            <w:r>
              <w:rPr>
                <w:rFonts w:eastAsia="Times New Roman"/>
                <w:i/>
                <w:iCs/>
                <w:sz w:val="26"/>
                <w:szCs w:val="26"/>
                <w:lang w:val="vi-VN"/>
              </w:rPr>
              <w:t xml:space="preserve">năm </w:t>
            </w:r>
            <w:r>
              <w:rPr>
                <w:rFonts w:eastAsia="Times New Roman"/>
                <w:i/>
                <w:iCs/>
                <w:sz w:val="26"/>
                <w:szCs w:val="26"/>
              </w:rPr>
              <w:t>2023</w:t>
            </w:r>
          </w:p>
        </w:tc>
      </w:tr>
    </w:tbl>
    <w:p w:rsidR="00362AC0" w:rsidRDefault="00362AC0" w:rsidP="001C3F2D">
      <w:pPr>
        <w:shd w:val="clear" w:color="auto" w:fill="FFFFFF"/>
        <w:spacing w:after="0" w:line="240" w:lineRule="auto"/>
        <w:jc w:val="center"/>
        <w:rPr>
          <w:rFonts w:eastAsia="Times New Roman"/>
          <w:b/>
          <w:bCs/>
          <w:szCs w:val="28"/>
        </w:rPr>
      </w:pPr>
      <w:bookmarkStart w:id="0" w:name="loai_1"/>
    </w:p>
    <w:p w:rsidR="00D246CC" w:rsidRPr="001C3F2D" w:rsidRDefault="00D246CC" w:rsidP="001C3F2D">
      <w:pPr>
        <w:shd w:val="clear" w:color="auto" w:fill="FFFFFF"/>
        <w:spacing w:after="0" w:line="240" w:lineRule="auto"/>
        <w:jc w:val="center"/>
        <w:rPr>
          <w:rFonts w:eastAsia="Times New Roman"/>
          <w:b/>
          <w:bCs/>
          <w:szCs w:val="28"/>
          <w:lang w:val="vi-VN"/>
        </w:rPr>
      </w:pPr>
      <w:r w:rsidRPr="001C3F2D">
        <w:rPr>
          <w:rFonts w:eastAsia="Times New Roman"/>
          <w:b/>
          <w:bCs/>
          <w:szCs w:val="28"/>
        </w:rPr>
        <w:t xml:space="preserve">NGHỊ </w:t>
      </w:r>
      <w:r w:rsidRPr="001C3F2D">
        <w:rPr>
          <w:rFonts w:eastAsia="Times New Roman"/>
          <w:b/>
          <w:bCs/>
          <w:szCs w:val="28"/>
          <w:lang w:val="vi-VN"/>
        </w:rPr>
        <w:t xml:space="preserve">QUYẾT </w:t>
      </w:r>
      <w:bookmarkEnd w:id="0"/>
    </w:p>
    <w:p w:rsidR="00D246CC" w:rsidRPr="001C3F2D" w:rsidRDefault="00D246CC" w:rsidP="001C3F2D">
      <w:pPr>
        <w:shd w:val="clear" w:color="auto" w:fill="FFFFFF"/>
        <w:spacing w:after="0" w:line="240" w:lineRule="auto"/>
        <w:jc w:val="center"/>
        <w:rPr>
          <w:b/>
          <w:sz w:val="27"/>
          <w:szCs w:val="27"/>
        </w:rPr>
      </w:pPr>
      <w:r w:rsidRPr="001C3F2D">
        <w:rPr>
          <w:rFonts w:eastAsia="Times New Roman"/>
          <w:b/>
          <w:bCs/>
          <w:spacing w:val="-6"/>
          <w:sz w:val="27"/>
          <w:szCs w:val="27"/>
        </w:rPr>
        <w:t xml:space="preserve">Quy định </w:t>
      </w:r>
      <w:r w:rsidRPr="001C3F2D">
        <w:rPr>
          <w:b/>
          <w:sz w:val="27"/>
          <w:szCs w:val="27"/>
        </w:rPr>
        <w:t>mức phân bổ kinh phí bảo</w:t>
      </w:r>
      <w:bookmarkStart w:id="1" w:name="_GoBack"/>
      <w:bookmarkEnd w:id="1"/>
      <w:r w:rsidRPr="001C3F2D">
        <w:rPr>
          <w:b/>
          <w:sz w:val="27"/>
          <w:szCs w:val="27"/>
        </w:rPr>
        <w:t xml:space="preserve"> đảm cho công tác xây dựng </w:t>
      </w:r>
    </w:p>
    <w:p w:rsidR="00D246CC" w:rsidRPr="001C3F2D" w:rsidRDefault="00D246CC" w:rsidP="001C3F2D">
      <w:pPr>
        <w:shd w:val="clear" w:color="auto" w:fill="FFFFFF"/>
        <w:spacing w:after="0" w:line="240" w:lineRule="auto"/>
        <w:jc w:val="center"/>
        <w:rPr>
          <w:b/>
          <w:sz w:val="27"/>
          <w:szCs w:val="27"/>
        </w:rPr>
      </w:pPr>
      <w:r w:rsidRPr="001C3F2D">
        <w:rPr>
          <w:b/>
          <w:sz w:val="27"/>
          <w:szCs w:val="27"/>
        </w:rPr>
        <w:t xml:space="preserve">văn bản quy phạm pháp luật và hoàn thiện hệ thống pháp luật </w:t>
      </w:r>
    </w:p>
    <w:p w:rsidR="00D246CC" w:rsidRPr="001C3F2D" w:rsidRDefault="00D246CC" w:rsidP="001C3F2D">
      <w:pPr>
        <w:shd w:val="clear" w:color="auto" w:fill="FFFFFF"/>
        <w:spacing w:after="0" w:line="240" w:lineRule="auto"/>
        <w:jc w:val="center"/>
        <w:rPr>
          <w:rFonts w:eastAsia="Times New Roman"/>
          <w:b/>
          <w:bCs/>
          <w:sz w:val="27"/>
          <w:szCs w:val="27"/>
        </w:rPr>
      </w:pPr>
      <w:r w:rsidRPr="001C3F2D">
        <w:rPr>
          <w:b/>
          <w:sz w:val="27"/>
          <w:szCs w:val="27"/>
        </w:rPr>
        <w:t>trên địa bàn tỉnh Gia Lai</w:t>
      </w:r>
    </w:p>
    <w:p w:rsidR="00D246CC" w:rsidRPr="001C3F2D" w:rsidRDefault="000734CE" w:rsidP="001C3F2D">
      <w:pPr>
        <w:shd w:val="clear" w:color="auto" w:fill="FFFFFF"/>
        <w:spacing w:after="0" w:line="240" w:lineRule="auto"/>
        <w:jc w:val="center"/>
        <w:rPr>
          <w:b/>
          <w:szCs w:val="28"/>
        </w:rPr>
      </w:pPr>
      <w:r>
        <w:rPr>
          <w:noProof/>
        </w:rPr>
        <mc:AlternateContent>
          <mc:Choice Requires="wps">
            <w:drawing>
              <wp:anchor distT="4294967295" distB="4294967295" distL="114300" distR="114300" simplePos="0" relativeHeight="251657728" behindDoc="0" locked="0" layoutInCell="1" allowOverlap="1">
                <wp:simplePos x="0" y="0"/>
                <wp:positionH relativeFrom="column">
                  <wp:posOffset>2329815</wp:posOffset>
                </wp:positionH>
                <wp:positionV relativeFrom="paragraph">
                  <wp:posOffset>37464</wp:posOffset>
                </wp:positionV>
                <wp:extent cx="125730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573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EF85C9E" id="Straight Connector 3"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83.45pt,2.95pt" to="282.4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">
                <o:lock v:ext="edit" shapetype="f"/>
              </v:line>
            </w:pict>
          </mc:Fallback>
        </mc:AlternateContent>
      </w:r>
    </w:p>
    <w:p w:rsidR="00D246CC" w:rsidRPr="001C3F2D" w:rsidRDefault="00D246CC" w:rsidP="001C3F2D">
      <w:pPr>
        <w:shd w:val="clear" w:color="auto" w:fill="FFFFFF"/>
        <w:spacing w:after="0" w:line="240" w:lineRule="auto"/>
        <w:jc w:val="center"/>
        <w:rPr>
          <w:b/>
          <w:szCs w:val="28"/>
        </w:rPr>
      </w:pPr>
      <w:r w:rsidRPr="001C3F2D">
        <w:rPr>
          <w:b/>
          <w:szCs w:val="28"/>
        </w:rPr>
        <w:t>HỘI ĐỒNG NHÂN DÂN TỈNH GIA LAI</w:t>
      </w:r>
    </w:p>
    <w:p w:rsidR="00D246CC" w:rsidRPr="001C3F2D" w:rsidRDefault="00D246CC" w:rsidP="001C3F2D">
      <w:pPr>
        <w:shd w:val="clear" w:color="auto" w:fill="FFFFFF"/>
        <w:spacing w:after="0" w:line="240" w:lineRule="auto"/>
        <w:jc w:val="center"/>
        <w:rPr>
          <w:b/>
          <w:szCs w:val="28"/>
        </w:rPr>
      </w:pPr>
      <w:r w:rsidRPr="001C3F2D">
        <w:rPr>
          <w:b/>
          <w:szCs w:val="28"/>
        </w:rPr>
        <w:t>KHÓA XII</w:t>
      </w:r>
      <w:r w:rsidR="000E69B2">
        <w:rPr>
          <w:b/>
          <w:szCs w:val="28"/>
        </w:rPr>
        <w:t>,</w:t>
      </w:r>
      <w:r w:rsidRPr="001C3F2D">
        <w:rPr>
          <w:b/>
          <w:szCs w:val="28"/>
        </w:rPr>
        <w:t xml:space="preserve"> KỲ HỌP THỨ MƯỜI BA</w:t>
      </w:r>
    </w:p>
    <w:p w:rsidR="00D246CC" w:rsidRPr="001C3F2D" w:rsidRDefault="00D246CC" w:rsidP="001C3F2D">
      <w:pPr>
        <w:shd w:val="clear" w:color="auto" w:fill="FFFFFF"/>
        <w:spacing w:after="0" w:line="240" w:lineRule="auto"/>
        <w:jc w:val="both"/>
        <w:rPr>
          <w:rFonts w:eastAsia="Times New Roman"/>
          <w:i/>
          <w:iCs/>
          <w:szCs w:val="28"/>
        </w:rPr>
      </w:pPr>
    </w:p>
    <w:p w:rsidR="00D246CC" w:rsidRPr="001C3F2D" w:rsidRDefault="00D246CC" w:rsidP="00F86417">
      <w:pPr>
        <w:shd w:val="clear" w:color="auto" w:fill="FFFFFF"/>
        <w:spacing w:before="60" w:after="0" w:line="240" w:lineRule="auto"/>
        <w:ind w:firstLine="720"/>
        <w:jc w:val="both"/>
        <w:rPr>
          <w:i/>
          <w:iCs/>
          <w:szCs w:val="28"/>
          <w:lang w:val="vi-VN"/>
        </w:rPr>
      </w:pPr>
      <w:r w:rsidRPr="001C3F2D">
        <w:rPr>
          <w:i/>
          <w:iCs/>
          <w:szCs w:val="28"/>
          <w:lang w:val="vi-VN"/>
        </w:rPr>
        <w:t>Căn cứ Luật Tổ chức chính quyền địa phương ngày 19 tháng 6 năm 2015;</w:t>
      </w:r>
      <w:r w:rsidR="00D54225">
        <w:rPr>
          <w:i/>
          <w:iCs/>
          <w:szCs w:val="28"/>
        </w:rPr>
        <w:t xml:space="preserve"> </w:t>
      </w:r>
      <w:r w:rsidRPr="001C3F2D">
        <w:rPr>
          <w:i/>
          <w:szCs w:val="28"/>
        </w:rPr>
        <w:t xml:space="preserve">Luật </w:t>
      </w:r>
      <w:r w:rsidR="00CA7F3D">
        <w:rPr>
          <w:i/>
          <w:szCs w:val="28"/>
        </w:rPr>
        <w:t>s</w:t>
      </w:r>
      <w:r w:rsidRPr="001C3F2D">
        <w:rPr>
          <w:i/>
          <w:szCs w:val="28"/>
        </w:rPr>
        <w:t>ửa đổi, bổ sung một số điều của Luật Tổ chức Chính phủ và Luật Tổ chức chính quyền địa phương ngày 22 tháng 11 năm 2019;</w:t>
      </w:r>
    </w:p>
    <w:p w:rsidR="00D246CC" w:rsidRPr="00FC4E2B" w:rsidRDefault="00D246CC" w:rsidP="00F86417">
      <w:pPr>
        <w:shd w:val="clear" w:color="auto" w:fill="FFFFFF"/>
        <w:spacing w:before="60" w:after="0" w:line="240" w:lineRule="auto"/>
        <w:ind w:firstLine="720"/>
        <w:jc w:val="both"/>
        <w:rPr>
          <w:i/>
          <w:iCs/>
          <w:spacing w:val="-6"/>
          <w:szCs w:val="28"/>
          <w:lang w:val="vi-VN"/>
        </w:rPr>
      </w:pPr>
      <w:r w:rsidRPr="00FC4E2B">
        <w:rPr>
          <w:rFonts w:ascii="Times New Roman Italic" w:hAnsi="Times New Roman Italic"/>
          <w:i/>
          <w:iCs/>
          <w:spacing w:val="-6"/>
          <w:szCs w:val="28"/>
          <w:lang w:val="vi-VN"/>
        </w:rPr>
        <w:t>Căn cứ Luật Ban hành văn bản quy phạm pháp luật ngày 22 tháng 6 năm 2015;</w:t>
      </w:r>
      <w:r w:rsidR="00D54225" w:rsidRPr="00FC4E2B">
        <w:rPr>
          <w:rFonts w:ascii="Calibri" w:hAnsi="Calibri"/>
          <w:i/>
          <w:iCs/>
          <w:spacing w:val="-6"/>
          <w:szCs w:val="28"/>
        </w:rPr>
        <w:t xml:space="preserve"> </w:t>
      </w:r>
      <w:r w:rsidRPr="00FC4E2B">
        <w:rPr>
          <w:i/>
          <w:iCs/>
          <w:spacing w:val="-6"/>
          <w:szCs w:val="28"/>
          <w:lang w:val="vi-VN"/>
        </w:rPr>
        <w:t>Luật Sửa đổi, bổ sung một số điều của Luật Ban hành văn bản quy phạm pháp luật ngày 18 tháng 6 năm 2020;</w:t>
      </w:r>
    </w:p>
    <w:p w:rsidR="00D246CC" w:rsidRPr="00FC4E2B" w:rsidRDefault="00D246CC" w:rsidP="00F86417">
      <w:pPr>
        <w:spacing w:before="60" w:after="0" w:line="240" w:lineRule="auto"/>
        <w:ind w:firstLine="720"/>
        <w:jc w:val="both"/>
        <w:rPr>
          <w:rFonts w:ascii="Times New Roman Italic" w:hAnsi="Times New Roman Italic"/>
          <w:i/>
          <w:spacing w:val="2"/>
          <w:szCs w:val="28"/>
        </w:rPr>
      </w:pPr>
      <w:r w:rsidRPr="00FC4E2B">
        <w:rPr>
          <w:rFonts w:ascii="Times New Roman Italic" w:hAnsi="Times New Roman Italic"/>
          <w:i/>
          <w:spacing w:val="-8"/>
          <w:szCs w:val="28"/>
        </w:rPr>
        <w:t xml:space="preserve">Căn cứ Thông tư số 338/2016/TT-BTC ngày 28 tháng 12 năm 2016 của Bộ </w:t>
      </w:r>
      <w:r w:rsidR="00D54225" w:rsidRPr="00FC4E2B">
        <w:rPr>
          <w:rFonts w:ascii="Times New Roman Italic" w:hAnsi="Times New Roman Italic"/>
          <w:i/>
          <w:spacing w:val="-8"/>
          <w:szCs w:val="28"/>
        </w:rPr>
        <w:t>t</w:t>
      </w:r>
      <w:r w:rsidRPr="00FC4E2B">
        <w:rPr>
          <w:rFonts w:ascii="Times New Roman Italic" w:hAnsi="Times New Roman Italic"/>
          <w:i/>
          <w:spacing w:val="-8"/>
          <w:szCs w:val="28"/>
        </w:rPr>
        <w:t>rưởng Bộ Tài chính</w:t>
      </w:r>
      <w:r w:rsidRPr="00FC4E2B">
        <w:rPr>
          <w:rFonts w:ascii="Times New Roman Italic" w:hAnsi="Times New Roman Italic"/>
          <w:i/>
          <w:spacing w:val="2"/>
          <w:szCs w:val="28"/>
        </w:rPr>
        <w:t xml:space="preserve"> quy định lập dự toán, quản lý, sử dụng và quyết toán kinh phí ngân sách nhà nước bảo đảm cho công tác xây dựng văn bản quy phạm pháp luật và hoàn thiện hệ thống pháp luật;</w:t>
      </w:r>
    </w:p>
    <w:p w:rsidR="00D246CC" w:rsidRPr="00C85D89" w:rsidRDefault="00D246CC" w:rsidP="00F86417">
      <w:pPr>
        <w:spacing w:before="60" w:after="0" w:line="240" w:lineRule="auto"/>
        <w:ind w:firstLine="720"/>
        <w:jc w:val="both"/>
        <w:rPr>
          <w:rFonts w:ascii="Times New Roman Italic" w:hAnsi="Times New Roman Italic"/>
          <w:i/>
          <w:spacing w:val="-10"/>
          <w:szCs w:val="28"/>
        </w:rPr>
      </w:pPr>
      <w:r w:rsidRPr="00C85D89">
        <w:rPr>
          <w:i/>
          <w:spacing w:val="-10"/>
          <w:szCs w:val="28"/>
        </w:rPr>
        <w:t xml:space="preserve">Căn cứ Thông tư số 42/2022/TT-BTC ngày 06 tháng 7 năm 2022 của Bộ </w:t>
      </w:r>
      <w:r w:rsidR="00D54225">
        <w:rPr>
          <w:i/>
          <w:spacing w:val="-10"/>
          <w:szCs w:val="28"/>
        </w:rPr>
        <w:t>t</w:t>
      </w:r>
      <w:r w:rsidRPr="00C85D89">
        <w:rPr>
          <w:i/>
          <w:spacing w:val="-10"/>
          <w:szCs w:val="28"/>
        </w:rPr>
        <w:t>rưởng Bộ Tài chính sửa đổi, bổ sung một số điều của Thông tư số 338/2016/TT-</w:t>
      </w:r>
      <w:r w:rsidRPr="00C85D89">
        <w:rPr>
          <w:rFonts w:ascii="Times New Roman Italic" w:hAnsi="Times New Roman Italic"/>
          <w:i/>
          <w:spacing w:val="-10"/>
          <w:szCs w:val="28"/>
        </w:rPr>
        <w:t xml:space="preserve">BTC ngày 28 tháng 12 năm 2016 của Bộ </w:t>
      </w:r>
      <w:r w:rsidR="00D54225">
        <w:rPr>
          <w:rFonts w:ascii="Times New Roman Italic" w:hAnsi="Times New Roman Italic"/>
          <w:i/>
          <w:spacing w:val="-10"/>
          <w:szCs w:val="28"/>
        </w:rPr>
        <w:t>t</w:t>
      </w:r>
      <w:r w:rsidRPr="00C85D89">
        <w:rPr>
          <w:rFonts w:ascii="Times New Roman Italic" w:hAnsi="Times New Roman Italic"/>
          <w:i/>
          <w:spacing w:val="-10"/>
          <w:szCs w:val="28"/>
        </w:rPr>
        <w:t>rưởng Bộ Tài chính quy định lập dự toán, quản lý, sử dụng và quyết toán kinh phí ngân sách nhà nước bảo đảm cho công tác xây dựng văn bản quy phạm pháp luật và hoàn thiện hệ thống pháp luật;</w:t>
      </w:r>
    </w:p>
    <w:p w:rsidR="00D246CC" w:rsidRPr="001C3F2D" w:rsidRDefault="00D246CC" w:rsidP="00F86417">
      <w:pPr>
        <w:shd w:val="clear" w:color="auto" w:fill="FFFFFF"/>
        <w:spacing w:before="60" w:after="0" w:line="240" w:lineRule="auto"/>
        <w:ind w:firstLine="720"/>
        <w:jc w:val="both"/>
        <w:rPr>
          <w:i/>
          <w:szCs w:val="28"/>
          <w:highlight w:val="yellow"/>
        </w:rPr>
      </w:pPr>
      <w:r w:rsidRPr="001C3F2D">
        <w:rPr>
          <w:i/>
          <w:szCs w:val="28"/>
        </w:rPr>
        <w:t xml:space="preserve">Xét Tờ trình số </w:t>
      </w:r>
      <w:r w:rsidR="00CA7F3D">
        <w:rPr>
          <w:i/>
          <w:szCs w:val="28"/>
        </w:rPr>
        <w:t>1418</w:t>
      </w:r>
      <w:r w:rsidRPr="001C3F2D">
        <w:rPr>
          <w:i/>
          <w:szCs w:val="28"/>
        </w:rPr>
        <w:t xml:space="preserve">/TTr-UBND ngày </w:t>
      </w:r>
      <w:r w:rsidR="00CA7F3D">
        <w:rPr>
          <w:i/>
          <w:szCs w:val="28"/>
        </w:rPr>
        <w:t>12</w:t>
      </w:r>
      <w:r w:rsidRPr="001C3F2D">
        <w:rPr>
          <w:i/>
          <w:szCs w:val="28"/>
        </w:rPr>
        <w:t xml:space="preserve"> tháng</w:t>
      </w:r>
      <w:r w:rsidR="00CA7F3D">
        <w:rPr>
          <w:i/>
          <w:szCs w:val="28"/>
        </w:rPr>
        <w:t xml:space="preserve"> 6</w:t>
      </w:r>
      <w:r w:rsidRPr="001C3F2D">
        <w:rPr>
          <w:i/>
          <w:szCs w:val="28"/>
        </w:rPr>
        <w:t xml:space="preserve"> năm 2023 của Ủy ban nhân dân tỉnh Gia Lai </w:t>
      </w:r>
      <w:r w:rsidR="000E69B2">
        <w:rPr>
          <w:i/>
          <w:szCs w:val="28"/>
        </w:rPr>
        <w:t>về việc</w:t>
      </w:r>
      <w:r w:rsidRPr="001C3F2D">
        <w:rPr>
          <w:i/>
          <w:szCs w:val="28"/>
        </w:rPr>
        <w:t xml:space="preserve"> quy định mức phân bổ kinh phí bảo đảm cho công tác xây dựng văn bản quy phạm pháp luật và hoàn thiện hệ thống pháp luật trên địa bàn tỉnh Gia Lai; </w:t>
      </w:r>
      <w:r w:rsidR="0006681D">
        <w:rPr>
          <w:i/>
          <w:szCs w:val="28"/>
        </w:rPr>
        <w:t>B</w:t>
      </w:r>
      <w:r w:rsidRPr="001C3F2D">
        <w:rPr>
          <w:i/>
          <w:szCs w:val="28"/>
        </w:rPr>
        <w:t xml:space="preserve">áo cáo thẩm tra </w:t>
      </w:r>
      <w:r w:rsidR="00CA7F3D">
        <w:rPr>
          <w:i/>
          <w:szCs w:val="28"/>
        </w:rPr>
        <w:t xml:space="preserve">số 296/BC-HĐND ngày 24 tháng 6 năm 2023 </w:t>
      </w:r>
      <w:r w:rsidRPr="001C3F2D">
        <w:rPr>
          <w:i/>
          <w:szCs w:val="28"/>
        </w:rPr>
        <w:t>của Ban Kinh tế - Ngân sách Hội đồng nhân dân tỉnh</w:t>
      </w:r>
      <w:r w:rsidR="00CA7F3D">
        <w:rPr>
          <w:i/>
          <w:szCs w:val="28"/>
        </w:rPr>
        <w:t xml:space="preserve"> và</w:t>
      </w:r>
      <w:r w:rsidRPr="001C3F2D">
        <w:rPr>
          <w:i/>
          <w:szCs w:val="28"/>
        </w:rPr>
        <w:t xml:space="preserve"> ý kiến thảo luận của đại biểu Hội đồng nhân dân tại </w:t>
      </w:r>
      <w:r w:rsidR="000E69B2">
        <w:rPr>
          <w:i/>
          <w:szCs w:val="28"/>
        </w:rPr>
        <w:t>k</w:t>
      </w:r>
      <w:r w:rsidRPr="001C3F2D">
        <w:rPr>
          <w:i/>
          <w:szCs w:val="28"/>
        </w:rPr>
        <w:t>ỳ họp.</w:t>
      </w:r>
    </w:p>
    <w:p w:rsidR="00D246CC" w:rsidRPr="001C3F2D" w:rsidRDefault="00D246CC" w:rsidP="00F86417">
      <w:pPr>
        <w:shd w:val="clear" w:color="auto" w:fill="FFFFFF"/>
        <w:spacing w:before="60" w:after="0" w:line="240" w:lineRule="auto"/>
        <w:ind w:firstLine="567"/>
        <w:jc w:val="both"/>
        <w:rPr>
          <w:rFonts w:eastAsia="Times New Roman"/>
          <w:szCs w:val="28"/>
        </w:rPr>
      </w:pPr>
    </w:p>
    <w:p w:rsidR="00D246CC" w:rsidRDefault="00D246CC" w:rsidP="00F86417">
      <w:pPr>
        <w:shd w:val="clear" w:color="auto" w:fill="FFFFFF"/>
        <w:spacing w:before="60" w:after="0" w:line="240" w:lineRule="auto"/>
        <w:ind w:firstLine="567"/>
        <w:jc w:val="center"/>
        <w:rPr>
          <w:b/>
          <w:szCs w:val="28"/>
        </w:rPr>
      </w:pPr>
      <w:r w:rsidRPr="001C3F2D">
        <w:rPr>
          <w:b/>
          <w:szCs w:val="28"/>
        </w:rPr>
        <w:t>QUYẾT NGHỊ:</w:t>
      </w:r>
      <w:bookmarkStart w:id="2" w:name="dieu_1"/>
    </w:p>
    <w:p w:rsidR="0006681D" w:rsidRPr="00F86417" w:rsidRDefault="0006681D" w:rsidP="00F86417">
      <w:pPr>
        <w:shd w:val="clear" w:color="auto" w:fill="FFFFFF"/>
        <w:spacing w:before="60" w:after="0" w:line="240" w:lineRule="auto"/>
        <w:ind w:firstLine="567"/>
        <w:jc w:val="center"/>
        <w:rPr>
          <w:b/>
          <w:sz w:val="18"/>
          <w:szCs w:val="28"/>
        </w:rPr>
      </w:pPr>
    </w:p>
    <w:p w:rsidR="00D246CC" w:rsidRPr="001C3F2D" w:rsidRDefault="00D246CC" w:rsidP="00C85D89">
      <w:pPr>
        <w:spacing w:before="60" w:after="0" w:line="240" w:lineRule="auto"/>
        <w:ind w:firstLine="709"/>
        <w:jc w:val="both"/>
        <w:rPr>
          <w:rFonts w:eastAsia="Times New Roman"/>
          <w:b/>
          <w:bCs/>
          <w:szCs w:val="28"/>
        </w:rPr>
      </w:pPr>
      <w:r w:rsidRPr="001C3F2D">
        <w:rPr>
          <w:rFonts w:eastAsia="Times New Roman"/>
          <w:b/>
          <w:bCs/>
          <w:szCs w:val="28"/>
        </w:rPr>
        <w:t>Điều 1. Phạm vi điều chỉnh và đối tượng áp dụng</w:t>
      </w:r>
    </w:p>
    <w:p w:rsidR="00D246CC" w:rsidRPr="00D54225" w:rsidRDefault="00D246CC" w:rsidP="00C85D89">
      <w:pPr>
        <w:spacing w:before="60" w:after="0" w:line="240" w:lineRule="auto"/>
        <w:ind w:firstLine="709"/>
        <w:rPr>
          <w:b/>
          <w:color w:val="000000"/>
          <w:szCs w:val="28"/>
        </w:rPr>
      </w:pPr>
      <w:r w:rsidRPr="00D54225">
        <w:rPr>
          <w:b/>
          <w:color w:val="000000"/>
          <w:szCs w:val="28"/>
        </w:rPr>
        <w:t>1. Phạm vi điều chỉnh</w:t>
      </w:r>
    </w:p>
    <w:p w:rsidR="00D246CC" w:rsidRPr="001C3F2D" w:rsidRDefault="00D246CC" w:rsidP="00C85D89">
      <w:pPr>
        <w:tabs>
          <w:tab w:val="center" w:pos="6120"/>
        </w:tabs>
        <w:spacing w:before="60" w:after="0" w:line="240" w:lineRule="auto"/>
        <w:ind w:firstLine="709"/>
        <w:jc w:val="both"/>
        <w:rPr>
          <w:szCs w:val="28"/>
        </w:rPr>
      </w:pPr>
      <w:r w:rsidRPr="001C3F2D">
        <w:rPr>
          <w:szCs w:val="28"/>
        </w:rPr>
        <w:t>Nghị quyết này quy định mức phân bổ kinh phí từ ngân sách nhà nước bảo đảm cho công tác xây dựng văn bản quy phạm pháp luật và hoàn thiện hệ thống pháp luật trên địa bàn tỉnh Gia Lai.</w:t>
      </w:r>
    </w:p>
    <w:p w:rsidR="00D246CC" w:rsidRPr="00D54225" w:rsidRDefault="00D246CC" w:rsidP="00C85D89">
      <w:pPr>
        <w:tabs>
          <w:tab w:val="center" w:pos="6120"/>
        </w:tabs>
        <w:spacing w:before="60" w:after="0" w:line="240" w:lineRule="auto"/>
        <w:ind w:firstLine="709"/>
        <w:jc w:val="both"/>
        <w:rPr>
          <w:b/>
          <w:color w:val="000000"/>
          <w:szCs w:val="28"/>
        </w:rPr>
      </w:pPr>
      <w:r w:rsidRPr="00D54225">
        <w:rPr>
          <w:b/>
          <w:color w:val="000000"/>
          <w:szCs w:val="28"/>
        </w:rPr>
        <w:t>2. Đối tượng áp dụng</w:t>
      </w:r>
    </w:p>
    <w:p w:rsidR="00D246CC" w:rsidRPr="001C3F2D" w:rsidRDefault="00C85D89" w:rsidP="007848EB">
      <w:pPr>
        <w:spacing w:before="60" w:after="0" w:line="240" w:lineRule="auto"/>
        <w:ind w:firstLine="567"/>
        <w:jc w:val="both"/>
        <w:rPr>
          <w:szCs w:val="28"/>
        </w:rPr>
      </w:pPr>
      <w:r>
        <w:rPr>
          <w:szCs w:val="28"/>
        </w:rPr>
        <w:lastRenderedPageBreak/>
        <w:tab/>
      </w:r>
      <w:r w:rsidR="00D246CC" w:rsidRPr="001C3F2D">
        <w:rPr>
          <w:szCs w:val="28"/>
        </w:rPr>
        <w:t>Các cơ quan, đơn vị, tổ chức, cá nhân có liên quan trong quá trình xây dựng, ban hành văn bản quy phạm pháp luật và hoàn thiện hệ thống pháp luật của Hội đồng nhân dân, Ủy ban nhân dân các cấp trên địa bàn tỉnh Gia Lai.</w:t>
      </w:r>
    </w:p>
    <w:p w:rsidR="00D246CC" w:rsidRPr="00FC4E2B" w:rsidRDefault="00C85D89" w:rsidP="007848EB">
      <w:pPr>
        <w:spacing w:before="60" w:after="0" w:line="240" w:lineRule="auto"/>
        <w:ind w:firstLine="567"/>
        <w:jc w:val="both"/>
        <w:rPr>
          <w:rFonts w:ascii="Times New Roman Bold" w:eastAsia="Times New Roman" w:hAnsi="Times New Roman Bold"/>
          <w:b/>
          <w:bCs/>
          <w:spacing w:val="-8"/>
          <w:szCs w:val="28"/>
        </w:rPr>
      </w:pPr>
      <w:r w:rsidRPr="00FC4E2B">
        <w:rPr>
          <w:rFonts w:ascii="Times New Roman Bold" w:eastAsia="Times New Roman" w:hAnsi="Times New Roman Bold"/>
          <w:b/>
          <w:bCs/>
          <w:spacing w:val="-8"/>
          <w:szCs w:val="28"/>
        </w:rPr>
        <w:tab/>
      </w:r>
      <w:r w:rsidR="00D246CC" w:rsidRPr="00FC4E2B">
        <w:rPr>
          <w:rFonts w:ascii="Times New Roman Bold" w:eastAsia="Times New Roman" w:hAnsi="Times New Roman Bold"/>
          <w:b/>
          <w:bCs/>
          <w:spacing w:val="-8"/>
          <w:szCs w:val="28"/>
        </w:rPr>
        <w:t>Điều 2. Mức phân bổ kinh phí bảo đảm cho công tác xây dựng văn bản quy phạm pháp luật và hoàn thiện hệ thống pháp luật</w:t>
      </w:r>
    </w:p>
    <w:p w:rsidR="00D246CC" w:rsidRPr="000E69B2" w:rsidRDefault="00D246CC" w:rsidP="007848EB">
      <w:pPr>
        <w:spacing w:before="60" w:after="0" w:line="240" w:lineRule="auto"/>
        <w:ind w:firstLine="709"/>
        <w:jc w:val="both"/>
        <w:rPr>
          <w:spacing w:val="-4"/>
          <w:szCs w:val="28"/>
        </w:rPr>
      </w:pPr>
      <w:r w:rsidRPr="000E69B2">
        <w:rPr>
          <w:spacing w:val="-4"/>
          <w:szCs w:val="28"/>
        </w:rPr>
        <w:t>1. Dự thảo nghị quyết của Hội đồng nhân dân, quyết định của Ủy ban nhân dân được ban hành mới hoặc thay thế</w:t>
      </w:r>
    </w:p>
    <w:p w:rsidR="00D246CC" w:rsidRPr="001C3F2D" w:rsidRDefault="00D246CC" w:rsidP="007848EB">
      <w:pPr>
        <w:spacing w:before="60" w:after="0" w:line="240" w:lineRule="auto"/>
        <w:ind w:firstLine="709"/>
        <w:jc w:val="both"/>
        <w:rPr>
          <w:szCs w:val="28"/>
        </w:rPr>
      </w:pPr>
      <w:r w:rsidRPr="001C3F2D">
        <w:rPr>
          <w:szCs w:val="28"/>
        </w:rPr>
        <w:t>a) Dự thảo nghị quyết của Hội đồng nhân dân:</w:t>
      </w:r>
    </w:p>
    <w:p w:rsidR="00D246CC" w:rsidRPr="001C3F2D" w:rsidRDefault="00D246CC" w:rsidP="007848EB">
      <w:pPr>
        <w:spacing w:before="60" w:after="0" w:line="240" w:lineRule="auto"/>
        <w:ind w:firstLine="709"/>
        <w:jc w:val="both"/>
        <w:rPr>
          <w:szCs w:val="28"/>
        </w:rPr>
      </w:pPr>
      <w:r w:rsidRPr="001C3F2D">
        <w:rPr>
          <w:szCs w:val="28"/>
        </w:rPr>
        <w:t>- Cấp tỉnh: 30.000.000 đồng/dự thảo;</w:t>
      </w:r>
    </w:p>
    <w:p w:rsidR="00D246CC" w:rsidRPr="001C3F2D" w:rsidRDefault="00D246CC" w:rsidP="007848EB">
      <w:pPr>
        <w:spacing w:before="60" w:after="0" w:line="240" w:lineRule="auto"/>
        <w:ind w:firstLine="709"/>
        <w:jc w:val="both"/>
        <w:rPr>
          <w:szCs w:val="28"/>
        </w:rPr>
      </w:pPr>
      <w:r w:rsidRPr="001C3F2D">
        <w:rPr>
          <w:szCs w:val="28"/>
        </w:rPr>
        <w:t>- Cấp huyện: 15.000.000 đồng/dự thảo;</w:t>
      </w:r>
    </w:p>
    <w:p w:rsidR="00D246CC" w:rsidRPr="001C3F2D" w:rsidRDefault="00D246CC" w:rsidP="007848EB">
      <w:pPr>
        <w:spacing w:before="60" w:after="0" w:line="240" w:lineRule="auto"/>
        <w:ind w:firstLine="709"/>
        <w:jc w:val="both"/>
        <w:rPr>
          <w:szCs w:val="28"/>
        </w:rPr>
      </w:pPr>
      <w:r w:rsidRPr="001C3F2D">
        <w:rPr>
          <w:szCs w:val="28"/>
        </w:rPr>
        <w:t>- Cấp xã: 10.000.000 đồng/dự thảo.</w:t>
      </w:r>
    </w:p>
    <w:p w:rsidR="00D246CC" w:rsidRPr="001C3F2D" w:rsidRDefault="00D246CC" w:rsidP="007848EB">
      <w:pPr>
        <w:spacing w:before="60" w:after="0" w:line="240" w:lineRule="auto"/>
        <w:ind w:firstLine="709"/>
        <w:jc w:val="both"/>
        <w:rPr>
          <w:szCs w:val="28"/>
        </w:rPr>
      </w:pPr>
      <w:r w:rsidRPr="001C3F2D">
        <w:rPr>
          <w:szCs w:val="28"/>
        </w:rPr>
        <w:t>b) Dự thảo quyết định của Ủy ban nhân dân:</w:t>
      </w:r>
    </w:p>
    <w:p w:rsidR="00D246CC" w:rsidRPr="001C3F2D" w:rsidRDefault="00D246CC" w:rsidP="007848EB">
      <w:pPr>
        <w:spacing w:before="60" w:after="0" w:line="240" w:lineRule="auto"/>
        <w:ind w:firstLine="709"/>
        <w:jc w:val="both"/>
        <w:rPr>
          <w:szCs w:val="28"/>
        </w:rPr>
      </w:pPr>
      <w:r w:rsidRPr="001C3F2D">
        <w:rPr>
          <w:szCs w:val="28"/>
        </w:rPr>
        <w:t>- Cấp tỉnh: 20.000.000 đồng/dự thảo;</w:t>
      </w:r>
    </w:p>
    <w:p w:rsidR="00D246CC" w:rsidRPr="001C3F2D" w:rsidRDefault="00D246CC" w:rsidP="007848EB">
      <w:pPr>
        <w:spacing w:before="60" w:after="0" w:line="240" w:lineRule="auto"/>
        <w:ind w:firstLine="709"/>
        <w:jc w:val="both"/>
        <w:rPr>
          <w:szCs w:val="28"/>
        </w:rPr>
      </w:pPr>
      <w:r w:rsidRPr="001C3F2D">
        <w:rPr>
          <w:szCs w:val="28"/>
        </w:rPr>
        <w:t>- Cấp huyện: 10.000.000 đồng/dự thảo;</w:t>
      </w:r>
    </w:p>
    <w:p w:rsidR="00D246CC" w:rsidRPr="001C3F2D" w:rsidRDefault="00D246CC" w:rsidP="007848EB">
      <w:pPr>
        <w:spacing w:before="60" w:after="0" w:line="240" w:lineRule="auto"/>
        <w:ind w:firstLine="709"/>
        <w:jc w:val="both"/>
        <w:rPr>
          <w:szCs w:val="28"/>
        </w:rPr>
      </w:pPr>
      <w:r w:rsidRPr="001C3F2D">
        <w:rPr>
          <w:szCs w:val="28"/>
        </w:rPr>
        <w:t>- Cấp xã: 8.000.000 đồng/dự thảo.</w:t>
      </w:r>
    </w:p>
    <w:p w:rsidR="00D246CC" w:rsidRPr="00C85D89" w:rsidRDefault="00D246CC" w:rsidP="007848EB">
      <w:pPr>
        <w:spacing w:before="60" w:after="0" w:line="240" w:lineRule="auto"/>
        <w:ind w:firstLine="709"/>
        <w:jc w:val="both"/>
        <w:rPr>
          <w:spacing w:val="-6"/>
          <w:szCs w:val="28"/>
        </w:rPr>
      </w:pPr>
      <w:r w:rsidRPr="00C85D89">
        <w:rPr>
          <w:spacing w:val="-6"/>
          <w:szCs w:val="28"/>
        </w:rPr>
        <w:t xml:space="preserve">2. Đối với văn bản sửa đổi, bổ sung một số điều: Mức phân bổ kinh phí bằng 80% mức phân bổ kinh phí đối với văn bản được quy định tại khoản 1 Điều này. </w:t>
      </w:r>
    </w:p>
    <w:p w:rsidR="00D246CC" w:rsidRPr="00FC4E2B" w:rsidRDefault="00C85D89" w:rsidP="007848EB">
      <w:pPr>
        <w:spacing w:before="60" w:after="0" w:line="240" w:lineRule="auto"/>
        <w:ind w:firstLine="567"/>
        <w:jc w:val="both"/>
        <w:rPr>
          <w:spacing w:val="-8"/>
          <w:szCs w:val="28"/>
        </w:rPr>
      </w:pPr>
      <w:r>
        <w:rPr>
          <w:szCs w:val="28"/>
        </w:rPr>
        <w:tab/>
      </w:r>
      <w:r w:rsidR="00D246CC" w:rsidRPr="001C3F2D">
        <w:rPr>
          <w:szCs w:val="28"/>
        </w:rPr>
        <w:t xml:space="preserve">3. Kinh phí cho hoạt động thẩm định, thẩm tra đề nghị xây dựng văn bản quy phạm pháp luật, dự thảo văn bản quy phạm pháp luật nằm trong mức phân bổ kinh phí bảo đảm cho công tác xây dựng văn bản quy phạm pháp luật và hoàn thiện hệ thống pháp luật theo quy định tại khoản 1, khoản 2 Điều này (bao </w:t>
      </w:r>
      <w:r w:rsidR="00D246CC" w:rsidRPr="00FC4E2B">
        <w:rPr>
          <w:spacing w:val="-8"/>
          <w:szCs w:val="28"/>
        </w:rPr>
        <w:t>gồm cả kinh phí họp, nhận xét, báo cáo và các công việc khác liên quan đến công tác thẩm định)</w:t>
      </w:r>
      <w:r w:rsidR="0006681D" w:rsidRPr="00FC4E2B">
        <w:rPr>
          <w:spacing w:val="-8"/>
          <w:szCs w:val="28"/>
        </w:rPr>
        <w:t>.</w:t>
      </w:r>
    </w:p>
    <w:p w:rsidR="00D246CC" w:rsidRPr="001C3F2D" w:rsidRDefault="00D246CC" w:rsidP="007848EB">
      <w:pPr>
        <w:spacing w:before="60" w:after="0" w:line="240" w:lineRule="auto"/>
        <w:ind w:firstLine="709"/>
        <w:jc w:val="both"/>
        <w:rPr>
          <w:szCs w:val="28"/>
        </w:rPr>
      </w:pPr>
      <w:r w:rsidRPr="001C3F2D">
        <w:rPr>
          <w:szCs w:val="28"/>
        </w:rPr>
        <w:t xml:space="preserve">a) Kinh phí thẩm định, thẩm tra đề nghị xây dựng nghị quyết của Hội đồng nhân dân tỉnh: 3.700.000 đồng/hồ sơ đề nghị. </w:t>
      </w:r>
    </w:p>
    <w:p w:rsidR="00D246CC" w:rsidRPr="001C3F2D" w:rsidRDefault="00D246CC" w:rsidP="007848EB">
      <w:pPr>
        <w:spacing w:before="60" w:after="0" w:line="240" w:lineRule="auto"/>
        <w:ind w:firstLine="709"/>
        <w:jc w:val="both"/>
        <w:rPr>
          <w:szCs w:val="28"/>
        </w:rPr>
      </w:pPr>
      <w:r w:rsidRPr="001C3F2D">
        <w:rPr>
          <w:szCs w:val="28"/>
        </w:rPr>
        <w:t xml:space="preserve">b) Kinh phí thẩm định, thẩm tra dự thảo văn bản quy phạm pháp luật: </w:t>
      </w:r>
    </w:p>
    <w:p w:rsidR="00D246CC" w:rsidRPr="001C3F2D" w:rsidRDefault="00D246CC" w:rsidP="007848EB">
      <w:pPr>
        <w:shd w:val="clear" w:color="auto" w:fill="FFFFFF"/>
        <w:spacing w:before="60" w:after="0" w:line="240" w:lineRule="auto"/>
        <w:ind w:firstLine="709"/>
        <w:jc w:val="both"/>
        <w:rPr>
          <w:szCs w:val="28"/>
        </w:rPr>
      </w:pPr>
      <w:r w:rsidRPr="001C3F2D">
        <w:rPr>
          <w:szCs w:val="28"/>
        </w:rPr>
        <w:t>- Đối với dự thảo nghị quyết của Hội đồng nhân dân tỉnh ban hành mới: 2.000.000 đồng/dự thảo; đối với dự thảo nghị quyết của Hội đồng nhân dân tỉnh sửa đổi, bổ sung: 1.500.000 đồng/dự thảo.</w:t>
      </w:r>
    </w:p>
    <w:p w:rsidR="00D246CC" w:rsidRPr="00FC4E2B" w:rsidRDefault="00D246CC" w:rsidP="007848EB">
      <w:pPr>
        <w:spacing w:before="60" w:after="0" w:line="240" w:lineRule="auto"/>
        <w:ind w:firstLine="709"/>
        <w:jc w:val="both"/>
        <w:rPr>
          <w:spacing w:val="-8"/>
          <w:szCs w:val="28"/>
        </w:rPr>
      </w:pPr>
      <w:r w:rsidRPr="00FC4E2B">
        <w:rPr>
          <w:spacing w:val="-8"/>
          <w:szCs w:val="28"/>
        </w:rPr>
        <w:t>- Đối với dự thảo quyết định của Ủy ban nhân dân tỉnh ban hành mới: 2.000.000 đồng/dự thảo; đối với dự thảo quyết định của Ủy ban nhân dân tỉnh sửa đổi, bổ sung: 1.500.000 đồng/dự thảo.</w:t>
      </w:r>
    </w:p>
    <w:p w:rsidR="00D246CC" w:rsidRPr="001C3F2D" w:rsidRDefault="00D246CC" w:rsidP="00F86417">
      <w:pPr>
        <w:spacing w:before="60" w:after="0" w:line="240" w:lineRule="auto"/>
        <w:ind w:firstLine="709"/>
        <w:jc w:val="both"/>
        <w:rPr>
          <w:szCs w:val="28"/>
        </w:rPr>
      </w:pPr>
      <w:r w:rsidRPr="000E69B2">
        <w:rPr>
          <w:spacing w:val="-8"/>
          <w:szCs w:val="28"/>
        </w:rPr>
        <w:t>4. Các nội dung khác có liên quan đến việc phân bổ kinh phí đảm bảo cho công tác xây dựng văn bản quy phạm pháp luật và hoàn thiện hệ thống pháp luật không quy định trong Nghị quyết này được thực hiện theo Thông tư số </w:t>
      </w:r>
      <w:hyperlink r:id="rId6" w:tgtFrame="_blank" w:tooltip="Thông tư 338/2016/TT-BTC" w:history="1">
        <w:r w:rsidRPr="000E69B2">
          <w:rPr>
            <w:rStyle w:val="Hyperlink"/>
            <w:color w:val="auto"/>
            <w:spacing w:val="-8"/>
            <w:szCs w:val="28"/>
            <w:u w:val="none"/>
          </w:rPr>
          <w:t>338/2016/TT-BTC</w:t>
        </w:r>
      </w:hyperlink>
      <w:r w:rsidRPr="000E69B2">
        <w:rPr>
          <w:spacing w:val="-8"/>
          <w:szCs w:val="28"/>
        </w:rPr>
        <w:t> ngày 28 tháng</w:t>
      </w:r>
      <w:r w:rsidRPr="000E69B2">
        <w:rPr>
          <w:szCs w:val="28"/>
        </w:rPr>
        <w:t xml:space="preserve"> 12 năm 2016 của Bộ trưởng Bộ Tài chính quy định lập dự toán, quản lý, sử dụng và quyết toán kinh phí ngân sách nhà nước bảo đảm cho công</w:t>
      </w:r>
      <w:r w:rsidRPr="0006681D">
        <w:rPr>
          <w:szCs w:val="28"/>
        </w:rPr>
        <w:t xml:space="preserve"> tác xây dựng văn bản quy phạm pháp luật và hoàn thiện hệ thống pháp luật; Thông tư số </w:t>
      </w:r>
      <w:hyperlink r:id="rId7" w:tgtFrame="_blank" w:tooltip="Thông tư 42/2022/TT-BTC" w:history="1">
        <w:r w:rsidRPr="0006681D">
          <w:rPr>
            <w:rStyle w:val="Hyperlink"/>
            <w:color w:val="auto"/>
            <w:szCs w:val="28"/>
            <w:u w:val="none"/>
          </w:rPr>
          <w:t>42/2022/TT-BTC</w:t>
        </w:r>
      </w:hyperlink>
      <w:r w:rsidRPr="0006681D">
        <w:rPr>
          <w:szCs w:val="28"/>
        </w:rPr>
        <w:t> ngày 06 tháng 7 năm 2022 của Bộ trưởng Bộ Tài chính sửa đổi, bổ sung một số điều của Thông tư số </w:t>
      </w:r>
      <w:hyperlink r:id="rId8" w:tgtFrame="_blank" w:tooltip="Thông tư 338/2016/TT-BTC" w:history="1">
        <w:r w:rsidRPr="0006681D">
          <w:rPr>
            <w:rStyle w:val="Hyperlink"/>
            <w:color w:val="auto"/>
            <w:szCs w:val="28"/>
            <w:u w:val="none"/>
          </w:rPr>
          <w:t>338/2016/TT-BTC</w:t>
        </w:r>
      </w:hyperlink>
      <w:r w:rsidRPr="0006681D">
        <w:rPr>
          <w:szCs w:val="28"/>
        </w:rPr>
        <w:t xml:space="preserve"> ngày 28 tháng 12 năm 2016 của Bộ trưởng Bộ Tài chính quy định lập dự toán, quản </w:t>
      </w:r>
      <w:r w:rsidRPr="001C3F2D">
        <w:rPr>
          <w:szCs w:val="28"/>
        </w:rPr>
        <w:t xml:space="preserve">lý, sử dụng và </w:t>
      </w:r>
      <w:r w:rsidRPr="001C3F2D">
        <w:rPr>
          <w:szCs w:val="28"/>
        </w:rPr>
        <w:lastRenderedPageBreak/>
        <w:t>quyết toán kinh phí ngân sách nhà nước bảo đảm cho công tác xây dựng văn bản quy phạm pháp luật và hoàn thiện hệ thống pháp luật.</w:t>
      </w:r>
    </w:p>
    <w:p w:rsidR="00D246CC" w:rsidRPr="001C3F2D" w:rsidRDefault="00F86417" w:rsidP="00F86417">
      <w:pPr>
        <w:spacing w:before="60" w:after="0" w:line="240" w:lineRule="auto"/>
        <w:ind w:firstLine="567"/>
        <w:jc w:val="both"/>
        <w:rPr>
          <w:rFonts w:eastAsia="Times New Roman"/>
          <w:b/>
          <w:bCs/>
          <w:szCs w:val="28"/>
        </w:rPr>
      </w:pPr>
      <w:r>
        <w:rPr>
          <w:rFonts w:eastAsia="Times New Roman"/>
          <w:b/>
          <w:bCs/>
          <w:szCs w:val="28"/>
        </w:rPr>
        <w:tab/>
      </w:r>
      <w:r w:rsidR="00D246CC" w:rsidRPr="001C3F2D">
        <w:rPr>
          <w:rFonts w:eastAsia="Times New Roman"/>
          <w:b/>
          <w:bCs/>
          <w:szCs w:val="28"/>
        </w:rPr>
        <w:t>Điều 3. Điều khoản thi hành</w:t>
      </w:r>
    </w:p>
    <w:p w:rsidR="00D246CC" w:rsidRPr="00F86417" w:rsidRDefault="00F86417" w:rsidP="00F86417">
      <w:pPr>
        <w:spacing w:before="60" w:after="0" w:line="240" w:lineRule="auto"/>
        <w:ind w:firstLine="567"/>
        <w:jc w:val="both"/>
        <w:rPr>
          <w:rFonts w:eastAsia="Times New Roman"/>
          <w:b/>
          <w:bCs/>
          <w:spacing w:val="-6"/>
          <w:szCs w:val="28"/>
        </w:rPr>
      </w:pPr>
      <w:r w:rsidRPr="00F86417">
        <w:rPr>
          <w:rFonts w:eastAsia="Times New Roman"/>
          <w:spacing w:val="-6"/>
          <w:szCs w:val="28"/>
        </w:rPr>
        <w:tab/>
      </w:r>
      <w:r w:rsidR="00D246CC" w:rsidRPr="00F86417">
        <w:rPr>
          <w:rFonts w:eastAsia="Times New Roman"/>
          <w:spacing w:val="-6"/>
          <w:szCs w:val="28"/>
        </w:rPr>
        <w:t>1. Giao Ủy ban nhân dân tỉnh tổ chức triển khai, thực hiện Nghị quyết này.</w:t>
      </w:r>
    </w:p>
    <w:p w:rsidR="00D246CC" w:rsidRPr="00A77530" w:rsidRDefault="00F86417" w:rsidP="00F86417">
      <w:pPr>
        <w:spacing w:before="60" w:after="0" w:line="240" w:lineRule="auto"/>
        <w:ind w:firstLine="567"/>
        <w:jc w:val="both"/>
        <w:rPr>
          <w:rFonts w:eastAsia="Times New Roman"/>
          <w:spacing w:val="-4"/>
          <w:szCs w:val="28"/>
        </w:rPr>
      </w:pPr>
      <w:r>
        <w:rPr>
          <w:rFonts w:eastAsia="Times New Roman"/>
          <w:szCs w:val="28"/>
        </w:rPr>
        <w:tab/>
      </w:r>
      <w:r w:rsidR="00D246CC" w:rsidRPr="00A77530">
        <w:rPr>
          <w:rFonts w:eastAsia="Times New Roman"/>
          <w:spacing w:val="-4"/>
          <w:szCs w:val="28"/>
        </w:rPr>
        <w:t>2. Thường trực Hội đồng nhân dân, các Ban Hội đồng nhân dân, các Tổ đại biểu Hội đồng nhân dân, đại biểu Hội đồng nhân dân tỉnh trong phạm vi nhiệm vụ, quyền hạn của mình giám sát việc thực hiện Nghị quyết này.</w:t>
      </w:r>
    </w:p>
    <w:p w:rsidR="00D246CC" w:rsidRPr="001C3F2D" w:rsidRDefault="00F86417" w:rsidP="00F86417">
      <w:pPr>
        <w:spacing w:before="60" w:after="0" w:line="240" w:lineRule="auto"/>
        <w:ind w:firstLine="567"/>
        <w:jc w:val="both"/>
        <w:rPr>
          <w:rFonts w:eastAsia="Times New Roman"/>
          <w:szCs w:val="28"/>
        </w:rPr>
      </w:pPr>
      <w:r w:rsidRPr="00FC4E2B">
        <w:rPr>
          <w:rFonts w:eastAsia="Times New Roman"/>
          <w:spacing w:val="-8"/>
          <w:szCs w:val="28"/>
        </w:rPr>
        <w:tab/>
      </w:r>
      <w:r w:rsidR="00D246CC" w:rsidRPr="00FC4E2B">
        <w:rPr>
          <w:rFonts w:eastAsia="Times New Roman"/>
          <w:spacing w:val="-8"/>
          <w:szCs w:val="28"/>
        </w:rPr>
        <w:t xml:space="preserve">3. Nghị quyết này thay thế </w:t>
      </w:r>
      <w:r w:rsidR="00D246CC" w:rsidRPr="00FC4E2B">
        <w:rPr>
          <w:spacing w:val="-8"/>
          <w:szCs w:val="28"/>
        </w:rPr>
        <w:t>Nghị quyết số 68/2017/NQ-HĐND ngày 13</w:t>
      </w:r>
      <w:r w:rsidR="00251721" w:rsidRPr="00FC4E2B">
        <w:rPr>
          <w:spacing w:val="-8"/>
          <w:szCs w:val="28"/>
        </w:rPr>
        <w:t xml:space="preserve"> tháng </w:t>
      </w:r>
      <w:r w:rsidR="00D246CC" w:rsidRPr="00FC4E2B">
        <w:rPr>
          <w:spacing w:val="-8"/>
          <w:szCs w:val="28"/>
        </w:rPr>
        <w:t>7</w:t>
      </w:r>
      <w:r w:rsidR="00251721" w:rsidRPr="00FC4E2B">
        <w:rPr>
          <w:spacing w:val="-8"/>
          <w:szCs w:val="28"/>
        </w:rPr>
        <w:t xml:space="preserve"> năm </w:t>
      </w:r>
      <w:r w:rsidR="00D246CC" w:rsidRPr="00FC4E2B">
        <w:rPr>
          <w:spacing w:val="-8"/>
          <w:szCs w:val="28"/>
        </w:rPr>
        <w:t xml:space="preserve">2017 của </w:t>
      </w:r>
      <w:r w:rsidR="00D246CC" w:rsidRPr="00FC4E2B">
        <w:rPr>
          <w:bCs/>
          <w:spacing w:val="-8"/>
          <w:szCs w:val="28"/>
        </w:rPr>
        <w:t>Hội đồng nhân dân tỉnh</w:t>
      </w:r>
      <w:r w:rsidR="00D246CC" w:rsidRPr="00FC4E2B">
        <w:rPr>
          <w:rFonts w:eastAsia="Times New Roman"/>
          <w:spacing w:val="-8"/>
          <w:szCs w:val="28"/>
        </w:rPr>
        <w:t xml:space="preserve"> Gia Lai về việc áp dụng trực tiếp định mức phân bổ kinh phí bảo đảm cho công tác xây dựng văn bản quy phạm pháp luật và hoàn thiện hệ thống pháp luật tại Thông</w:t>
      </w:r>
      <w:r w:rsidR="00D246CC" w:rsidRPr="001C3F2D">
        <w:rPr>
          <w:rFonts w:eastAsia="Times New Roman"/>
          <w:szCs w:val="28"/>
        </w:rPr>
        <w:t xml:space="preserve"> tư số 338/2016/TT-BTC ngày 28</w:t>
      </w:r>
      <w:r w:rsidR="00251721">
        <w:rPr>
          <w:rFonts w:eastAsia="Times New Roman"/>
          <w:szCs w:val="28"/>
        </w:rPr>
        <w:t xml:space="preserve"> tháng </w:t>
      </w:r>
      <w:r w:rsidR="00D246CC" w:rsidRPr="001C3F2D">
        <w:rPr>
          <w:rFonts w:eastAsia="Times New Roman"/>
          <w:szCs w:val="28"/>
        </w:rPr>
        <w:t>12</w:t>
      </w:r>
      <w:r w:rsidR="00251721">
        <w:rPr>
          <w:rFonts w:eastAsia="Times New Roman"/>
          <w:szCs w:val="28"/>
        </w:rPr>
        <w:t xml:space="preserve"> năm </w:t>
      </w:r>
      <w:r w:rsidR="00D246CC" w:rsidRPr="001C3F2D">
        <w:rPr>
          <w:rFonts w:eastAsia="Times New Roman"/>
          <w:szCs w:val="28"/>
        </w:rPr>
        <w:t>2016 của Bộ trưởng Bộ Tài chính.</w:t>
      </w:r>
    </w:p>
    <w:p w:rsidR="00D246CC" w:rsidRPr="001C3F2D" w:rsidRDefault="00F86417" w:rsidP="00F86417">
      <w:pPr>
        <w:spacing w:before="60" w:after="0" w:line="240" w:lineRule="auto"/>
        <w:ind w:firstLine="567"/>
        <w:jc w:val="both"/>
        <w:rPr>
          <w:rFonts w:eastAsia="Times New Roman"/>
          <w:szCs w:val="28"/>
        </w:rPr>
      </w:pPr>
      <w:r>
        <w:rPr>
          <w:rFonts w:eastAsia="Times New Roman"/>
          <w:szCs w:val="28"/>
        </w:rPr>
        <w:tab/>
      </w:r>
      <w:r w:rsidR="00D246CC" w:rsidRPr="001C3F2D">
        <w:rPr>
          <w:rFonts w:eastAsia="Times New Roman"/>
          <w:szCs w:val="28"/>
        </w:rPr>
        <w:t>4. Trường hợp văn bản viện dẫn tại Nghị quyết này được sửa đổi, bổ sung, thay thế, bãi bỏ thì áp dụng quy định tại văn bản mới.</w:t>
      </w:r>
    </w:p>
    <w:p w:rsidR="00D246CC" w:rsidRPr="006116AD" w:rsidRDefault="00F86417" w:rsidP="00831F2B">
      <w:pPr>
        <w:spacing w:before="60" w:after="0" w:line="240" w:lineRule="auto"/>
        <w:ind w:firstLine="567"/>
        <w:jc w:val="both"/>
        <w:rPr>
          <w:rFonts w:eastAsia="Times New Roman"/>
          <w:spacing w:val="-8"/>
          <w:szCs w:val="28"/>
        </w:rPr>
      </w:pPr>
      <w:r w:rsidRPr="00D54225">
        <w:rPr>
          <w:rFonts w:eastAsia="Times New Roman"/>
          <w:spacing w:val="-10"/>
          <w:szCs w:val="28"/>
        </w:rPr>
        <w:tab/>
      </w:r>
      <w:r w:rsidR="00D246CC" w:rsidRPr="006116AD">
        <w:rPr>
          <w:rFonts w:eastAsia="Times New Roman"/>
          <w:spacing w:val="-8"/>
          <w:szCs w:val="28"/>
        </w:rPr>
        <w:t>Nghị quyết này đã được Hội đồng nhân dân tỉnh Gia Lai Khóa XII</w:t>
      </w:r>
      <w:r w:rsidR="000E69B2" w:rsidRPr="006116AD">
        <w:rPr>
          <w:rFonts w:eastAsia="Times New Roman"/>
          <w:spacing w:val="-8"/>
          <w:szCs w:val="28"/>
        </w:rPr>
        <w:t>,</w:t>
      </w:r>
      <w:r w:rsidR="00D246CC" w:rsidRPr="006116AD">
        <w:rPr>
          <w:rFonts w:eastAsia="Times New Roman"/>
          <w:spacing w:val="-8"/>
          <w:szCs w:val="28"/>
        </w:rPr>
        <w:t xml:space="preserve"> Kỳ họp thứ Mười ba thông qua ngày </w:t>
      </w:r>
      <w:r w:rsidR="000E69B2" w:rsidRPr="006116AD">
        <w:rPr>
          <w:rFonts w:eastAsia="Times New Roman"/>
          <w:spacing w:val="-8"/>
          <w:szCs w:val="28"/>
        </w:rPr>
        <w:t>07</w:t>
      </w:r>
      <w:r w:rsidR="00D246CC" w:rsidRPr="006116AD">
        <w:rPr>
          <w:rFonts w:eastAsia="Times New Roman"/>
          <w:spacing w:val="-8"/>
          <w:szCs w:val="28"/>
        </w:rPr>
        <w:t xml:space="preserve"> tháng </w:t>
      </w:r>
      <w:r w:rsidR="00CA7F3D" w:rsidRPr="006116AD">
        <w:rPr>
          <w:rFonts w:eastAsia="Times New Roman"/>
          <w:spacing w:val="-8"/>
          <w:szCs w:val="28"/>
        </w:rPr>
        <w:t>7</w:t>
      </w:r>
      <w:r w:rsidR="00D246CC" w:rsidRPr="006116AD">
        <w:rPr>
          <w:rFonts w:eastAsia="Times New Roman"/>
          <w:spacing w:val="-8"/>
          <w:szCs w:val="28"/>
        </w:rPr>
        <w:t xml:space="preserve"> năm 2023</w:t>
      </w:r>
      <w:r w:rsidR="00D54225" w:rsidRPr="006116AD">
        <w:rPr>
          <w:rFonts w:eastAsia="Times New Roman"/>
          <w:spacing w:val="-8"/>
          <w:szCs w:val="28"/>
        </w:rPr>
        <w:t xml:space="preserve"> và có hiệu lực thi hành kể từ ngày </w:t>
      </w:r>
      <w:r w:rsidR="006116AD" w:rsidRPr="006116AD">
        <w:rPr>
          <w:rFonts w:eastAsia="Times New Roman"/>
          <w:spacing w:val="-8"/>
          <w:szCs w:val="28"/>
        </w:rPr>
        <w:t>17 tháng 7 năm 2023</w:t>
      </w:r>
      <w:r w:rsidR="00D246CC" w:rsidRPr="006116AD">
        <w:rPr>
          <w:rFonts w:eastAsia="Times New Roman"/>
          <w:spacing w:val="-8"/>
          <w:szCs w:val="28"/>
        </w:rPr>
        <w:t>./.</w:t>
      </w:r>
    </w:p>
    <w:p w:rsidR="00D246CC" w:rsidRPr="001C3F2D" w:rsidRDefault="00D246CC" w:rsidP="001C3F2D">
      <w:pPr>
        <w:spacing w:after="0" w:line="240" w:lineRule="auto"/>
        <w:ind w:firstLine="567"/>
        <w:jc w:val="both"/>
        <w:rPr>
          <w:rFonts w:eastAsia="Times New Roman"/>
          <w:szCs w:val="28"/>
        </w:rPr>
      </w:pPr>
    </w:p>
    <w:bookmarkEnd w:id="2"/>
    <w:p w:rsidR="00362AC0" w:rsidRPr="00362AC0" w:rsidRDefault="00362AC0" w:rsidP="00362AC0">
      <w:pPr>
        <w:spacing w:after="0"/>
        <w:jc w:val="center"/>
        <w:rPr>
          <w:b/>
        </w:rPr>
      </w:pPr>
      <w:r w:rsidRPr="00362AC0">
        <w:rPr>
          <w:b/>
        </w:rPr>
        <w:t>CHỦ TỊCH</w:t>
      </w:r>
    </w:p>
    <w:p w:rsidR="00362AC0" w:rsidRPr="00362AC0" w:rsidRDefault="00362AC0" w:rsidP="00362AC0">
      <w:pPr>
        <w:spacing w:after="0"/>
        <w:jc w:val="center"/>
        <w:rPr>
          <w:b/>
        </w:rPr>
      </w:pPr>
      <w:r w:rsidRPr="00362AC0">
        <w:rPr>
          <w:b/>
        </w:rPr>
        <w:t>(Đã ký)</w:t>
      </w:r>
    </w:p>
    <w:p w:rsidR="00362AC0" w:rsidRPr="00362AC0" w:rsidRDefault="00362AC0" w:rsidP="00362AC0">
      <w:pPr>
        <w:spacing w:after="0"/>
        <w:jc w:val="center"/>
        <w:rPr>
          <w:b/>
        </w:rPr>
      </w:pPr>
      <w:r w:rsidRPr="00362AC0">
        <w:rPr>
          <w:b/>
        </w:rPr>
        <w:t>Hồ Văn Niên</w:t>
      </w:r>
    </w:p>
    <w:p w:rsidR="00D246CC" w:rsidRPr="00362AC0" w:rsidRDefault="00D246CC" w:rsidP="00362AC0">
      <w:pPr>
        <w:spacing w:after="0"/>
        <w:jc w:val="center"/>
        <w:rPr>
          <w:b/>
        </w:rPr>
      </w:pPr>
    </w:p>
    <w:p w:rsidR="00A13497" w:rsidRDefault="00A13497"/>
    <w:sectPr w:rsidR="00A13497" w:rsidSect="0096065A">
      <w:headerReference w:type="default" r:id="rId9"/>
      <w:pgSz w:w="11907" w:h="16839"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E4230" w:rsidRDefault="002E4230" w:rsidP="00A55576">
      <w:pPr>
        <w:spacing w:after="0" w:line="240" w:lineRule="auto"/>
      </w:pPr>
      <w:r>
        <w:separator/>
      </w:r>
    </w:p>
  </w:endnote>
  <w:endnote w:type="continuationSeparator" w:id="0">
    <w:p w:rsidR="002E4230" w:rsidRDefault="002E4230" w:rsidP="00A555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Italic">
    <w:panose1 w:val="00000000000000000000"/>
    <w:charset w:val="00"/>
    <w:family w:val="roman"/>
    <w:notTrueType/>
    <w:pitch w:val="default"/>
  </w:font>
  <w:font w:name="Times New Roman Bold">
    <w:panose1 w:val="020208030705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E4230" w:rsidRDefault="002E4230" w:rsidP="00A55576">
      <w:pPr>
        <w:spacing w:after="0" w:line="240" w:lineRule="auto"/>
      </w:pPr>
      <w:r>
        <w:separator/>
      </w:r>
    </w:p>
  </w:footnote>
  <w:footnote w:type="continuationSeparator" w:id="0">
    <w:p w:rsidR="002E4230" w:rsidRDefault="002E4230" w:rsidP="00A555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5576" w:rsidRDefault="00A55576" w:rsidP="00A55576">
    <w:pPr>
      <w:pStyle w:val="Header"/>
      <w:jc w:val="center"/>
    </w:pPr>
    <w:r>
      <w:fldChar w:fldCharType="begin"/>
    </w:r>
    <w:r>
      <w:instrText xml:space="preserve"> PAGE   \* MERGEFORMAT </w:instrText>
    </w:r>
    <w:r>
      <w:fldChar w:fldCharType="separate"/>
    </w:r>
    <w:r w:rsidR="000734CE">
      <w:rPr>
        <w:noProof/>
      </w:rPr>
      <w:t>2</w:t>
    </w:r>
    <w:r>
      <w:rPr>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46CC"/>
    <w:rsid w:val="0006681D"/>
    <w:rsid w:val="000734CE"/>
    <w:rsid w:val="000E69B2"/>
    <w:rsid w:val="00152863"/>
    <w:rsid w:val="001C3F2D"/>
    <w:rsid w:val="00251721"/>
    <w:rsid w:val="002E4230"/>
    <w:rsid w:val="00362AC0"/>
    <w:rsid w:val="00443A8E"/>
    <w:rsid w:val="00564DEB"/>
    <w:rsid w:val="00593B98"/>
    <w:rsid w:val="006116AD"/>
    <w:rsid w:val="007208BC"/>
    <w:rsid w:val="007848EB"/>
    <w:rsid w:val="00831F2B"/>
    <w:rsid w:val="00865766"/>
    <w:rsid w:val="0096065A"/>
    <w:rsid w:val="009A0B3C"/>
    <w:rsid w:val="00A13497"/>
    <w:rsid w:val="00A55576"/>
    <w:rsid w:val="00A77530"/>
    <w:rsid w:val="00B031FF"/>
    <w:rsid w:val="00C85D89"/>
    <w:rsid w:val="00CA7F3D"/>
    <w:rsid w:val="00D246CC"/>
    <w:rsid w:val="00D54225"/>
    <w:rsid w:val="00EE51FE"/>
    <w:rsid w:val="00EE7599"/>
    <w:rsid w:val="00F06E25"/>
    <w:rsid w:val="00F32F93"/>
    <w:rsid w:val="00F86417"/>
    <w:rsid w:val="00FA6C58"/>
    <w:rsid w:val="00FB3E9B"/>
    <w:rsid w:val="00FC4E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361144-D6EA-4294-A9FF-9EA45700D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46CC"/>
    <w:pPr>
      <w:spacing w:after="200" w:line="276" w:lineRule="auto"/>
    </w:pPr>
    <w:rPr>
      <w:rFonts w:ascii="Times New Roman" w:hAnsi="Times New Roman"/>
      <w:sz w:val="28"/>
      <w:szCs w:val="22"/>
    </w:rPr>
  </w:style>
  <w:style w:type="paragraph" w:styleId="Heading2">
    <w:name w:val="heading 2"/>
    <w:basedOn w:val="Normal"/>
    <w:next w:val="Normal"/>
    <w:link w:val="Heading2Char"/>
    <w:semiHidden/>
    <w:unhideWhenUsed/>
    <w:qFormat/>
    <w:rsid w:val="00D246CC"/>
    <w:pPr>
      <w:keepNext/>
      <w:spacing w:before="60" w:after="60" w:line="288" w:lineRule="auto"/>
      <w:jc w:val="both"/>
      <w:outlineLvl w:val="1"/>
    </w:pPr>
    <w:rPr>
      <w:rFonts w:eastAsia="Times New Roman"/>
      <w:b/>
      <w:bCs/>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semiHidden/>
    <w:rsid w:val="00D246CC"/>
    <w:rPr>
      <w:rFonts w:ascii="Times New Roman" w:eastAsia="Times New Roman" w:hAnsi="Times New Roman" w:cs="Times New Roman"/>
      <w:b/>
      <w:bCs/>
      <w:sz w:val="28"/>
      <w:szCs w:val="28"/>
      <w:lang w:val="x-none" w:eastAsia="x-none"/>
    </w:rPr>
  </w:style>
  <w:style w:type="table" w:styleId="TableGrid">
    <w:name w:val="Table Grid"/>
    <w:basedOn w:val="TableNormal"/>
    <w:uiPriority w:val="59"/>
    <w:rsid w:val="00D246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semiHidden/>
    <w:unhideWhenUsed/>
    <w:rsid w:val="00D246CC"/>
    <w:rPr>
      <w:color w:val="0000FF"/>
      <w:u w:val="single"/>
    </w:rPr>
  </w:style>
  <w:style w:type="paragraph" w:styleId="Header">
    <w:name w:val="header"/>
    <w:basedOn w:val="Normal"/>
    <w:link w:val="HeaderChar"/>
    <w:uiPriority w:val="99"/>
    <w:unhideWhenUsed/>
    <w:rsid w:val="00A55576"/>
    <w:pPr>
      <w:tabs>
        <w:tab w:val="center" w:pos="4680"/>
        <w:tab w:val="right" w:pos="9360"/>
      </w:tabs>
    </w:pPr>
  </w:style>
  <w:style w:type="character" w:customStyle="1" w:styleId="HeaderChar">
    <w:name w:val="Header Char"/>
    <w:link w:val="Header"/>
    <w:uiPriority w:val="99"/>
    <w:rsid w:val="00A55576"/>
    <w:rPr>
      <w:rFonts w:ascii="Times New Roman" w:hAnsi="Times New Roman"/>
      <w:sz w:val="28"/>
      <w:szCs w:val="22"/>
    </w:rPr>
  </w:style>
  <w:style w:type="paragraph" w:styleId="Footer">
    <w:name w:val="footer"/>
    <w:basedOn w:val="Normal"/>
    <w:link w:val="FooterChar"/>
    <w:uiPriority w:val="99"/>
    <w:unhideWhenUsed/>
    <w:rsid w:val="00A55576"/>
    <w:pPr>
      <w:tabs>
        <w:tab w:val="center" w:pos="4680"/>
        <w:tab w:val="right" w:pos="9360"/>
      </w:tabs>
    </w:pPr>
  </w:style>
  <w:style w:type="character" w:customStyle="1" w:styleId="FooterChar">
    <w:name w:val="Footer Char"/>
    <w:link w:val="Footer"/>
    <w:uiPriority w:val="99"/>
    <w:rsid w:val="00A55576"/>
    <w:rPr>
      <w:rFonts w:ascii="Times New Roman" w:hAnsi="Times New Roman"/>
      <w:sz w:val="28"/>
      <w:szCs w:val="22"/>
    </w:rPr>
  </w:style>
  <w:style w:type="paragraph" w:styleId="BodyText">
    <w:name w:val="Body Text"/>
    <w:basedOn w:val="Normal"/>
    <w:link w:val="BodyTextChar"/>
    <w:rsid w:val="00362AC0"/>
    <w:pPr>
      <w:spacing w:after="0" w:line="240" w:lineRule="auto"/>
    </w:pPr>
    <w:rPr>
      <w:rFonts w:eastAsia="Times New Roman"/>
      <w:szCs w:val="24"/>
    </w:rPr>
  </w:style>
  <w:style w:type="character" w:customStyle="1" w:styleId="BodyTextChar">
    <w:name w:val="Body Text Char"/>
    <w:link w:val="BodyText"/>
    <w:rsid w:val="00362AC0"/>
    <w:rPr>
      <w:rFonts w:ascii="Times New Roman" w:eastAsia="Times New Roman" w:hAnsi="Times New Roman"/>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38812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chinh-nha-nuoc/thong-tu-338-2016-tt-btc-lap-du-toan-kinh-phi-ngan-sach-xay-dung-van-ban-quy-pham-phap-luat-316082.aspx" TargetMode="External"/><Relationship Id="rId13"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hyperlink" Target="https://thuvienphapluat.vn/van-ban/bo-may-hanh-chinh/thong-tu-42-2022-tt-btc-sua-doi-thong-tu-338-2016-tt-btc-du-toan-kinh-phi-xay-dung-phap-luat-522402.aspx" TargetMode="External"/><Relationship Id="rId1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tai-chinh-nha-nuoc/thong-tu-338-2016-tt-btc-lap-du-toan-kinh-phi-ngan-sach-xay-dung-van-ban-quy-pham-phap-luat-316082.aspx"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446D96E-48FC-436C-8DA3-C4E2B6738232}"/>
</file>

<file path=customXml/itemProps2.xml><?xml version="1.0" encoding="utf-8"?>
<ds:datastoreItem xmlns:ds="http://schemas.openxmlformats.org/officeDocument/2006/customXml" ds:itemID="{83FBC7D6-E84C-4BEA-91E1-2DCC25CD8AC2}"/>
</file>

<file path=customXml/itemProps3.xml><?xml version="1.0" encoding="utf-8"?>
<ds:datastoreItem xmlns:ds="http://schemas.openxmlformats.org/officeDocument/2006/customXml" ds:itemID="{81588692-DDC0-437F-A74B-7608B6064002}"/>
</file>

<file path=docProps/app.xml><?xml version="1.0" encoding="utf-8"?>
<Properties xmlns="http://schemas.openxmlformats.org/officeDocument/2006/extended-properties" xmlns:vt="http://schemas.openxmlformats.org/officeDocument/2006/docPropsVTypes">
  <Template>Normal</Template>
  <TotalTime>0</TotalTime>
  <Pages>3</Pages>
  <Words>958</Words>
  <Characters>5467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6413</CharactersWithSpaces>
  <SharedDoc>false</SharedDoc>
  <HLinks>
    <vt:vector size="18" baseType="variant">
      <vt:variant>
        <vt:i4>1769497</vt:i4>
      </vt:variant>
      <vt:variant>
        <vt:i4>6</vt:i4>
      </vt:variant>
      <vt:variant>
        <vt:i4>0</vt:i4>
      </vt:variant>
      <vt:variant>
        <vt:i4>5</vt:i4>
      </vt:variant>
      <vt:variant>
        <vt:lpwstr>https://thuvienphapluat.vn/van-ban/tai-chinh-nha-nuoc/thong-tu-338-2016-tt-btc-lap-du-toan-kinh-phi-ngan-sach-xay-dung-van-ban-quy-pham-phap-luat-316082.aspx</vt:lpwstr>
      </vt:variant>
      <vt:variant>
        <vt:lpwstr/>
      </vt:variant>
      <vt:variant>
        <vt:i4>4784128</vt:i4>
      </vt:variant>
      <vt:variant>
        <vt:i4>3</vt:i4>
      </vt:variant>
      <vt:variant>
        <vt:i4>0</vt:i4>
      </vt:variant>
      <vt:variant>
        <vt:i4>5</vt:i4>
      </vt:variant>
      <vt:variant>
        <vt:lpwstr>https://thuvienphapluat.vn/van-ban/bo-may-hanh-chinh/thong-tu-42-2022-tt-btc-sua-doi-thong-tu-338-2016-tt-btc-du-toan-kinh-phi-xay-dung-phap-luat-522402.aspx</vt:lpwstr>
      </vt:variant>
      <vt:variant>
        <vt:lpwstr/>
      </vt:variant>
      <vt:variant>
        <vt:i4>1769497</vt:i4>
      </vt:variant>
      <vt:variant>
        <vt:i4>0</vt:i4>
      </vt:variant>
      <vt:variant>
        <vt:i4>0</vt:i4>
      </vt:variant>
      <vt:variant>
        <vt:i4>5</vt:i4>
      </vt:variant>
      <vt:variant>
        <vt:lpwstr>https://thuvienphapluat.vn/van-ban/tai-chinh-nha-nuoc/thong-tu-338-2016-tt-btc-lap-du-toan-kinh-phi-ngan-sach-xay-dung-van-ban-quy-pham-phap-luat-316082.aspx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CMS</dc:creator>
  <cp:keywords/>
  <cp:lastModifiedBy>Ha Nhu</cp:lastModifiedBy>
  <cp:revision>2</cp:revision>
  <cp:lastPrinted>2023-07-11T02:22:00Z</cp:lastPrinted>
  <dcterms:created xsi:type="dcterms:W3CDTF">2023-11-07T02:16:00Z</dcterms:created>
  <dcterms:modified xsi:type="dcterms:W3CDTF">2023-11-07T02:16:00Z</dcterms:modified>
</cp:coreProperties>
</file>