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Ind w:w="108" w:type="dxa"/>
        <w:tblCellMar>
          <w:left w:w="0" w:type="dxa"/>
          <w:right w:w="0" w:type="dxa"/>
        </w:tblCellMar>
        <w:tblLook w:val="0000" w:firstRow="0" w:lastRow="0" w:firstColumn="0" w:lastColumn="0" w:noHBand="0" w:noVBand="0"/>
      </w:tblPr>
      <w:tblGrid>
        <w:gridCol w:w="3593"/>
        <w:gridCol w:w="5911"/>
      </w:tblGrid>
      <w:tr w:rsidR="00E63D1E" w:rsidRPr="00E63D1E" w:rsidTr="003F5EA4">
        <w:tc>
          <w:tcPr>
            <w:tcW w:w="1890" w:type="pct"/>
            <w:shd w:val="clear" w:color="auto" w:fill="auto"/>
            <w:tcMar>
              <w:top w:w="0" w:type="dxa"/>
              <w:left w:w="108" w:type="dxa"/>
              <w:bottom w:w="0" w:type="dxa"/>
              <w:right w:w="108" w:type="dxa"/>
            </w:tcMar>
          </w:tcPr>
          <w:p w:rsidR="00E63D1E" w:rsidRPr="00E63D1E" w:rsidRDefault="00E63D1E" w:rsidP="003F5EA4">
            <w:pPr>
              <w:spacing w:before="120"/>
              <w:jc w:val="center"/>
              <w:rPr>
                <w:rFonts w:ascii="Times New Roman" w:hAnsi="Times New Roman" w:cs="Times New Roman"/>
                <w:sz w:val="26"/>
                <w:szCs w:val="26"/>
              </w:rPr>
            </w:pPr>
            <w:r w:rsidRPr="00E63D1E">
              <w:rPr>
                <w:rFonts w:ascii="Times New Roman" w:hAnsi="Times New Roman" w:cs="Times New Roman"/>
                <w:b/>
                <w:bCs/>
                <w:sz w:val="26"/>
                <w:szCs w:val="26"/>
              </w:rPr>
              <w:t>ỦY BAN NHÂN DÂN</w:t>
            </w:r>
            <w:r w:rsidRPr="00E63D1E">
              <w:rPr>
                <w:rFonts w:ascii="Times New Roman" w:hAnsi="Times New Roman" w:cs="Times New Roman"/>
                <w:b/>
                <w:bCs/>
                <w:sz w:val="26"/>
                <w:szCs w:val="26"/>
              </w:rPr>
              <w:br/>
              <w:t>TỈ</w:t>
            </w:r>
            <w:r>
              <w:rPr>
                <w:rFonts w:ascii="Times New Roman" w:hAnsi="Times New Roman" w:cs="Times New Roman"/>
                <w:b/>
                <w:bCs/>
                <w:sz w:val="26"/>
                <w:szCs w:val="26"/>
              </w:rPr>
              <w:t>NH TÂY NINH</w:t>
            </w:r>
          </w:p>
        </w:tc>
        <w:tc>
          <w:tcPr>
            <w:tcW w:w="3110" w:type="pct"/>
            <w:shd w:val="clear" w:color="auto" w:fill="auto"/>
            <w:tcMar>
              <w:top w:w="0" w:type="dxa"/>
              <w:left w:w="108" w:type="dxa"/>
              <w:bottom w:w="0" w:type="dxa"/>
              <w:right w:w="108" w:type="dxa"/>
            </w:tcMar>
          </w:tcPr>
          <w:p w:rsidR="00E63D1E" w:rsidRPr="00E63D1E" w:rsidRDefault="00E63D1E" w:rsidP="00E63D1E">
            <w:pPr>
              <w:spacing w:before="120"/>
              <w:jc w:val="center"/>
              <w:rPr>
                <w:rFonts w:ascii="Times New Roman" w:hAnsi="Times New Roman" w:cs="Times New Roman"/>
                <w:sz w:val="26"/>
                <w:szCs w:val="26"/>
              </w:rPr>
            </w:pPr>
            <w:r w:rsidRPr="00E63D1E">
              <w:rPr>
                <w:rFonts w:ascii="Times New Roman" w:hAnsi="Times New Roman" w:cs="Times New Roman"/>
                <w:b/>
                <w:bCs/>
                <w:sz w:val="26"/>
                <w:szCs w:val="26"/>
              </w:rPr>
              <w:t>CỘNG HÒA XÃ HỘI CHỦ NGHĨA VIỆT NAM</w:t>
            </w:r>
            <w:r w:rsidRPr="00E63D1E">
              <w:rPr>
                <w:rFonts w:ascii="Times New Roman" w:hAnsi="Times New Roman" w:cs="Times New Roman"/>
                <w:b/>
                <w:bCs/>
                <w:sz w:val="26"/>
                <w:szCs w:val="26"/>
              </w:rPr>
              <w:br/>
              <w:t>Độc lập - Tự do - Hạ</w:t>
            </w:r>
            <w:r>
              <w:rPr>
                <w:rFonts w:ascii="Times New Roman" w:hAnsi="Times New Roman" w:cs="Times New Roman"/>
                <w:b/>
                <w:bCs/>
                <w:sz w:val="26"/>
                <w:szCs w:val="26"/>
              </w:rPr>
              <w:t xml:space="preserve">nh phúc </w:t>
            </w:r>
          </w:p>
        </w:tc>
      </w:tr>
      <w:tr w:rsidR="00E63D1E" w:rsidRPr="00E63D1E" w:rsidTr="003F5EA4">
        <w:tc>
          <w:tcPr>
            <w:tcW w:w="1890" w:type="pct"/>
            <w:shd w:val="clear" w:color="auto" w:fill="auto"/>
            <w:tcMar>
              <w:top w:w="0" w:type="dxa"/>
              <w:left w:w="108" w:type="dxa"/>
              <w:bottom w:w="0" w:type="dxa"/>
              <w:right w:w="108" w:type="dxa"/>
            </w:tcMar>
          </w:tcPr>
          <w:p w:rsidR="00E63D1E" w:rsidRPr="00E63D1E" w:rsidRDefault="00E63D1E" w:rsidP="003F5EA4">
            <w:pPr>
              <w:spacing w:before="120"/>
              <w:jc w:val="center"/>
              <w:rPr>
                <w:rFonts w:ascii="Times New Roman" w:hAnsi="Times New Roman" w:cs="Times New Roman"/>
                <w:sz w:val="26"/>
                <w:szCs w:val="26"/>
              </w:rPr>
            </w:pPr>
            <w:r>
              <w:rPr>
                <w:rFonts w:ascii="Times New Roman" w:hAnsi="Times New Roman" w:cs="Times New Roman"/>
                <w:noProof/>
                <w:sz w:val="26"/>
                <w:szCs w:val="26"/>
                <w:lang w:val="en-US" w:eastAsia="en-US" w:bidi="ar-SA"/>
              </w:rPr>
              <mc:AlternateContent>
                <mc:Choice Requires="wps">
                  <w:drawing>
                    <wp:anchor distT="0" distB="0" distL="114300" distR="114300" simplePos="0" relativeHeight="251659264" behindDoc="0" locked="0" layoutInCell="1" allowOverlap="1">
                      <wp:simplePos x="0" y="0"/>
                      <wp:positionH relativeFrom="column">
                        <wp:posOffset>628015</wp:posOffset>
                      </wp:positionH>
                      <wp:positionV relativeFrom="paragraph">
                        <wp:posOffset>22225</wp:posOffset>
                      </wp:positionV>
                      <wp:extent cx="7905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790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AB2F6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45pt,1.75pt" to="111.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" strokecolor="black [3200]" strokeweight=".5pt">
                      <v:stroke joinstyle="miter"/>
                    </v:line>
                  </w:pict>
                </mc:Fallback>
              </mc:AlternateContent>
            </w:r>
            <w:r w:rsidRPr="00E63D1E">
              <w:rPr>
                <w:rFonts w:ascii="Times New Roman" w:hAnsi="Times New Roman" w:cs="Times New Roman"/>
                <w:sz w:val="26"/>
                <w:szCs w:val="26"/>
              </w:rPr>
              <w:t>Số: 43 /2025/QĐ-UBND</w:t>
            </w:r>
          </w:p>
        </w:tc>
        <w:tc>
          <w:tcPr>
            <w:tcW w:w="3110" w:type="pct"/>
            <w:shd w:val="clear" w:color="auto" w:fill="auto"/>
            <w:tcMar>
              <w:top w:w="0" w:type="dxa"/>
              <w:left w:w="108" w:type="dxa"/>
              <w:bottom w:w="0" w:type="dxa"/>
              <w:right w:w="108" w:type="dxa"/>
            </w:tcMar>
          </w:tcPr>
          <w:p w:rsidR="00E63D1E" w:rsidRPr="00E63D1E" w:rsidRDefault="00E63D1E" w:rsidP="00E63D1E">
            <w:pPr>
              <w:spacing w:before="120"/>
              <w:jc w:val="center"/>
              <w:rPr>
                <w:rFonts w:ascii="Times New Roman" w:hAnsi="Times New Roman" w:cs="Times New Roman"/>
                <w:sz w:val="26"/>
                <w:szCs w:val="26"/>
              </w:rPr>
            </w:pPr>
            <w:r>
              <w:rPr>
                <w:rFonts w:ascii="Times New Roman" w:hAnsi="Times New Roman" w:cs="Times New Roman"/>
                <w:i/>
                <w:iCs/>
                <w:noProof/>
                <w:sz w:val="26"/>
                <w:szCs w:val="26"/>
                <w:lang w:val="en-US" w:eastAsia="en-US" w:bidi="ar-SA"/>
              </w:rPr>
              <mc:AlternateContent>
                <mc:Choice Requires="wps">
                  <w:drawing>
                    <wp:anchor distT="0" distB="0" distL="114300" distR="114300" simplePos="0" relativeHeight="251660288" behindDoc="0" locked="0" layoutInCell="1" allowOverlap="1">
                      <wp:simplePos x="0" y="0"/>
                      <wp:positionH relativeFrom="column">
                        <wp:posOffset>984884</wp:posOffset>
                      </wp:positionH>
                      <wp:positionV relativeFrom="paragraph">
                        <wp:posOffset>22225</wp:posOffset>
                      </wp:positionV>
                      <wp:extent cx="16859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685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171EE3"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7.55pt,1.75pt" to="210.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" strokecolor="black [3200]" strokeweight=".5pt">
                      <v:stroke joinstyle="miter"/>
                    </v:line>
                  </w:pict>
                </mc:Fallback>
              </mc:AlternateContent>
            </w:r>
            <w:r>
              <w:rPr>
                <w:rFonts w:ascii="Times New Roman" w:hAnsi="Times New Roman" w:cs="Times New Roman"/>
                <w:i/>
                <w:iCs/>
                <w:sz w:val="26"/>
                <w:szCs w:val="26"/>
                <w:lang w:val="en-US"/>
              </w:rPr>
              <w:t xml:space="preserve">  </w:t>
            </w:r>
            <w:r w:rsidRPr="00E63D1E">
              <w:rPr>
                <w:rFonts w:ascii="Times New Roman" w:hAnsi="Times New Roman" w:cs="Times New Roman"/>
                <w:i/>
                <w:iCs/>
                <w:sz w:val="26"/>
                <w:szCs w:val="26"/>
              </w:rPr>
              <w:t>Tây Ninh, ngày 13 tháng 11 năm 2025</w:t>
            </w:r>
          </w:p>
        </w:tc>
      </w:tr>
    </w:tbl>
    <w:p w:rsidR="00D76577" w:rsidRDefault="00074E1B" w:rsidP="00E63D1E">
      <w:pPr>
        <w:pStyle w:val="Vnbnnidung0"/>
        <w:tabs>
          <w:tab w:val="left" w:pos="4066"/>
        </w:tabs>
        <w:spacing w:after="520" w:line="240" w:lineRule="auto"/>
        <w:ind w:firstLine="0"/>
      </w:pPr>
      <w:r>
        <w:rPr>
          <w:sz w:val="26"/>
          <w:szCs w:val="26"/>
        </w:rPr>
        <w:tab/>
      </w:r>
    </w:p>
    <w:p w:rsidR="00D76577" w:rsidRDefault="00074E1B">
      <w:pPr>
        <w:pStyle w:val="Vnbnnidung0"/>
        <w:spacing w:after="0" w:line="240" w:lineRule="auto"/>
        <w:ind w:firstLine="0"/>
        <w:jc w:val="center"/>
      </w:pPr>
      <w:r>
        <w:rPr>
          <w:b/>
          <w:bCs/>
        </w:rPr>
        <w:t>QUYẾT ĐỊNH</w:t>
      </w:r>
    </w:p>
    <w:p w:rsidR="00D76577" w:rsidRDefault="00074E1B">
      <w:pPr>
        <w:pStyle w:val="Vnbnnidung0"/>
        <w:spacing w:after="520" w:line="240" w:lineRule="auto"/>
        <w:ind w:firstLine="0"/>
        <w:jc w:val="center"/>
      </w:pPr>
      <w:r>
        <w:rPr>
          <w:b/>
          <w:bCs/>
        </w:rPr>
        <w:t>Quy định danh mục trang cấp đồ dùng cá nhân, học phẩm</w:t>
      </w:r>
      <w:r>
        <w:rPr>
          <w:b/>
          <w:bCs/>
        </w:rPr>
        <w:br/>
        <w:t xml:space="preserve">cho học sinh Trường phổ thông Dân tộc </w:t>
      </w:r>
      <w:r>
        <w:rPr>
          <w:b/>
          <w:bCs/>
        </w:rPr>
        <w:t>nội trú Tây Ninh</w:t>
      </w:r>
    </w:p>
    <w:p w:rsidR="00D76577" w:rsidRDefault="00074E1B">
      <w:pPr>
        <w:pStyle w:val="Tiu10"/>
        <w:keepNext/>
        <w:keepLines/>
        <w:spacing w:after="320"/>
        <w:ind w:firstLine="0"/>
        <w:jc w:val="center"/>
      </w:pPr>
      <w:bookmarkStart w:id="0" w:name="bookmark0"/>
      <w:bookmarkStart w:id="1" w:name="bookmark1"/>
      <w:bookmarkStart w:id="2" w:name="bookmark2"/>
      <w:r>
        <w:t>ỦY BAN NHÂN DÂN TỈNH TÂY NINH</w:t>
      </w:r>
      <w:bookmarkEnd w:id="0"/>
      <w:bookmarkEnd w:id="1"/>
      <w:bookmarkEnd w:id="2"/>
    </w:p>
    <w:p w:rsidR="00D76577" w:rsidRDefault="00074E1B">
      <w:pPr>
        <w:pStyle w:val="Vnbnnidung0"/>
        <w:ind w:firstLine="780"/>
        <w:jc w:val="both"/>
      </w:pPr>
      <w:r>
        <w:rPr>
          <w:i/>
          <w:iCs/>
        </w:rPr>
        <w:t>Căn cứ Luật Tổ chức chính quyền địa phương ngày 16 tháng 6 năm 2025;</w:t>
      </w:r>
    </w:p>
    <w:p w:rsidR="00D76577" w:rsidRDefault="00074E1B">
      <w:pPr>
        <w:pStyle w:val="Vnbnnidung0"/>
        <w:ind w:firstLine="780"/>
        <w:jc w:val="both"/>
      </w:pPr>
      <w:r>
        <w:rPr>
          <w:i/>
          <w:iCs/>
        </w:rPr>
        <w:t>Căn cứ Nghị định số 66/2025/NĐ-CP</w:t>
      </w:r>
      <w:bookmarkStart w:id="3" w:name="_GoBack"/>
      <w:bookmarkEnd w:id="3"/>
      <w:r>
        <w:rPr>
          <w:i/>
          <w:iCs/>
        </w:rPr>
        <w:t xml:space="preserve"> ngày 12 tháng 3 năm 2025 của Chính phủ quy định chính sách cho trẻ em, hoc sinh, học viên ở vùng đồng bào </w:t>
      </w:r>
      <w:r>
        <w:rPr>
          <w:i/>
          <w:iCs/>
        </w:rPr>
        <w:t>dân tộc thiểu số và miền núi, vùng bãi ngang, ven biển và hải đảo và cơ sở giáo dục có trẻ em nhà trẻ, học sinh hưởng chính sách;</w:t>
      </w:r>
    </w:p>
    <w:p w:rsidR="00D76577" w:rsidRDefault="00074E1B">
      <w:pPr>
        <w:pStyle w:val="Vnbnnidung0"/>
        <w:ind w:firstLine="780"/>
        <w:jc w:val="both"/>
      </w:pPr>
      <w:r>
        <w:rPr>
          <w:i/>
          <w:iCs/>
        </w:rPr>
        <w:t>Căn cứ Nghị định số 142/2025/NĐ-CP ngày 12 tháng 6 năm 2025 của Chính phủ quy định về phân định thẩm quyền của chính quyền địa</w:t>
      </w:r>
      <w:r>
        <w:rPr>
          <w:i/>
          <w:iCs/>
        </w:rPr>
        <w:t xml:space="preserve"> phương hai cấp trong lĩnh vực quản lý nhà nước của Bộ Giáo dục và Đào tạo;</w:t>
      </w:r>
    </w:p>
    <w:p w:rsidR="00D76577" w:rsidRDefault="00074E1B">
      <w:pPr>
        <w:pStyle w:val="Vnbnnidung0"/>
        <w:ind w:firstLine="780"/>
        <w:jc w:val="both"/>
      </w:pPr>
      <w:r>
        <w:rPr>
          <w:i/>
          <w:iCs/>
        </w:rPr>
        <w:t>Căn cứ Thông tư số 04/2023/TT-BGDĐT ngày 23 tháng 02 năm 2023 của Bộ Giáo dục và Đào tạo Ban hành Quy chế tổ chức và hoạt động của trường phổ thông dân tộc nội trú;</w:t>
      </w:r>
    </w:p>
    <w:p w:rsidR="00D76577" w:rsidRDefault="00074E1B">
      <w:pPr>
        <w:pStyle w:val="Vnbnnidung0"/>
        <w:ind w:firstLine="780"/>
        <w:jc w:val="both"/>
      </w:pPr>
      <w:r>
        <w:rPr>
          <w:i/>
          <w:iCs/>
        </w:rPr>
        <w:t>Căn cứ ý kiến T</w:t>
      </w:r>
      <w:r>
        <w:rPr>
          <w:i/>
          <w:iCs/>
        </w:rPr>
        <w:t>hành viên Ủy ban nhân dân tỉnh tại Báo cáo số 1126/BC-VP ngày 04/11/2025;</w:t>
      </w:r>
    </w:p>
    <w:p w:rsidR="00D76577" w:rsidRDefault="00074E1B">
      <w:pPr>
        <w:pStyle w:val="Vnbnnidung0"/>
        <w:ind w:firstLine="780"/>
        <w:jc w:val="both"/>
      </w:pPr>
      <w:r>
        <w:rPr>
          <w:i/>
          <w:iCs/>
        </w:rPr>
        <w:t>Theo đề nghị của Giám đốc Sở Giáo dục và Đào tạo tại Tờ trình số 2280/TTr- SGDĐT ngày 21 tháng 10 năm 2025.</w:t>
      </w:r>
    </w:p>
    <w:p w:rsidR="00D76577" w:rsidRDefault="00074E1B">
      <w:pPr>
        <w:pStyle w:val="Vnbnnidung0"/>
        <w:ind w:firstLine="780"/>
        <w:jc w:val="both"/>
      </w:pPr>
      <w:r>
        <w:rPr>
          <w:i/>
          <w:iCs/>
        </w:rPr>
        <w:t>Ủy ban nhân dân tỉnh ban hành Quyết định quy định danh mục trang cấp đồ dù</w:t>
      </w:r>
      <w:r>
        <w:rPr>
          <w:i/>
          <w:iCs/>
        </w:rPr>
        <w:t>ng cá nhân, học phẩm cho học sinh Trường phổ thông Dân tộc nội trú Tây Ninh.</w:t>
      </w:r>
    </w:p>
    <w:p w:rsidR="00D76577" w:rsidRDefault="00074E1B">
      <w:pPr>
        <w:pStyle w:val="Vnbnnidung0"/>
        <w:ind w:firstLine="780"/>
        <w:jc w:val="both"/>
      </w:pPr>
      <w:r>
        <w:rPr>
          <w:b/>
          <w:bCs/>
        </w:rPr>
        <w:t>Điều 1</w:t>
      </w:r>
      <w:r>
        <w:t xml:space="preserve">. </w:t>
      </w:r>
      <w:r>
        <w:rPr>
          <w:b/>
          <w:bCs/>
        </w:rPr>
        <w:t>Phạm vi điều chỉnh và đối tượng áp dụng</w:t>
      </w:r>
    </w:p>
    <w:p w:rsidR="00D76577" w:rsidRDefault="00074E1B">
      <w:pPr>
        <w:pStyle w:val="Vnbnnidung0"/>
        <w:numPr>
          <w:ilvl w:val="0"/>
          <w:numId w:val="1"/>
        </w:numPr>
        <w:tabs>
          <w:tab w:val="left" w:pos="1143"/>
        </w:tabs>
        <w:ind w:firstLine="780"/>
        <w:jc w:val="both"/>
      </w:pPr>
      <w:bookmarkStart w:id="4" w:name="bookmark3"/>
      <w:bookmarkEnd w:id="4"/>
      <w:r>
        <w:t>Phạm vi điều chỉnh</w:t>
      </w:r>
    </w:p>
    <w:p w:rsidR="00D76577" w:rsidRDefault="00074E1B">
      <w:pPr>
        <w:pStyle w:val="Vnbnnidung0"/>
        <w:ind w:firstLine="780"/>
        <w:jc w:val="both"/>
      </w:pPr>
      <w:r>
        <w:t>Quyết định này quy định danh mục trang cấp đồ dùng cá nhân, học phẩm cho học sinh Trường phổ thông Dân tộc nội t</w:t>
      </w:r>
      <w:r>
        <w:t>rú Tây Ninh.</w:t>
      </w:r>
    </w:p>
    <w:p w:rsidR="00D76577" w:rsidRDefault="00074E1B">
      <w:pPr>
        <w:pStyle w:val="Vnbnnidung0"/>
        <w:numPr>
          <w:ilvl w:val="0"/>
          <w:numId w:val="1"/>
        </w:numPr>
        <w:tabs>
          <w:tab w:val="left" w:pos="1167"/>
        </w:tabs>
        <w:ind w:firstLine="780"/>
        <w:jc w:val="both"/>
      </w:pPr>
      <w:bookmarkStart w:id="5" w:name="bookmark4"/>
      <w:bookmarkEnd w:id="5"/>
      <w:r>
        <w:t>Đối tượng áp dụng</w:t>
      </w:r>
    </w:p>
    <w:p w:rsidR="00D76577" w:rsidRDefault="00074E1B">
      <w:pPr>
        <w:pStyle w:val="Vnbnnidung0"/>
        <w:numPr>
          <w:ilvl w:val="0"/>
          <w:numId w:val="2"/>
        </w:numPr>
        <w:tabs>
          <w:tab w:val="left" w:pos="1177"/>
        </w:tabs>
        <w:ind w:firstLine="780"/>
        <w:jc w:val="both"/>
      </w:pPr>
      <w:bookmarkStart w:id="6" w:name="bookmark5"/>
      <w:bookmarkEnd w:id="6"/>
      <w:r>
        <w:t>Trường phổ thông Dân tộc nội trú.;</w:t>
      </w:r>
    </w:p>
    <w:p w:rsidR="00D76577" w:rsidRDefault="00074E1B">
      <w:pPr>
        <w:pStyle w:val="Vnbnnidung0"/>
        <w:numPr>
          <w:ilvl w:val="0"/>
          <w:numId w:val="2"/>
        </w:numPr>
        <w:tabs>
          <w:tab w:val="left" w:pos="1206"/>
        </w:tabs>
        <w:ind w:firstLine="780"/>
        <w:jc w:val="both"/>
      </w:pPr>
      <w:bookmarkStart w:id="7" w:name="bookmark6"/>
      <w:bookmarkEnd w:id="7"/>
      <w:r>
        <w:t>Học sinh học tại Trường phổ thông Dân tộc nội trú;</w:t>
      </w:r>
    </w:p>
    <w:p w:rsidR="00D76577" w:rsidRDefault="00074E1B">
      <w:pPr>
        <w:pStyle w:val="Vnbnnidung0"/>
        <w:numPr>
          <w:ilvl w:val="0"/>
          <w:numId w:val="2"/>
        </w:numPr>
        <w:tabs>
          <w:tab w:val="left" w:pos="1206"/>
        </w:tabs>
        <w:ind w:firstLine="780"/>
        <w:jc w:val="both"/>
      </w:pPr>
      <w:bookmarkStart w:id="8" w:name="bookmark7"/>
      <w:bookmarkEnd w:id="8"/>
      <w:r>
        <w:t>Các tổ chức và cá nhân khác có liên quan.</w:t>
      </w:r>
      <w:r>
        <w:br w:type="page"/>
      </w:r>
    </w:p>
    <w:p w:rsidR="00D76577" w:rsidRDefault="00074E1B">
      <w:pPr>
        <w:pStyle w:val="Tiu10"/>
        <w:keepNext/>
        <w:keepLines/>
        <w:spacing w:after="80"/>
        <w:jc w:val="both"/>
      </w:pPr>
      <w:bookmarkStart w:id="9" w:name="bookmark10"/>
      <w:bookmarkStart w:id="10" w:name="bookmark8"/>
      <w:bookmarkStart w:id="11" w:name="bookmark9"/>
      <w:r>
        <w:lastRenderedPageBreak/>
        <w:t>Điều 2. Quy định danh mục trang cấp đồ dùng cá nhân và học phẩm cho học sinh dân tộc nội trú</w:t>
      </w:r>
      <w:bookmarkEnd w:id="9"/>
      <w:bookmarkEnd w:id="10"/>
      <w:bookmarkEnd w:id="11"/>
    </w:p>
    <w:p w:rsidR="00D76577" w:rsidRDefault="00074E1B">
      <w:pPr>
        <w:pStyle w:val="Vnbnnidung0"/>
        <w:numPr>
          <w:ilvl w:val="0"/>
          <w:numId w:val="3"/>
        </w:numPr>
        <w:tabs>
          <w:tab w:val="left" w:pos="1112"/>
        </w:tabs>
        <w:ind w:firstLine="740"/>
        <w:jc w:val="both"/>
      </w:pPr>
      <w:bookmarkStart w:id="12" w:name="bookmark11"/>
      <w:bookmarkEnd w:id="12"/>
      <w:r>
        <w:t xml:space="preserve">Đồ dùng cá nhân (cấp 1 lần cho mỗi cấp học) gồm: chăn cá nhân, màn cá nhân, ba lô học sinh, áo khoác, ca nhựa giữ nhiệt 1 lít có nắp, chiếu </w:t>
      </w:r>
      <w:r>
        <w:rPr>
          <w:color w:val="EE0000"/>
        </w:rPr>
        <w:t xml:space="preserve">cá </w:t>
      </w:r>
      <w:r>
        <w:t>nhân và đồ dùng cá nhân khác. Mức kinh phí là 1.080.000 đồng/học sinh.</w:t>
      </w:r>
    </w:p>
    <w:p w:rsidR="00D76577" w:rsidRDefault="00074E1B">
      <w:pPr>
        <w:pStyle w:val="Vnbnnidung0"/>
        <w:numPr>
          <w:ilvl w:val="0"/>
          <w:numId w:val="3"/>
        </w:numPr>
        <w:tabs>
          <w:tab w:val="left" w:pos="1112"/>
        </w:tabs>
        <w:ind w:firstLine="740"/>
        <w:jc w:val="both"/>
      </w:pPr>
      <w:bookmarkStart w:id="13" w:name="bookmark12"/>
      <w:bookmarkEnd w:id="13"/>
      <w:r>
        <w:t>Quần áo đồng phục và học phẩm (cấp mỗi năm</w:t>
      </w:r>
      <w:r>
        <w:t xml:space="preserve"> học) gồm: 02 bộ quần áo đồng phục, vở, giấy kiểm tra, bút bi, gôm (tẩy), bút chì, thước kẻ và các dụng cụ học tập khác. Mức kinh phí là 1.080.000 đồng/học sinh;</w:t>
      </w:r>
    </w:p>
    <w:p w:rsidR="00D76577" w:rsidRDefault="00074E1B">
      <w:pPr>
        <w:pStyle w:val="Vnbnnidung0"/>
        <w:ind w:firstLine="740"/>
        <w:jc w:val="both"/>
      </w:pPr>
      <w:r>
        <w:rPr>
          <w:b/>
          <w:bCs/>
        </w:rPr>
        <w:t>Điều 3</w:t>
      </w:r>
      <w:r>
        <w:t xml:space="preserve">. </w:t>
      </w:r>
      <w:r>
        <w:rPr>
          <w:b/>
          <w:bCs/>
        </w:rPr>
        <w:t>Nguồn kinh phí thực hiện chính sách</w:t>
      </w:r>
    </w:p>
    <w:p w:rsidR="00D76577" w:rsidRDefault="00074E1B">
      <w:pPr>
        <w:pStyle w:val="Vnbnnidung0"/>
        <w:numPr>
          <w:ilvl w:val="0"/>
          <w:numId w:val="4"/>
        </w:numPr>
        <w:tabs>
          <w:tab w:val="left" w:pos="1103"/>
        </w:tabs>
        <w:ind w:firstLine="740"/>
        <w:jc w:val="both"/>
      </w:pPr>
      <w:bookmarkStart w:id="14" w:name="bookmark13"/>
      <w:bookmarkEnd w:id="14"/>
      <w:r>
        <w:t>Ngân sách nhà nước đảm bảo.</w:t>
      </w:r>
    </w:p>
    <w:p w:rsidR="00D76577" w:rsidRDefault="00074E1B">
      <w:pPr>
        <w:pStyle w:val="Vnbnnidung0"/>
        <w:numPr>
          <w:ilvl w:val="0"/>
          <w:numId w:val="4"/>
        </w:numPr>
        <w:tabs>
          <w:tab w:val="left" w:pos="1102"/>
        </w:tabs>
        <w:spacing w:line="271" w:lineRule="auto"/>
        <w:ind w:firstLine="740"/>
        <w:jc w:val="both"/>
      </w:pPr>
      <w:bookmarkStart w:id="15" w:name="bookmark14"/>
      <w:bookmarkEnd w:id="15"/>
      <w:r>
        <w:t>Nguồn vốn xã hội hóa g</w:t>
      </w:r>
      <w:r>
        <w:t>iáo dục và các nguồn huy động hợp pháp khác (nếu có)</w:t>
      </w:r>
    </w:p>
    <w:p w:rsidR="00D76577" w:rsidRDefault="00074E1B">
      <w:pPr>
        <w:pStyle w:val="Vnbnnidung0"/>
        <w:ind w:firstLine="740"/>
        <w:jc w:val="both"/>
      </w:pPr>
      <w:r>
        <w:rPr>
          <w:b/>
          <w:bCs/>
        </w:rPr>
        <w:t>Điều 4. Hiệu lực thi hành</w:t>
      </w:r>
    </w:p>
    <w:p w:rsidR="00D76577" w:rsidRDefault="00074E1B">
      <w:pPr>
        <w:pStyle w:val="Vnbnnidung0"/>
        <w:ind w:firstLine="740"/>
      </w:pPr>
      <w:r>
        <w:t>Quyết định này có hiệu lực kể từ ngày .23.. tháng 11 năm 2025</w:t>
      </w:r>
    </w:p>
    <w:p w:rsidR="00D76577" w:rsidRDefault="00074E1B">
      <w:pPr>
        <w:pStyle w:val="Vnbnnidung0"/>
        <w:ind w:firstLine="740"/>
        <w:jc w:val="both"/>
      </w:pPr>
      <w:r>
        <w:rPr>
          <w:b/>
          <w:bCs/>
        </w:rPr>
        <w:t>Điều 5: Tổ chức thực hiện</w:t>
      </w:r>
    </w:p>
    <w:p w:rsidR="00D76577" w:rsidRDefault="00074E1B">
      <w:pPr>
        <w:pStyle w:val="Vnbnnidung0"/>
        <w:numPr>
          <w:ilvl w:val="0"/>
          <w:numId w:val="5"/>
        </w:numPr>
        <w:tabs>
          <w:tab w:val="left" w:pos="1102"/>
        </w:tabs>
        <w:ind w:firstLine="740"/>
        <w:jc w:val="both"/>
      </w:pPr>
      <w:bookmarkStart w:id="16" w:name="bookmark15"/>
      <w:bookmarkEnd w:id="16"/>
      <w:r>
        <w:t>Giao Sở Giáo dục và Đào tạo chủ trì, phối hợp với sở, ngành liên quan và Trường phổ thông</w:t>
      </w:r>
      <w:r>
        <w:t xml:space="preserve"> Dân tộc nội trú Tây Ninh thực hiện Quyết định này.</w:t>
      </w:r>
    </w:p>
    <w:p w:rsidR="00D76577" w:rsidRDefault="00074E1B">
      <w:pPr>
        <w:pStyle w:val="Vnbnnidung0"/>
        <w:numPr>
          <w:ilvl w:val="0"/>
          <w:numId w:val="5"/>
        </w:numPr>
        <w:tabs>
          <w:tab w:val="left" w:pos="1112"/>
        </w:tabs>
        <w:spacing w:after="220"/>
        <w:ind w:firstLine="740"/>
        <w:jc w:val="both"/>
      </w:pPr>
      <w:r>
        <w:rPr>
          <w:noProof/>
          <w:lang w:val="en-US" w:eastAsia="en-US" w:bidi="ar-SA"/>
        </w:rPr>
        <mc:AlternateContent>
          <mc:Choice Requires="wps">
            <w:drawing>
              <wp:anchor distT="0" distB="1637030" distL="387350" distR="12700" simplePos="0" relativeHeight="125829378" behindDoc="0" locked="0" layoutInCell="1" allowOverlap="1">
                <wp:simplePos x="0" y="0"/>
                <wp:positionH relativeFrom="page">
                  <wp:posOffset>4325620</wp:posOffset>
                </wp:positionH>
                <wp:positionV relativeFrom="paragraph">
                  <wp:posOffset>825500</wp:posOffset>
                </wp:positionV>
                <wp:extent cx="2075815" cy="259080"/>
                <wp:effectExtent l="0" t="0" r="0" b="0"/>
                <wp:wrapSquare wrapText="left"/>
                <wp:docPr id="1" name="Shape 1"/>
                <wp:cNvGraphicFramePr/>
                <a:graphic xmlns:a="http://schemas.openxmlformats.org/drawingml/2006/main">
                  <a:graphicData uri="http://schemas.microsoft.com/office/word/2010/wordprocessingShape">
                    <wps:wsp>
                      <wps:cNvSpPr txBox="1"/>
                      <wps:spPr>
                        <a:xfrm>
                          <a:off x="0" y="0"/>
                          <a:ext cx="2075815" cy="259080"/>
                        </a:xfrm>
                        <a:prstGeom prst="rect">
                          <a:avLst/>
                        </a:prstGeom>
                        <a:noFill/>
                      </wps:spPr>
                      <wps:txbx>
                        <w:txbxContent>
                          <w:p w:rsidR="00D76577" w:rsidRDefault="00074E1B">
                            <w:pPr>
                              <w:pStyle w:val="Vnbnnidung0"/>
                              <w:spacing w:after="0" w:line="240" w:lineRule="auto"/>
                              <w:ind w:firstLine="0"/>
                            </w:pPr>
                            <w:r>
                              <w:rPr>
                                <w:b/>
                                <w:bCs/>
                              </w:rPr>
                              <w:t>TM. ỦY BAN NHÂN DÂN</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Shape 1" o:spid="_x0000_s1026" type="#_x0000_t202" style="position:absolute;left:0;text-align:left;margin-left:340.6pt;margin-top:65pt;width:163.45pt;height:20.4pt;z-index:125829378;visibility:visible;mso-wrap-style:none;mso-wrap-distance-left:30.5pt;mso-wrap-distance-top:0;mso-wrap-distance-right:1pt;mso-wrap-distance-bottom:128.9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" filled="f" stroked="f">
                <v:textbox inset="0,0,0,0">
                  <w:txbxContent>
                    <w:p w:rsidR="00D76577" w:rsidRDefault="00074E1B">
                      <w:pPr>
                        <w:pStyle w:val="Vnbnnidung0"/>
                        <w:spacing w:after="0" w:line="240" w:lineRule="auto"/>
                        <w:ind w:firstLine="0"/>
                      </w:pPr>
                      <w:r>
                        <w:rPr>
                          <w:b/>
                          <w:bCs/>
                        </w:rPr>
                        <w:t>TM. ỦY BAN NHÂN DÂN</w:t>
                      </w:r>
                    </w:p>
                  </w:txbxContent>
                </v:textbox>
                <w10:wrap type="square" side="left" anchorx="page"/>
              </v:shape>
            </w:pict>
          </mc:Fallback>
        </mc:AlternateContent>
      </w:r>
      <w:bookmarkStart w:id="17" w:name="bookmark16"/>
      <w:bookmarkEnd w:id="17"/>
      <w:r>
        <w:t>Chánh Văn phòng UBND tỉnh, Giám đốc các Sở: Giáo dục và Đào tạo, Tài chính, Nội vụ; Hiệu trưởng Trường phổ thông Dân tộc nội trú Tây Ninh và Thủ trưởng các cơ quan, đơn vị có liên q</w:t>
      </w:r>
      <w:r>
        <w:t>uan chịu trách nhiệm thi hành Quyết định này./.</w:t>
      </w:r>
    </w:p>
    <w:p w:rsidR="00D76577" w:rsidRDefault="00074E1B">
      <w:pPr>
        <w:pStyle w:val="Vnbnnidung20"/>
        <w:spacing w:line="221" w:lineRule="auto"/>
        <w:ind w:left="220" w:firstLine="20"/>
        <w:rPr>
          <w:sz w:val="24"/>
          <w:szCs w:val="24"/>
        </w:rPr>
      </w:pPr>
      <w:r>
        <w:rPr>
          <w:b/>
          <w:bCs/>
          <w:i/>
          <w:iCs/>
          <w:sz w:val="24"/>
          <w:szCs w:val="24"/>
        </w:rPr>
        <w:t>Nơi nhận:</w:t>
      </w:r>
    </w:p>
    <w:p w:rsidR="00D76577" w:rsidRDefault="00074E1B">
      <w:pPr>
        <w:pStyle w:val="Vnbnnidung20"/>
        <w:numPr>
          <w:ilvl w:val="0"/>
          <w:numId w:val="6"/>
        </w:numPr>
        <w:tabs>
          <w:tab w:val="left" w:pos="498"/>
        </w:tabs>
        <w:ind w:left="220" w:firstLine="20"/>
      </w:pPr>
      <w:bookmarkStart w:id="18" w:name="bookmark17"/>
      <w:bookmarkEnd w:id="18"/>
      <w:r>
        <w:t>Như Điều 5;</w:t>
      </w:r>
    </w:p>
    <w:p w:rsidR="00D76577" w:rsidRDefault="00074E1B">
      <w:pPr>
        <w:pStyle w:val="Vnbnnidung20"/>
        <w:numPr>
          <w:ilvl w:val="0"/>
          <w:numId w:val="6"/>
        </w:numPr>
        <w:tabs>
          <w:tab w:val="left" w:pos="498"/>
        </w:tabs>
        <w:ind w:left="220" w:firstLine="20"/>
      </w:pPr>
      <w:bookmarkStart w:id="19" w:name="bookmark18"/>
      <w:bookmarkEnd w:id="19"/>
      <w:r>
        <w:t>Bộ Giáo dục và Đao tạo;</w:t>
      </w:r>
    </w:p>
    <w:p w:rsidR="00D76577" w:rsidRDefault="00074E1B">
      <w:pPr>
        <w:pStyle w:val="Vnbnnidung20"/>
        <w:numPr>
          <w:ilvl w:val="0"/>
          <w:numId w:val="6"/>
        </w:numPr>
        <w:tabs>
          <w:tab w:val="left" w:pos="487"/>
        </w:tabs>
        <w:ind w:left="220" w:firstLine="20"/>
      </w:pPr>
      <w:bookmarkStart w:id="20" w:name="bookmark19"/>
      <w:bookmarkEnd w:id="20"/>
      <w:r>
        <w:t>Cục Kiểm tra văn bản và Quản lý xử lý vi phạm hành chính - Bộ Tư pháp;</w:t>
      </w:r>
    </w:p>
    <w:p w:rsidR="00D76577" w:rsidRDefault="00074E1B">
      <w:pPr>
        <w:pStyle w:val="Vnbnnidung20"/>
        <w:numPr>
          <w:ilvl w:val="0"/>
          <w:numId w:val="6"/>
        </w:numPr>
        <w:tabs>
          <w:tab w:val="left" w:pos="478"/>
        </w:tabs>
      </w:pPr>
      <w:bookmarkStart w:id="21" w:name="bookmark20"/>
      <w:bookmarkEnd w:id="21"/>
      <w:r>
        <w:t>Vụ Pháp chế, Bộ Giáo dục và Đào tạo;</w:t>
      </w:r>
    </w:p>
    <w:p w:rsidR="00D76577" w:rsidRDefault="00074E1B">
      <w:pPr>
        <w:pStyle w:val="Vnbnnidung20"/>
        <w:numPr>
          <w:ilvl w:val="0"/>
          <w:numId w:val="6"/>
        </w:numPr>
        <w:tabs>
          <w:tab w:val="left" w:pos="478"/>
        </w:tabs>
      </w:pPr>
      <w:bookmarkStart w:id="22" w:name="bookmark21"/>
      <w:bookmarkEnd w:id="22"/>
      <w:r>
        <w:t>Thường trực Tỉnh uỷ;</w:t>
      </w:r>
    </w:p>
    <w:p w:rsidR="00D76577" w:rsidRDefault="00074E1B">
      <w:pPr>
        <w:pStyle w:val="Vnbnnidung20"/>
        <w:numPr>
          <w:ilvl w:val="0"/>
          <w:numId w:val="6"/>
        </w:numPr>
        <w:tabs>
          <w:tab w:val="left" w:pos="478"/>
        </w:tabs>
      </w:pPr>
      <w:bookmarkStart w:id="23" w:name="bookmark22"/>
      <w:bookmarkEnd w:id="23"/>
      <w:r>
        <w:t>Thường trực HĐND tỉnh;</w:t>
      </w:r>
    </w:p>
    <w:p w:rsidR="00D76577" w:rsidRDefault="00074E1B">
      <w:pPr>
        <w:pStyle w:val="Vnbnnidung20"/>
        <w:numPr>
          <w:ilvl w:val="0"/>
          <w:numId w:val="6"/>
        </w:numPr>
        <w:tabs>
          <w:tab w:val="left" w:pos="478"/>
        </w:tabs>
      </w:pPr>
      <w:bookmarkStart w:id="24" w:name="bookmark23"/>
      <w:bookmarkEnd w:id="24"/>
      <w:r>
        <w:t>CT, các PC</w:t>
      </w:r>
      <w:r>
        <w:t>T UBND tỉnh;</w:t>
      </w:r>
    </w:p>
    <w:p w:rsidR="00D76577" w:rsidRDefault="00074E1B">
      <w:pPr>
        <w:pStyle w:val="Vnbnnidung20"/>
        <w:numPr>
          <w:ilvl w:val="0"/>
          <w:numId w:val="6"/>
        </w:numPr>
        <w:tabs>
          <w:tab w:val="left" w:pos="478"/>
        </w:tabs>
      </w:pPr>
      <w:bookmarkStart w:id="25" w:name="bookmark24"/>
      <w:bookmarkEnd w:id="25"/>
      <w:r>
        <w:t>Uỷ ban Mặt trận Tổ quốc Việt Nam tỉnh;</w:t>
      </w:r>
    </w:p>
    <w:p w:rsidR="00D76577" w:rsidRDefault="00074E1B">
      <w:pPr>
        <w:pStyle w:val="Vnbnnidung20"/>
        <w:numPr>
          <w:ilvl w:val="0"/>
          <w:numId w:val="6"/>
        </w:numPr>
        <w:tabs>
          <w:tab w:val="left" w:pos="478"/>
        </w:tabs>
      </w:pPr>
      <w:bookmarkStart w:id="26" w:name="bookmark25"/>
      <w:bookmarkEnd w:id="26"/>
      <w:r>
        <w:t>Các tổ chức CT-XH cấp tỉnh;</w:t>
      </w:r>
    </w:p>
    <w:p w:rsidR="00D76577" w:rsidRDefault="00074E1B">
      <w:pPr>
        <w:pStyle w:val="Vnbnnidung20"/>
        <w:numPr>
          <w:ilvl w:val="0"/>
          <w:numId w:val="6"/>
        </w:numPr>
        <w:tabs>
          <w:tab w:val="left" w:pos="478"/>
        </w:tabs>
      </w:pPr>
      <w:bookmarkStart w:id="27" w:name="bookmark26"/>
      <w:bookmarkEnd w:id="27"/>
      <w:r>
        <w:t xml:space="preserve">CVP, các PCVP </w:t>
      </w:r>
      <w:r>
        <w:rPr>
          <w:smallCaps/>
        </w:rPr>
        <w:t>UBnD</w:t>
      </w:r>
      <w:r>
        <w:t xml:space="preserve"> tỉnh;</w:t>
      </w:r>
    </w:p>
    <w:p w:rsidR="00D76577" w:rsidRDefault="00074E1B">
      <w:pPr>
        <w:pStyle w:val="Vnbnnidung20"/>
        <w:numPr>
          <w:ilvl w:val="0"/>
          <w:numId w:val="6"/>
        </w:numPr>
        <w:tabs>
          <w:tab w:val="left" w:pos="478"/>
        </w:tabs>
      </w:pPr>
      <w:bookmarkStart w:id="28" w:name="bookmark27"/>
      <w:bookmarkEnd w:id="28"/>
      <w:r>
        <w:t>Các cơ quan ngành dọc đóng trên địa bàn tỉnh;</w:t>
      </w:r>
    </w:p>
    <w:p w:rsidR="00D76577" w:rsidRDefault="00074E1B">
      <w:pPr>
        <w:pStyle w:val="Vnbnnidung20"/>
        <w:numPr>
          <w:ilvl w:val="0"/>
          <w:numId w:val="6"/>
        </w:numPr>
        <w:tabs>
          <w:tab w:val="left" w:pos="478"/>
        </w:tabs>
      </w:pPr>
      <w:bookmarkStart w:id="29" w:name="bookmark28"/>
      <w:bookmarkEnd w:id="29"/>
      <w:r>
        <w:t>Trung tâm Công báo - Tin học;</w:t>
      </w:r>
    </w:p>
    <w:p w:rsidR="00D76577" w:rsidRDefault="00074E1B">
      <w:pPr>
        <w:pStyle w:val="Vnbnnidung20"/>
        <w:numPr>
          <w:ilvl w:val="0"/>
          <w:numId w:val="6"/>
        </w:numPr>
        <w:tabs>
          <w:tab w:val="left" w:pos="478"/>
        </w:tabs>
      </w:pPr>
      <w:bookmarkStart w:id="30" w:name="bookmark29"/>
      <w:bookmarkEnd w:id="30"/>
      <w:r>
        <w:t>Phòng VHXH;</w:t>
      </w:r>
    </w:p>
    <w:p w:rsidR="00D76577" w:rsidRDefault="00074E1B">
      <w:pPr>
        <w:pStyle w:val="Vnbnnidung20"/>
        <w:numPr>
          <w:ilvl w:val="0"/>
          <w:numId w:val="6"/>
        </w:numPr>
        <w:tabs>
          <w:tab w:val="left" w:pos="478"/>
        </w:tabs>
      </w:pPr>
      <w:bookmarkStart w:id="31" w:name="bookmark30"/>
      <w:bookmarkEnd w:id="31"/>
      <w:r>
        <w:t>Lưu: VT.</w:t>
      </w:r>
    </w:p>
    <w:p w:rsidR="00D76577" w:rsidRDefault="00074E1B">
      <w:pPr>
        <w:pStyle w:val="Vnbnnidung30"/>
      </w:pPr>
      <w:r>
        <w:br w:type="page"/>
      </w:r>
    </w:p>
    <w:p w:rsidR="00D76577" w:rsidRDefault="00074E1B">
      <w:pPr>
        <w:pStyle w:val="Vnbnnidung0"/>
        <w:tabs>
          <w:tab w:val="left" w:pos="4058"/>
        </w:tabs>
        <w:spacing w:after="0" w:line="240" w:lineRule="auto"/>
        <w:ind w:firstLine="520"/>
        <w:rPr>
          <w:sz w:val="26"/>
          <w:szCs w:val="26"/>
        </w:rPr>
      </w:pPr>
      <w:r>
        <w:rPr>
          <w:color w:val="EB4844"/>
          <w:sz w:val="26"/>
          <w:szCs w:val="26"/>
        </w:rPr>
        <w:lastRenderedPageBreak/>
        <w:tab/>
      </w:r>
      <w:r>
        <w:rPr>
          <w:b/>
          <w:bCs/>
          <w:sz w:val="26"/>
          <w:szCs w:val="26"/>
        </w:rPr>
        <w:t>PHỤ LỤC</w:t>
      </w:r>
    </w:p>
    <w:p w:rsidR="00D76577" w:rsidRDefault="00074E1B">
      <w:pPr>
        <w:pStyle w:val="Vnbnnidung0"/>
        <w:spacing w:after="0" w:line="240" w:lineRule="auto"/>
        <w:ind w:firstLine="0"/>
        <w:jc w:val="center"/>
        <w:rPr>
          <w:sz w:val="26"/>
          <w:szCs w:val="26"/>
        </w:rPr>
      </w:pPr>
      <w:r>
        <w:rPr>
          <w:b/>
          <w:bCs/>
          <w:sz w:val="26"/>
          <w:szCs w:val="26"/>
        </w:rPr>
        <w:t xml:space="preserve">DANH MỤC TRANG CẤP ĐỒ DÙNG CÁ NHÂN, </w:t>
      </w:r>
      <w:r>
        <w:rPr>
          <w:b/>
          <w:bCs/>
          <w:sz w:val="26"/>
          <w:szCs w:val="26"/>
        </w:rPr>
        <w:t>HỌC PHẨM CHO HỌC</w:t>
      </w:r>
      <w:r>
        <w:rPr>
          <w:b/>
          <w:bCs/>
          <w:sz w:val="26"/>
          <w:szCs w:val="26"/>
        </w:rPr>
        <w:br/>
        <w:t>SINH TRƯỜNG PHỔ THÔNG DÂN TỘC NỘI TRÚ TÂY NINH</w:t>
      </w:r>
    </w:p>
    <w:p w:rsidR="00D76577" w:rsidRDefault="00E63D1E">
      <w:pPr>
        <w:pStyle w:val="Vnbnnidung0"/>
        <w:spacing w:after="240" w:line="240" w:lineRule="auto"/>
        <w:ind w:left="1600" w:firstLine="160"/>
        <w:rPr>
          <w:sz w:val="26"/>
          <w:szCs w:val="26"/>
        </w:rPr>
      </w:pPr>
      <w:r>
        <w:rPr>
          <w:i/>
          <w:iCs/>
          <w:sz w:val="26"/>
          <w:szCs w:val="26"/>
          <w:lang w:val="en-US"/>
        </w:rPr>
        <w:t>Ban hành kèm theo</w:t>
      </w:r>
      <w:r w:rsidR="00074E1B">
        <w:rPr>
          <w:i/>
          <w:iCs/>
          <w:sz w:val="26"/>
          <w:szCs w:val="26"/>
        </w:rPr>
        <w:t xml:space="preserve"> Quyết định số</w:t>
      </w:r>
      <w:r w:rsidR="00074E1B">
        <w:rPr>
          <w:sz w:val="26"/>
          <w:szCs w:val="26"/>
        </w:rPr>
        <w:t xml:space="preserve"> 43 </w:t>
      </w:r>
      <w:r w:rsidR="00074E1B">
        <w:rPr>
          <w:i/>
          <w:iCs/>
          <w:sz w:val="26"/>
          <w:szCs w:val="26"/>
        </w:rPr>
        <w:t>/2025/QĐ</w:t>
      </w:r>
      <w:r>
        <w:rPr>
          <w:i/>
          <w:iCs/>
          <w:sz w:val="26"/>
          <w:szCs w:val="26"/>
        </w:rPr>
        <w:t>-UBND ngày 13 tháng 10 năm 2025</w:t>
      </w:r>
      <w:r w:rsidR="00074E1B">
        <w:rPr>
          <w:i/>
          <w:iCs/>
          <w:color w:val="EB4844"/>
          <w:sz w:val="26"/>
          <w:szCs w:val="26"/>
        </w:rPr>
        <w:t xml:space="preserve"> </w:t>
      </w:r>
      <w:r w:rsidR="00074E1B">
        <w:rPr>
          <w:i/>
          <w:iCs/>
          <w:sz w:val="26"/>
          <w:szCs w:val="26"/>
        </w:rPr>
        <w:t>của Ủy ban nhân dân tỉnh Tây Ninh)</w:t>
      </w:r>
    </w:p>
    <w:tbl>
      <w:tblPr>
        <w:tblOverlap w:val="never"/>
        <w:tblW w:w="0" w:type="auto"/>
        <w:jc w:val="center"/>
        <w:tblLayout w:type="fixed"/>
        <w:tblCellMar>
          <w:left w:w="10" w:type="dxa"/>
          <w:right w:w="10" w:type="dxa"/>
        </w:tblCellMar>
        <w:tblLook w:val="04A0" w:firstRow="1" w:lastRow="0" w:firstColumn="1" w:lastColumn="0" w:noHBand="0" w:noVBand="1"/>
      </w:tblPr>
      <w:tblGrid>
        <w:gridCol w:w="734"/>
        <w:gridCol w:w="5789"/>
        <w:gridCol w:w="1416"/>
        <w:gridCol w:w="1565"/>
      </w:tblGrid>
      <w:tr w:rsidR="00D76577">
        <w:tblPrEx>
          <w:tblCellMar>
            <w:top w:w="0" w:type="dxa"/>
            <w:bottom w:w="0" w:type="dxa"/>
          </w:tblCellMar>
        </w:tblPrEx>
        <w:trPr>
          <w:trHeight w:hRule="exact" w:val="326"/>
          <w:jc w:val="center"/>
        </w:trPr>
        <w:tc>
          <w:tcPr>
            <w:tcW w:w="734" w:type="dxa"/>
            <w:tcBorders>
              <w:top w:val="single" w:sz="4" w:space="0" w:color="auto"/>
              <w:left w:val="single" w:sz="4" w:space="0" w:color="auto"/>
            </w:tcBorders>
            <w:shd w:val="clear" w:color="auto" w:fill="FFFFFF"/>
          </w:tcPr>
          <w:p w:rsidR="00D76577" w:rsidRDefault="00D76577">
            <w:pPr>
              <w:rPr>
                <w:sz w:val="10"/>
                <w:szCs w:val="10"/>
              </w:rPr>
            </w:pPr>
          </w:p>
        </w:tc>
        <w:tc>
          <w:tcPr>
            <w:tcW w:w="5789" w:type="dxa"/>
            <w:tcBorders>
              <w:top w:val="single" w:sz="4" w:space="0" w:color="auto"/>
              <w:left w:val="single" w:sz="4" w:space="0" w:color="auto"/>
            </w:tcBorders>
            <w:shd w:val="clear" w:color="auto" w:fill="FFFFFF"/>
            <w:vAlign w:val="bottom"/>
          </w:tcPr>
          <w:p w:rsidR="00D76577" w:rsidRPr="00E63D1E" w:rsidRDefault="00074E1B" w:rsidP="00E63D1E">
            <w:pPr>
              <w:pStyle w:val="Khc0"/>
              <w:tabs>
                <w:tab w:val="left" w:pos="2069"/>
                <w:tab w:val="left" w:pos="3096"/>
                <w:tab w:val="left" w:pos="3898"/>
              </w:tabs>
              <w:spacing w:after="0" w:line="240" w:lineRule="auto"/>
              <w:ind w:firstLine="0"/>
              <w:rPr>
                <w:sz w:val="8"/>
                <w:szCs w:val="8"/>
                <w:lang w:val="en-US"/>
              </w:rPr>
            </w:pPr>
            <w:r>
              <w:rPr>
                <w:b/>
                <w:bCs/>
                <w:color w:val="EB4844"/>
                <w:sz w:val="26"/>
                <w:szCs w:val="26"/>
              </w:rPr>
              <w:tab/>
            </w:r>
            <w:r w:rsidR="00E63D1E">
              <w:rPr>
                <w:b/>
                <w:bCs/>
                <w:sz w:val="26"/>
                <w:szCs w:val="26"/>
              </w:rPr>
              <w:t xml:space="preserve">Tên </w:t>
            </w:r>
            <w:r w:rsidR="00E63D1E">
              <w:rPr>
                <w:b/>
                <w:bCs/>
                <w:sz w:val="26"/>
                <w:szCs w:val="26"/>
                <w:lang w:val="en-US"/>
              </w:rPr>
              <w:t>đồ</w:t>
            </w:r>
            <w:r w:rsidR="00E63D1E">
              <w:rPr>
                <w:b/>
                <w:bCs/>
                <w:sz w:val="26"/>
                <w:szCs w:val="26"/>
              </w:rPr>
              <w:t xml:space="preserve"> dùng, học </w:t>
            </w:r>
            <w:r w:rsidR="00E63D1E">
              <w:rPr>
                <w:b/>
                <w:bCs/>
                <w:sz w:val="26"/>
                <w:szCs w:val="26"/>
                <w:lang w:val="en-US"/>
              </w:rPr>
              <w:t>phẩm</w:t>
            </w:r>
          </w:p>
        </w:tc>
        <w:tc>
          <w:tcPr>
            <w:tcW w:w="1416"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center"/>
              <w:rPr>
                <w:sz w:val="26"/>
                <w:szCs w:val="26"/>
              </w:rPr>
            </w:pPr>
            <w:r>
              <w:rPr>
                <w:b/>
                <w:bCs/>
                <w:sz w:val="26"/>
                <w:szCs w:val="26"/>
              </w:rPr>
              <w:t>Số lượng</w:t>
            </w:r>
          </w:p>
        </w:tc>
        <w:tc>
          <w:tcPr>
            <w:tcW w:w="1565" w:type="dxa"/>
            <w:tcBorders>
              <w:top w:val="single" w:sz="4" w:space="0" w:color="auto"/>
              <w:left w:val="single" w:sz="4" w:space="0" w:color="auto"/>
              <w:right w:val="single" w:sz="4" w:space="0" w:color="auto"/>
            </w:tcBorders>
            <w:shd w:val="clear" w:color="auto" w:fill="FFFFFF"/>
            <w:vAlign w:val="bottom"/>
          </w:tcPr>
          <w:p w:rsidR="00D76577" w:rsidRDefault="00074E1B">
            <w:pPr>
              <w:pStyle w:val="Khc0"/>
              <w:spacing w:after="0" w:line="240" w:lineRule="auto"/>
              <w:ind w:firstLine="0"/>
              <w:jc w:val="center"/>
              <w:rPr>
                <w:sz w:val="26"/>
                <w:szCs w:val="26"/>
              </w:rPr>
            </w:pPr>
            <w:r>
              <w:rPr>
                <w:b/>
                <w:bCs/>
                <w:sz w:val="26"/>
                <w:szCs w:val="26"/>
              </w:rPr>
              <w:t>Ghi chú</w:t>
            </w:r>
          </w:p>
        </w:tc>
      </w:tr>
      <w:tr w:rsidR="00D76577">
        <w:tblPrEx>
          <w:tblCellMar>
            <w:top w:w="0" w:type="dxa"/>
            <w:bottom w:w="0" w:type="dxa"/>
          </w:tblCellMar>
        </w:tblPrEx>
        <w:trPr>
          <w:trHeight w:hRule="exact" w:val="326"/>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b/>
                <w:bCs/>
                <w:sz w:val="26"/>
                <w:szCs w:val="26"/>
              </w:rPr>
              <w:t>I</w:t>
            </w:r>
          </w:p>
        </w:tc>
        <w:tc>
          <w:tcPr>
            <w:tcW w:w="5789" w:type="dxa"/>
            <w:tcBorders>
              <w:top w:val="single" w:sz="4" w:space="0" w:color="auto"/>
              <w:left w:val="single" w:sz="4" w:space="0" w:color="auto"/>
            </w:tcBorders>
            <w:shd w:val="clear" w:color="auto" w:fill="FFFFFF"/>
            <w:vAlign w:val="bottom"/>
          </w:tcPr>
          <w:p w:rsidR="00D76577" w:rsidRDefault="00074E1B" w:rsidP="00E63D1E">
            <w:pPr>
              <w:pStyle w:val="Khc0"/>
              <w:tabs>
                <w:tab w:val="left" w:pos="2379"/>
                <w:tab w:val="left" w:pos="4770"/>
              </w:tabs>
              <w:spacing w:after="0" w:line="240" w:lineRule="auto"/>
              <w:ind w:firstLine="0"/>
              <w:rPr>
                <w:sz w:val="26"/>
                <w:szCs w:val="26"/>
              </w:rPr>
            </w:pPr>
            <w:r>
              <w:rPr>
                <w:b/>
                <w:bCs/>
                <w:sz w:val="26"/>
                <w:szCs w:val="26"/>
              </w:rPr>
              <w:t>Đ</w:t>
            </w:r>
            <w:r>
              <w:rPr>
                <w:b/>
                <w:bCs/>
                <w:sz w:val="26"/>
                <w:szCs w:val="26"/>
              </w:rPr>
              <w:t xml:space="preserve">ô dùng cá nhân (câp </w:t>
            </w:r>
            <w:r>
              <w:rPr>
                <w:b/>
                <w:bCs/>
                <w:sz w:val="26"/>
                <w:szCs w:val="26"/>
              </w:rPr>
              <w:t>một lân cho môi câp học)</w:t>
            </w:r>
          </w:p>
        </w:tc>
        <w:tc>
          <w:tcPr>
            <w:tcW w:w="1416" w:type="dxa"/>
            <w:tcBorders>
              <w:top w:val="single" w:sz="4" w:space="0" w:color="auto"/>
              <w:left w:val="single" w:sz="4" w:space="0" w:color="auto"/>
            </w:tcBorders>
            <w:shd w:val="clear" w:color="auto" w:fill="FFFFFF"/>
          </w:tcPr>
          <w:p w:rsidR="00D76577" w:rsidRDefault="00D76577">
            <w:pPr>
              <w:rPr>
                <w:sz w:val="10"/>
                <w:szCs w:val="10"/>
              </w:rPr>
            </w:pP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17"/>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1</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Chăn cá nhân</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2</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Màn cá nhân</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3</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Ba lô học sinh</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tcPr>
          <w:p w:rsidR="00D76577" w:rsidRDefault="00074E1B">
            <w:pPr>
              <w:pStyle w:val="Khc0"/>
              <w:spacing w:after="0" w:line="240" w:lineRule="auto"/>
              <w:ind w:firstLine="0"/>
              <w:jc w:val="both"/>
              <w:rPr>
                <w:sz w:val="26"/>
                <w:szCs w:val="26"/>
              </w:rPr>
            </w:pPr>
            <w:r>
              <w:rPr>
                <w:sz w:val="26"/>
                <w:szCs w:val="26"/>
              </w:rPr>
              <w:t>4</w:t>
            </w:r>
          </w:p>
        </w:tc>
        <w:tc>
          <w:tcPr>
            <w:tcW w:w="5789" w:type="dxa"/>
            <w:tcBorders>
              <w:top w:val="single" w:sz="4" w:space="0" w:color="auto"/>
              <w:left w:val="single" w:sz="4" w:space="0" w:color="auto"/>
            </w:tcBorders>
            <w:shd w:val="clear" w:color="auto" w:fill="FFFFFF"/>
          </w:tcPr>
          <w:p w:rsidR="00D76577" w:rsidRDefault="00074E1B">
            <w:pPr>
              <w:pStyle w:val="Khc0"/>
              <w:spacing w:after="0" w:line="240" w:lineRule="auto"/>
              <w:ind w:firstLine="0"/>
              <w:rPr>
                <w:sz w:val="26"/>
                <w:szCs w:val="26"/>
              </w:rPr>
            </w:pPr>
            <w:r>
              <w:rPr>
                <w:sz w:val="26"/>
                <w:szCs w:val="26"/>
              </w:rPr>
              <w:t>Áo khoác</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5</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Ca nhựa giữ nhiệt 1 lít có nắp</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17"/>
          <w:jc w:val="center"/>
        </w:trPr>
        <w:tc>
          <w:tcPr>
            <w:tcW w:w="734" w:type="dxa"/>
            <w:tcBorders>
              <w:top w:val="single" w:sz="4" w:space="0" w:color="auto"/>
              <w:left w:val="single" w:sz="4" w:space="0" w:color="auto"/>
            </w:tcBorders>
            <w:shd w:val="clear" w:color="auto" w:fill="FFFFFF"/>
          </w:tcPr>
          <w:p w:rsidR="00D76577" w:rsidRDefault="00074E1B">
            <w:pPr>
              <w:pStyle w:val="Khc0"/>
              <w:spacing w:after="0" w:line="240" w:lineRule="auto"/>
              <w:ind w:firstLine="0"/>
              <w:jc w:val="both"/>
              <w:rPr>
                <w:sz w:val="26"/>
                <w:szCs w:val="26"/>
              </w:rPr>
            </w:pPr>
            <w:r>
              <w:rPr>
                <w:sz w:val="26"/>
                <w:szCs w:val="26"/>
              </w:rPr>
              <w:t>6</w:t>
            </w:r>
          </w:p>
        </w:tc>
        <w:tc>
          <w:tcPr>
            <w:tcW w:w="5789" w:type="dxa"/>
            <w:tcBorders>
              <w:top w:val="single" w:sz="4" w:space="0" w:color="auto"/>
              <w:left w:val="single" w:sz="4" w:space="0" w:color="auto"/>
            </w:tcBorders>
            <w:shd w:val="clear" w:color="auto" w:fill="FFFFFF"/>
          </w:tcPr>
          <w:p w:rsidR="00D76577" w:rsidRDefault="00074E1B">
            <w:pPr>
              <w:pStyle w:val="Khc0"/>
              <w:spacing w:after="0" w:line="240" w:lineRule="auto"/>
              <w:ind w:firstLine="0"/>
              <w:rPr>
                <w:sz w:val="26"/>
                <w:szCs w:val="26"/>
              </w:rPr>
            </w:pPr>
            <w:r>
              <w:rPr>
                <w:sz w:val="26"/>
                <w:szCs w:val="26"/>
              </w:rPr>
              <w:t>Chiếu cá nhân</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17"/>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7</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Đồ dùng cá nhân khác</w:t>
            </w:r>
          </w:p>
        </w:tc>
        <w:tc>
          <w:tcPr>
            <w:tcW w:w="1416" w:type="dxa"/>
            <w:tcBorders>
              <w:top w:val="single" w:sz="4" w:space="0" w:color="auto"/>
              <w:left w:val="single" w:sz="4" w:space="0" w:color="auto"/>
            </w:tcBorders>
            <w:shd w:val="clear" w:color="auto" w:fill="FFFFFF"/>
            <w:vAlign w:val="center"/>
          </w:tcPr>
          <w:p w:rsidR="00D76577" w:rsidRDefault="00D76577" w:rsidP="00E63D1E">
            <w:pPr>
              <w:jc w:val="center"/>
              <w:rPr>
                <w:sz w:val="10"/>
                <w:szCs w:val="10"/>
              </w:rPr>
            </w:pP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b/>
                <w:bCs/>
                <w:sz w:val="26"/>
                <w:szCs w:val="26"/>
              </w:rPr>
              <w:t>II</w:t>
            </w:r>
          </w:p>
        </w:tc>
        <w:tc>
          <w:tcPr>
            <w:tcW w:w="5789" w:type="dxa"/>
            <w:tcBorders>
              <w:top w:val="single" w:sz="4" w:space="0" w:color="auto"/>
              <w:left w:val="single" w:sz="4" w:space="0" w:color="auto"/>
            </w:tcBorders>
            <w:shd w:val="clear" w:color="auto" w:fill="FFFFFF"/>
            <w:vAlign w:val="bottom"/>
          </w:tcPr>
          <w:p w:rsidR="00D76577" w:rsidRDefault="00E63D1E">
            <w:pPr>
              <w:pStyle w:val="Khc0"/>
              <w:spacing w:after="0" w:line="240" w:lineRule="auto"/>
              <w:ind w:firstLine="0"/>
              <w:rPr>
                <w:sz w:val="26"/>
                <w:szCs w:val="26"/>
              </w:rPr>
            </w:pPr>
            <w:r>
              <w:rPr>
                <w:b/>
                <w:bCs/>
                <w:sz w:val="26"/>
                <w:szCs w:val="26"/>
              </w:rPr>
              <w:t>Đông phục và học ph</w:t>
            </w:r>
            <w:r>
              <w:rPr>
                <w:b/>
                <w:bCs/>
                <w:sz w:val="26"/>
                <w:szCs w:val="26"/>
                <w:lang w:val="en-US"/>
              </w:rPr>
              <w:t>ẩ</w:t>
            </w:r>
            <w:r>
              <w:rPr>
                <w:b/>
                <w:bCs/>
                <w:sz w:val="26"/>
                <w:szCs w:val="26"/>
              </w:rPr>
              <w:t>m (</w:t>
            </w:r>
            <w:r>
              <w:rPr>
                <w:b/>
                <w:bCs/>
                <w:sz w:val="26"/>
                <w:szCs w:val="26"/>
                <w:lang w:val="en-US"/>
              </w:rPr>
              <w:t>cấp</w:t>
            </w:r>
            <w:r w:rsidR="00074E1B">
              <w:rPr>
                <w:b/>
                <w:bCs/>
                <w:sz w:val="26"/>
                <w:szCs w:val="26"/>
              </w:rPr>
              <w:t xml:space="preserve"> hàng năm)</w:t>
            </w:r>
          </w:p>
        </w:tc>
        <w:tc>
          <w:tcPr>
            <w:tcW w:w="1416" w:type="dxa"/>
            <w:tcBorders>
              <w:top w:val="single" w:sz="4" w:space="0" w:color="auto"/>
              <w:left w:val="single" w:sz="4" w:space="0" w:color="auto"/>
            </w:tcBorders>
            <w:shd w:val="clear" w:color="auto" w:fill="FFFFFF"/>
            <w:vAlign w:val="center"/>
          </w:tcPr>
          <w:p w:rsidR="00D76577" w:rsidRDefault="00D76577" w:rsidP="00E63D1E">
            <w:pPr>
              <w:jc w:val="center"/>
              <w:rPr>
                <w:sz w:val="10"/>
                <w:szCs w:val="10"/>
              </w:rPr>
            </w:pP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6"/>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1</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Quần áo đồng phục</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02 bộ</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12"/>
          <w:jc w:val="center"/>
        </w:trPr>
        <w:tc>
          <w:tcPr>
            <w:tcW w:w="734" w:type="dxa"/>
            <w:tcBorders>
              <w:top w:val="single" w:sz="4" w:space="0" w:color="auto"/>
              <w:left w:val="single" w:sz="4" w:space="0" w:color="auto"/>
            </w:tcBorders>
            <w:shd w:val="clear" w:color="auto" w:fill="FFFFFF"/>
          </w:tcPr>
          <w:p w:rsidR="00D76577" w:rsidRDefault="00074E1B">
            <w:pPr>
              <w:pStyle w:val="Khc0"/>
              <w:spacing w:after="0" w:line="240" w:lineRule="auto"/>
              <w:ind w:firstLine="0"/>
              <w:jc w:val="both"/>
              <w:rPr>
                <w:sz w:val="26"/>
                <w:szCs w:val="26"/>
              </w:rPr>
            </w:pPr>
            <w:r>
              <w:rPr>
                <w:sz w:val="26"/>
                <w:szCs w:val="26"/>
              </w:rPr>
              <w:t>2</w:t>
            </w:r>
          </w:p>
        </w:tc>
        <w:tc>
          <w:tcPr>
            <w:tcW w:w="5789" w:type="dxa"/>
            <w:tcBorders>
              <w:top w:val="single" w:sz="4" w:space="0" w:color="auto"/>
              <w:left w:val="single" w:sz="4" w:space="0" w:color="auto"/>
            </w:tcBorders>
            <w:shd w:val="clear" w:color="auto" w:fill="FFFFFF"/>
          </w:tcPr>
          <w:p w:rsidR="00D76577" w:rsidRDefault="00074E1B">
            <w:pPr>
              <w:pStyle w:val="Khc0"/>
              <w:spacing w:after="0" w:line="240" w:lineRule="auto"/>
              <w:ind w:firstLine="0"/>
              <w:rPr>
                <w:sz w:val="26"/>
                <w:szCs w:val="26"/>
              </w:rPr>
            </w:pPr>
            <w:r>
              <w:rPr>
                <w:sz w:val="26"/>
                <w:szCs w:val="26"/>
              </w:rPr>
              <w:t>Vở</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300"/>
              <w:jc w:val="center"/>
              <w:rPr>
                <w:sz w:val="26"/>
                <w:szCs w:val="26"/>
              </w:rPr>
            </w:pPr>
            <w:r>
              <w:rPr>
                <w:sz w:val="26"/>
                <w:szCs w:val="26"/>
              </w:rPr>
              <w:t>20 quyển</w:t>
            </w:r>
          </w:p>
        </w:tc>
        <w:tc>
          <w:tcPr>
            <w:tcW w:w="1565" w:type="dxa"/>
            <w:tcBorders>
              <w:top w:val="single" w:sz="4" w:space="0" w:color="auto"/>
              <w:left w:val="single" w:sz="4" w:space="0" w:color="auto"/>
              <w:right w:val="single" w:sz="4" w:space="0" w:color="auto"/>
            </w:tcBorders>
            <w:shd w:val="clear" w:color="auto" w:fill="FFFFFF"/>
          </w:tcPr>
          <w:p w:rsidR="00D76577" w:rsidRDefault="00074E1B">
            <w:pPr>
              <w:pStyle w:val="Khc0"/>
              <w:spacing w:after="0" w:line="240" w:lineRule="auto"/>
              <w:ind w:firstLine="0"/>
              <w:rPr>
                <w:sz w:val="26"/>
                <w:szCs w:val="26"/>
              </w:rPr>
            </w:pPr>
            <w:r>
              <w:rPr>
                <w:sz w:val="26"/>
                <w:szCs w:val="26"/>
              </w:rPr>
              <w:t>Tùy cấp học</w:t>
            </w:r>
          </w:p>
        </w:tc>
      </w:tr>
      <w:tr w:rsidR="00D76577" w:rsidTr="00E63D1E">
        <w:tblPrEx>
          <w:tblCellMar>
            <w:top w:w="0" w:type="dxa"/>
            <w:bottom w:w="0" w:type="dxa"/>
          </w:tblCellMar>
        </w:tblPrEx>
        <w:trPr>
          <w:trHeight w:hRule="exact" w:val="326"/>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3</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Giấy kiểm tra</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0"/>
              <w:jc w:val="center"/>
              <w:rPr>
                <w:sz w:val="26"/>
                <w:szCs w:val="26"/>
              </w:rPr>
            </w:pPr>
            <w:r>
              <w:rPr>
                <w:sz w:val="26"/>
                <w:szCs w:val="26"/>
              </w:rPr>
              <w:t>20 tờ</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4</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Bút bi</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0"/>
              <w:jc w:val="center"/>
              <w:rPr>
                <w:sz w:val="26"/>
                <w:szCs w:val="26"/>
              </w:rPr>
            </w:pPr>
            <w:r>
              <w:rPr>
                <w:sz w:val="26"/>
                <w:szCs w:val="26"/>
              </w:rPr>
              <w:t>05 cây</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5</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Gôm (tẩy)</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17"/>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6</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Bút chì</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0"/>
              <w:jc w:val="center"/>
              <w:rPr>
                <w:sz w:val="26"/>
                <w:szCs w:val="26"/>
              </w:rPr>
            </w:pPr>
            <w:r>
              <w:rPr>
                <w:sz w:val="26"/>
                <w:szCs w:val="26"/>
              </w:rPr>
              <w:t>02 cây</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2"/>
          <w:jc w:val="center"/>
        </w:trPr>
        <w:tc>
          <w:tcPr>
            <w:tcW w:w="734"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7</w:t>
            </w:r>
          </w:p>
        </w:tc>
        <w:tc>
          <w:tcPr>
            <w:tcW w:w="5789" w:type="dxa"/>
            <w:tcBorders>
              <w:top w:val="single" w:sz="4" w:space="0" w:color="auto"/>
              <w:left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Thước kẻ</w:t>
            </w:r>
          </w:p>
        </w:tc>
        <w:tc>
          <w:tcPr>
            <w:tcW w:w="1416" w:type="dxa"/>
            <w:tcBorders>
              <w:top w:val="single" w:sz="4" w:space="0" w:color="auto"/>
              <w:left w:val="single" w:sz="4" w:space="0" w:color="auto"/>
            </w:tcBorders>
            <w:shd w:val="clear" w:color="auto" w:fill="FFFFFF"/>
            <w:vAlign w:val="center"/>
          </w:tcPr>
          <w:p w:rsidR="00D76577" w:rsidRDefault="00074E1B" w:rsidP="00E63D1E">
            <w:pPr>
              <w:pStyle w:val="Khc0"/>
              <w:spacing w:after="0" w:line="240" w:lineRule="auto"/>
              <w:ind w:firstLine="580"/>
              <w:jc w:val="center"/>
              <w:rPr>
                <w:sz w:val="26"/>
                <w:szCs w:val="26"/>
              </w:rPr>
            </w:pPr>
            <w:r>
              <w:rPr>
                <w:sz w:val="26"/>
                <w:szCs w:val="26"/>
              </w:rPr>
              <w:t>01 cái</w:t>
            </w:r>
          </w:p>
        </w:tc>
        <w:tc>
          <w:tcPr>
            <w:tcW w:w="1565" w:type="dxa"/>
            <w:tcBorders>
              <w:top w:val="single" w:sz="4" w:space="0" w:color="auto"/>
              <w:left w:val="single" w:sz="4" w:space="0" w:color="auto"/>
              <w:right w:val="single" w:sz="4" w:space="0" w:color="auto"/>
            </w:tcBorders>
            <w:shd w:val="clear" w:color="auto" w:fill="FFFFFF"/>
          </w:tcPr>
          <w:p w:rsidR="00D76577" w:rsidRDefault="00D76577">
            <w:pPr>
              <w:rPr>
                <w:sz w:val="10"/>
                <w:szCs w:val="10"/>
              </w:rPr>
            </w:pPr>
          </w:p>
        </w:tc>
      </w:tr>
      <w:tr w:rsidR="00D76577" w:rsidTr="00E63D1E">
        <w:tblPrEx>
          <w:tblCellMar>
            <w:top w:w="0" w:type="dxa"/>
            <w:bottom w:w="0" w:type="dxa"/>
          </w:tblCellMar>
        </w:tblPrEx>
        <w:trPr>
          <w:trHeight w:hRule="exact" w:val="326"/>
          <w:jc w:val="center"/>
        </w:trPr>
        <w:tc>
          <w:tcPr>
            <w:tcW w:w="734" w:type="dxa"/>
            <w:tcBorders>
              <w:top w:val="single" w:sz="4" w:space="0" w:color="auto"/>
              <w:left w:val="single" w:sz="4" w:space="0" w:color="auto"/>
              <w:bottom w:val="single" w:sz="4" w:space="0" w:color="auto"/>
            </w:tcBorders>
            <w:shd w:val="clear" w:color="auto" w:fill="FFFFFF"/>
            <w:vAlign w:val="bottom"/>
          </w:tcPr>
          <w:p w:rsidR="00D76577" w:rsidRDefault="00074E1B">
            <w:pPr>
              <w:pStyle w:val="Khc0"/>
              <w:spacing w:after="0" w:line="240" w:lineRule="auto"/>
              <w:ind w:firstLine="0"/>
              <w:jc w:val="both"/>
              <w:rPr>
                <w:sz w:val="26"/>
                <w:szCs w:val="26"/>
              </w:rPr>
            </w:pPr>
            <w:r>
              <w:rPr>
                <w:sz w:val="26"/>
                <w:szCs w:val="26"/>
              </w:rPr>
              <w:t>8</w:t>
            </w:r>
          </w:p>
        </w:tc>
        <w:tc>
          <w:tcPr>
            <w:tcW w:w="5789" w:type="dxa"/>
            <w:tcBorders>
              <w:top w:val="single" w:sz="4" w:space="0" w:color="auto"/>
              <w:left w:val="single" w:sz="4" w:space="0" w:color="auto"/>
              <w:bottom w:val="single" w:sz="4" w:space="0" w:color="auto"/>
            </w:tcBorders>
            <w:shd w:val="clear" w:color="auto" w:fill="FFFFFF"/>
            <w:vAlign w:val="bottom"/>
          </w:tcPr>
          <w:p w:rsidR="00D76577" w:rsidRDefault="00074E1B">
            <w:pPr>
              <w:pStyle w:val="Khc0"/>
              <w:spacing w:after="0" w:line="240" w:lineRule="auto"/>
              <w:ind w:firstLine="0"/>
              <w:rPr>
                <w:sz w:val="26"/>
                <w:szCs w:val="26"/>
              </w:rPr>
            </w:pPr>
            <w:r>
              <w:rPr>
                <w:sz w:val="26"/>
                <w:szCs w:val="26"/>
              </w:rPr>
              <w:t>Các dụng cụ học tập khác</w:t>
            </w:r>
          </w:p>
        </w:tc>
        <w:tc>
          <w:tcPr>
            <w:tcW w:w="1416" w:type="dxa"/>
            <w:tcBorders>
              <w:top w:val="single" w:sz="4" w:space="0" w:color="auto"/>
              <w:left w:val="single" w:sz="4" w:space="0" w:color="auto"/>
              <w:bottom w:val="single" w:sz="4" w:space="0" w:color="auto"/>
            </w:tcBorders>
            <w:shd w:val="clear" w:color="auto" w:fill="FFFFFF"/>
            <w:vAlign w:val="center"/>
          </w:tcPr>
          <w:p w:rsidR="00D76577" w:rsidRDefault="00D76577" w:rsidP="00E63D1E">
            <w:pPr>
              <w:jc w:val="center"/>
              <w:rPr>
                <w:sz w:val="10"/>
                <w:szCs w:val="10"/>
              </w:rPr>
            </w:pPr>
          </w:p>
        </w:tc>
        <w:tc>
          <w:tcPr>
            <w:tcW w:w="1565" w:type="dxa"/>
            <w:tcBorders>
              <w:top w:val="single" w:sz="4" w:space="0" w:color="auto"/>
              <w:left w:val="single" w:sz="4" w:space="0" w:color="auto"/>
              <w:bottom w:val="single" w:sz="4" w:space="0" w:color="auto"/>
              <w:right w:val="single" w:sz="4" w:space="0" w:color="auto"/>
            </w:tcBorders>
            <w:shd w:val="clear" w:color="auto" w:fill="FFFFFF"/>
          </w:tcPr>
          <w:p w:rsidR="00D76577" w:rsidRDefault="00D76577">
            <w:pPr>
              <w:rPr>
                <w:sz w:val="10"/>
                <w:szCs w:val="10"/>
              </w:rPr>
            </w:pPr>
          </w:p>
        </w:tc>
      </w:tr>
    </w:tbl>
    <w:p w:rsidR="00074E1B" w:rsidRDefault="00074E1B"/>
    <w:sectPr w:rsidR="00074E1B">
      <w:pgSz w:w="11900" w:h="16840"/>
      <w:pgMar w:top="1107" w:right="1036" w:bottom="1102" w:left="1360" w:header="0" w:footer="3"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4E1B" w:rsidRDefault="00074E1B">
      <w:r>
        <w:separator/>
      </w:r>
    </w:p>
  </w:endnote>
  <w:endnote w:type="continuationSeparator" w:id="0">
    <w:p w:rsidR="00074E1B" w:rsidRDefault="00074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4E1B" w:rsidRDefault="00074E1B"/>
  </w:footnote>
  <w:footnote w:type="continuationSeparator" w:id="0">
    <w:p w:rsidR="00074E1B" w:rsidRDefault="00074E1B"/>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52DAA"/>
    <w:multiLevelType w:val="multilevel"/>
    <w:tmpl w:val="2C06399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A004B0C"/>
    <w:multiLevelType w:val="multilevel"/>
    <w:tmpl w:val="9552D01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1562A7C"/>
    <w:multiLevelType w:val="multilevel"/>
    <w:tmpl w:val="35CC31B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8573A2E"/>
    <w:multiLevelType w:val="multilevel"/>
    <w:tmpl w:val="902669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54E52336"/>
    <w:multiLevelType w:val="multilevel"/>
    <w:tmpl w:val="205E10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76CC3F7D"/>
    <w:multiLevelType w:val="multilevel"/>
    <w:tmpl w:val="A1746C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577"/>
    <w:rsid w:val="00074E1B"/>
    <w:rsid w:val="00D76577"/>
    <w:rsid w:val="00E63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81F9DB-1069-41C8-BFBA-ED4C19C22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6"/>
      <w:szCs w:val="16"/>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Vnbnnidung0">
    <w:name w:val="Văn bản nội dung"/>
    <w:basedOn w:val="Normal"/>
    <w:link w:val="Vnbnnidung"/>
    <w:pPr>
      <w:spacing w:after="80" w:line="269" w:lineRule="auto"/>
      <w:ind w:firstLine="400"/>
    </w:pPr>
    <w:rPr>
      <w:rFonts w:ascii="Times New Roman" w:eastAsia="Times New Roman" w:hAnsi="Times New Roman" w:cs="Times New Roman"/>
      <w:sz w:val="28"/>
      <w:szCs w:val="28"/>
    </w:rPr>
  </w:style>
  <w:style w:type="paragraph" w:customStyle="1" w:styleId="Tiu10">
    <w:name w:val="Tiêu đề #1"/>
    <w:basedOn w:val="Normal"/>
    <w:link w:val="Tiu1"/>
    <w:pPr>
      <w:spacing w:after="200" w:line="269" w:lineRule="auto"/>
      <w:ind w:firstLine="740"/>
      <w:outlineLvl w:val="0"/>
    </w:pPr>
    <w:rPr>
      <w:rFonts w:ascii="Times New Roman" w:eastAsia="Times New Roman" w:hAnsi="Times New Roman" w:cs="Times New Roman"/>
      <w:b/>
      <w:bCs/>
      <w:sz w:val="28"/>
      <w:szCs w:val="28"/>
    </w:rPr>
  </w:style>
  <w:style w:type="paragraph" w:customStyle="1" w:styleId="Vnbnnidung20">
    <w:name w:val="Văn bản nội dung (2)"/>
    <w:basedOn w:val="Normal"/>
    <w:link w:val="Vnbnnidung2"/>
    <w:pPr>
      <w:ind w:firstLine="220"/>
    </w:pPr>
    <w:rPr>
      <w:rFonts w:ascii="Times New Roman" w:eastAsia="Times New Roman" w:hAnsi="Times New Roman" w:cs="Times New Roman"/>
      <w:sz w:val="22"/>
      <w:szCs w:val="22"/>
    </w:rPr>
  </w:style>
  <w:style w:type="paragraph" w:customStyle="1" w:styleId="Vnbnnidung30">
    <w:name w:val="Văn bản nội dung (3)"/>
    <w:basedOn w:val="Normal"/>
    <w:link w:val="Vnbnnidung3"/>
    <w:pPr>
      <w:spacing w:after="80"/>
      <w:ind w:firstLine="220"/>
    </w:pPr>
    <w:rPr>
      <w:rFonts w:ascii="Times New Roman" w:eastAsia="Times New Roman" w:hAnsi="Times New Roman" w:cs="Times New Roman"/>
      <w:sz w:val="16"/>
      <w:szCs w:val="16"/>
    </w:rPr>
  </w:style>
  <w:style w:type="paragraph" w:customStyle="1" w:styleId="Khc0">
    <w:name w:val="Khác"/>
    <w:basedOn w:val="Normal"/>
    <w:link w:val="Khc"/>
    <w:pPr>
      <w:spacing w:after="80" w:line="269" w:lineRule="auto"/>
      <w:ind w:firstLine="400"/>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594</Words>
  <Characters>3392</Characters>
  <Application>Microsoft Office Word</Application>
  <DocSecurity>0</DocSecurity>
  <Lines>28</Lines>
  <Paragraphs>7</Paragraphs>
  <ScaleCrop>false</ScaleCrop>
  <Company>HP</Company>
  <LinksUpToDate>false</LinksUpToDate>
  <CharactersWithSpaces>3979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HAU-LKCD</dc:creator>
  <cp:keywords/>
  <cp:lastModifiedBy>HP</cp:lastModifiedBy>
  <cp:revision>2</cp:revision>
  <dcterms:created xsi:type="dcterms:W3CDTF">2026-06-26T02:21:00Z</dcterms:created>
  <dcterms:modified xsi:type="dcterms:W3CDTF">2026-06-26T02:25:00Z</dcterms:modified>
</cp:coreProperties>
</file>