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521"/>
      </w:tblGrid>
      <w:tr w:rsidR="00C523A1">
        <w:trPr>
          <w:trHeight w:val="982"/>
        </w:trPr>
        <w:tc>
          <w:tcPr>
            <w:tcW w:w="3369" w:type="dxa"/>
            <w:vAlign w:val="center"/>
          </w:tcPr>
          <w:p w:rsidR="00C523A1" w:rsidRDefault="00A842AB">
            <w:pPr>
              <w:widowControl w:val="0"/>
              <w:jc w:val="center"/>
              <w:rPr>
                <w:b/>
                <w:bCs/>
                <w:sz w:val="26"/>
                <w:szCs w:val="26"/>
              </w:rPr>
            </w:pPr>
            <w:r>
              <w:rPr>
                <w:b/>
                <w:bCs/>
                <w:sz w:val="26"/>
                <w:szCs w:val="26"/>
              </w:rPr>
              <w:t>ỦY BAN NHÂN DÂN</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pPr>
            <w:r>
              <w:rPr>
                <w:bCs/>
                <w:noProof/>
                <w:sz w:val="26"/>
                <w:szCs w:val="26"/>
              </w:rPr>
              <mc:AlternateContent>
                <mc:Choice Requires="wpg">
                  <w:drawing>
                    <wp:anchor distT="0" distB="0" distL="114300" distR="114300" simplePos="0" relativeHeight="251659264" behindDoc="0" locked="0" layoutInCell="1" allowOverlap="1">
                      <wp:simplePos x="0" y="0"/>
                      <wp:positionH relativeFrom="column">
                        <wp:posOffset>709295</wp:posOffset>
                      </wp:positionH>
                      <wp:positionV relativeFrom="paragraph">
                        <wp:posOffset>200660</wp:posOffset>
                      </wp:positionV>
                      <wp:extent cx="628650" cy="0"/>
                      <wp:effectExtent l="0" t="0" r="19050" b="19050"/>
                      <wp:wrapNone/>
                      <wp:docPr id="1" name="Straight Connector 3"/>
                      <wp:cNvGraphicFramePr/>
                      <a:graphic xmlns:a="http://schemas.openxmlformats.org/drawingml/2006/main">
                        <a:graphicData uri="http://schemas.microsoft.com/office/word/2010/wordprocessingShape">
                          <wps:wsp>
                            <wps:cNvCnPr/>
                            <wps:spPr bwMode="auto">
                              <a:xfrm>
                                <a:off x="0" y="0"/>
                                <a:ext cx="628650" cy="0"/>
                              </a:xfrm>
                              <a:prstGeom prst="line">
                                <a:avLst/>
                              </a:prstGeom>
                              <a:noFill/>
                              <a:ln w="9525" cap="flat" cmpd="sng" algn="ctr">
                                <a:solidFill>
                                  <a:sysClr val="windowText" lastClr="000000">
                                    <a:shade val="95000"/>
                                    <a:satMod val="105000"/>
                                  </a:sysClr>
                                </a:solidFill>
                                <a:prstDash val="soli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4;mso-wrap-distance-left:9.00pt;mso-wrap-distance-top:0.00pt;mso-wrap-distance-right:9.00pt;mso-wrap-distance-bottom:0.00pt;visibility:visible;" from="55.8pt,15.8pt" to="105.3pt,15.8pt" filled="f" strokecolor="#000000" strokeweight="0.75pt">
                      <v:stroke dashstyle="solid"/>
                    </v:line>
                  </w:pict>
                </mc:Fallback>
              </mc:AlternateContent>
            </w:r>
            <w:r>
              <w:rPr>
                <w:b/>
                <w:bCs/>
                <w:sz w:val="26"/>
                <w:szCs w:val="26"/>
              </w:rPr>
              <w:t>TỈNH LONG AN</w:t>
            </w:r>
          </w:p>
        </w:tc>
        <w:tc>
          <w:tcPr>
            <w:tcW w:w="6521" w:type="dxa"/>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pPr>
            <w:r>
              <w:rPr>
                <w:b/>
                <w:bCs/>
                <w:noProof/>
                <w:sz w:val="26"/>
                <w:szCs w:val="26"/>
              </w:rPr>
              <mc:AlternateContent>
                <mc:Choice Requires="wpg">
                  <w:drawing>
                    <wp:anchor distT="0" distB="0" distL="114300" distR="114300" simplePos="0" relativeHeight="251660288" behindDoc="0" locked="0" layoutInCell="1" allowOverlap="1">
                      <wp:simplePos x="0" y="0"/>
                      <wp:positionH relativeFrom="column">
                        <wp:posOffset>916940</wp:posOffset>
                      </wp:positionH>
                      <wp:positionV relativeFrom="paragraph">
                        <wp:posOffset>417888</wp:posOffset>
                      </wp:positionV>
                      <wp:extent cx="2168525" cy="0"/>
                      <wp:effectExtent l="0" t="0" r="22225" b="19050"/>
                      <wp:wrapNone/>
                      <wp:docPr id="2" name="Straight Connector 1"/>
                      <wp:cNvGraphicFramePr/>
                      <a:graphic xmlns:a="http://schemas.openxmlformats.org/drawingml/2006/main">
                        <a:graphicData uri="http://schemas.microsoft.com/office/word/2010/wordprocessingShape">
                          <wps:wsp>
                            <wps:cNvCnPr/>
                            <wps:spPr bwMode="auto">
                              <a:xfrm>
                                <a:off x="0" y="0"/>
                                <a:ext cx="2168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0288;mso-wrap-distance-left:9.00pt;mso-wrap-distance-top:0.00pt;mso-wrap-distance-right:9.00pt;mso-wrap-distance-bottom:0.00pt;visibility:visible;" from="72.2pt,32.9pt" to="242.9pt,32.9pt" filled="f" strokecolor="#000000" strokeweight="0.75pt">
                      <v:stroke dashstyle="solid"/>
                    </v:line>
                  </w:pict>
                </mc:Fallback>
              </mc:AlternateContent>
            </w:r>
            <w:r>
              <w:rPr>
                <w:b/>
                <w:bCs/>
                <w:sz w:val="26"/>
                <w:szCs w:val="26"/>
                <w:lang w:val="vi-VN"/>
              </w:rPr>
              <w:t>CỘNG HÒA XÃ HỘI CHỦ NGHĨA VIỆT NAM</w:t>
            </w:r>
            <w:r>
              <w:rPr>
                <w:b/>
                <w:bCs/>
                <w:sz w:val="26"/>
                <w:szCs w:val="26"/>
                <w:lang w:val="vi-VN"/>
              </w:rPr>
              <w:br/>
            </w:r>
            <w:r>
              <w:rPr>
                <w:b/>
                <w:bCs/>
                <w:sz w:val="28"/>
                <w:szCs w:val="28"/>
                <w:lang w:val="vi-VN"/>
              </w:rPr>
              <w:t>Độc lập - Tự do - Hạnh phúc</w:t>
            </w:r>
          </w:p>
        </w:tc>
      </w:tr>
      <w:tr w:rsidR="00C523A1">
        <w:trPr>
          <w:trHeight w:val="556"/>
        </w:trPr>
        <w:tc>
          <w:tcPr>
            <w:tcW w:w="3369" w:type="dxa"/>
          </w:tcPr>
          <w:p w:rsidR="00C523A1" w:rsidRDefault="005B498C">
            <w:pPr>
              <w:widowControl w:val="0"/>
              <w:jc w:val="center"/>
              <w:rPr>
                <w:bCs/>
                <w:sz w:val="26"/>
                <w:szCs w:val="26"/>
              </w:rPr>
            </w:pPr>
            <w:r>
              <w:rPr>
                <w:bCs/>
                <w:sz w:val="26"/>
                <w:szCs w:val="26"/>
              </w:rPr>
              <w:t>Số:  51</w:t>
            </w:r>
            <w:r w:rsidR="00A842AB">
              <w:rPr>
                <w:bCs/>
                <w:sz w:val="26"/>
                <w:szCs w:val="26"/>
              </w:rPr>
              <w:t xml:space="preserve"> /2024/QĐ-UBND</w:t>
            </w:r>
          </w:p>
        </w:tc>
        <w:tc>
          <w:tcPr>
            <w:tcW w:w="6521" w:type="dxa"/>
          </w:tcPr>
          <w:p w:rsidR="00C523A1" w:rsidRDefault="00A842AB" w:rsidP="005B498C">
            <w:pPr>
              <w:pBdr>
                <w:top w:val="none" w:sz="0" w:space="0" w:color="000000"/>
                <w:left w:val="none" w:sz="0" w:space="0" w:color="000000"/>
                <w:bottom w:val="none" w:sz="0" w:space="0" w:color="000000"/>
                <w:right w:val="none" w:sz="0" w:space="0" w:color="000000"/>
                <w:between w:val="none" w:sz="0" w:space="0" w:color="000000"/>
              </w:pBdr>
              <w:jc w:val="center"/>
              <w:rPr>
                <w:bCs/>
                <w:sz w:val="26"/>
                <w:szCs w:val="26"/>
                <w:lang w:val="vi-VN"/>
              </w:rPr>
            </w:pPr>
            <w:r>
              <w:rPr>
                <w:i/>
                <w:iCs/>
                <w:sz w:val="28"/>
                <w:szCs w:val="28"/>
              </w:rPr>
              <w:t>Long An</w:t>
            </w:r>
            <w:r>
              <w:rPr>
                <w:i/>
                <w:iCs/>
                <w:sz w:val="28"/>
                <w:szCs w:val="28"/>
                <w:lang w:val="vi-VN"/>
              </w:rPr>
              <w:t>, ngày</w:t>
            </w:r>
            <w:r>
              <w:rPr>
                <w:i/>
                <w:iCs/>
                <w:sz w:val="28"/>
                <w:szCs w:val="28"/>
              </w:rPr>
              <w:t xml:space="preserve"> </w:t>
            </w:r>
            <w:r w:rsidR="005B498C">
              <w:rPr>
                <w:i/>
                <w:iCs/>
                <w:sz w:val="28"/>
                <w:szCs w:val="28"/>
              </w:rPr>
              <w:t xml:space="preserve">28 </w:t>
            </w:r>
            <w:r>
              <w:rPr>
                <w:i/>
                <w:iCs/>
                <w:sz w:val="28"/>
                <w:szCs w:val="28"/>
                <w:lang w:val="vi-VN"/>
              </w:rPr>
              <w:t>tháng</w:t>
            </w:r>
            <w:r w:rsidR="005B498C">
              <w:rPr>
                <w:i/>
                <w:iCs/>
                <w:sz w:val="28"/>
                <w:szCs w:val="28"/>
              </w:rPr>
              <w:t>10</w:t>
            </w:r>
            <w:r>
              <w:rPr>
                <w:i/>
                <w:iCs/>
                <w:sz w:val="28"/>
                <w:szCs w:val="28"/>
              </w:rPr>
              <w:t xml:space="preserve">  </w:t>
            </w:r>
            <w:r>
              <w:rPr>
                <w:i/>
                <w:iCs/>
                <w:sz w:val="28"/>
                <w:szCs w:val="28"/>
                <w:lang w:val="vi-VN"/>
              </w:rPr>
              <w:t>năm </w:t>
            </w:r>
            <w:r>
              <w:rPr>
                <w:i/>
                <w:iCs/>
                <w:sz w:val="28"/>
                <w:szCs w:val="28"/>
              </w:rPr>
              <w:t>2024</w:t>
            </w:r>
          </w:p>
        </w:tc>
      </w:tr>
    </w:tbl>
    <w:p w:rsidR="00C523A1" w:rsidRDefault="00C523A1">
      <w:pPr>
        <w:pBdr>
          <w:top w:val="none" w:sz="4" w:space="6" w:color="000000"/>
        </w:pBdr>
        <w:rPr>
          <w:sz w:val="14"/>
        </w:rPr>
      </w:pPr>
    </w:p>
    <w:p w:rsidR="00C523A1" w:rsidRDefault="00A842AB">
      <w:pPr>
        <w:jc w:val="center"/>
        <w:rPr>
          <w:b/>
          <w:sz w:val="28"/>
          <w:szCs w:val="28"/>
        </w:rPr>
      </w:pPr>
      <w:r>
        <w:rPr>
          <w:b/>
          <w:sz w:val="28"/>
          <w:szCs w:val="28"/>
        </w:rPr>
        <w:t>QUYẾT ĐỊNH</w:t>
      </w:r>
    </w:p>
    <w:p w:rsidR="00C523A1" w:rsidRDefault="00A842AB">
      <w:pPr>
        <w:pStyle w:val="BodyText3"/>
        <w:spacing w:after="0"/>
        <w:jc w:val="center"/>
        <w:rPr>
          <w:rFonts w:ascii="Times New Roman" w:hAnsi="Times New Roman"/>
          <w:b/>
          <w:spacing w:val="-4"/>
          <w:sz w:val="28"/>
          <w:szCs w:val="28"/>
        </w:rPr>
      </w:pPr>
      <w:r>
        <w:rPr>
          <w:rFonts w:ascii="Times New Roman" w:hAnsi="Times New Roman"/>
          <w:b/>
          <w:spacing w:val="-4"/>
          <w:sz w:val="28"/>
          <w:szCs w:val="28"/>
        </w:rPr>
        <w:t>Về việc ban hành đơn giá trồng rừng thay thế khi chuyển mục đích</w:t>
      </w:r>
    </w:p>
    <w:p w:rsidR="00C523A1" w:rsidRDefault="00A842AB">
      <w:pPr>
        <w:pStyle w:val="BodyText3"/>
        <w:spacing w:after="0"/>
        <w:jc w:val="center"/>
        <w:rPr>
          <w:rFonts w:ascii="Times New Roman" w:hAnsi="Times New Roman"/>
          <w:b/>
          <w:spacing w:val="-4"/>
          <w:sz w:val="28"/>
          <w:szCs w:val="28"/>
        </w:rPr>
      </w:pPr>
      <w:proofErr w:type="gramStart"/>
      <w:r>
        <w:rPr>
          <w:rFonts w:ascii="Times New Roman" w:hAnsi="Times New Roman"/>
          <w:b/>
          <w:spacing w:val="-4"/>
          <w:sz w:val="28"/>
          <w:szCs w:val="28"/>
        </w:rPr>
        <w:t>sử</w:t>
      </w:r>
      <w:proofErr w:type="gramEnd"/>
      <w:r>
        <w:rPr>
          <w:rFonts w:ascii="Times New Roman" w:hAnsi="Times New Roman"/>
          <w:b/>
          <w:spacing w:val="-4"/>
          <w:sz w:val="28"/>
          <w:szCs w:val="28"/>
        </w:rPr>
        <w:t xml:space="preserve"> dụng rừng sang mục đích khác trên địa bàn tỉnh Long An</w:t>
      </w:r>
    </w:p>
    <w:p w:rsidR="00C523A1" w:rsidRDefault="00A842AB">
      <w:pPr>
        <w:spacing w:before="360" w:after="120"/>
        <w:jc w:val="center"/>
        <w:rPr>
          <w:b/>
          <w:sz w:val="28"/>
        </w:rPr>
      </w:pPr>
      <w:r>
        <w:rPr>
          <w:b/>
          <w:noProof/>
          <w:sz w:val="28"/>
        </w:rPr>
        <mc:AlternateContent>
          <mc:Choice Requires="wpg">
            <w:drawing>
              <wp:anchor distT="0" distB="0" distL="114300" distR="114300" simplePos="0" relativeHeight="251664384" behindDoc="0" locked="0" layoutInCell="1" allowOverlap="1">
                <wp:simplePos x="0" y="0"/>
                <wp:positionH relativeFrom="column">
                  <wp:posOffset>2424735</wp:posOffset>
                </wp:positionH>
                <wp:positionV relativeFrom="paragraph">
                  <wp:posOffset>60325</wp:posOffset>
                </wp:positionV>
                <wp:extent cx="1038225" cy="0"/>
                <wp:effectExtent l="0" t="0" r="28575" b="19050"/>
                <wp:wrapNone/>
                <wp:docPr id="3" name="Straight Connector 9"/>
                <wp:cNvGraphicFramePr/>
                <a:graphic xmlns:a="http://schemas.openxmlformats.org/drawingml/2006/main">
                  <a:graphicData uri="http://schemas.microsoft.com/office/word/2010/wordprocessingShape">
                    <wps:wsp>
                      <wps:cNvCnPr/>
                      <wps:spPr bwMode="auto">
                        <a:xfrm>
                          <a:off x="0" y="0"/>
                          <a:ext cx="1038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4384;mso-wrap-distance-left:9.00pt;mso-wrap-distance-top:0.00pt;mso-wrap-distance-right:9.00pt;mso-wrap-distance-bottom:0.00pt;visibility:visible;" from="190.9pt,4.8pt" to="272.7pt,4.8pt" filled="f" strokecolor="#000000" strokeweight="0.75pt">
                <v:stroke dashstyle="solid"/>
              </v:line>
            </w:pict>
          </mc:Fallback>
        </mc:AlternateContent>
      </w:r>
      <w:r>
        <w:rPr>
          <w:b/>
          <w:sz w:val="28"/>
        </w:rPr>
        <w:t>ỦY BAN NHÂN DÂN TỈNH LONG AN</w:t>
      </w:r>
    </w:p>
    <w:p w:rsidR="00C523A1" w:rsidRDefault="00A842AB">
      <w:pPr>
        <w:pBdr>
          <w:left w:val="none" w:sz="4" w:space="0" w:color="000000"/>
        </w:pBdr>
        <w:spacing w:before="60" w:after="60"/>
        <w:ind w:firstLine="680"/>
        <w:jc w:val="both"/>
        <w:rPr>
          <w:i/>
          <w:iCs/>
          <w:spacing w:val="-2"/>
          <w:sz w:val="28"/>
          <w:szCs w:val="28"/>
        </w:rPr>
      </w:pPr>
      <w:r>
        <w:rPr>
          <w:i/>
          <w:spacing w:val="-2"/>
          <w:sz w:val="28"/>
          <w:szCs w:val="28"/>
        </w:rPr>
        <w:t>Căn cứ Luật Tổ chức chính quyền địa phương ngày 19/6/2015; Luật sửa đổi, bổ sung một số điều của Luật Tổ chức Chính phủ và Luật Tổ chức chính quyền địa phương n</w:t>
      </w:r>
      <w:r>
        <w:rPr>
          <w:i/>
          <w:iCs/>
          <w:spacing w:val="-2"/>
          <w:sz w:val="28"/>
          <w:szCs w:val="28"/>
        </w:rPr>
        <w:t>gày 22/11/2019;</w:t>
      </w:r>
    </w:p>
    <w:p w:rsidR="00C523A1" w:rsidRDefault="00A842AB">
      <w:pPr>
        <w:pBdr>
          <w:left w:val="none" w:sz="4" w:space="0" w:color="000000"/>
        </w:pBdr>
        <w:spacing w:before="60" w:after="60"/>
        <w:ind w:firstLine="680"/>
        <w:jc w:val="both"/>
        <w:rPr>
          <w:i/>
          <w:iCs/>
          <w:spacing w:val="-2"/>
          <w:sz w:val="28"/>
          <w:szCs w:val="28"/>
        </w:rPr>
      </w:pPr>
      <w:r>
        <w:rPr>
          <w:i/>
          <w:iCs/>
          <w:spacing w:val="-2"/>
          <w:sz w:val="28"/>
          <w:szCs w:val="28"/>
        </w:rPr>
        <w:t xml:space="preserve">Căn cứ </w:t>
      </w:r>
      <w:r>
        <w:rPr>
          <w:i/>
          <w:iCs/>
          <w:spacing w:val="-2"/>
          <w:sz w:val="28"/>
          <w:szCs w:val="28"/>
          <w:lang w:val="de-DE"/>
        </w:rPr>
        <w:t xml:space="preserve">Luật Lâm nghiệp </w:t>
      </w:r>
      <w:r>
        <w:rPr>
          <w:i/>
          <w:iCs/>
          <w:spacing w:val="-2"/>
          <w:sz w:val="28"/>
          <w:szCs w:val="28"/>
        </w:rPr>
        <w:t xml:space="preserve">ngày 15/11/2017; </w:t>
      </w:r>
    </w:p>
    <w:p w:rsidR="00C523A1" w:rsidRDefault="00A842AB">
      <w:pPr>
        <w:pBdr>
          <w:left w:val="none" w:sz="4" w:space="0" w:color="000000"/>
        </w:pBdr>
        <w:spacing w:before="60" w:after="60"/>
        <w:ind w:firstLine="680"/>
        <w:jc w:val="both"/>
        <w:rPr>
          <w:i/>
          <w:iCs/>
          <w:spacing w:val="-2"/>
          <w:sz w:val="28"/>
          <w:szCs w:val="28"/>
        </w:rPr>
      </w:pPr>
      <w:r>
        <w:rPr>
          <w:i/>
          <w:iCs/>
          <w:spacing w:val="-2"/>
          <w:sz w:val="28"/>
          <w:szCs w:val="28"/>
        </w:rPr>
        <w:t>Căn cứ Nghị định số 156/2018/NĐ-CP ngày 16/11/2018 của Chính phủ quy định chi tiết thi hành một số điều của Luật Lâm nghiệp;</w:t>
      </w:r>
    </w:p>
    <w:p w:rsidR="00C523A1" w:rsidRDefault="00A842AB">
      <w:pPr>
        <w:pBdr>
          <w:left w:val="none" w:sz="4" w:space="0" w:color="000000"/>
        </w:pBdr>
        <w:spacing w:before="60" w:after="60"/>
        <w:ind w:firstLine="680"/>
        <w:jc w:val="both"/>
        <w:rPr>
          <w:i/>
          <w:iCs/>
          <w:spacing w:val="-2"/>
          <w:sz w:val="28"/>
          <w:szCs w:val="28"/>
        </w:rPr>
      </w:pPr>
      <w:r>
        <w:rPr>
          <w:i/>
          <w:iCs/>
          <w:spacing w:val="-2"/>
          <w:sz w:val="28"/>
          <w:szCs w:val="28"/>
        </w:rPr>
        <w:t>Căn cứ Nghị định số 58/2024/NĐ-CP ngày 24/5/2024 của Chính phủ về một số c</w:t>
      </w:r>
      <w:r>
        <w:rPr>
          <w:i/>
          <w:iCs/>
          <w:spacing w:val="-2"/>
          <w:sz w:val="28"/>
          <w:szCs w:val="28"/>
        </w:rPr>
        <w:t>hính sách đầu tư trong lâm nghiệp;</w:t>
      </w:r>
    </w:p>
    <w:p w:rsidR="00C523A1" w:rsidRDefault="00A842AB">
      <w:pPr>
        <w:pBdr>
          <w:left w:val="none" w:sz="4" w:space="0" w:color="000000"/>
        </w:pBdr>
        <w:spacing w:before="60" w:after="60"/>
        <w:ind w:firstLine="680"/>
        <w:jc w:val="both"/>
        <w:rPr>
          <w:i/>
          <w:iCs/>
          <w:spacing w:val="-2"/>
          <w:sz w:val="28"/>
          <w:szCs w:val="28"/>
        </w:rPr>
      </w:pPr>
      <w:r>
        <w:rPr>
          <w:i/>
          <w:iCs/>
          <w:spacing w:val="-2"/>
          <w:sz w:val="28"/>
          <w:szCs w:val="28"/>
        </w:rPr>
        <w:t>Căn cứ Nghị định số 91/2024/NĐ-CP ngày 18/7/2024 của Chính phủ sửa đổi, bổ sung một số điều của Nghị định số 156/2018/NĐ-CP ngày 16/11/2018 của Chính phủ quy định chi tiết thi hành một số điều của Luật Lâm nghiệp;</w:t>
      </w:r>
    </w:p>
    <w:p w:rsidR="00C523A1" w:rsidRDefault="00A842AB">
      <w:pPr>
        <w:pBdr>
          <w:left w:val="none" w:sz="4" w:space="0" w:color="000000"/>
        </w:pBdr>
        <w:spacing w:before="60" w:after="60"/>
        <w:ind w:firstLine="680"/>
        <w:jc w:val="both"/>
        <w:rPr>
          <w:i/>
          <w:iCs/>
          <w:spacing w:val="-2"/>
          <w:sz w:val="28"/>
          <w:szCs w:val="28"/>
        </w:rPr>
      </w:pPr>
      <w:r>
        <w:rPr>
          <w:i/>
          <w:iCs/>
          <w:spacing w:val="-2"/>
          <w:sz w:val="28"/>
          <w:szCs w:val="28"/>
        </w:rPr>
        <w:t xml:space="preserve">Căn cứ </w:t>
      </w:r>
      <w:r>
        <w:rPr>
          <w:i/>
          <w:iCs/>
          <w:spacing w:val="-2"/>
          <w:sz w:val="28"/>
          <w:szCs w:val="28"/>
        </w:rPr>
        <w:t>Thông tư số 15/2019/TT-BNNPTNT ngày 30/10/2019 của Bộ trưởng Bộ Nông nghiệp và Phát triển nông thôn về hướng dẫn thực hiện một số nội dung quản lý đầu tư công trình lâm sinh;</w:t>
      </w:r>
    </w:p>
    <w:p w:rsidR="00C523A1" w:rsidRDefault="00A842AB">
      <w:pPr>
        <w:pBdr>
          <w:left w:val="none" w:sz="4" w:space="0" w:color="000000"/>
        </w:pBdr>
        <w:spacing w:before="60" w:after="60"/>
        <w:ind w:firstLine="680"/>
        <w:jc w:val="both"/>
        <w:rPr>
          <w:i/>
          <w:iCs/>
          <w:spacing w:val="-2"/>
          <w:sz w:val="28"/>
          <w:szCs w:val="28"/>
        </w:rPr>
      </w:pPr>
      <w:r>
        <w:rPr>
          <w:i/>
          <w:iCs/>
          <w:spacing w:val="-2"/>
          <w:sz w:val="28"/>
          <w:szCs w:val="28"/>
        </w:rPr>
        <w:t xml:space="preserve">Căn cứ Thông tư số </w:t>
      </w:r>
      <w:r>
        <w:rPr>
          <w:i/>
          <w:iCs/>
          <w:spacing w:val="-2"/>
          <w:sz w:val="28"/>
          <w:szCs w:val="28"/>
          <w:lang w:val="vi-VN"/>
        </w:rPr>
        <w:t>25</w:t>
      </w:r>
      <w:r>
        <w:rPr>
          <w:i/>
          <w:iCs/>
          <w:spacing w:val="-2"/>
          <w:sz w:val="28"/>
          <w:szCs w:val="28"/>
        </w:rPr>
        <w:t>/20</w:t>
      </w:r>
      <w:r>
        <w:rPr>
          <w:i/>
          <w:iCs/>
          <w:spacing w:val="-2"/>
          <w:sz w:val="28"/>
          <w:szCs w:val="28"/>
          <w:lang w:val="vi-VN"/>
        </w:rPr>
        <w:t>22</w:t>
      </w:r>
      <w:r>
        <w:rPr>
          <w:i/>
          <w:iCs/>
          <w:spacing w:val="-2"/>
          <w:sz w:val="28"/>
          <w:szCs w:val="28"/>
        </w:rPr>
        <w:t xml:space="preserve">/TT-BNNPTNT ngày </w:t>
      </w:r>
      <w:r>
        <w:rPr>
          <w:i/>
          <w:iCs/>
          <w:spacing w:val="-2"/>
          <w:sz w:val="28"/>
          <w:szCs w:val="28"/>
          <w:lang w:val="vi-VN"/>
        </w:rPr>
        <w:t xml:space="preserve">30/12/2022 </w:t>
      </w:r>
      <w:r>
        <w:rPr>
          <w:i/>
          <w:iCs/>
          <w:spacing w:val="-2"/>
          <w:sz w:val="28"/>
          <w:szCs w:val="28"/>
        </w:rPr>
        <w:t>của Bộ trưởng Bộ Nông nghiệ</w:t>
      </w:r>
      <w:r>
        <w:rPr>
          <w:i/>
          <w:iCs/>
          <w:spacing w:val="-2"/>
          <w:sz w:val="28"/>
          <w:szCs w:val="28"/>
        </w:rPr>
        <w:t>p và Phát triển nông thôn quy định về trồng rừng thay thế khi chuyển mục đích sử dụng rừng sang mục đích khác;</w:t>
      </w:r>
    </w:p>
    <w:p w:rsidR="00C523A1" w:rsidRDefault="00A842AB">
      <w:pPr>
        <w:pBdr>
          <w:left w:val="none" w:sz="4" w:space="0" w:color="000000"/>
        </w:pBdr>
        <w:spacing w:before="60" w:after="60"/>
        <w:ind w:firstLine="680"/>
        <w:jc w:val="both"/>
        <w:rPr>
          <w:i/>
          <w:iCs/>
          <w:spacing w:val="-2"/>
          <w:sz w:val="28"/>
          <w:szCs w:val="28"/>
        </w:rPr>
      </w:pPr>
      <w:bookmarkStart w:id="0" w:name="_Hlk167751232"/>
      <w:r>
        <w:rPr>
          <w:i/>
          <w:iCs/>
          <w:spacing w:val="-2"/>
          <w:sz w:val="28"/>
          <w:szCs w:val="28"/>
        </w:rPr>
        <w:t xml:space="preserve">Căn cứ Thông tư số 21/2023/TT-BNNPTNT ngày 15/12/2023 của Bộ trưởng Bộ Nông nghiệp và Phát triển nông thôn quy định một số định mức kinh tế - kỹ </w:t>
      </w:r>
      <w:r>
        <w:rPr>
          <w:i/>
          <w:iCs/>
          <w:spacing w:val="-2"/>
          <w:sz w:val="28"/>
          <w:szCs w:val="28"/>
        </w:rPr>
        <w:t xml:space="preserve">thuật về lâm nghiệp; </w:t>
      </w:r>
    </w:p>
    <w:p w:rsidR="00C523A1" w:rsidRDefault="00A842AB">
      <w:pPr>
        <w:pBdr>
          <w:left w:val="none" w:sz="4" w:space="0" w:color="000000"/>
        </w:pBdr>
        <w:spacing w:before="60" w:after="60"/>
        <w:ind w:firstLine="680"/>
        <w:jc w:val="both"/>
        <w:rPr>
          <w:i/>
          <w:iCs/>
          <w:spacing w:val="-2"/>
          <w:sz w:val="28"/>
          <w:szCs w:val="28"/>
        </w:rPr>
      </w:pPr>
      <w:r>
        <w:rPr>
          <w:i/>
          <w:iCs/>
          <w:spacing w:val="-2"/>
          <w:sz w:val="28"/>
          <w:szCs w:val="28"/>
        </w:rPr>
        <w:t xml:space="preserve">Căn cứ Thông tư 22/2023/TT-BNNPTNT ngày 15/12/2023 của Bộ trưởng Bộ Nông nghiệp và Phát triển nông thôn </w:t>
      </w:r>
      <w:bookmarkStart w:id="1" w:name="_Hlk167748699"/>
      <w:r>
        <w:rPr>
          <w:i/>
          <w:iCs/>
          <w:spacing w:val="-2"/>
          <w:sz w:val="28"/>
          <w:szCs w:val="28"/>
        </w:rPr>
        <w:t>sửa đổi, bổ sung một số điều của các Thông tư trong lĩnh vực lâm nghiệp</w:t>
      </w:r>
      <w:bookmarkEnd w:id="1"/>
      <w:r>
        <w:rPr>
          <w:i/>
          <w:iCs/>
          <w:spacing w:val="-2"/>
          <w:sz w:val="28"/>
          <w:szCs w:val="28"/>
        </w:rPr>
        <w:t>;</w:t>
      </w:r>
      <w:bookmarkEnd w:id="0"/>
    </w:p>
    <w:p w:rsidR="00C523A1" w:rsidRDefault="00A842AB">
      <w:pPr>
        <w:pBdr>
          <w:left w:val="none" w:sz="4" w:space="0" w:color="000000"/>
        </w:pBdr>
        <w:spacing w:before="60" w:after="60"/>
        <w:ind w:firstLine="680"/>
        <w:jc w:val="both"/>
        <w:rPr>
          <w:i/>
          <w:iCs/>
          <w:spacing w:val="-2"/>
          <w:sz w:val="28"/>
          <w:szCs w:val="28"/>
        </w:rPr>
      </w:pPr>
      <w:proofErr w:type="gramStart"/>
      <w:r>
        <w:rPr>
          <w:i/>
          <w:iCs/>
          <w:spacing w:val="-2"/>
          <w:sz w:val="28"/>
          <w:szCs w:val="28"/>
        </w:rPr>
        <w:t>Theo đề nghị của Giám đốc Sở Nông nghiệp và Phát triển nô</w:t>
      </w:r>
      <w:r>
        <w:rPr>
          <w:i/>
          <w:iCs/>
          <w:spacing w:val="-2"/>
          <w:sz w:val="28"/>
          <w:szCs w:val="28"/>
        </w:rPr>
        <w:t>ng thôn tại Tờ trình số 6869/TTr-SNN ngày 08/10/2024.</w:t>
      </w:r>
      <w:proofErr w:type="gramEnd"/>
    </w:p>
    <w:p w:rsidR="00C523A1" w:rsidRDefault="00A842AB">
      <w:pPr>
        <w:spacing w:before="120" w:after="120"/>
        <w:ind w:firstLine="680"/>
        <w:jc w:val="center"/>
        <w:rPr>
          <w:b/>
          <w:sz w:val="28"/>
          <w:szCs w:val="28"/>
        </w:rPr>
      </w:pPr>
      <w:r>
        <w:rPr>
          <w:b/>
          <w:sz w:val="28"/>
          <w:szCs w:val="28"/>
        </w:rPr>
        <w:t>QUYẾT ĐỊNH:</w:t>
      </w:r>
    </w:p>
    <w:p w:rsidR="00C523A1" w:rsidRDefault="00A842AB">
      <w:pPr>
        <w:pStyle w:val="NormalWeb"/>
        <w:shd w:val="clear" w:color="auto" w:fill="FFFFFF"/>
        <w:spacing w:before="60" w:beforeAutospacing="0" w:after="60" w:afterAutospacing="0"/>
        <w:ind w:firstLine="680"/>
        <w:jc w:val="both"/>
        <w:rPr>
          <w:sz w:val="28"/>
          <w:szCs w:val="28"/>
        </w:rPr>
      </w:pPr>
      <w:bookmarkStart w:id="2" w:name="dieu_1"/>
      <w:proofErr w:type="gramStart"/>
      <w:r>
        <w:rPr>
          <w:b/>
          <w:bCs/>
          <w:sz w:val="28"/>
          <w:szCs w:val="28"/>
        </w:rPr>
        <w:t>Điều 1.</w:t>
      </w:r>
      <w:bookmarkEnd w:id="2"/>
      <w:proofErr w:type="gramEnd"/>
      <w:r>
        <w:rPr>
          <w:sz w:val="28"/>
          <w:szCs w:val="28"/>
        </w:rPr>
        <w:t> </w:t>
      </w:r>
      <w:r>
        <w:rPr>
          <w:b/>
          <w:sz w:val="28"/>
          <w:szCs w:val="28"/>
          <w:lang w:val="vi-VN"/>
        </w:rPr>
        <w:t xml:space="preserve">Phạm vi </w:t>
      </w:r>
      <w:r>
        <w:rPr>
          <w:b/>
          <w:sz w:val="28"/>
          <w:szCs w:val="28"/>
        </w:rPr>
        <w:t>điều chỉnh và đối tượng áp dụng</w:t>
      </w:r>
    </w:p>
    <w:p w:rsidR="00C523A1" w:rsidRDefault="00A842AB">
      <w:pPr>
        <w:pStyle w:val="NormalWeb"/>
        <w:shd w:val="clear" w:color="auto" w:fill="FFFFFF"/>
        <w:spacing w:before="60" w:beforeAutospacing="0" w:after="60" w:afterAutospacing="0"/>
        <w:ind w:firstLine="680"/>
        <w:jc w:val="both"/>
        <w:rPr>
          <w:b/>
          <w:sz w:val="28"/>
          <w:szCs w:val="28"/>
        </w:rPr>
      </w:pPr>
      <w:r>
        <w:rPr>
          <w:b/>
          <w:sz w:val="28"/>
          <w:szCs w:val="28"/>
        </w:rPr>
        <w:t>1.</w:t>
      </w:r>
      <w:r>
        <w:rPr>
          <w:sz w:val="28"/>
          <w:szCs w:val="28"/>
        </w:rPr>
        <w:t xml:space="preserve"> </w:t>
      </w:r>
      <w:r>
        <w:rPr>
          <w:b/>
          <w:sz w:val="28"/>
          <w:szCs w:val="28"/>
          <w:lang w:val="vi-VN"/>
        </w:rPr>
        <w:t xml:space="preserve">Phạm </w:t>
      </w:r>
      <w:proofErr w:type="gramStart"/>
      <w:r>
        <w:rPr>
          <w:b/>
          <w:sz w:val="28"/>
          <w:szCs w:val="28"/>
          <w:lang w:val="vi-VN"/>
        </w:rPr>
        <w:t>vi</w:t>
      </w:r>
      <w:proofErr w:type="gramEnd"/>
      <w:r>
        <w:rPr>
          <w:b/>
          <w:sz w:val="28"/>
          <w:szCs w:val="28"/>
          <w:lang w:val="vi-VN"/>
        </w:rPr>
        <w:t xml:space="preserve"> </w:t>
      </w:r>
      <w:r>
        <w:rPr>
          <w:b/>
          <w:sz w:val="28"/>
          <w:szCs w:val="28"/>
        </w:rPr>
        <w:t>điều chỉnh</w:t>
      </w:r>
    </w:p>
    <w:p w:rsidR="00C523A1" w:rsidRDefault="00A842AB">
      <w:pPr>
        <w:spacing w:before="60" w:after="60"/>
        <w:ind w:firstLine="680"/>
        <w:jc w:val="both"/>
        <w:rPr>
          <w:sz w:val="28"/>
          <w:szCs w:val="28"/>
        </w:rPr>
      </w:pPr>
      <w:r>
        <w:rPr>
          <w:sz w:val="28"/>
          <w:szCs w:val="28"/>
        </w:rPr>
        <w:t>Quyết định này quy định đơn giá trồng rừng thay thế</w:t>
      </w:r>
      <w:r>
        <w:rPr>
          <w:sz w:val="28"/>
          <w:szCs w:val="28"/>
          <w:lang w:val="vi-VN"/>
        </w:rPr>
        <w:t xml:space="preserve"> khi chuyển mục đích sử dụng rừng sang mục đích khác</w:t>
      </w:r>
      <w:r>
        <w:rPr>
          <w:sz w:val="28"/>
          <w:szCs w:val="28"/>
        </w:rPr>
        <w:t xml:space="preserve"> trên địa bàn tỉnh </w:t>
      </w:r>
      <w:proofErr w:type="gramStart"/>
      <w:r>
        <w:rPr>
          <w:sz w:val="28"/>
          <w:szCs w:val="28"/>
        </w:rPr>
        <w:t>Long</w:t>
      </w:r>
      <w:proofErr w:type="gramEnd"/>
      <w:r>
        <w:rPr>
          <w:sz w:val="28"/>
          <w:szCs w:val="28"/>
        </w:rPr>
        <w:t xml:space="preserve"> An đối với trường hợp chủ dự án không tự tổ chức trồng rừng thay thế.</w:t>
      </w:r>
    </w:p>
    <w:p w:rsidR="00C523A1" w:rsidRDefault="00A842AB">
      <w:pPr>
        <w:spacing w:before="120" w:after="120"/>
        <w:ind w:firstLine="680"/>
        <w:jc w:val="both"/>
        <w:rPr>
          <w:b/>
          <w:sz w:val="28"/>
          <w:szCs w:val="28"/>
        </w:rPr>
      </w:pPr>
      <w:r>
        <w:rPr>
          <w:b/>
          <w:sz w:val="28"/>
          <w:szCs w:val="28"/>
        </w:rPr>
        <w:lastRenderedPageBreak/>
        <w:t>2. Đối tượng áp dụng</w:t>
      </w:r>
    </w:p>
    <w:p w:rsidR="00C523A1" w:rsidRDefault="00A842AB">
      <w:pPr>
        <w:pStyle w:val="NormalWeb"/>
        <w:shd w:val="clear" w:color="auto" w:fill="FFFFFF"/>
        <w:spacing w:before="120" w:beforeAutospacing="0" w:after="120" w:afterAutospacing="0"/>
        <w:ind w:firstLine="680"/>
        <w:jc w:val="both"/>
        <w:rPr>
          <w:sz w:val="28"/>
          <w:szCs w:val="28"/>
        </w:rPr>
      </w:pPr>
      <w:r>
        <w:rPr>
          <w:sz w:val="28"/>
          <w:szCs w:val="28"/>
        </w:rPr>
        <w:t>- Cơ quan, tổ chức, hộ gia đình, cá nhân, cộng đồng dân cư có hoạt động liên quan đến việc trồng rừng thay thế khi chuyển mục đích sử dụng rừng sang mục đích khác.</w:t>
      </w:r>
    </w:p>
    <w:p w:rsidR="00C523A1" w:rsidRDefault="00A842AB">
      <w:pPr>
        <w:pStyle w:val="NormalWeb"/>
        <w:shd w:val="clear" w:color="auto" w:fill="FFFFFF"/>
        <w:spacing w:before="120" w:beforeAutospacing="0" w:after="120" w:afterAutospacing="0"/>
        <w:ind w:firstLine="680"/>
        <w:jc w:val="both"/>
        <w:rPr>
          <w:sz w:val="28"/>
          <w:szCs w:val="28"/>
          <w:shd w:val="clear" w:color="auto" w:fill="FFFFFF"/>
        </w:rPr>
      </w:pPr>
      <w:r>
        <w:rPr>
          <w:sz w:val="28"/>
          <w:szCs w:val="28"/>
        </w:rPr>
        <w:t xml:space="preserve">- </w:t>
      </w:r>
      <w:r>
        <w:rPr>
          <w:sz w:val="28"/>
          <w:szCs w:val="28"/>
          <w:shd w:val="clear" w:color="auto" w:fill="FFFFFF"/>
        </w:rPr>
        <w:t>Tổ chức, đơn vị được giao nhiệm vụ trồng rừng thay thế trên địa bàn tỉnh Long An.</w:t>
      </w:r>
    </w:p>
    <w:p w:rsidR="00C523A1" w:rsidRDefault="00A842AB">
      <w:pPr>
        <w:widowControl w:val="0"/>
        <w:spacing w:before="120" w:after="120"/>
        <w:ind w:firstLine="680"/>
        <w:jc w:val="both"/>
        <w:rPr>
          <w:b/>
          <w:bCs/>
          <w:spacing w:val="-4"/>
          <w:sz w:val="28"/>
          <w:szCs w:val="28"/>
        </w:rPr>
      </w:pPr>
      <w:proofErr w:type="gramStart"/>
      <w:r>
        <w:rPr>
          <w:b/>
          <w:bCs/>
          <w:spacing w:val="-4"/>
          <w:sz w:val="28"/>
          <w:szCs w:val="28"/>
        </w:rPr>
        <w:t>Điều 2</w:t>
      </w:r>
      <w:r>
        <w:rPr>
          <w:b/>
          <w:bCs/>
          <w:i/>
          <w:spacing w:val="-4"/>
          <w:sz w:val="28"/>
          <w:szCs w:val="28"/>
        </w:rPr>
        <w:t>.</w:t>
      </w:r>
      <w:proofErr w:type="gramEnd"/>
      <w:r>
        <w:rPr>
          <w:b/>
          <w:bCs/>
          <w:i/>
          <w:spacing w:val="-4"/>
          <w:sz w:val="28"/>
          <w:szCs w:val="28"/>
        </w:rPr>
        <w:t xml:space="preserve"> </w:t>
      </w:r>
      <w:r>
        <w:rPr>
          <w:b/>
          <w:bCs/>
          <w:spacing w:val="-4"/>
          <w:sz w:val="28"/>
          <w:szCs w:val="28"/>
        </w:rPr>
        <w:t>Đơn giá trồng rừng rừng thay thế khi chuyển mục đích sử dụng sang mục đích khác</w:t>
      </w:r>
    </w:p>
    <w:p w:rsidR="00C523A1" w:rsidRDefault="00A842AB">
      <w:pPr>
        <w:widowControl w:val="0"/>
        <w:spacing w:before="120" w:after="120"/>
        <w:ind w:firstLine="680"/>
        <w:jc w:val="both"/>
        <w:rPr>
          <w:bCs/>
          <w:sz w:val="28"/>
          <w:szCs w:val="28"/>
        </w:rPr>
      </w:pPr>
      <w:r>
        <w:rPr>
          <w:bCs/>
          <w:sz w:val="28"/>
          <w:szCs w:val="28"/>
        </w:rPr>
        <w:t xml:space="preserve">1. Đơn giá trồng rừng thay thế khi chuyển 01 ha rừng sang mục đích khác áp dụng trồng rừng tràm có lên líp (trồng rừng đặc dụng, phòng hộ) là </w:t>
      </w:r>
      <w:r>
        <w:rPr>
          <w:b/>
          <w:sz w:val="28"/>
          <w:szCs w:val="28"/>
        </w:rPr>
        <w:t>164.261.000 đồng/ha</w:t>
      </w:r>
      <w:r>
        <w:rPr>
          <w:bCs/>
          <w:sz w:val="28"/>
          <w:szCs w:val="28"/>
        </w:rPr>
        <w:t xml:space="preserve"> </w:t>
      </w:r>
      <w:r>
        <w:rPr>
          <w:bCs/>
          <w:i/>
          <w:sz w:val="28"/>
          <w:szCs w:val="28"/>
        </w:rPr>
        <w:t xml:space="preserve">chi tiết </w:t>
      </w:r>
      <w:proofErr w:type="gramStart"/>
      <w:r>
        <w:rPr>
          <w:bCs/>
          <w:i/>
          <w:sz w:val="28"/>
          <w:szCs w:val="28"/>
        </w:rPr>
        <w:t>theo</w:t>
      </w:r>
      <w:proofErr w:type="gramEnd"/>
      <w:r>
        <w:rPr>
          <w:bCs/>
          <w:i/>
          <w:sz w:val="28"/>
          <w:szCs w:val="28"/>
        </w:rPr>
        <w:t xml:space="preserve"> </w:t>
      </w:r>
      <w:r>
        <w:rPr>
          <w:bCs/>
          <w:i/>
          <w:sz w:val="28"/>
          <w:szCs w:val="28"/>
        </w:rPr>
        <w:t>Phụ lục 1 đính kèm</w:t>
      </w:r>
      <w:r>
        <w:rPr>
          <w:bCs/>
          <w:sz w:val="28"/>
          <w:szCs w:val="28"/>
        </w:rPr>
        <w:t>.</w:t>
      </w:r>
    </w:p>
    <w:p w:rsidR="00C523A1" w:rsidRDefault="00A842AB">
      <w:pPr>
        <w:widowControl w:val="0"/>
        <w:spacing w:before="120" w:after="120"/>
        <w:ind w:firstLine="680"/>
        <w:jc w:val="both"/>
        <w:rPr>
          <w:bCs/>
          <w:sz w:val="28"/>
          <w:szCs w:val="28"/>
        </w:rPr>
      </w:pPr>
      <w:r>
        <w:rPr>
          <w:bCs/>
          <w:sz w:val="28"/>
          <w:szCs w:val="28"/>
        </w:rPr>
        <w:t>2. Đơn giá trồng rừng thay thế khi chuyển 01 ha rừng sang mục đích khác áp dụng trồng rừng hỗn giao có lên líp cây sao, cây dầu, cây tre… (</w:t>
      </w:r>
      <w:proofErr w:type="gramStart"/>
      <w:r>
        <w:rPr>
          <w:bCs/>
          <w:sz w:val="28"/>
          <w:szCs w:val="28"/>
        </w:rPr>
        <w:t>trồng</w:t>
      </w:r>
      <w:proofErr w:type="gramEnd"/>
      <w:r>
        <w:rPr>
          <w:bCs/>
          <w:sz w:val="28"/>
          <w:szCs w:val="28"/>
        </w:rPr>
        <w:t xml:space="preserve"> rừng phòng hộ) là </w:t>
      </w:r>
      <w:r>
        <w:rPr>
          <w:b/>
          <w:bCs/>
          <w:sz w:val="28"/>
          <w:szCs w:val="28"/>
        </w:rPr>
        <w:t>206.396.000</w:t>
      </w:r>
      <w:r>
        <w:rPr>
          <w:b/>
          <w:sz w:val="28"/>
          <w:szCs w:val="28"/>
        </w:rPr>
        <w:t xml:space="preserve"> đồng/ha</w:t>
      </w:r>
      <w:r>
        <w:rPr>
          <w:bCs/>
          <w:sz w:val="28"/>
          <w:szCs w:val="28"/>
        </w:rPr>
        <w:t xml:space="preserve"> theo </w:t>
      </w:r>
      <w:r>
        <w:rPr>
          <w:bCs/>
          <w:i/>
          <w:sz w:val="28"/>
          <w:szCs w:val="28"/>
        </w:rPr>
        <w:t>chi tiết theo Phụ lục 2 đính kèm</w:t>
      </w:r>
      <w:r>
        <w:rPr>
          <w:bCs/>
          <w:sz w:val="28"/>
          <w:szCs w:val="28"/>
        </w:rPr>
        <w:t>.</w:t>
      </w:r>
    </w:p>
    <w:p w:rsidR="00C523A1" w:rsidRDefault="00A842AB">
      <w:pPr>
        <w:widowControl w:val="0"/>
        <w:spacing w:before="120" w:after="120"/>
        <w:ind w:firstLine="680"/>
        <w:jc w:val="both"/>
        <w:rPr>
          <w:bCs/>
          <w:sz w:val="28"/>
          <w:szCs w:val="28"/>
        </w:rPr>
      </w:pPr>
      <w:r>
        <w:rPr>
          <w:bCs/>
          <w:sz w:val="28"/>
          <w:szCs w:val="28"/>
        </w:rPr>
        <w:t xml:space="preserve">3. Trường hợp </w:t>
      </w:r>
      <w:r>
        <w:rPr>
          <w:bCs/>
          <w:sz w:val="28"/>
          <w:szCs w:val="28"/>
        </w:rPr>
        <w:t>các văn bản viện dẫn thực hiện tại Phụ lục 1, Phụ lục 2 đính kèm đã được sửa đổi, bổ sung hoặc thay thế thì áp dụng thực hiện theo các văn bản đã được sửa đổi, bổ sung hoặc thay thế đó.</w:t>
      </w:r>
    </w:p>
    <w:p w:rsidR="00C523A1" w:rsidRDefault="00A842AB">
      <w:pPr>
        <w:widowControl w:val="0"/>
        <w:spacing w:before="120" w:after="120"/>
        <w:ind w:firstLine="680"/>
        <w:jc w:val="both"/>
        <w:rPr>
          <w:b/>
          <w:bCs/>
          <w:sz w:val="28"/>
          <w:szCs w:val="28"/>
        </w:rPr>
      </w:pPr>
      <w:proofErr w:type="gramStart"/>
      <w:r>
        <w:rPr>
          <w:b/>
          <w:bCs/>
          <w:sz w:val="28"/>
          <w:szCs w:val="28"/>
        </w:rPr>
        <w:t>Điều 3.</w:t>
      </w:r>
      <w:proofErr w:type="gramEnd"/>
      <w:r>
        <w:rPr>
          <w:b/>
          <w:bCs/>
          <w:sz w:val="28"/>
          <w:szCs w:val="28"/>
        </w:rPr>
        <w:t xml:space="preserve"> Tổ chức thực hiện</w:t>
      </w:r>
    </w:p>
    <w:p w:rsidR="00C523A1" w:rsidRDefault="00A842AB">
      <w:pPr>
        <w:widowControl w:val="0"/>
        <w:spacing w:before="120" w:after="120"/>
        <w:ind w:firstLine="680"/>
        <w:jc w:val="both"/>
        <w:rPr>
          <w:spacing w:val="-2"/>
          <w:sz w:val="28"/>
          <w:szCs w:val="28"/>
        </w:rPr>
      </w:pPr>
      <w:r>
        <w:rPr>
          <w:bCs/>
          <w:spacing w:val="-2"/>
          <w:sz w:val="28"/>
          <w:szCs w:val="28"/>
        </w:rPr>
        <w:t xml:space="preserve">1. Sở Nông nghiệp và Phát triển nông thôn </w:t>
      </w:r>
      <w:r>
        <w:rPr>
          <w:spacing w:val="-2"/>
          <w:sz w:val="28"/>
          <w:szCs w:val="28"/>
        </w:rPr>
        <w:t>ch</w:t>
      </w:r>
      <w:r>
        <w:rPr>
          <w:spacing w:val="-2"/>
          <w:sz w:val="28"/>
          <w:szCs w:val="28"/>
        </w:rPr>
        <w:t>ủ trì, phối hợp với các sở, ngành tỉnh, Ủy ban nhân dân các huyện, thị xã, thành phố và cơ quan, đơn vị có liên quan tổ chức triển khai, hướng dẫn, kiểm tra, giám sát thực hiện quyết định này.</w:t>
      </w:r>
    </w:p>
    <w:p w:rsidR="00C523A1" w:rsidRDefault="00A842AB">
      <w:pPr>
        <w:pStyle w:val="NormalWeb"/>
        <w:shd w:val="clear" w:color="auto" w:fill="FFFFFF"/>
        <w:spacing w:before="120" w:beforeAutospacing="0" w:after="120" w:afterAutospacing="0"/>
        <w:ind w:firstLine="680"/>
        <w:jc w:val="both"/>
        <w:rPr>
          <w:spacing w:val="-2"/>
          <w:sz w:val="28"/>
          <w:szCs w:val="28"/>
          <w:shd w:val="clear" w:color="auto" w:fill="FFFFFF"/>
        </w:rPr>
      </w:pPr>
      <w:r>
        <w:rPr>
          <w:spacing w:val="-2"/>
          <w:sz w:val="28"/>
          <w:szCs w:val="28"/>
          <w:shd w:val="clear" w:color="auto" w:fill="FFFFFF"/>
        </w:rPr>
        <w:t>2. Quỹ Bảo vệ và Phát triển rừng tỉnh tiếp nhận, giải ngân đúng và đủ (1 ha) tiền trồng rừng thay thế do các chủ dự án nộp; tham gia giám sát việc thực hiện trồng rừng thay thế của các đơn vị, tổ chức được giao kinh phí trồng rừng thay thế.</w:t>
      </w:r>
    </w:p>
    <w:p w:rsidR="00C523A1" w:rsidRDefault="00A842AB">
      <w:pPr>
        <w:widowControl w:val="0"/>
        <w:spacing w:before="120" w:after="120"/>
        <w:ind w:firstLine="680"/>
        <w:jc w:val="both"/>
        <w:rPr>
          <w:sz w:val="28"/>
          <w:szCs w:val="28"/>
          <w:shd w:val="clear" w:color="auto" w:fill="FFFFFF"/>
        </w:rPr>
      </w:pPr>
      <w:r>
        <w:rPr>
          <w:sz w:val="28"/>
          <w:szCs w:val="28"/>
          <w:shd w:val="clear" w:color="auto" w:fill="FFFFFF"/>
        </w:rPr>
        <w:t xml:space="preserve">3. Đơn vị tiếp </w:t>
      </w:r>
      <w:r>
        <w:rPr>
          <w:sz w:val="28"/>
          <w:szCs w:val="28"/>
          <w:shd w:val="clear" w:color="auto" w:fill="FFFFFF"/>
        </w:rPr>
        <w:t xml:space="preserve">nhận kinh phí trồng rừng thay thế lập thiết kế, dự toán trồng rừng thay thế phải tuân thủ </w:t>
      </w:r>
      <w:proofErr w:type="gramStart"/>
      <w:r>
        <w:rPr>
          <w:sz w:val="28"/>
          <w:szCs w:val="28"/>
          <w:shd w:val="clear" w:color="auto" w:fill="FFFFFF"/>
        </w:rPr>
        <w:t>theo</w:t>
      </w:r>
      <w:proofErr w:type="gramEnd"/>
      <w:r>
        <w:rPr>
          <w:sz w:val="28"/>
          <w:szCs w:val="28"/>
          <w:shd w:val="clear" w:color="auto" w:fill="FFFFFF"/>
        </w:rPr>
        <w:t xml:space="preserve"> định mức, đơn giá trồng rừng thay thế tại quyết định này.</w:t>
      </w:r>
    </w:p>
    <w:p w:rsidR="00C523A1" w:rsidRDefault="00A842AB">
      <w:pPr>
        <w:widowControl w:val="0"/>
        <w:spacing w:before="120" w:after="120"/>
        <w:ind w:firstLine="680"/>
        <w:jc w:val="both"/>
        <w:rPr>
          <w:bCs/>
          <w:sz w:val="28"/>
          <w:szCs w:val="28"/>
        </w:rPr>
      </w:pPr>
      <w:r>
        <w:rPr>
          <w:sz w:val="28"/>
          <w:szCs w:val="28"/>
          <w:shd w:val="clear" w:color="auto" w:fill="FFFFFF"/>
        </w:rPr>
        <w:t xml:space="preserve">4. Ngoài trách nhiệm nêu trên </w:t>
      </w:r>
      <w:r>
        <w:rPr>
          <w:iCs/>
          <w:sz w:val="28"/>
          <w:szCs w:val="28"/>
        </w:rPr>
        <w:t xml:space="preserve">Sở Nông nghiệp và PTNT; </w:t>
      </w:r>
      <w:r>
        <w:rPr>
          <w:sz w:val="28"/>
          <w:szCs w:val="28"/>
          <w:shd w:val="clear" w:color="auto" w:fill="FFFFFF"/>
        </w:rPr>
        <w:t xml:space="preserve">Quỹ Bảo vệ và Phát triển rừng tỉnh; Tổ chức, đơn </w:t>
      </w:r>
      <w:r>
        <w:rPr>
          <w:sz w:val="28"/>
          <w:szCs w:val="28"/>
          <w:shd w:val="clear" w:color="auto" w:fill="FFFFFF"/>
        </w:rPr>
        <w:t>vị được giao nhiệm vụ trồng rừng thay thế phải thực hiện đúng theo quy định hiện hành.</w:t>
      </w:r>
    </w:p>
    <w:p w:rsidR="00C523A1" w:rsidRDefault="00A842AB">
      <w:pPr>
        <w:widowControl w:val="0"/>
        <w:spacing w:before="120" w:after="120"/>
        <w:ind w:firstLine="680"/>
        <w:jc w:val="both"/>
        <w:rPr>
          <w:b/>
          <w:bCs/>
          <w:sz w:val="28"/>
          <w:szCs w:val="28"/>
        </w:rPr>
      </w:pPr>
      <w:proofErr w:type="gramStart"/>
      <w:r>
        <w:rPr>
          <w:b/>
          <w:bCs/>
          <w:sz w:val="28"/>
          <w:szCs w:val="28"/>
        </w:rPr>
        <w:t>Điều 4.</w:t>
      </w:r>
      <w:proofErr w:type="gramEnd"/>
      <w:r>
        <w:rPr>
          <w:b/>
          <w:bCs/>
          <w:sz w:val="28"/>
          <w:szCs w:val="28"/>
        </w:rPr>
        <w:t xml:space="preserve"> Điều khoản thi hành</w:t>
      </w:r>
    </w:p>
    <w:p w:rsidR="00C523A1" w:rsidRDefault="00A842AB">
      <w:pPr>
        <w:pStyle w:val="NormalWeb"/>
        <w:shd w:val="clear" w:color="auto" w:fill="FFFFFF"/>
        <w:spacing w:before="120" w:beforeAutospacing="0" w:after="120" w:afterAutospacing="0"/>
        <w:ind w:firstLine="680"/>
        <w:jc w:val="both"/>
        <w:rPr>
          <w:sz w:val="28"/>
          <w:szCs w:val="28"/>
        </w:rPr>
      </w:pPr>
      <w:r>
        <w:rPr>
          <w:sz w:val="28"/>
          <w:szCs w:val="28"/>
        </w:rPr>
        <w:t xml:space="preserve">1. </w:t>
      </w:r>
      <w:r>
        <w:rPr>
          <w:sz w:val="28"/>
          <w:szCs w:val="28"/>
          <w:lang w:val="vi-VN"/>
        </w:rPr>
        <w:t xml:space="preserve">Quyết định này có hiệu lực </w:t>
      </w:r>
      <w:r>
        <w:rPr>
          <w:sz w:val="28"/>
          <w:szCs w:val="28"/>
        </w:rPr>
        <w:t xml:space="preserve">thi hành </w:t>
      </w:r>
      <w:r>
        <w:rPr>
          <w:sz w:val="28"/>
          <w:szCs w:val="28"/>
          <w:lang w:val="vi-VN"/>
        </w:rPr>
        <w:t xml:space="preserve">kể từ </w:t>
      </w:r>
      <w:proofErr w:type="gramStart"/>
      <w:r>
        <w:rPr>
          <w:sz w:val="28"/>
          <w:szCs w:val="28"/>
          <w:lang w:val="vi-VN"/>
        </w:rPr>
        <w:t xml:space="preserve">ngày </w:t>
      </w:r>
      <w:r w:rsidR="005B498C">
        <w:rPr>
          <w:sz w:val="28"/>
          <w:szCs w:val="28"/>
        </w:rPr>
        <w:t xml:space="preserve"> 15</w:t>
      </w:r>
      <w:proofErr w:type="gramEnd"/>
      <w:r w:rsidR="005B498C">
        <w:rPr>
          <w:sz w:val="28"/>
          <w:szCs w:val="28"/>
        </w:rPr>
        <w:t xml:space="preserve"> /  11</w:t>
      </w:r>
      <w:r>
        <w:rPr>
          <w:sz w:val="28"/>
          <w:szCs w:val="28"/>
        </w:rPr>
        <w:t xml:space="preserve">  </w:t>
      </w:r>
      <w:r>
        <w:rPr>
          <w:sz w:val="28"/>
          <w:szCs w:val="28"/>
          <w:lang w:val="vi-VN"/>
        </w:rPr>
        <w:t>/</w:t>
      </w:r>
      <w:r>
        <w:rPr>
          <w:sz w:val="28"/>
          <w:szCs w:val="28"/>
        </w:rPr>
        <w:t>2024 và thay thế Quyết định số 25/2021/QĐ-UBND ngày 05/7/2021 của Ủy ban nhân dân tỉnh về việc ban hành đơn giá trồng rừng thay thế khi chuyển mục đích sử dụng rừng sang mục đích khác trên địa bàn tỉnh Long An.</w:t>
      </w:r>
    </w:p>
    <w:p w:rsidR="00C523A1" w:rsidRDefault="00A842AB">
      <w:pPr>
        <w:widowControl w:val="0"/>
        <w:spacing w:before="120" w:after="120"/>
        <w:ind w:firstLine="680"/>
        <w:jc w:val="both"/>
        <w:rPr>
          <w:bCs/>
          <w:sz w:val="28"/>
          <w:szCs w:val="28"/>
        </w:rPr>
      </w:pPr>
      <w:r>
        <w:rPr>
          <w:bCs/>
          <w:sz w:val="28"/>
          <w:szCs w:val="28"/>
        </w:rPr>
        <w:t>2. Quy định chuyển tiếp</w:t>
      </w:r>
    </w:p>
    <w:p w:rsidR="00C523A1" w:rsidRDefault="00A842AB">
      <w:pPr>
        <w:widowControl w:val="0"/>
        <w:spacing w:before="120" w:after="120"/>
        <w:ind w:firstLine="680"/>
        <w:jc w:val="both"/>
        <w:rPr>
          <w:sz w:val="28"/>
          <w:szCs w:val="28"/>
        </w:rPr>
      </w:pPr>
      <w:r>
        <w:rPr>
          <w:sz w:val="28"/>
          <w:szCs w:val="28"/>
        </w:rPr>
        <w:t>- Đối với các cơ quan</w:t>
      </w:r>
      <w:r>
        <w:rPr>
          <w:sz w:val="28"/>
          <w:szCs w:val="28"/>
        </w:rPr>
        <w:t xml:space="preserve">, tổ chức, hộ gia đình, cá nhân, cộng đồng dân cư đã được cấp thẩm quyền có quyết định chấp thuận phương án nộp tiền trồng rừng </w:t>
      </w:r>
      <w:r>
        <w:rPr>
          <w:sz w:val="28"/>
          <w:szCs w:val="28"/>
        </w:rPr>
        <w:lastRenderedPageBreak/>
        <w:t>thay thế vào Quỹ Bảo vệ và Phát triển rừng tỉnh, nội dung phù hợp với quy định của Luật Lâm nghiệp nhưng chưa nộp tiền trước khi</w:t>
      </w:r>
      <w:r>
        <w:rPr>
          <w:sz w:val="28"/>
          <w:szCs w:val="28"/>
        </w:rPr>
        <w:t xml:space="preserve"> quyết định này có hiệu lực thi hành thì thực hiện nộp tiền trồng rừng thay thế theo đơn giá tại Quyết định số 25/2021/QĐ-UBND ngày 05/7/2021 của UBND tỉnh.</w:t>
      </w:r>
    </w:p>
    <w:p w:rsidR="00C523A1" w:rsidRDefault="00A842AB">
      <w:pPr>
        <w:widowControl w:val="0"/>
        <w:spacing w:before="120" w:after="120"/>
        <w:ind w:firstLine="680"/>
        <w:jc w:val="both"/>
        <w:rPr>
          <w:bCs/>
          <w:sz w:val="28"/>
          <w:szCs w:val="28"/>
        </w:rPr>
      </w:pPr>
      <w:r>
        <w:rPr>
          <w:sz w:val="28"/>
          <w:szCs w:val="28"/>
        </w:rPr>
        <w:t>- Đối với các cơ quan, tổ chức, hộ gia đình, cá nhân, cộng đồng dân cư đã nộp hồ sơ đề nghị phê duy</w:t>
      </w:r>
      <w:r>
        <w:rPr>
          <w:sz w:val="28"/>
          <w:szCs w:val="28"/>
        </w:rPr>
        <w:t>ệt phương án nộp trồng rừng thay thế trước khi quyết định này có hiệu lực thi hành nhưng chưa được phê duyệt thì thực hiện đơn giá trồng rừng thay thế theo quy định tại quyết định này.</w:t>
      </w:r>
    </w:p>
    <w:p w:rsidR="00C523A1" w:rsidRDefault="00A842AB">
      <w:pPr>
        <w:widowControl w:val="0"/>
        <w:spacing w:before="120" w:after="120"/>
        <w:ind w:firstLine="680"/>
        <w:jc w:val="both"/>
        <w:rPr>
          <w:bCs/>
          <w:sz w:val="28"/>
          <w:szCs w:val="28"/>
        </w:rPr>
      </w:pPr>
      <w:proofErr w:type="gramStart"/>
      <w:r>
        <w:rPr>
          <w:b/>
          <w:bCs/>
          <w:sz w:val="28"/>
          <w:szCs w:val="28"/>
        </w:rPr>
        <w:t>Điều 5.</w:t>
      </w:r>
      <w:proofErr w:type="gramEnd"/>
      <w:r>
        <w:rPr>
          <w:bCs/>
          <w:i/>
          <w:sz w:val="28"/>
          <w:szCs w:val="28"/>
        </w:rPr>
        <w:t xml:space="preserve"> </w:t>
      </w:r>
      <w:r>
        <w:rPr>
          <w:sz w:val="28"/>
          <w:szCs w:val="28"/>
        </w:rPr>
        <w:t xml:space="preserve">Chánh Văn phòng Ủy ban nhân dân tỉnh; thủ trưởng các sở, ngành </w:t>
      </w:r>
      <w:r>
        <w:rPr>
          <w:sz w:val="28"/>
          <w:szCs w:val="28"/>
        </w:rPr>
        <w:t xml:space="preserve">tỉnh; Giám đốc Quỹ Bảo vệ và Phát triển rừng tỉnh, Cục trưởng Cục Thuế tỉnh, Chủ tịch UBND các huyện, thị xã, thành phố và các tổ chức, cá nhân có liên quan chịu trách nhiệm thi </w:t>
      </w:r>
      <w:r>
        <w:rPr>
          <w:sz w:val="28"/>
          <w:szCs w:val="28"/>
          <w:shd w:val="clear" w:color="auto" w:fill="FFFFFF"/>
        </w:rPr>
        <w:t>hành Q</w:t>
      </w:r>
      <w:r>
        <w:rPr>
          <w:sz w:val="28"/>
          <w:szCs w:val="28"/>
        </w:rPr>
        <w:t>uyết định này./.</w:t>
      </w:r>
    </w:p>
    <w:p w:rsidR="00C523A1" w:rsidRDefault="00C523A1">
      <w:pPr>
        <w:pStyle w:val="NormalWeb"/>
        <w:shd w:val="clear" w:color="auto" w:fill="FFFFFF"/>
        <w:spacing w:before="40" w:beforeAutospacing="0" w:after="40" w:afterAutospacing="0"/>
        <w:ind w:firstLine="567"/>
        <w:jc w:val="both"/>
        <w:rPr>
          <w:sz w:val="28"/>
          <w:szCs w:val="28"/>
        </w:rPr>
      </w:pPr>
    </w:p>
    <w:tbl>
      <w:tblPr>
        <w:tblW w:w="0" w:type="auto"/>
        <w:tblLook w:val="04A0" w:firstRow="1" w:lastRow="0" w:firstColumn="1" w:lastColumn="0" w:noHBand="0" w:noVBand="1"/>
      </w:tblPr>
      <w:tblGrid>
        <w:gridCol w:w="4820"/>
        <w:gridCol w:w="4252"/>
      </w:tblGrid>
      <w:tr w:rsidR="00C523A1">
        <w:trPr>
          <w:trHeight w:val="3814"/>
        </w:trPr>
        <w:tc>
          <w:tcPr>
            <w:tcW w:w="4820" w:type="dxa"/>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8"/>
                <w:szCs w:val="28"/>
              </w:rPr>
            </w:pPr>
            <w:r>
              <w:rPr>
                <w:b/>
                <w:i/>
                <w:sz w:val="24"/>
                <w:szCs w:val="24"/>
              </w:rPr>
              <w:t>Nơi nhận:</w:t>
            </w:r>
            <w:r>
              <w:rPr>
                <w:sz w:val="28"/>
                <w:szCs w:val="28"/>
              </w:rPr>
              <w:t xml:space="preserve"> </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 Như Điều 5; </w:t>
            </w:r>
            <w:r>
              <w:rPr>
                <w:sz w:val="22"/>
                <w:szCs w:val="22"/>
              </w:rPr>
              <w:tab/>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 Văn phòng Chính phủ (Cục </w:t>
            </w:r>
            <w:r>
              <w:rPr>
                <w:sz w:val="22"/>
                <w:szCs w:val="22"/>
              </w:rPr>
              <w:t>KSTTHC);</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Bộ Nông nghiệp và PTNT, Bộ Tài chính;</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Bộ Tài nguyên và Môi trường;</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Bộ Tư pháp (Cục KTVBQPPL);</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 </w:t>
            </w:r>
            <w:r>
              <w:rPr>
                <w:bCs/>
                <w:sz w:val="22"/>
                <w:szCs w:val="22"/>
              </w:rPr>
              <w:t>Vụ Pháp chế Bộ NN và PTNT;</w:t>
            </w:r>
          </w:p>
          <w:p w:rsidR="00C523A1" w:rsidRDefault="00A842AB">
            <w:pPr>
              <w:tabs>
                <w:tab w:val="center" w:pos="6322"/>
              </w:tabs>
              <w:rPr>
                <w:sz w:val="22"/>
                <w:szCs w:val="22"/>
              </w:rPr>
            </w:pPr>
            <w:r>
              <w:rPr>
                <w:sz w:val="22"/>
                <w:szCs w:val="22"/>
              </w:rPr>
              <w:t xml:space="preserve">- TT.TU, TT.HĐND tỉnh </w:t>
            </w:r>
            <w:r>
              <w:rPr>
                <w:i/>
                <w:sz w:val="22"/>
                <w:szCs w:val="22"/>
              </w:rPr>
              <w:t>(b/c)</w:t>
            </w:r>
            <w:r>
              <w:rPr>
                <w:sz w:val="22"/>
                <w:szCs w:val="22"/>
              </w:rPr>
              <w:t>;</w:t>
            </w:r>
          </w:p>
          <w:p w:rsidR="00C523A1" w:rsidRDefault="00A842AB">
            <w:pPr>
              <w:tabs>
                <w:tab w:val="center" w:pos="6322"/>
              </w:tabs>
              <w:rPr>
                <w:sz w:val="22"/>
                <w:szCs w:val="22"/>
              </w:rPr>
            </w:pPr>
            <w:r>
              <w:rPr>
                <w:sz w:val="22"/>
                <w:szCs w:val="22"/>
              </w:rPr>
              <w:t>- TT.UBMTTQVN và các Đoàn thể tỉnh;</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Chủ tịch, các Phó Chủ tịch UBND tỉnh;</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Văn phòng ĐĐBQH và HĐND tỉnh;</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CVP, các PCVP.UBND tỉnh;</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Phòng: KTTC, THKSTTHC;</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Ban Nội chính - Tiếp công dân;</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Cổng thông tin điện tử tỉnh;</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14"/>
                <w:szCs w:val="14"/>
              </w:rPr>
            </w:pPr>
            <w:r>
              <w:rPr>
                <w:sz w:val="22"/>
                <w:szCs w:val="22"/>
              </w:rPr>
              <w:t>- Lưu: VT, SNN, Luan.</w:t>
            </w:r>
          </w:p>
        </w:tc>
        <w:tc>
          <w:tcPr>
            <w:tcW w:w="4252" w:type="dxa"/>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r>
              <w:rPr>
                <w:b/>
                <w:sz w:val="27"/>
                <w:szCs w:val="27"/>
              </w:rPr>
              <w:t>TM. ỦY BAN NHÂN DÂN</w:t>
            </w:r>
          </w:p>
          <w:p w:rsidR="00C523A1" w:rsidRDefault="005B498C">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r>
              <w:rPr>
                <w:b/>
                <w:sz w:val="27"/>
                <w:szCs w:val="27"/>
              </w:rPr>
              <w:t xml:space="preserve">KT. </w:t>
            </w:r>
            <w:r w:rsidR="00A842AB">
              <w:rPr>
                <w:b/>
                <w:sz w:val="27"/>
                <w:szCs w:val="27"/>
              </w:rPr>
              <w:t>CHỦ TỊCH</w:t>
            </w:r>
          </w:p>
          <w:p w:rsidR="00C523A1" w:rsidRDefault="005B498C">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r>
              <w:rPr>
                <w:b/>
                <w:sz w:val="27"/>
                <w:szCs w:val="27"/>
              </w:rPr>
              <w:t>PHÓ CHỈ TỊCH</w:t>
            </w:r>
          </w:p>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p>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p>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p>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p>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sz w:val="27"/>
                <w:szCs w:val="27"/>
              </w:rPr>
            </w:pPr>
          </w:p>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sz w:val="12"/>
                <w:szCs w:val="27"/>
              </w:rPr>
            </w:pPr>
          </w:p>
          <w:p w:rsidR="00C523A1" w:rsidRDefault="005B498C">
            <w:pPr>
              <w:pBdr>
                <w:top w:val="none" w:sz="0" w:space="0" w:color="000000"/>
                <w:left w:val="none" w:sz="0" w:space="0" w:color="000000"/>
                <w:bottom w:val="none" w:sz="0" w:space="0" w:color="000000"/>
                <w:right w:val="none" w:sz="0" w:space="0" w:color="000000"/>
                <w:between w:val="none" w:sz="0" w:space="0" w:color="000000"/>
              </w:pBdr>
              <w:jc w:val="center"/>
              <w:rPr>
                <w:b/>
                <w:sz w:val="28"/>
                <w:szCs w:val="28"/>
              </w:rPr>
            </w:pPr>
            <w:r>
              <w:rPr>
                <w:b/>
                <w:sz w:val="28"/>
                <w:szCs w:val="28"/>
              </w:rPr>
              <w:t>Nguyễn Minh Lâm</w:t>
            </w:r>
            <w:bookmarkStart w:id="3" w:name="_GoBack"/>
            <w:bookmarkEnd w:id="3"/>
          </w:p>
        </w:tc>
      </w:tr>
    </w:tbl>
    <w:p w:rsidR="00C523A1" w:rsidRDefault="00C523A1">
      <w:pPr>
        <w:pBdr>
          <w:top w:val="none" w:sz="4" w:space="6" w:color="000000"/>
        </w:pBdr>
      </w:pPr>
    </w:p>
    <w:p w:rsidR="00C523A1" w:rsidRDefault="00C523A1">
      <w:pPr>
        <w:pBdr>
          <w:top w:val="none" w:sz="4" w:space="6" w:color="000000"/>
        </w:pBdr>
      </w:pPr>
    </w:p>
    <w:p w:rsidR="00C523A1" w:rsidRDefault="00C523A1">
      <w:pPr>
        <w:pBdr>
          <w:top w:val="none" w:sz="4" w:space="6" w:color="000000"/>
        </w:pBdr>
      </w:pPr>
    </w:p>
    <w:p w:rsidR="00C523A1" w:rsidRDefault="00C523A1">
      <w:pPr>
        <w:pBdr>
          <w:top w:val="none" w:sz="4" w:space="6" w:color="000000"/>
        </w:pBdr>
        <w:sectPr w:rsidR="00C523A1">
          <w:headerReference w:type="default" r:id="rId7"/>
          <w:pgSz w:w="11907" w:h="16840"/>
          <w:pgMar w:top="1021" w:right="1134" w:bottom="1021" w:left="1701" w:header="567" w:footer="720" w:gutter="0"/>
          <w:cols w:space="720"/>
          <w:titlePg/>
        </w:sectPr>
      </w:pPr>
    </w:p>
    <w:tbl>
      <w:tblPr>
        <w:tblpPr w:leftFromText="180" w:rightFromText="180" w:vertAnchor="page" w:horzAnchor="margin" w:tblpX="392" w:tblpY="922"/>
        <w:tblW w:w="13788" w:type="dxa"/>
        <w:tblLook w:val="04A0" w:firstRow="1" w:lastRow="0" w:firstColumn="1" w:lastColumn="0" w:noHBand="0" w:noVBand="1"/>
      </w:tblPr>
      <w:tblGrid>
        <w:gridCol w:w="2149"/>
        <w:gridCol w:w="2040"/>
        <w:gridCol w:w="2057"/>
        <w:gridCol w:w="1978"/>
        <w:gridCol w:w="1910"/>
        <w:gridCol w:w="1852"/>
        <w:gridCol w:w="1802"/>
      </w:tblGrid>
      <w:tr w:rsidR="00C523A1">
        <w:trPr>
          <w:trHeight w:val="836"/>
        </w:trPr>
        <w:tc>
          <w:tcPr>
            <w:tcW w:w="0" w:type="auto"/>
            <w:gridSpan w:val="7"/>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lastRenderedPageBreak/>
              <w:t>PHỤ LỤC 1: ĐƠN GIÁ TRỒNG RỪNG THAY THẾ KHI CHUYỂN 01 HA RỪNG SANG MỤC ĐÍCH KHÁC ÁP DỤNG TRỒNG RỪNG TRÀM CÓ LÊN LÍP (TRỒNG RỪNG ĐẶC DỤNG, PHÒNG HỘ)</w:t>
            </w:r>
          </w:p>
        </w:tc>
      </w:tr>
      <w:tr w:rsidR="00C523A1">
        <w:trPr>
          <w:trHeight w:val="300"/>
        </w:trPr>
        <w:tc>
          <w:tcPr>
            <w:tcW w:w="0" w:type="auto"/>
            <w:gridSpan w:val="7"/>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2"/>
                <w:szCs w:val="22"/>
              </w:rPr>
            </w:pPr>
            <w:r>
              <w:rPr>
                <w:i/>
                <w:iCs/>
                <w:sz w:val="22"/>
                <w:szCs w:val="22"/>
              </w:rPr>
              <w:t xml:space="preserve">(Kèm theo Quyết định số:           /2024/QĐ-UBND ngày        /      /2024 của Ủy ban nhân dân tỉnh )       </w:t>
            </w:r>
          </w:p>
        </w:tc>
      </w:tr>
      <w:tr w:rsidR="00C523A1">
        <w:trPr>
          <w:trHeight w:val="256"/>
        </w:trPr>
        <w:tc>
          <w:tcPr>
            <w:tcW w:w="0" w:type="auto"/>
            <w:shd w:val="clear" w:color="auto" w:fill="auto"/>
            <w:noWrap/>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rPr>
                <w:i/>
                <w:iCs/>
                <w:sz w:val="24"/>
                <w:szCs w:val="24"/>
              </w:rPr>
            </w:pPr>
          </w:p>
        </w:tc>
        <w:tc>
          <w:tcPr>
            <w:tcW w:w="0" w:type="auto"/>
            <w:shd w:val="clear" w:color="auto" w:fill="auto"/>
            <w:noWrap/>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rPr>
                <w:sz w:val="22"/>
                <w:szCs w:val="22"/>
              </w:rPr>
            </w:pPr>
          </w:p>
        </w:tc>
        <w:tc>
          <w:tcPr>
            <w:tcW w:w="0" w:type="auto"/>
            <w:shd w:val="clear" w:color="auto" w:fill="auto"/>
            <w:noWrap/>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rPr>
                <w:i/>
                <w:iCs/>
                <w:sz w:val="24"/>
                <w:szCs w:val="24"/>
              </w:rPr>
            </w:pPr>
          </w:p>
        </w:tc>
        <w:tc>
          <w:tcPr>
            <w:tcW w:w="0" w:type="auto"/>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noProof/>
                <w:sz w:val="24"/>
                <w:szCs w:val="24"/>
              </w:rPr>
              <mc:AlternateContent>
                <mc:Choice Requires="wpg">
                  <w:drawing>
                    <wp:anchor distT="0" distB="0" distL="114300" distR="114300" simplePos="0" relativeHeight="251657216" behindDoc="0" locked="0" layoutInCell="1" allowOverlap="1">
                      <wp:simplePos x="0" y="0"/>
                      <wp:positionH relativeFrom="column">
                        <wp:posOffset>-617855</wp:posOffset>
                      </wp:positionH>
                      <wp:positionV relativeFrom="paragraph">
                        <wp:posOffset>71755</wp:posOffset>
                      </wp:positionV>
                      <wp:extent cx="1343025" cy="0"/>
                      <wp:effectExtent l="0" t="0" r="28575" b="19050"/>
                      <wp:wrapNone/>
                      <wp:docPr id="4" name="Straight Connector 7"/>
                      <wp:cNvGraphicFramePr/>
                      <a:graphic xmlns:a="http://schemas.openxmlformats.org/drawingml/2006/main">
                        <a:graphicData uri="http://schemas.microsoft.com/office/word/2010/wordprocessingShape">
                          <wps:wsp>
                            <wps:cNvCnPr/>
                            <wps:spPr bwMode="auto">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57216;mso-wrap-distance-left:9.00pt;mso-wrap-distance-top:0.00pt;mso-wrap-distance-right:9.00pt;mso-wrap-distance-bottom:0.00pt;visibility:visible;" from="-48.6pt,5.6pt" to="57.1pt,5.6pt" filled="f" strokecolor="#000000" strokeweight="0.75pt">
                      <v:stroke dashstyle="solid"/>
                    </v:line>
                  </w:pict>
                </mc:Fallback>
              </mc:AlternateContent>
            </w:r>
          </w:p>
        </w:tc>
        <w:tc>
          <w:tcPr>
            <w:tcW w:w="0" w:type="auto"/>
            <w:shd w:val="clear" w:color="auto" w:fill="auto"/>
            <w:noWrap/>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p>
        </w:tc>
        <w:tc>
          <w:tcPr>
            <w:tcW w:w="0" w:type="auto"/>
            <w:shd w:val="clear" w:color="auto" w:fill="auto"/>
            <w:noWrap/>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p>
        </w:tc>
        <w:tc>
          <w:tcPr>
            <w:tcW w:w="0" w:type="auto"/>
            <w:shd w:val="clear" w:color="auto" w:fill="auto"/>
            <w:noWrap/>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rPr>
                <w:sz w:val="22"/>
                <w:szCs w:val="22"/>
              </w:rPr>
            </w:pPr>
          </w:p>
        </w:tc>
      </w:tr>
      <w:tr w:rsidR="00C523A1">
        <w:trPr>
          <w:trHeight w:val="765"/>
        </w:trPr>
        <w:tc>
          <w:tcPr>
            <w:tcW w:w="0" w:type="auto"/>
            <w:gridSpan w:val="7"/>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Dùng xe cơ giới đào mương đấp lên thành líp với mặt rộng trên của líp 5 m, mặt rộng dưới là 6,2 m, taluy mỗi bên với độ dốc mái m=1:1, mặt trên của mương nước rộng 5 m, mặt đáy của mương nước rộng là 1,8 m, taluy mỗi bên độ dốc mái m=1:1.</w:t>
            </w:r>
          </w:p>
        </w:tc>
      </w:tr>
      <w:tr w:rsidR="00C523A1">
        <w:trPr>
          <w:trHeight w:val="675"/>
        </w:trPr>
        <w:tc>
          <w:tcPr>
            <w:tcW w:w="0" w:type="auto"/>
            <w:gridSpan w:val="7"/>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Mật độ trồng: 10.000 cây/ 1 ha; cây trồng cây cách cây 0,5 m; hàng cách hàng 1 m (Theo Hướng dẫn KT trồng rừng 22 loài cây chủ lực của TCLN năm 2017; hệ số sử dụng đất thực trồng là 50%) </w:t>
            </w:r>
          </w:p>
        </w:tc>
      </w:tr>
      <w:tr w:rsidR="00C523A1">
        <w:trPr>
          <w:trHeight w:val="699"/>
        </w:trPr>
        <w:tc>
          <w:tcPr>
            <w:tcW w:w="0" w:type="auto"/>
            <w:gridSpan w:val="2"/>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Đơn giá công lao động phổ thông: 270.405 đồng/công</w:t>
            </w:r>
          </w:p>
        </w:tc>
        <w:tc>
          <w:tcPr>
            <w:tcW w:w="0" w:type="auto"/>
            <w:gridSpan w:val="5"/>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 Bảng đơn giá nhân công xây dựng Nhóm I bậc 4/7 Vùng IV (bậc lao động theo Thông tư số 21/TT-BNNPTNT (viết tắt là TT21BNN); giá công theo  Quyết định số 474/QĐ-SXD ngày 28/12/2023) </w:t>
            </w:r>
          </w:p>
        </w:tc>
      </w:tr>
      <w:tr w:rsidR="00C523A1">
        <w:trPr>
          <w:trHeight w:val="851"/>
        </w:trPr>
        <w:tc>
          <w:tcPr>
            <w:tcW w:w="0" w:type="auto"/>
            <w:gridSpan w:val="2"/>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Đơn giá công lao động thiết kế: 283.100 đồng/công</w:t>
            </w:r>
          </w:p>
        </w:tc>
        <w:tc>
          <w:tcPr>
            <w:tcW w:w="0" w:type="auto"/>
            <w:gridSpan w:val="5"/>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 Bảng đơn giá nhân công</w:t>
            </w:r>
            <w:r>
              <w:rPr>
                <w:sz w:val="24"/>
                <w:szCs w:val="24"/>
              </w:rPr>
              <w:t xml:space="preserve"> xây dựng Nhóm II bậc 4/8 Vùng IV nhóm kỹ sư (bậc lao động theo TT21BNN; giá công theo Quyết định số 474/QĐ-SXD ngày 28/12/2023) </w:t>
            </w:r>
          </w:p>
        </w:tc>
      </w:tr>
    </w:tbl>
    <w:p w:rsidR="00C523A1" w:rsidRDefault="00C523A1"/>
    <w:tbl>
      <w:tblPr>
        <w:tblW w:w="14207" w:type="dxa"/>
        <w:tblInd w:w="-34" w:type="dxa"/>
        <w:tblLayout w:type="fixed"/>
        <w:tblLook w:val="04A0" w:firstRow="1" w:lastRow="0" w:firstColumn="1" w:lastColumn="0" w:noHBand="0" w:noVBand="1"/>
      </w:tblPr>
      <w:tblGrid>
        <w:gridCol w:w="632"/>
        <w:gridCol w:w="4046"/>
        <w:gridCol w:w="1320"/>
        <w:gridCol w:w="1160"/>
        <w:gridCol w:w="1340"/>
        <w:gridCol w:w="1920"/>
        <w:gridCol w:w="3789"/>
      </w:tblGrid>
      <w:tr w:rsidR="00C523A1">
        <w:trPr>
          <w:trHeight w:val="1095"/>
          <w:tblHeader/>
        </w:trPr>
        <w:tc>
          <w:tcPr>
            <w:tcW w:w="632" w:type="dxa"/>
            <w:tcBorders>
              <w:top w:val="single" w:sz="4" w:space="0" w:color="auto"/>
              <w:left w:val="single" w:sz="4" w:space="0" w:color="auto"/>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STT</w:t>
            </w:r>
          </w:p>
        </w:tc>
        <w:tc>
          <w:tcPr>
            <w:tcW w:w="4046"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xml:space="preserve">Hạng mục </w:t>
            </w:r>
          </w:p>
        </w:tc>
        <w:tc>
          <w:tcPr>
            <w:tcW w:w="1320"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ĐVT</w:t>
            </w:r>
          </w:p>
        </w:tc>
        <w:tc>
          <w:tcPr>
            <w:tcW w:w="1160"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xml:space="preserve"> Định mức/ha </w:t>
            </w:r>
          </w:p>
        </w:tc>
        <w:tc>
          <w:tcPr>
            <w:tcW w:w="1340"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xml:space="preserve"> Đơn giá (đồng) </w:t>
            </w:r>
          </w:p>
        </w:tc>
        <w:tc>
          <w:tcPr>
            <w:tcW w:w="1920"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xml:space="preserve"> Thành tiền (đồng) </w:t>
            </w:r>
          </w:p>
        </w:tc>
        <w:tc>
          <w:tcPr>
            <w:tcW w:w="3789"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xml:space="preserve"> Ghi chú </w:t>
            </w:r>
          </w:p>
        </w:tc>
      </w:tr>
      <w:tr w:rsidR="00C523A1">
        <w:trPr>
          <w:trHeight w:val="375"/>
        </w:trPr>
        <w:tc>
          <w:tcPr>
            <w:tcW w:w="4678" w:type="dxa"/>
            <w:gridSpan w:val="2"/>
            <w:tcBorders>
              <w:top w:val="single" w:sz="4" w:space="0" w:color="auto"/>
              <w:left w:val="single" w:sz="4" w:space="0" w:color="auto"/>
              <w:bottom w:val="single" w:sz="4" w:space="0" w:color="auto"/>
              <w:right w:val="single" w:sz="4" w:space="0" w:color="000000"/>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Chi phí đầu tư (I+II+III+IV+V)</w:t>
            </w:r>
          </w:p>
        </w:tc>
        <w:tc>
          <w:tcPr>
            <w:tcW w:w="1320"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rFonts w:ascii="Calibri" w:hAnsi="Calibri" w:cs="Calibri"/>
                <w:sz w:val="22"/>
                <w:szCs w:val="22"/>
              </w:rPr>
            </w:pPr>
            <w:r>
              <w:rPr>
                <w:rFonts w:ascii="Calibri" w:hAnsi="Calibri" w:cs="Calibri"/>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164.261.000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I</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Chi phí xây dựng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127.627.006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1</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Chi phí trực tiếp</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105.572.543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2"/>
                <w:szCs w:val="22"/>
              </w:rPr>
            </w:pPr>
            <w:r>
              <w:rPr>
                <w:b/>
                <w:bCs/>
                <w:i/>
                <w:iCs/>
                <w:sz w:val="22"/>
                <w:szCs w:val="22"/>
              </w:rPr>
              <w:t>1.1</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2"/>
                <w:szCs w:val="22"/>
              </w:rPr>
            </w:pPr>
            <w:r>
              <w:rPr>
                <w:b/>
                <w:bCs/>
                <w:i/>
                <w:iCs/>
                <w:sz w:val="22"/>
                <w:szCs w:val="22"/>
              </w:rPr>
              <w:t>Chi phí ca máy, nhân công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88.222.299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21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Đào đất mương dẫn nước đắp đất tạo líp trồng rừng máy đào 0,4 m</w:t>
            </w:r>
            <w:r>
              <w:rPr>
                <w:sz w:val="22"/>
                <w:szCs w:val="22"/>
                <w:vertAlign w:val="superscript"/>
              </w:rPr>
              <w:t>3</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ca máy</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18,211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1.985.013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36.149.476</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Mã hiệu : M101.0101 vùng IV, Số thứ tự 1, trang 5 bảng giá ca máy và thiết bị thi công xây dựng năm 2023 trên địa bàn tỉnh Long An, ban hành kèm theo Quyết định số 474/QĐ-SXD ngày 28/12/2023 của Sở Xây dựng</w:t>
            </w:r>
          </w:p>
        </w:tc>
      </w:tr>
      <w:tr w:rsidR="00C523A1">
        <w:trPr>
          <w:trHeight w:val="15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lastRenderedPageBreak/>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Nhân công hao phí trong công tác đào kênh mương máy đào 0,4 m</w:t>
            </w:r>
            <w:r>
              <w:rPr>
                <w:sz w:val="22"/>
                <w:szCs w:val="22"/>
                <w:vertAlign w:val="superscript"/>
              </w:rPr>
              <w:t>3</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136,416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36.887.568</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 Định mức: Mã hiệu : AB.2710, cột 1, trang 34, Thông tư 12/2021/TT-BXD ngày 31/08/2021 (Đào 100m3 cần 4,06 nhân công thực hiện 0,542 ca máy)</w:t>
            </w:r>
          </w:p>
        </w:tc>
      </w:tr>
      <w:tr w:rsidR="00C523A1">
        <w:trPr>
          <w:trHeight w:val="189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Sà lan phục vụ thi công</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ca máy</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18,211 </w:t>
            </w:r>
          </w:p>
        </w:tc>
        <w:tc>
          <w:tcPr>
            <w:tcW w:w="134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411.245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7.489.265</w:t>
            </w:r>
          </w:p>
        </w:tc>
        <w:tc>
          <w:tcPr>
            <w:tcW w:w="3789"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Mã hiệu : M109.0101 vùng IV, Số thứ tự 335, trang 21 bảng giá ca máy và thiết bị thi công xây dựng năm 2023 trên địa bàn tỉnh Long An, ban hành kèm theo Quyết định số 474/QĐ-SXD ngày 28/12/2023</w:t>
            </w:r>
          </w:p>
        </w:tc>
      </w:tr>
      <w:tr w:rsidR="00C523A1">
        <w:trPr>
          <w:trHeight w:val="825"/>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Vận chuyển cây con và trồng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10,450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2.825.732</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0,95công/1000cây - TT21BNN - Bảng 5 - Mã hiệu TR.75</w:t>
            </w:r>
          </w:p>
        </w:tc>
      </w:tr>
      <w:tr w:rsidR="00C523A1">
        <w:trPr>
          <w:trHeight w:val="375"/>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Bảo dưỡng chăm sóc trong trồng: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xml:space="preserve">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4.870.257</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75"/>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Trồng dặm 10%</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0,950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227.795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216.405</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1</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7,900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227.795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1.799.581</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1,58 công/1000 m² - TT21BNN - Bảng 5 - Mã hiệu TR.27</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2</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5,250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227.795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1.195.924</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1,05 công/1000 m² - TT21BNN - Bảng 5 - Mã hiệu TR.28</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Bảo vệ rừng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7,280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227.795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1.658.348</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7,28 công/ha - TT21BNN - Bảng 5 - Mã hiệu TR.50</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2"/>
                <w:szCs w:val="22"/>
              </w:rPr>
            </w:pPr>
            <w:r>
              <w:rPr>
                <w:b/>
                <w:bCs/>
                <w:i/>
                <w:iCs/>
                <w:sz w:val="22"/>
                <w:szCs w:val="22"/>
              </w:rPr>
              <w:t>1.2</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2"/>
                <w:szCs w:val="22"/>
              </w:rPr>
            </w:pPr>
            <w:r>
              <w:rPr>
                <w:b/>
                <w:bCs/>
                <w:i/>
                <w:iCs/>
                <w:sz w:val="22"/>
                <w:szCs w:val="22"/>
              </w:rPr>
              <w:t>Chi phí cây giống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3.300.000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Cây giống Tràm cừ (kể cả hao hụt)</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11.000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3.300.000</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Cây trồng chính</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cây</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10.000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xml:space="preserve">              300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3.000.000</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Cây trồng chính hao hụt 10%</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cây</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1.000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xml:space="preserve">              300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300.000</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1.3</w:t>
            </w:r>
          </w:p>
        </w:tc>
        <w:tc>
          <w:tcPr>
            <w:tcW w:w="4046"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2"/>
                <w:szCs w:val="22"/>
              </w:rPr>
            </w:pPr>
            <w:r>
              <w:rPr>
                <w:b/>
                <w:bCs/>
                <w:i/>
                <w:iCs/>
                <w:sz w:val="22"/>
                <w:szCs w:val="22"/>
              </w:rPr>
              <w:t>Chi phí chăm sóc các năm tiếp theo sau trồng</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14.050.244 </w:t>
            </w:r>
          </w:p>
        </w:tc>
        <w:tc>
          <w:tcPr>
            <w:tcW w:w="3789"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36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lastRenderedPageBreak/>
              <w:t> </w:t>
            </w:r>
          </w:p>
        </w:tc>
        <w:tc>
          <w:tcPr>
            <w:tcW w:w="4046"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 Năm thứ 2 (sau trồng)</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6.944.000 </w:t>
            </w:r>
          </w:p>
        </w:tc>
        <w:tc>
          <w:tcPr>
            <w:tcW w:w="3789"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rFonts w:ascii="Calibri" w:hAnsi="Calibri" w:cs="Calibri"/>
                <w:sz w:val="22"/>
                <w:szCs w:val="22"/>
              </w:rPr>
            </w:pPr>
            <w:r>
              <w:rPr>
                <w:rFonts w:ascii="Calibri" w:hAnsi="Calibri" w:cs="Calibri"/>
                <w:sz w:val="22"/>
                <w:szCs w:val="22"/>
              </w:rPr>
              <w:t> </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1</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7,900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2.136.200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1,58 công/1000 m² - TT21BNN - Bảng 5 - Mã hiệu TR.27</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2</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5,250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1.419.626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1,05 công/1000 </w:t>
            </w:r>
            <w:r>
              <w:rPr>
                <w:sz w:val="22"/>
                <w:szCs w:val="22"/>
              </w:rPr>
              <w:t>m² - TT21BNN - Bảng 5 - Mã hiệu TR.28</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3</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5,250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1.419.626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1,05công/1000 m² - TT21BNN - Bảng 5 - Mã hiệu TR.28</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Bảo vệ rừng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7,280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1.968.548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7,28 công/ha - TT21BNN - Bảng 5 - Mã hiệu TR.50</w:t>
            </w:r>
          </w:p>
        </w:tc>
      </w:tr>
      <w:tr w:rsidR="00C523A1">
        <w:trPr>
          <w:trHeight w:val="315"/>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 Năm thứ 3 (sau trồng)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34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xml:space="preserve">            7.106.243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1</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6,500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1.757.633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1,30 công/1000 </w:t>
            </w:r>
            <w:r>
              <w:rPr>
                <w:sz w:val="22"/>
                <w:szCs w:val="22"/>
              </w:rPr>
              <w:t>m² - TT21BNN - Bảng 5 - Mã hiệu TR.29</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2</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6,250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1.690.031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1,25 công/1000 m² - TT21BNN - Bảng 5 - Mã hiệu TR.30</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 lần 3</w:t>
            </w:r>
          </w:p>
        </w:tc>
        <w:tc>
          <w:tcPr>
            <w:tcW w:w="13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6,250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1.690.031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1,25công/1000 m² - TT21BNN - Bảng 5 - Mã hiệu TR.30</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Bảo vệ rừng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7,280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1.968.548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7,28 công/ha - TT21BNN - Bảng 5 - Mã hiệu TR.50</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2</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Chi phí chung 6,1%*(1)</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6.439.925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3.1 PLIII, Thông tư số 11/2021/TT-BXD ngày 31/8/2021</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3</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Thu nhập chịu thuế tính trước 5,5% x (1+2)</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6.160.686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3.5 PLIII, Thông tư số 11/2021/TT-BXD ngày 31/8/2021</w:t>
            </w:r>
          </w:p>
        </w:tc>
      </w:tr>
      <w:tr w:rsidR="00C523A1">
        <w:trPr>
          <w:trHeight w:val="435"/>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4</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Thuế giá trị gia tăng 8% x (1+2+3)</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9.453.852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Điều 8 luật thuế GTGT năm 2008</w:t>
            </w:r>
          </w:p>
        </w:tc>
      </w:tr>
      <w:tr w:rsidR="00C523A1">
        <w:trPr>
          <w:trHeight w:val="63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II</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Chi phí quản lý dự án 3,263% x I(1+2+3+4)</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4.164.469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1.1 Thông tư số 12/2021/TT-BXD ngày 31/8/2021</w:t>
            </w:r>
          </w:p>
        </w:tc>
      </w:tr>
      <w:tr w:rsidR="00C523A1">
        <w:trPr>
          <w:trHeight w:val="39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III</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 xml:space="preserve">Chi phí tư vấn đầu tư xây dựng </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           10.286.038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rFonts w:ascii="Calibri" w:hAnsi="Calibri" w:cs="Calibri"/>
                <w:sz w:val="22"/>
                <w:szCs w:val="22"/>
              </w:rPr>
            </w:pPr>
            <w:r>
              <w:rPr>
                <w:rFonts w:ascii="Calibri" w:hAnsi="Calibri" w:cs="Calibri"/>
                <w:sz w:val="22"/>
                <w:szCs w:val="22"/>
              </w:rPr>
              <w:t> </w:t>
            </w:r>
          </w:p>
        </w:tc>
      </w:tr>
      <w:tr w:rsidR="00C523A1">
        <w:trPr>
          <w:trHeight w:val="57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lastRenderedPageBreak/>
              <w:t>1</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khảo sát</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917.286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Phụ lục V, Thông tư số 11/2021/TT-BXD ngày 31/8/2021</w:t>
            </w:r>
          </w:p>
        </w:tc>
      </w:tr>
      <w:tr w:rsidR="00C523A1">
        <w:trPr>
          <w:trHeight w:val="63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2</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thiết kế trồng rừng (năm thứ nhất trồng)</w:t>
            </w:r>
          </w:p>
        </w:tc>
        <w:tc>
          <w:tcPr>
            <w:tcW w:w="132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7,03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283.100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1.990.193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7,03 </w:t>
            </w:r>
            <w:r>
              <w:rPr>
                <w:sz w:val="22"/>
                <w:szCs w:val="22"/>
              </w:rPr>
              <w:t>công/ha - TT21BNN - Bảng 5 - Mã hiệu TR.38</w:t>
            </w:r>
          </w:p>
        </w:tc>
      </w:tr>
      <w:tr w:rsidR="00C523A1">
        <w:trPr>
          <w:trHeight w:val="765"/>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3</w:t>
            </w:r>
          </w:p>
        </w:tc>
        <w:tc>
          <w:tcPr>
            <w:tcW w:w="4046" w:type="dxa"/>
            <w:tcBorders>
              <w:top w:val="none" w:sz="4" w:space="0" w:color="000000"/>
              <w:left w:val="none" w:sz="4" w:space="0" w:color="000000"/>
              <w:bottom w:val="single" w:sz="4" w:space="0" w:color="auto"/>
              <w:right w:val="none" w:sz="4" w:space="0" w:color="000000"/>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thiết kế chăm sóc (02 năm chăm sóc sau trồng)</w:t>
            </w:r>
          </w:p>
        </w:tc>
        <w:tc>
          <w:tcPr>
            <w:tcW w:w="132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4,61 </w:t>
            </w:r>
          </w:p>
        </w:tc>
        <w:tc>
          <w:tcPr>
            <w:tcW w:w="134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283.100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2.610.182 </w:t>
            </w:r>
          </w:p>
        </w:tc>
        <w:tc>
          <w:tcPr>
            <w:tcW w:w="3789"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4,61 công/ha - TT21BNN - Bảng 5 - Mã hiệu TR.39</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4</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giám sát thi công xây dựng 2,598% x I</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3.315.750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2.21, Thông tư số 12/2021/TT-BXD ngày 31/8/2021</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5</w:t>
            </w:r>
          </w:p>
        </w:tc>
        <w:tc>
          <w:tcPr>
            <w:tcW w:w="4046" w:type="dxa"/>
            <w:tcBorders>
              <w:top w:val="none" w:sz="4" w:space="0" w:color="000000"/>
              <w:left w:val="none" w:sz="4" w:space="0" w:color="000000"/>
              <w:bottom w:val="single" w:sz="4" w:space="0" w:color="auto"/>
              <w:right w:val="none" w:sz="4" w:space="0" w:color="000000"/>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thẩm tra thiết kế + dự toán (0,189+0,183)% x I / 1,1</w:t>
            </w:r>
          </w:p>
        </w:tc>
        <w:tc>
          <w:tcPr>
            <w:tcW w:w="132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431.611 </w:t>
            </w:r>
          </w:p>
        </w:tc>
        <w:tc>
          <w:tcPr>
            <w:tcW w:w="3789"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2.16, 2.17, Thông tư số 12/2021/TT-BXD ngày 31/8/2021</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6</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xml:space="preserve"> Chi phí lập hồ sơ mời thầu (tư vấn) 0,2%x I(1+2+3+4) (Min 3.000.000 đồng) </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255.254</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c, Khoản 4, Điều 12, Nghị định số 24/2024/NĐ-CP ngày 27/02/2024</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7</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thẩm định HSMT (tư vấn) 0,1% x I(1+2+3+4) (Min 2.000.000 đồng)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127.627</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d, Khoản 4, Điều 12, Nghị định số 24/2024/NĐ-CP ngày 27/02/2024</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8</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thẩm định KQLCNT (tư vấn) 0,1% x I(1+2+3+4) (Min 3.000.000 đồng)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127.627</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Khoản 6, Điều 12, Nghị định số 24/2024/NĐ-CP ngày 27/02/2024</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9</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xml:space="preserve"> Chi phí lập hồ sơ mời thầu (thi công) 0,2%x I(1+2+3+4) (Min 3.000.000 đồng) </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255.254</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c, Khoản 4, Điều 12, Nghị định số 24/2024/NĐ-CP ngày 27/02/2024</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10</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thẩm định HSMT (thi công) 0,1% x I(1+2+3+4) (Min 2.000.000 đồng)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127.627</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d, Khoản 4, Điều 12, Nghị định số 24/2024/NĐ-CP ngày 27/02/2024</w:t>
            </w:r>
          </w:p>
        </w:tc>
      </w:tr>
      <w:tr w:rsidR="00C523A1">
        <w:trPr>
          <w:trHeight w:val="72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11</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thẩm định KQLCNT (thi công) 0,1% x I(1+2+3+4) (Min 3.000.000 đồng)</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127.627</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Khoản 6, Điều 12, Nghị định số 24/2024/NĐ-CP ngày 27/02/2024</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IV</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Chi phí khác</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9.420.514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rFonts w:ascii="Calibri" w:hAnsi="Calibri" w:cs="Calibri"/>
                <w:sz w:val="22"/>
                <w:szCs w:val="22"/>
              </w:rPr>
            </w:pPr>
            <w:r>
              <w:rPr>
                <w:rFonts w:ascii="Calibri" w:hAnsi="Calibri" w:cs="Calibri"/>
                <w:sz w:val="22"/>
                <w:szCs w:val="22"/>
              </w:rPr>
              <w:t> </w:t>
            </w:r>
          </w:p>
        </w:tc>
      </w:tr>
      <w:tr w:rsidR="00C523A1">
        <w:trPr>
          <w:trHeight w:val="69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1</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thẩm tra quyết toán 0,57% x I / 1,1</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661.340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Điều 20, Thông tư số 10/2020/TT-BTC ngày 20/02/2020</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lastRenderedPageBreak/>
              <w:t>2</w:t>
            </w:r>
          </w:p>
        </w:tc>
        <w:tc>
          <w:tcPr>
            <w:tcW w:w="4046"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kiểm tra, giám sát, nghiệm thu (% nhân công trực tiếp)</w:t>
            </w:r>
          </w:p>
        </w:tc>
        <w:tc>
          <w:tcPr>
            <w:tcW w:w="13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10%</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6.895.820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Mục V, Phần II, TT21BNN</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3</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kiểm toán 0,96% x I</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1.225.219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Điều 20, Thông tư số 10/2020/TT-BTC ngày 20/02/2020</w:t>
            </w:r>
          </w:p>
        </w:tc>
      </w:tr>
      <w:tr w:rsidR="00C523A1">
        <w:trPr>
          <w:trHeight w:val="6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4</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bảo hiểm công trình 0,5% x I</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                 638.135 </w:t>
            </w:r>
          </w:p>
        </w:tc>
        <w:tc>
          <w:tcPr>
            <w:tcW w:w="3789"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Phụ lục 7, Thông tư số 329/2016/TT-BTC ngày 26/12/2016</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V</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2"/>
                <w:szCs w:val="22"/>
              </w:rPr>
            </w:pPr>
            <w:r>
              <w:rPr>
                <w:b/>
                <w:bCs/>
                <w:sz w:val="22"/>
                <w:szCs w:val="22"/>
              </w:rPr>
              <w:t>Chi phí dự phòng</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xml:space="preserve">12.762.701 </w:t>
            </w:r>
          </w:p>
        </w:tc>
        <w:tc>
          <w:tcPr>
            <w:tcW w:w="3789"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rFonts w:ascii="Calibri" w:hAnsi="Calibri" w:cs="Calibri"/>
                <w:sz w:val="22"/>
                <w:szCs w:val="22"/>
              </w:rPr>
            </w:pPr>
            <w:r>
              <w:rPr>
                <w:rFonts w:ascii="Calibri" w:hAnsi="Calibri" w:cs="Calibri"/>
                <w:sz w:val="22"/>
                <w:szCs w:val="22"/>
              </w:rPr>
              <w:t> </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1</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dự phòng cho yếu tố phát sinh 5% x I+II+III+IV</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6.381.350,3   </w:t>
            </w:r>
          </w:p>
        </w:tc>
        <w:tc>
          <w:tcPr>
            <w:tcW w:w="3789"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Mục 1.5, 2.5 phục lục I </w:t>
            </w:r>
            <w:r>
              <w:rPr>
                <w:sz w:val="22"/>
                <w:szCs w:val="22"/>
              </w:rPr>
              <w:br/>
              <w:t>Thông tư số 11/2021/TT-BXD ngày 31/8/2021</w:t>
            </w:r>
          </w:p>
        </w:tc>
      </w:tr>
      <w:tr w:rsidR="00C523A1">
        <w:trPr>
          <w:trHeight w:val="300"/>
        </w:trPr>
        <w:tc>
          <w:tcPr>
            <w:tcW w:w="632"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2</w:t>
            </w:r>
          </w:p>
        </w:tc>
        <w:tc>
          <w:tcPr>
            <w:tcW w:w="4046"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Chi phí dự phòng cho yếu tố trượt giá 5% x I+II+III+IV</w:t>
            </w:r>
          </w:p>
        </w:tc>
        <w:tc>
          <w:tcPr>
            <w:tcW w:w="132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2"/>
                <w:szCs w:val="22"/>
              </w:rPr>
            </w:pPr>
            <w:r>
              <w:rPr>
                <w:b/>
                <w:bCs/>
                <w:sz w:val="22"/>
                <w:szCs w:val="22"/>
              </w:rPr>
              <w:t> </w:t>
            </w:r>
          </w:p>
        </w:tc>
        <w:tc>
          <w:tcPr>
            <w:tcW w:w="116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34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2"/>
                <w:szCs w:val="22"/>
              </w:rPr>
            </w:pPr>
            <w:r>
              <w:rPr>
                <w:b/>
                <w:bCs/>
                <w:sz w:val="22"/>
                <w:szCs w:val="22"/>
              </w:rPr>
              <w:t> </w:t>
            </w:r>
          </w:p>
        </w:tc>
        <w:tc>
          <w:tcPr>
            <w:tcW w:w="192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2"/>
                <w:szCs w:val="22"/>
              </w:rPr>
            </w:pPr>
            <w:r>
              <w:rPr>
                <w:sz w:val="22"/>
                <w:szCs w:val="22"/>
              </w:rPr>
              <w:t xml:space="preserve">6.381.350,3   </w:t>
            </w:r>
          </w:p>
        </w:tc>
        <w:tc>
          <w:tcPr>
            <w:tcW w:w="3789" w:type="dxa"/>
            <w:vMerge/>
            <w:tcBorders>
              <w:top w:val="none" w:sz="4" w:space="0" w:color="000000"/>
              <w:left w:val="single" w:sz="4" w:space="0" w:color="auto"/>
              <w:bottom w:val="single" w:sz="4" w:space="0" w:color="000000"/>
              <w:right w:val="single" w:sz="4" w:space="0" w:color="auto"/>
            </w:tcBorders>
            <w:vAlign w:val="center"/>
          </w:tcPr>
          <w:p w:rsidR="00C523A1" w:rsidRDefault="00C523A1">
            <w:pPr>
              <w:pBdr>
                <w:top w:val="none" w:sz="0" w:space="0" w:color="000000"/>
                <w:left w:val="none" w:sz="0" w:space="0" w:color="000000"/>
                <w:bottom w:val="none" w:sz="0" w:space="0" w:color="000000"/>
                <w:right w:val="none" w:sz="0" w:space="0" w:color="000000"/>
                <w:between w:val="none" w:sz="0" w:space="0" w:color="000000"/>
              </w:pBdr>
              <w:rPr>
                <w:sz w:val="22"/>
                <w:szCs w:val="22"/>
              </w:rPr>
            </w:pPr>
          </w:p>
        </w:tc>
      </w:tr>
    </w:tbl>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p w:rsidR="00C523A1" w:rsidRDefault="00C523A1"/>
    <w:tbl>
      <w:tblPr>
        <w:tblW w:w="14175" w:type="dxa"/>
        <w:tblInd w:w="108" w:type="dxa"/>
        <w:tblLook w:val="04A0" w:firstRow="1" w:lastRow="0" w:firstColumn="1" w:lastColumn="0" w:noHBand="0" w:noVBand="1"/>
      </w:tblPr>
      <w:tblGrid>
        <w:gridCol w:w="222"/>
        <w:gridCol w:w="3312"/>
        <w:gridCol w:w="223"/>
        <w:gridCol w:w="10418"/>
      </w:tblGrid>
      <w:tr w:rsidR="00C523A1">
        <w:trPr>
          <w:trHeight w:val="720"/>
        </w:trPr>
        <w:tc>
          <w:tcPr>
            <w:tcW w:w="14175" w:type="dxa"/>
            <w:gridSpan w:val="4"/>
            <w:tcBorders>
              <w:top w:val="none" w:sz="4" w:space="0" w:color="000000"/>
              <w:left w:val="none" w:sz="4" w:space="0" w:color="000000"/>
              <w:bottom w:val="none" w:sz="4" w:space="0" w:color="000000"/>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lastRenderedPageBreak/>
              <w:t>PHỤ LỤC 2: ĐƠN GIÁ TRỒNG RỪNG THAY THẾ KHI CHUYỂN 01 HA RỪNG SANG MỤC ĐÍCH KHÁC ÁP DỤNG TRỒNG RỪNG HỖN GIAO CÓ LÊN LÍP CÂY SAO, CÂY DẦU, CÂY TRE... (TRỒNG RỪNG PHÒNG HỘ)</w:t>
            </w:r>
          </w:p>
        </w:tc>
      </w:tr>
      <w:tr w:rsidR="00C523A1">
        <w:trPr>
          <w:trHeight w:val="315"/>
        </w:trPr>
        <w:tc>
          <w:tcPr>
            <w:tcW w:w="14175" w:type="dxa"/>
            <w:gridSpan w:val="4"/>
            <w:tcBorders>
              <w:top w:val="none" w:sz="4" w:space="0" w:color="000000"/>
              <w:left w:val="none" w:sz="4" w:space="0" w:color="000000"/>
              <w:bottom w:val="none" w:sz="4" w:space="0" w:color="000000"/>
              <w:right w:val="none" w:sz="4" w:space="0" w:color="000000"/>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2"/>
                <w:szCs w:val="22"/>
              </w:rPr>
            </w:pPr>
            <w:r>
              <w:rPr>
                <w:i/>
                <w:iCs/>
                <w:sz w:val="22"/>
                <w:szCs w:val="22"/>
              </w:rPr>
              <w:t>(Kèm theo Quyết định  số:           /2024/QĐ-UBND  ngày        /      /2024 của Uỷ ba</w:t>
            </w:r>
            <w:r>
              <w:rPr>
                <w:i/>
                <w:iCs/>
                <w:sz w:val="22"/>
                <w:szCs w:val="22"/>
              </w:rPr>
              <w:t>n nhân dân tỉnh Long An)</w:t>
            </w:r>
          </w:p>
        </w:tc>
      </w:tr>
      <w:tr w:rsidR="00C523A1">
        <w:trPr>
          <w:trHeight w:val="300"/>
        </w:trPr>
        <w:tc>
          <w:tcPr>
            <w:tcW w:w="0" w:type="auto"/>
            <w:tcBorders>
              <w:top w:val="none" w:sz="4" w:space="0" w:color="000000"/>
              <w:left w:val="none" w:sz="4" w:space="0" w:color="000000"/>
              <w:bottom w:val="none" w:sz="4" w:space="0" w:color="000000"/>
              <w:right w:val="none" w:sz="4" w:space="0" w:color="000000"/>
            </w:tcBorders>
            <w:shd w:val="clear" w:color="auto" w:fill="auto"/>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p>
        </w:tc>
        <w:tc>
          <w:tcPr>
            <w:tcW w:w="3312" w:type="dxa"/>
            <w:tcBorders>
              <w:top w:val="none" w:sz="4" w:space="0" w:color="000000"/>
              <w:left w:val="none" w:sz="4" w:space="0" w:color="000000"/>
              <w:bottom w:val="none" w:sz="4" w:space="0" w:color="000000"/>
              <w:right w:val="none" w:sz="4" w:space="0" w:color="000000"/>
            </w:tcBorders>
            <w:shd w:val="clear" w:color="auto" w:fill="auto"/>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p>
        </w:tc>
        <w:tc>
          <w:tcPr>
            <w:tcW w:w="0" w:type="auto"/>
            <w:tcBorders>
              <w:top w:val="none" w:sz="4" w:space="0" w:color="000000"/>
              <w:left w:val="none" w:sz="4" w:space="0" w:color="000000"/>
              <w:bottom w:val="none" w:sz="4" w:space="0" w:color="000000"/>
              <w:right w:val="none" w:sz="4" w:space="0" w:color="000000"/>
            </w:tcBorders>
            <w:shd w:val="clear" w:color="auto" w:fill="auto"/>
            <w:vAlign w:val="bottom"/>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p>
        </w:tc>
        <w:tc>
          <w:tcPr>
            <w:tcW w:w="10418" w:type="dxa"/>
            <w:tcBorders>
              <w:top w:val="none" w:sz="4" w:space="0" w:color="000000"/>
              <w:left w:val="none" w:sz="4" w:space="0" w:color="000000"/>
              <w:bottom w:val="none" w:sz="4" w:space="0" w:color="000000"/>
              <w:right w:val="none" w:sz="4" w:space="0" w:color="000000"/>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noProof/>
                <w:sz w:val="24"/>
                <w:szCs w:val="24"/>
              </w:rPr>
              <mc:AlternateContent>
                <mc:Choice Requires="wpg">
                  <w:drawing>
                    <wp:anchor distT="0" distB="0" distL="114300" distR="114300" simplePos="0" relativeHeight="251667456" behindDoc="0" locked="0" layoutInCell="1" allowOverlap="1">
                      <wp:simplePos x="0" y="0"/>
                      <wp:positionH relativeFrom="column">
                        <wp:posOffset>1376369</wp:posOffset>
                      </wp:positionH>
                      <wp:positionV relativeFrom="paragraph">
                        <wp:posOffset>68713</wp:posOffset>
                      </wp:positionV>
                      <wp:extent cx="1424763" cy="0"/>
                      <wp:effectExtent l="0" t="0" r="23495" b="19050"/>
                      <wp:wrapNone/>
                      <wp:docPr id="5" name="Straight Connector 3"/>
                      <wp:cNvGraphicFramePr/>
                      <a:graphic xmlns:a="http://schemas.openxmlformats.org/drawingml/2006/main">
                        <a:graphicData uri="http://schemas.microsoft.com/office/word/2010/wordprocessingShape">
                          <wps:wsp>
                            <wps:cNvCnPr/>
                            <wps:spPr bwMode="auto">
                              <a:xfrm>
                                <a:off x="0" y="0"/>
                                <a:ext cx="14247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4" o:spid="_x0000_s4" style="position:absolute;left:0;text-align:left;z-index:251667456;mso-wrap-distance-left:9.00pt;mso-wrap-distance-top:0.00pt;mso-wrap-distance-right:9.00pt;mso-wrap-distance-bottom:0.00pt;visibility:visible;" from="108.4pt,5.4pt" to="220.6pt,5.4pt" filled="f" strokecolor="#000000" strokeweight="0.75pt">
                      <v:stroke dashstyle="solid"/>
                    </v:line>
                  </w:pict>
                </mc:Fallback>
              </mc:AlternateContent>
            </w:r>
          </w:p>
        </w:tc>
      </w:tr>
      <w:tr w:rsidR="00C523A1">
        <w:trPr>
          <w:trHeight w:val="765"/>
        </w:trPr>
        <w:tc>
          <w:tcPr>
            <w:tcW w:w="14175" w:type="dxa"/>
            <w:gridSpan w:val="4"/>
            <w:tcBorders>
              <w:top w:val="none" w:sz="4" w:space="0" w:color="000000"/>
              <w:left w:val="none" w:sz="4" w:space="0" w:color="000000"/>
              <w:bottom w:val="none" w:sz="4" w:space="0" w:color="000000"/>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Dùng xe cơ giới đào mương đấp lên thành líp với mặt rộng trên của líp 5 m, mặt rộng dưới là 6,2 m, taluy mỗi bên với độ dốc mái m=1:1, mặt trên của mương nước rộng 5 m, mặt đáy của mương nước rộng là 1,8 </w:t>
            </w:r>
            <w:r>
              <w:rPr>
                <w:sz w:val="24"/>
                <w:szCs w:val="24"/>
              </w:rPr>
              <w:t>m, taluy mỗi bên độ dốc mái m=1:1.</w:t>
            </w:r>
          </w:p>
        </w:tc>
      </w:tr>
      <w:tr w:rsidR="00C523A1">
        <w:trPr>
          <w:trHeight w:val="630"/>
        </w:trPr>
        <w:tc>
          <w:tcPr>
            <w:tcW w:w="14175" w:type="dxa"/>
            <w:gridSpan w:val="4"/>
            <w:tcBorders>
              <w:top w:val="none" w:sz="4" w:space="0" w:color="000000"/>
              <w:left w:val="none" w:sz="4" w:space="0" w:color="000000"/>
              <w:bottom w:val="none" w:sz="4" w:space="0" w:color="000000"/>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Mật độ trồng: Cây trồng cây cách cây 5 m; hàng cách hàng 3</w:t>
            </w:r>
            <w:proofErr w:type="gramStart"/>
            <w:r>
              <w:rPr>
                <w:sz w:val="24"/>
                <w:szCs w:val="24"/>
              </w:rPr>
              <w:t>,5</w:t>
            </w:r>
            <w:proofErr w:type="gramEnd"/>
            <w:r>
              <w:rPr>
                <w:sz w:val="24"/>
                <w:szCs w:val="24"/>
              </w:rPr>
              <w:t xml:space="preserve"> m (Sao, Dầu, Tre) = 5000/(5*3,5) +1 = </w:t>
            </w:r>
            <w:r>
              <w:rPr>
                <w:b/>
                <w:bCs/>
                <w:sz w:val="24"/>
                <w:szCs w:val="24"/>
              </w:rPr>
              <w:t xml:space="preserve">287 cây (trồng xen kẽ) </w:t>
            </w:r>
            <w:r>
              <w:rPr>
                <w:sz w:val="24"/>
                <w:szCs w:val="24"/>
              </w:rPr>
              <w:t>(Theo Hướng dẫn KT trồng rừng 22 loài cây chủ lực của TCLN năm 2017; hệ số sử dụng đất thực trồn</w:t>
            </w:r>
            <w:r>
              <w:rPr>
                <w:sz w:val="24"/>
                <w:szCs w:val="24"/>
              </w:rPr>
              <w:t>g là 50%)</w:t>
            </w:r>
          </w:p>
        </w:tc>
      </w:tr>
      <w:tr w:rsidR="00C523A1">
        <w:trPr>
          <w:trHeight w:val="795"/>
        </w:trPr>
        <w:tc>
          <w:tcPr>
            <w:tcW w:w="3534" w:type="dxa"/>
            <w:gridSpan w:val="2"/>
            <w:tcBorders>
              <w:top w:val="none" w:sz="4" w:space="0" w:color="000000"/>
              <w:left w:val="none" w:sz="4" w:space="0" w:color="000000"/>
              <w:bottom w:val="none" w:sz="4" w:space="0" w:color="000000"/>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Đơn giá công lao động phổ thông: 270.405 đồng/công</w:t>
            </w:r>
          </w:p>
        </w:tc>
        <w:tc>
          <w:tcPr>
            <w:tcW w:w="10641" w:type="dxa"/>
            <w:gridSpan w:val="2"/>
            <w:tcBorders>
              <w:top w:val="none" w:sz="4" w:space="0" w:color="000000"/>
              <w:left w:val="none" w:sz="4" w:space="0" w:color="000000"/>
              <w:bottom w:val="none" w:sz="4" w:space="0" w:color="000000"/>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 Bảng đơn giá nhân công xây dựng Nhóm I bậc 4/7 Vùng IV (bậc lao động theo Thông tư số 21/TT-BNNPTNT (viết tắt là TT21BNN); giá công theo Quyết định số 474/QĐ-SXD ngày 28/12/2023) </w:t>
            </w:r>
          </w:p>
        </w:tc>
      </w:tr>
      <w:tr w:rsidR="00C523A1">
        <w:trPr>
          <w:trHeight w:val="795"/>
        </w:trPr>
        <w:tc>
          <w:tcPr>
            <w:tcW w:w="3534" w:type="dxa"/>
            <w:gridSpan w:val="2"/>
            <w:tcBorders>
              <w:top w:val="none" w:sz="4" w:space="0" w:color="000000"/>
              <w:left w:val="none" w:sz="4" w:space="0" w:color="000000"/>
              <w:bottom w:val="none" w:sz="4" w:space="0" w:color="000000"/>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Đơn giá công lao động thiết kế: 283.100 đồng/công</w:t>
            </w:r>
          </w:p>
        </w:tc>
        <w:tc>
          <w:tcPr>
            <w:tcW w:w="10641" w:type="dxa"/>
            <w:gridSpan w:val="2"/>
            <w:tcBorders>
              <w:top w:val="none" w:sz="4" w:space="0" w:color="000000"/>
              <w:left w:val="none" w:sz="4" w:space="0" w:color="000000"/>
              <w:bottom w:val="none" w:sz="4" w:space="0" w:color="000000"/>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 Bảng đơn giá nhân công xây dựng Nhóm II bậc 4/8 Vùng IV nhóm kỹ sư (bậc lao động theo TT21BNN; giá công theo Quyết định số 474/QĐ-SXD ngày 28/12/2023) </w:t>
            </w:r>
          </w:p>
        </w:tc>
      </w:tr>
    </w:tbl>
    <w:p w:rsidR="00C523A1" w:rsidRDefault="00C523A1"/>
    <w:tbl>
      <w:tblPr>
        <w:tblW w:w="14190" w:type="dxa"/>
        <w:tblInd w:w="93" w:type="dxa"/>
        <w:tblLook w:val="04A0" w:firstRow="1" w:lastRow="0" w:firstColumn="1" w:lastColumn="0" w:noHBand="0" w:noVBand="1"/>
      </w:tblPr>
      <w:tblGrid>
        <w:gridCol w:w="670"/>
        <w:gridCol w:w="4165"/>
        <w:gridCol w:w="944"/>
        <w:gridCol w:w="1370"/>
        <w:gridCol w:w="1250"/>
        <w:gridCol w:w="1873"/>
        <w:gridCol w:w="3918"/>
      </w:tblGrid>
      <w:tr w:rsidR="00C523A1">
        <w:trPr>
          <w:trHeight w:val="690"/>
          <w:tblHeader/>
        </w:trPr>
        <w:tc>
          <w:tcPr>
            <w:tcW w:w="670" w:type="dxa"/>
            <w:tcBorders>
              <w:top w:val="single" w:sz="4" w:space="0" w:color="auto"/>
              <w:left w:val="single" w:sz="4" w:space="0" w:color="auto"/>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STT</w:t>
            </w:r>
          </w:p>
        </w:tc>
        <w:tc>
          <w:tcPr>
            <w:tcW w:w="4165"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xml:space="preserve">Hạng mục </w:t>
            </w:r>
          </w:p>
        </w:tc>
        <w:tc>
          <w:tcPr>
            <w:tcW w:w="944"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ĐVT</w:t>
            </w:r>
          </w:p>
        </w:tc>
        <w:tc>
          <w:tcPr>
            <w:tcW w:w="1370"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xml:space="preserve"> Định mức/ha </w:t>
            </w:r>
          </w:p>
        </w:tc>
        <w:tc>
          <w:tcPr>
            <w:tcW w:w="1250"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xml:space="preserve"> Đơn giá (đồng)</w:t>
            </w:r>
          </w:p>
        </w:tc>
        <w:tc>
          <w:tcPr>
            <w:tcW w:w="1873" w:type="dxa"/>
            <w:tcBorders>
              <w:top w:val="single" w:sz="4" w:space="0" w:color="auto"/>
              <w:left w:val="none" w:sz="4" w:space="0" w:color="000000"/>
              <w:bottom w:val="single" w:sz="4" w:space="0" w:color="auto"/>
              <w:right w:val="single" w:sz="4" w:space="0" w:color="auto"/>
            </w:tcBorders>
            <w:shd w:val="clear" w:color="auto" w:fill="D9E1F2"/>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xml:space="preserve"> Thành tiền </w:t>
            </w:r>
          </w:p>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(đồng)</w:t>
            </w:r>
          </w:p>
        </w:tc>
        <w:tc>
          <w:tcPr>
            <w:tcW w:w="3918" w:type="dxa"/>
            <w:tcBorders>
              <w:top w:val="single" w:sz="4" w:space="0" w:color="auto"/>
              <w:left w:val="none" w:sz="4" w:space="0" w:color="000000"/>
              <w:bottom w:val="single" w:sz="4" w:space="0" w:color="auto"/>
              <w:right w:val="single" w:sz="4" w:space="0" w:color="auto"/>
            </w:tcBorders>
            <w:shd w:val="clear" w:color="auto" w:fill="B4C6E7"/>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GHI CHÚ</w:t>
            </w:r>
          </w:p>
        </w:tc>
      </w:tr>
      <w:tr w:rsidR="00C523A1">
        <w:trPr>
          <w:trHeight w:val="315"/>
        </w:trPr>
        <w:tc>
          <w:tcPr>
            <w:tcW w:w="483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Chi phí đầu tư (I+II+III+IV+V)</w:t>
            </w:r>
          </w:p>
        </w:tc>
        <w:tc>
          <w:tcPr>
            <w:tcW w:w="944"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rFonts w:ascii="Calibri" w:hAnsi="Calibri" w:cs="Calibri"/>
                <w:sz w:val="24"/>
                <w:szCs w:val="24"/>
              </w:rPr>
            </w:pPr>
            <w:r>
              <w:rPr>
                <w:rFonts w:ascii="Calibri" w:hAnsi="Calibri" w:cs="Calibri"/>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206.396.000</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I</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xây dựng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161.702.965</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1</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trực tiếp</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132.411.404</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1.1</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máy, nhân công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83.219.205</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15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Đào đất mương dẫn nước đắp đất tạo líp trồng rừng máy đào 0,4 m</w:t>
            </w:r>
            <w:r>
              <w:rPr>
                <w:sz w:val="24"/>
                <w:szCs w:val="24"/>
                <w:vertAlign w:val="superscript"/>
              </w:rPr>
              <w:t>3</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ca máy</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18,211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1.985.013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36.149.476</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Mã hiệu : M101.0101 vùng IV, Số thứ tự 1, trang 5 bảng giá ca máy và thiết bị thi công xây dựng năm 2023 trên địa bàn tỉnh Long An, ban hành kèm theo Quyết định số 474/QĐ-SXD ngày 28/12/2023 của Sở Xây dựng</w:t>
            </w:r>
          </w:p>
        </w:tc>
      </w:tr>
      <w:tr w:rsidR="00C523A1">
        <w:trPr>
          <w:trHeight w:val="12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Nhân công hao phí trong công tác đào kênh mương máy đào 0,4 m</w:t>
            </w:r>
            <w:r>
              <w:rPr>
                <w:sz w:val="24"/>
                <w:szCs w:val="24"/>
                <w:vertAlign w:val="superscript"/>
              </w:rPr>
              <w:t>3</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136,416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36.887.568</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 xml:space="preserve"> Định mức: Mã hiệu : AB.2710, cột 1, trang 34, Thông tư 12/2021/TT-BXD ngày 31/08/2021 (Đào 100m3 cần 4,06 nhân công thực hiện 0,542 ca máy)</w:t>
            </w:r>
          </w:p>
        </w:tc>
      </w:tr>
      <w:tr w:rsidR="00C523A1">
        <w:trPr>
          <w:trHeight w:val="85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lastRenderedPageBreak/>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Đào hố 40x40x40cm</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4,41</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1.192.396</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15,38công/1.000hố - TT21 - Bảng 5 - Mã hiệu TR.05</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Vận chuyển + bón phân (kể cả 10% hao hụt)</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1,85</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501.457</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5,88công/1.000cây (lượng bón dưới 0,5kg)- TT21 - Bảng 5 - Mã hiệu TR.16 ( lượng phân bón mỗi cây 100gr theo Tiêu chuẩn ngành 04TCN 126:2006)</w:t>
            </w:r>
          </w:p>
        </w:tc>
      </w:tr>
      <w:tr w:rsidR="00C523A1">
        <w:trPr>
          <w:trHeight w:val="63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Vận chuyển cây con và trồng (kể cả 10% hao hụt)</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9,56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2.584.041</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30,30 công/1.000cây (bầu 22x25)- TT21 - Bảng 5 - Mã hiệu TR.15</w:t>
            </w:r>
          </w:p>
        </w:tc>
      </w:tr>
      <w:tr w:rsidR="00C523A1">
        <w:trPr>
          <w:trHeight w:val="78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Lấp hố 40x40x40cm</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1,40</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379.892</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4,9 công/1.000cây - TT21BNN - Bảng 5 - Mã hiệu TR.09</w:t>
            </w:r>
          </w:p>
        </w:tc>
      </w:tr>
      <w:tr w:rsidR="00C523A1">
        <w:trPr>
          <w:trHeight w:val="4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Bảo dưỡng chăm sóc trong năm trồng: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t xml:space="preserve">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i/>
                <w:iCs/>
                <w:sz w:val="24"/>
                <w:szCs w:val="24"/>
              </w:rPr>
            </w:pPr>
            <w:r>
              <w:rPr>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5.524.374</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i/>
                <w:iCs/>
                <w:sz w:val="24"/>
                <w:szCs w:val="24"/>
              </w:rPr>
            </w:pPr>
            <w:r>
              <w:rPr>
                <w:i/>
                <w:iCs/>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Phát thực bì, dây leo cỏ dại lần 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7,900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2.136.200</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1,58công/1000m² - TT21BNN - Bảng 5 - Mã hiệu TR.27</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Phát thực bì, dây leo cỏ dại lần 2</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5,250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1.419.626</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1,05công/1000m² - TT21BNN - Bảng 5 - Mã hiệu TR.28</w:t>
            </w:r>
          </w:p>
        </w:tc>
      </w:tr>
      <w:tr w:rsidR="00C523A1">
        <w:trPr>
          <w:trHeight w:val="435"/>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 Bảo vệ </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7,28</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1.968.548</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4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1.2</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vật liệu, phân bón: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24.700.436</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43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Cây giống trồng (kể cả hao hụt)</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Cây</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315</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23.653.929</w:t>
            </w:r>
          </w:p>
        </w:tc>
        <w:tc>
          <w:tcPr>
            <w:tcW w:w="3918"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43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Cây giống trồng chính</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Cây</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287</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75.000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21.503.571</w:t>
            </w:r>
          </w:p>
        </w:tc>
        <w:tc>
          <w:tcPr>
            <w:tcW w:w="3918" w:type="dxa"/>
            <w:vMerge/>
            <w:tcBorders>
              <w:top w:val="none" w:sz="4" w:space="0" w:color="000000"/>
              <w:left w:val="single" w:sz="4" w:space="0" w:color="auto"/>
              <w:bottom w:val="single" w:sz="4" w:space="0" w:color="000000"/>
              <w:right w:val="single" w:sz="4" w:space="0" w:color="auto"/>
            </w:tcBorders>
            <w:vAlign w:val="center"/>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p>
        </w:tc>
      </w:tr>
      <w:tr w:rsidR="00C523A1">
        <w:trPr>
          <w:trHeight w:val="43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Cây giống trồng hao hụt 10%</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Cây</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29</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75.000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2.150.357</w:t>
            </w:r>
          </w:p>
        </w:tc>
        <w:tc>
          <w:tcPr>
            <w:tcW w:w="3918" w:type="dxa"/>
            <w:vMerge/>
            <w:tcBorders>
              <w:top w:val="none" w:sz="4" w:space="0" w:color="000000"/>
              <w:left w:val="single" w:sz="4" w:space="0" w:color="auto"/>
              <w:bottom w:val="single" w:sz="4" w:space="0" w:color="000000"/>
              <w:right w:val="single" w:sz="4" w:space="0" w:color="auto"/>
            </w:tcBorders>
            <w:vAlign w:val="center"/>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p>
        </w:tc>
      </w:tr>
      <w:tr w:rsidR="00C523A1">
        <w:trPr>
          <w:trHeight w:val="73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Phân bón phục vụ trồng rừng kể cả trồng dặm 10%</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1.046.507</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Phân hữu cơ vi sinh (bón lót)</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31,5385714</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15.000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473.079</w:t>
            </w:r>
          </w:p>
        </w:tc>
        <w:tc>
          <w:tcPr>
            <w:tcW w:w="3918" w:type="dxa"/>
            <w:vMerge w:val="restart"/>
            <w:tcBorders>
              <w:top w:val="none" w:sz="4" w:space="0" w:color="000000"/>
              <w:left w:val="single" w:sz="4" w:space="0" w:color="auto"/>
              <w:bottom w:val="single" w:sz="4" w:space="0" w:color="000000"/>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vMerge/>
            <w:tcBorders>
              <w:top w:val="none" w:sz="4" w:space="0" w:color="000000"/>
              <w:left w:val="single" w:sz="4" w:space="0" w:color="auto"/>
              <w:bottom w:val="single" w:sz="4" w:space="0" w:color="000000"/>
              <w:right w:val="single" w:sz="4" w:space="0" w:color="auto"/>
            </w:tcBorders>
            <w:vAlign w:val="center"/>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lastRenderedPageBreak/>
              <w:t>1.3</w:t>
            </w:r>
          </w:p>
        </w:tc>
        <w:tc>
          <w:tcPr>
            <w:tcW w:w="4165"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chăm sóc các năm tiếp theo sau trồng</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24.491.763</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a</w:t>
            </w:r>
          </w:p>
        </w:tc>
        <w:tc>
          <w:tcPr>
            <w:tcW w:w="4165"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Năm thứ 2 (sau trồng)</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xml:space="preserve">         10.031.897 </w:t>
            </w:r>
          </w:p>
        </w:tc>
        <w:tc>
          <w:tcPr>
            <w:tcW w:w="3918"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rFonts w:ascii="Calibri" w:hAnsi="Calibri" w:cs="Calibri"/>
                <w:sz w:val="22"/>
                <w:szCs w:val="22"/>
              </w:rPr>
            </w:pPr>
            <w:r>
              <w:rPr>
                <w:rFonts w:ascii="Calibri" w:hAnsi="Calibri" w:cs="Calibri"/>
                <w:sz w:val="22"/>
                <w:szCs w:val="22"/>
              </w:rPr>
              <w:t> </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Lần 1</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xml:space="preserve">           3.165.498 </w:t>
            </w:r>
          </w:p>
        </w:tc>
        <w:tc>
          <w:tcPr>
            <w:tcW w:w="3918"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rFonts w:ascii="Calibri" w:hAnsi="Calibri" w:cs="Calibri"/>
                <w:b/>
                <w:bCs/>
                <w:i/>
                <w:iCs/>
                <w:sz w:val="22"/>
                <w:szCs w:val="22"/>
              </w:rPr>
            </w:pPr>
            <w:r>
              <w:rPr>
                <w:rFonts w:ascii="Calibri" w:hAnsi="Calibri" w:cs="Calibri"/>
                <w:b/>
                <w:bCs/>
                <w:i/>
                <w:iCs/>
                <w:sz w:val="22"/>
                <w:szCs w:val="22"/>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Phát thực bì, dây leo cỏ dại</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7,900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2.136.200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1,58 công/1000 m² - TT21BNN - Bảng 5 - Mã hiệu TR.27</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Vận chuyển và bón phân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1,686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455.870 </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5,88 công/1.000 cây (lượng bón dưới 0,5kg)- TT21BNN - Bảng 5 - Mã hiệu TR.16 ( lượng phân bón mỗi cây 100gr theo 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Lần 2</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2.448.925</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b/>
                <w:bCs/>
                <w:i/>
                <w:iCs/>
                <w:sz w:val="24"/>
                <w:szCs w:val="24"/>
              </w:rPr>
            </w:pPr>
            <w:r>
              <w:rPr>
                <w:b/>
                <w:bCs/>
                <w:i/>
                <w:iCs/>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Phát thực bì, dây leo cỏ dại</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5,250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1.419.626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1,05 công/1000 m² - TT21BNN - Bảng 5 - Mã hiệu TR.28</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Vận chuyển và bón phân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1,686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455.870 </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5,88 công/1.000 cây (lượng bón dưới 0,5kg)- TT21BNN - Bảng 5 - Mã hiệu TR.16 ( lượng phân bón mỗi cây 100gr theo 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Lần 3</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i/>
                <w:iCs/>
                <w:sz w:val="24"/>
                <w:szCs w:val="24"/>
              </w:rPr>
            </w:pPr>
            <w:r>
              <w:rPr>
                <w:i/>
                <w:i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i/>
                <w:iCs/>
                <w:sz w:val="24"/>
                <w:szCs w:val="24"/>
              </w:rPr>
            </w:pPr>
            <w:r>
              <w:rPr>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i/>
                <w:iCs/>
                <w:sz w:val="24"/>
                <w:szCs w:val="24"/>
              </w:rPr>
            </w:pPr>
            <w:r>
              <w:rPr>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2.448.925</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i/>
                <w:iCs/>
                <w:sz w:val="24"/>
                <w:szCs w:val="24"/>
              </w:rPr>
            </w:pPr>
            <w:r>
              <w:rPr>
                <w:i/>
                <w:iCs/>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Phát thực bì, dây leo cỏ dại</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5,250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1.419.626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1,05 công/1000 m² - TT21BNN - Bảng 5 - Mã hiệu TR.28</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Vận chuyển và bón phân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1,686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455.870 </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5,88 công/1.000 cây (lượng bón dưới 0,5kg)- TT21BNN - Bảng 5 - Mã hiệu TR.16 ( lượng phân bón mỗi cây 100gr theo 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lastRenderedPageBreak/>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2"/>
                <w:szCs w:val="22"/>
              </w:rPr>
            </w:pPr>
            <w:r>
              <w:rPr>
                <w:b/>
                <w:bCs/>
                <w:i/>
                <w:iCs/>
                <w:sz w:val="22"/>
                <w:szCs w:val="22"/>
              </w:rPr>
              <w:t>- Bảo vệ rừng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2"/>
                <w:szCs w:val="22"/>
              </w:rPr>
            </w:pPr>
            <w:r>
              <w:rPr>
                <w:b/>
                <w:bCs/>
                <w:i/>
                <w:iCs/>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xml:space="preserve">          7,280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xml:space="preserve">           1.968.548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7,28 công/ha - TT21BNN - Bảng 5 - Mã hiệu TR.50</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b</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Năm thứ 3 (sau trồng)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9.771.987</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b/>
                <w:bCs/>
                <w:sz w:val="24"/>
                <w:szCs w:val="24"/>
              </w:rPr>
            </w:pPr>
            <w:r>
              <w:rPr>
                <w:b/>
                <w:bCs/>
                <w:sz w:val="24"/>
                <w:szCs w:val="24"/>
              </w:rPr>
              <w:t> </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Lần 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2.786.931</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b/>
                <w:bCs/>
                <w:i/>
                <w:iCs/>
                <w:sz w:val="24"/>
                <w:szCs w:val="24"/>
              </w:rPr>
            </w:pPr>
            <w:r>
              <w:rPr>
                <w:b/>
                <w:bCs/>
                <w:i/>
                <w:iCs/>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xml:space="preserve"> Phát thực bì, dây leo cỏ dại</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6,500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1.757.633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1,30 công/1000m² - TT21 - Bảng 5 - Mã hiệu TR.29</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Vận chuyển và bón phân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1,686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455.870 </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xml:space="preserve">5,88 </w:t>
            </w:r>
            <w:r>
              <w:rPr>
                <w:sz w:val="24"/>
                <w:szCs w:val="24"/>
              </w:rPr>
              <w:t>công/1.000cây (lượng bón dưới 0,5kg)- TT21 - Bảng 5 - Mã hiệu TR.16 ( lượng phân bón mỗi cây 100gr theo 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Lần 2</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2.719.330</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b/>
                <w:bCs/>
                <w:i/>
                <w:iCs/>
                <w:sz w:val="24"/>
                <w:szCs w:val="24"/>
              </w:rPr>
            </w:pPr>
            <w:r>
              <w:rPr>
                <w:b/>
                <w:bCs/>
                <w:i/>
                <w:iCs/>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xml:space="preserve"> Phát thực bì, dây leo cỏ dại</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6,250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1.690.031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1,25 công/1000m² - TT21BNN - Bảng 5 - Mã hiệu TR.30</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Vận chuyển và bón phân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1,686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455.870 </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xml:space="preserve">5,88 </w:t>
            </w:r>
            <w:r>
              <w:rPr>
                <w:sz w:val="24"/>
                <w:szCs w:val="24"/>
              </w:rPr>
              <w:t>công/1.000cây (lượng bón dưới 0,5kg)- TT21BNN - Bảng 5 - Mã hiệu TR.16 ( lượng phân bón mỗi cây 100gr theo 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Lần 3</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4"/>
                <w:szCs w:val="24"/>
              </w:rPr>
            </w:pPr>
            <w:r>
              <w:rPr>
                <w:b/>
                <w:bCs/>
                <w:i/>
                <w:i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2.297.177</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b/>
                <w:bCs/>
                <w:i/>
                <w:iCs/>
                <w:sz w:val="24"/>
                <w:szCs w:val="24"/>
              </w:rPr>
            </w:pPr>
            <w:r>
              <w:rPr>
                <w:b/>
                <w:bCs/>
                <w:i/>
                <w:iCs/>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xml:space="preserve"> Phát thực bì, dây leo cỏ dại</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6,250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1.690.031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1,25công/1000m² - TT21BNN - Bảng 5 - Mã hiệu TR.30</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lastRenderedPageBreak/>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Vận chuyển và bón phân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1,686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20.000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33.718 </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xml:space="preserve">5,88 </w:t>
            </w:r>
            <w:r>
              <w:rPr>
                <w:sz w:val="24"/>
                <w:szCs w:val="24"/>
              </w:rPr>
              <w:t>công/1.000cây (lượng bón dưới 0,5kg)- TT21BNN - Bảng 5 - Mã hiệu TR.16 ( lượng phân bón mỗi cây 100gr theo 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4"/>
                <w:szCs w:val="24"/>
              </w:rPr>
            </w:pPr>
            <w:r>
              <w:rPr>
                <w:b/>
                <w:bCs/>
                <w:i/>
                <w:i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i/>
                <w:iCs/>
                <w:sz w:val="22"/>
                <w:szCs w:val="22"/>
              </w:rPr>
            </w:pPr>
            <w:r>
              <w:rPr>
                <w:b/>
                <w:bCs/>
                <w:i/>
                <w:iCs/>
                <w:sz w:val="22"/>
                <w:szCs w:val="22"/>
              </w:rPr>
              <w:t>- Bảo vệ rừng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i/>
                <w:iCs/>
                <w:sz w:val="22"/>
                <w:szCs w:val="22"/>
              </w:rPr>
            </w:pPr>
            <w:r>
              <w:rPr>
                <w:b/>
                <w:bCs/>
                <w:i/>
                <w:iCs/>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xml:space="preserve">          7,280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xml:space="preserve">           1.968.548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7,28 công/ha - TT21BNN - Bảng 5 - Mã hiệu TR.50</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c</w:t>
            </w:r>
          </w:p>
        </w:tc>
        <w:tc>
          <w:tcPr>
            <w:tcW w:w="4165"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Năm thứ 4 (sau trồng)</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i/>
                <w:iCs/>
                <w:sz w:val="24"/>
                <w:szCs w:val="24"/>
              </w:rPr>
            </w:pPr>
            <w:r>
              <w:rPr>
                <w:b/>
                <w:bCs/>
                <w:i/>
                <w:i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4.687.879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Phát thực bì, dây leo cỏ dại</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6,250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1.690.031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1,30 công/1000m² - TT21BNN - Bảng 5 - Mã hiệu TR.29</w:t>
            </w:r>
          </w:p>
        </w:tc>
      </w:tr>
      <w:tr w:rsidR="00C523A1">
        <w:trPr>
          <w:trHeight w:val="126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Vận chuyển và bón phân</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1,686</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455.870 </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xml:space="preserve">5,88 </w:t>
            </w:r>
            <w:r>
              <w:rPr>
                <w:sz w:val="24"/>
                <w:szCs w:val="24"/>
              </w:rPr>
              <w:t>công/1.000cây (lượng bón dưới 0,5kg)- TT21BNN - Bảng 5 - Mã hiệu TR.16 ( lượng phân bón mỗi cây 100gr theo Tiêu chuẩn ngành 04TCN 126:2006)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Phân bón NPK+hữu cơ vi sinh  (bón thúc tỷ lệ 1:1)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kg</w:t>
            </w:r>
          </w:p>
        </w:tc>
        <w:tc>
          <w:tcPr>
            <w:tcW w:w="1370"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28,6714286</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20.000</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573.429</w:t>
            </w:r>
          </w:p>
        </w:tc>
        <w:tc>
          <w:tcPr>
            <w:tcW w:w="3918"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Tiêu chuẩn ngành 04TCN 126:2006</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2"/>
                <w:szCs w:val="22"/>
              </w:rPr>
            </w:pPr>
            <w:r>
              <w:rPr>
                <w:sz w:val="22"/>
                <w:szCs w:val="22"/>
              </w:rPr>
              <w:t>- Bảo vệ rừng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2"/>
                <w:szCs w:val="22"/>
              </w:rPr>
            </w:pPr>
            <w:r>
              <w:rPr>
                <w:sz w:val="22"/>
                <w:szCs w:val="22"/>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7,28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270.405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1.968.548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7,28 công/ha - TT21BNN - Bảng 5 - Mã hiệu TR.50</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2</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chung 6,1% x (1)</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8.077.096</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3.1 PLIII, Thông tư số 11/2021/TT-BXD ngày 31/8/2021</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3</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Thu nhập chịu thuế tính trước 5,5% x (1+2)</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7.726.867</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3.5 PLIII, Thông tư số 11/2021/TT-BXD ngày 31/8/2021</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4</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Thuế giá trị gia tăng 8% x (1+2+3)</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11.857.229</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Điều 8 luật thuế GTGT năm 2008</w:t>
            </w:r>
          </w:p>
        </w:tc>
      </w:tr>
      <w:tr w:rsidR="00C523A1">
        <w:trPr>
          <w:trHeight w:val="57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5</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lán trại 1.1 x (1+2+3)</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1.630.369</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Bảng 3.3 PLIII Thông tư số 11/2021/TT-BXD ngày 31/8/2021</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II</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quản lý dự án 3,263% x I(1+2+3+4)</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5.223.169</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1.1 Thông tư số 12/2021/TT-BXD ngày 31/8/2022</w:t>
            </w:r>
          </w:p>
        </w:tc>
      </w:tr>
      <w:tr w:rsidR="00C523A1">
        <w:trPr>
          <w:trHeight w:val="39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III</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 xml:space="preserve">Chi phí tư vấn đầu tư xây dựng </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12.889.203</w:t>
            </w:r>
          </w:p>
        </w:tc>
        <w:tc>
          <w:tcPr>
            <w:tcW w:w="3918"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lastRenderedPageBreak/>
              <w:t>1</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khảo sát</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949.000</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Phụ lục V, Thông tư số 11/2021/TT-BXD ngày 31/8/2021</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2</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thiết kế trồng rừng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7,03</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283.100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1.990.193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7,03 công/ha - TT21BNN - Bảng 5 - Mã hiệu TR.38</w:t>
            </w:r>
          </w:p>
        </w:tc>
      </w:tr>
      <w:tr w:rsidR="00C523A1">
        <w:trPr>
          <w:trHeight w:val="64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3</w:t>
            </w:r>
          </w:p>
        </w:tc>
        <w:tc>
          <w:tcPr>
            <w:tcW w:w="4165" w:type="dxa"/>
            <w:tcBorders>
              <w:top w:val="none" w:sz="4" w:space="0" w:color="000000"/>
              <w:left w:val="none" w:sz="4" w:space="0" w:color="000000"/>
              <w:bottom w:val="single" w:sz="4" w:space="0" w:color="auto"/>
              <w:right w:val="none" w:sz="4" w:space="0" w:color="000000"/>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thiết kế chăm sóc (03 năm sau trồng)</w:t>
            </w:r>
          </w:p>
        </w:tc>
        <w:tc>
          <w:tcPr>
            <w:tcW w:w="944"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công</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4,61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283.100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3.915.273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4,61 công/ha - TT21BNN - Bảng 5 - Mã hiệu TR.39</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4</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giám sát thi công xây dựng 2,598% x I(1+2+3+4)</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4.158.686</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2.21, Thông tư số 12/2021/TT-BXD ngày 31/8/2022</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5</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thẩm tra thiết kế + dự toán (0,189+0,183)% x I(1+2+3+4)</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595.470</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Bảng 2.16, 2.17, Thông tư số 12/2021/TT-BXD ngày 31/8/2022</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6</w:t>
            </w:r>
          </w:p>
        </w:tc>
        <w:tc>
          <w:tcPr>
            <w:tcW w:w="4165" w:type="dxa"/>
            <w:tcBorders>
              <w:top w:val="none" w:sz="4" w:space="0" w:color="000000"/>
              <w:left w:val="none" w:sz="4" w:space="0" w:color="000000"/>
              <w:bottom w:val="single" w:sz="4" w:space="0" w:color="auto"/>
              <w:right w:val="single" w:sz="4" w:space="0" w:color="auto"/>
            </w:tcBorders>
            <w:shd w:val="clear" w:color="auto" w:fill="FFFF00"/>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 Chi phí lập hồ sơ mời thầu (tư vấn) 0,2%x I(1+2+3+4) (Min 3.000.000 đồng) </w:t>
            </w:r>
          </w:p>
        </w:tc>
        <w:tc>
          <w:tcPr>
            <w:tcW w:w="944"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320.145</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c, Khoản 4, Điều 12, Nghị định số 24/2024/NĐ-CP ngày 27/02/2024</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7</w:t>
            </w:r>
          </w:p>
        </w:tc>
        <w:tc>
          <w:tcPr>
            <w:tcW w:w="4165" w:type="dxa"/>
            <w:tcBorders>
              <w:top w:val="none" w:sz="4" w:space="0" w:color="000000"/>
              <w:left w:val="none" w:sz="4" w:space="0" w:color="000000"/>
              <w:bottom w:val="single" w:sz="4" w:space="0" w:color="auto"/>
              <w:right w:val="single" w:sz="4" w:space="0" w:color="auto"/>
            </w:tcBorders>
            <w:shd w:val="clear" w:color="auto" w:fill="FFFF00"/>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thẩm định HSMT (tư vấn) 0,1% x I(1+2+3+4) (Min 2.000.000 đồng)</w:t>
            </w:r>
          </w:p>
        </w:tc>
        <w:tc>
          <w:tcPr>
            <w:tcW w:w="944"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160.073</w:t>
            </w:r>
          </w:p>
        </w:tc>
        <w:tc>
          <w:tcPr>
            <w:tcW w:w="3918" w:type="dxa"/>
            <w:tcBorders>
              <w:top w:val="none" w:sz="4" w:space="0" w:color="000000"/>
              <w:left w:val="none" w:sz="4" w:space="0" w:color="000000"/>
              <w:bottom w:val="single" w:sz="4" w:space="0" w:color="auto"/>
              <w:right w:val="single" w:sz="4" w:space="0" w:color="auto"/>
            </w:tcBorders>
            <w:shd w:val="clear" w:color="auto" w:fill="FFFF00"/>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d, Khoản 4, Điều 12, Nghị định số 24/2024/NĐ-CP ngày 27/02/2024</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8</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thẩm định KQLCNT (tư vấn) 0,1% x I(1+2+3+4) (Min 3.000.000 đồng)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160.073</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Khoản 6, Điều 12, Nghị định số 24/2024/NĐ-CP ngày 27/02/2024</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9</w:t>
            </w:r>
          </w:p>
        </w:tc>
        <w:tc>
          <w:tcPr>
            <w:tcW w:w="4165" w:type="dxa"/>
            <w:tcBorders>
              <w:top w:val="none" w:sz="4" w:space="0" w:color="000000"/>
              <w:left w:val="none" w:sz="4" w:space="0" w:color="000000"/>
              <w:bottom w:val="single" w:sz="4" w:space="0" w:color="auto"/>
              <w:right w:val="single" w:sz="4" w:space="0" w:color="auto"/>
            </w:tcBorders>
            <w:shd w:val="clear" w:color="auto" w:fill="FFFF00"/>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xml:space="preserve"> Chi phí lập hồ sơ mời thầu (thi công) 0,2%x I(1+2+3+4) (Min 3.000.000 đồng) </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320.145</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c, Khoản 4, Điều 12, Nghị định số 24/2024/NĐ-CP ngày 27/02/2024</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10</w:t>
            </w:r>
          </w:p>
        </w:tc>
        <w:tc>
          <w:tcPr>
            <w:tcW w:w="4165" w:type="dxa"/>
            <w:tcBorders>
              <w:top w:val="none" w:sz="4" w:space="0" w:color="000000"/>
              <w:left w:val="none" w:sz="4" w:space="0" w:color="000000"/>
              <w:bottom w:val="single" w:sz="4" w:space="0" w:color="auto"/>
              <w:right w:val="single" w:sz="4" w:space="0" w:color="auto"/>
            </w:tcBorders>
            <w:shd w:val="clear" w:color="auto" w:fill="FFFF00"/>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thẩm định HSMT (thi công) 0,1% x I(1+2+3+4) (Min 2.000.000 đồng)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00"/>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160.073</w:t>
            </w:r>
          </w:p>
        </w:tc>
        <w:tc>
          <w:tcPr>
            <w:tcW w:w="3918" w:type="dxa"/>
            <w:tcBorders>
              <w:top w:val="none" w:sz="4" w:space="0" w:color="000000"/>
              <w:left w:val="none" w:sz="4" w:space="0" w:color="000000"/>
              <w:bottom w:val="single" w:sz="4" w:space="0" w:color="auto"/>
              <w:right w:val="single" w:sz="4" w:space="0" w:color="auto"/>
            </w:tcBorders>
            <w:shd w:val="clear" w:color="auto" w:fill="FFFF00"/>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Điểm d, Khoản 4, Điều 12, Nghị định số 24/2024/NĐ-CP ngày 27/02/2024</w:t>
            </w:r>
          </w:p>
        </w:tc>
      </w:tr>
      <w:tr w:rsidR="00C523A1">
        <w:trPr>
          <w:trHeight w:val="72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11</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thẩm định KQLCNT (thi công) 0,1% x I(1+2+3+4) (Min 3.000.000 đồng)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160.073</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Khoản 6, Điều 12, Nghị định số 24/2024/NĐ-CP ngày 27/02/2024</w:t>
            </w:r>
          </w:p>
        </w:tc>
      </w:tr>
      <w:tr w:rsidR="00C523A1">
        <w:trPr>
          <w:trHeight w:val="46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IV</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khác</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10.573.440</w:t>
            </w:r>
          </w:p>
        </w:tc>
        <w:tc>
          <w:tcPr>
            <w:tcW w:w="3918"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67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lastRenderedPageBreak/>
              <w:t>1</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thẩm tra quyết toán 0,57% x I(1+2+3+4)</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912.414</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Điều 20, Thông tư số 10/2020/TT-BTC ngày 20/02/2020</w:t>
            </w:r>
          </w:p>
        </w:tc>
      </w:tr>
      <w:tr w:rsidR="00C523A1">
        <w:trPr>
          <w:trHeight w:val="63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2</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kiểm tra, giám sát, nghiệm thu (% nhân công trực tiếp)</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0"/>
                <w:szCs w:val="20"/>
              </w:rPr>
            </w:pPr>
            <w:r>
              <w:rPr>
                <w:sz w:val="20"/>
                <w:szCs w:val="20"/>
              </w:rPr>
              <w:t>%</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10%</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7.300.163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Mục V, Phần II, TT21BNN</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3</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kiểm toán 0,96% x I</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1.552.348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Phụ lục 7, Thông tư số 329/2016/TT-BTC ngày 26/12/2016</w:t>
            </w:r>
          </w:p>
        </w:tc>
      </w:tr>
      <w:tr w:rsidR="00C523A1">
        <w:trPr>
          <w:trHeight w:val="600"/>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4</w:t>
            </w:r>
          </w:p>
        </w:tc>
        <w:tc>
          <w:tcPr>
            <w:tcW w:w="4165"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bảo hiểm công trình 0,5% x I</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808.515 </w:t>
            </w:r>
          </w:p>
        </w:tc>
        <w:tc>
          <w:tcPr>
            <w:tcW w:w="3918" w:type="dxa"/>
            <w:tcBorders>
              <w:top w:val="none" w:sz="4" w:space="0" w:color="000000"/>
              <w:left w:val="none" w:sz="4" w:space="0" w:color="000000"/>
              <w:bottom w:val="single" w:sz="4" w:space="0" w:color="auto"/>
              <w:right w:val="single" w:sz="4" w:space="0" w:color="auto"/>
            </w:tcBorders>
            <w:shd w:val="clear" w:color="auto" w:fill="auto"/>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2"/>
                <w:szCs w:val="22"/>
              </w:rPr>
            </w:pPr>
            <w:r>
              <w:rPr>
                <w:sz w:val="22"/>
                <w:szCs w:val="22"/>
              </w:rPr>
              <w:t>Phụ lục 7, Thông tư số 329/2016/TT-BTC ngày 26/12/2016</w:t>
            </w:r>
          </w:p>
        </w:tc>
      </w:tr>
      <w:tr w:rsidR="00C523A1">
        <w:trPr>
          <w:trHeight w:val="315"/>
        </w:trPr>
        <w:tc>
          <w:tcPr>
            <w:tcW w:w="670" w:type="dxa"/>
            <w:tcBorders>
              <w:top w:val="none" w:sz="4" w:space="0" w:color="000000"/>
              <w:left w:val="single" w:sz="4" w:space="0" w:color="auto"/>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V</w:t>
            </w:r>
          </w:p>
        </w:tc>
        <w:tc>
          <w:tcPr>
            <w:tcW w:w="4165"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b/>
                <w:bCs/>
                <w:sz w:val="24"/>
                <w:szCs w:val="24"/>
              </w:rPr>
            </w:pPr>
            <w:r>
              <w:rPr>
                <w:b/>
                <w:bCs/>
                <w:sz w:val="24"/>
                <w:szCs w:val="24"/>
              </w:rPr>
              <w:t>Chi phí dự phòng</w:t>
            </w:r>
          </w:p>
        </w:tc>
        <w:tc>
          <w:tcPr>
            <w:tcW w:w="944"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auto"/>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16.007.260</w:t>
            </w:r>
          </w:p>
        </w:tc>
        <w:tc>
          <w:tcPr>
            <w:tcW w:w="3918" w:type="dxa"/>
            <w:tcBorders>
              <w:top w:val="none" w:sz="4" w:space="0" w:color="000000"/>
              <w:left w:val="none" w:sz="4" w:space="0" w:color="000000"/>
              <w:bottom w:val="single" w:sz="4" w:space="0" w:color="auto"/>
              <w:right w:val="single" w:sz="4" w:space="0" w:color="auto"/>
            </w:tcBorders>
            <w:shd w:val="clear" w:color="auto" w:fill="auto"/>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w:t>
            </w:r>
          </w:p>
        </w:tc>
      </w:tr>
      <w:tr w:rsidR="00C523A1">
        <w:trPr>
          <w:trHeight w:val="63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1</w:t>
            </w:r>
          </w:p>
        </w:tc>
        <w:tc>
          <w:tcPr>
            <w:tcW w:w="4165" w:type="dxa"/>
            <w:tcBorders>
              <w:top w:val="none" w:sz="4" w:space="0" w:color="000000"/>
              <w:left w:val="none" w:sz="4" w:space="0" w:color="000000"/>
              <w:bottom w:val="single" w:sz="4" w:space="0" w:color="auto"/>
              <w:right w:val="none" w:sz="4" w:space="0" w:color="000000"/>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dự phòng cho yếu tố phát sinh 5% x I(1+2+3+4)</w:t>
            </w:r>
          </w:p>
        </w:tc>
        <w:tc>
          <w:tcPr>
            <w:tcW w:w="944"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8.003.630 </w:t>
            </w:r>
          </w:p>
        </w:tc>
        <w:tc>
          <w:tcPr>
            <w:tcW w:w="3918" w:type="dxa"/>
            <w:vMerge w:val="restart"/>
            <w:tcBorders>
              <w:top w:val="none" w:sz="4" w:space="0" w:color="000000"/>
              <w:left w:val="single" w:sz="4" w:space="0" w:color="auto"/>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4"/>
                <w:szCs w:val="24"/>
              </w:rPr>
              <w:t xml:space="preserve">Mục 1.5, 2.5 phục lục I </w:t>
            </w:r>
            <w:r>
              <w:rPr>
                <w:sz w:val="24"/>
                <w:szCs w:val="24"/>
              </w:rPr>
              <w:br/>
              <w:t>thông tư 11/2021-TTXD</w:t>
            </w:r>
          </w:p>
        </w:tc>
      </w:tr>
      <w:tr w:rsidR="00C523A1">
        <w:trPr>
          <w:trHeight w:val="630"/>
        </w:trPr>
        <w:tc>
          <w:tcPr>
            <w:tcW w:w="670" w:type="dxa"/>
            <w:tcBorders>
              <w:top w:val="none" w:sz="4" w:space="0" w:color="000000"/>
              <w:left w:val="single" w:sz="4" w:space="0" w:color="auto"/>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sz w:val="24"/>
                <w:szCs w:val="24"/>
              </w:rPr>
            </w:pPr>
            <w:r>
              <w:rPr>
                <w:sz w:val="24"/>
                <w:szCs w:val="24"/>
              </w:rPr>
              <w:t>2</w:t>
            </w:r>
          </w:p>
        </w:tc>
        <w:tc>
          <w:tcPr>
            <w:tcW w:w="4165" w:type="dxa"/>
            <w:tcBorders>
              <w:top w:val="none" w:sz="4" w:space="0" w:color="000000"/>
              <w:left w:val="none" w:sz="4" w:space="0" w:color="000000"/>
              <w:bottom w:val="single" w:sz="4" w:space="0" w:color="auto"/>
              <w:right w:val="single" w:sz="4" w:space="0" w:color="auto"/>
            </w:tcBorders>
            <w:shd w:val="clear" w:color="auto" w:fill="FFFFFF"/>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rPr>
                <w:sz w:val="24"/>
                <w:szCs w:val="24"/>
              </w:rPr>
            </w:pPr>
            <w:r>
              <w:rPr>
                <w:sz w:val="24"/>
                <w:szCs w:val="24"/>
              </w:rPr>
              <w:t>Chi phí dự phòng cho yếu tố trượt giá 5% x I(1+2+3+4)</w:t>
            </w:r>
          </w:p>
        </w:tc>
        <w:tc>
          <w:tcPr>
            <w:tcW w:w="944"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center"/>
              <w:rPr>
                <w:b/>
                <w:bCs/>
                <w:sz w:val="24"/>
                <w:szCs w:val="24"/>
              </w:rPr>
            </w:pPr>
            <w:r>
              <w:rPr>
                <w:b/>
                <w:bCs/>
                <w:sz w:val="24"/>
                <w:szCs w:val="24"/>
              </w:rPr>
              <w:t> </w:t>
            </w:r>
          </w:p>
        </w:tc>
        <w:tc>
          <w:tcPr>
            <w:tcW w:w="137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250" w:type="dxa"/>
            <w:tcBorders>
              <w:top w:val="none" w:sz="4" w:space="0" w:color="000000"/>
              <w:left w:val="none" w:sz="4" w:space="0" w:color="000000"/>
              <w:bottom w:val="single" w:sz="4" w:space="0" w:color="auto"/>
              <w:right w:val="single" w:sz="4" w:space="0" w:color="auto"/>
            </w:tcBorders>
            <w:shd w:val="clear" w:color="auto" w:fill="FFFFFF"/>
            <w:noWrap/>
            <w:vAlign w:val="bottom"/>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b/>
                <w:bCs/>
                <w:sz w:val="24"/>
                <w:szCs w:val="24"/>
              </w:rPr>
            </w:pPr>
            <w:r>
              <w:rPr>
                <w:b/>
                <w:bCs/>
                <w:sz w:val="24"/>
                <w:szCs w:val="24"/>
              </w:rPr>
              <w:t> </w:t>
            </w:r>
          </w:p>
        </w:tc>
        <w:tc>
          <w:tcPr>
            <w:tcW w:w="1873" w:type="dxa"/>
            <w:tcBorders>
              <w:top w:val="none" w:sz="4" w:space="0" w:color="000000"/>
              <w:left w:val="none" w:sz="4" w:space="0" w:color="000000"/>
              <w:bottom w:val="single" w:sz="4" w:space="0" w:color="auto"/>
              <w:right w:val="single" w:sz="4" w:space="0" w:color="auto"/>
            </w:tcBorders>
            <w:shd w:val="clear" w:color="auto" w:fill="FFFFFF"/>
            <w:noWrap/>
            <w:vAlign w:val="center"/>
          </w:tcPr>
          <w:p w:rsidR="00C523A1" w:rsidRDefault="00A842AB">
            <w:pPr>
              <w:pBdr>
                <w:top w:val="none" w:sz="0" w:space="0" w:color="000000"/>
                <w:left w:val="none" w:sz="0" w:space="0" w:color="000000"/>
                <w:bottom w:val="none" w:sz="0" w:space="0" w:color="000000"/>
                <w:right w:val="none" w:sz="0" w:space="0" w:color="000000"/>
                <w:between w:val="none" w:sz="0" w:space="0" w:color="000000"/>
              </w:pBdr>
              <w:jc w:val="right"/>
              <w:rPr>
                <w:sz w:val="24"/>
                <w:szCs w:val="24"/>
              </w:rPr>
            </w:pPr>
            <w:r>
              <w:rPr>
                <w:sz w:val="24"/>
                <w:szCs w:val="24"/>
              </w:rPr>
              <w:t xml:space="preserve">           8.003.630 </w:t>
            </w:r>
          </w:p>
        </w:tc>
        <w:tc>
          <w:tcPr>
            <w:tcW w:w="3918" w:type="dxa"/>
            <w:vMerge/>
            <w:tcBorders>
              <w:top w:val="none" w:sz="4" w:space="0" w:color="000000"/>
              <w:left w:val="single" w:sz="4" w:space="0" w:color="auto"/>
              <w:bottom w:val="single" w:sz="4" w:space="0" w:color="auto"/>
              <w:right w:val="single" w:sz="4" w:space="0" w:color="auto"/>
            </w:tcBorders>
            <w:vAlign w:val="center"/>
          </w:tcPr>
          <w:p w:rsidR="00C523A1" w:rsidRDefault="00C523A1">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p>
        </w:tc>
      </w:tr>
    </w:tbl>
    <w:p w:rsidR="00C523A1" w:rsidRDefault="00C523A1"/>
    <w:sectPr w:rsidR="00C523A1">
      <w:pgSz w:w="15840" w:h="12240" w:orient="landscape"/>
      <w:pgMar w:top="1134" w:right="1134" w:bottom="1134" w:left="1134" w:header="4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2AB" w:rsidRDefault="00A842AB">
      <w:r>
        <w:separator/>
      </w:r>
    </w:p>
  </w:endnote>
  <w:endnote w:type="continuationSeparator" w:id="0">
    <w:p w:rsidR="00A842AB" w:rsidRDefault="00A84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auto"/>
    <w:pitch w:val="default"/>
  </w:font>
  <w:font w:name="TimesNewRomanPSMT">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2AB" w:rsidRDefault="00A842AB">
      <w:r>
        <w:separator/>
      </w:r>
    </w:p>
  </w:footnote>
  <w:footnote w:type="continuationSeparator" w:id="0">
    <w:p w:rsidR="00A842AB" w:rsidRDefault="00A842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8903635"/>
      <w:docPartObj>
        <w:docPartGallery w:val="Page Numbers (Top of Page)"/>
        <w:docPartUnique/>
      </w:docPartObj>
    </w:sdtPr>
    <w:sdtEndPr/>
    <w:sdtContent>
      <w:p w:rsidR="00C523A1" w:rsidRDefault="00A842AB">
        <w:pPr>
          <w:pStyle w:val="Header"/>
          <w:jc w:val="center"/>
          <w:rPr>
            <w:sz w:val="24"/>
            <w:szCs w:val="28"/>
          </w:rPr>
        </w:pPr>
        <w:r>
          <w:rPr>
            <w:sz w:val="24"/>
            <w:szCs w:val="28"/>
          </w:rPr>
          <w:fldChar w:fldCharType="begin"/>
        </w:r>
        <w:r>
          <w:rPr>
            <w:sz w:val="24"/>
            <w:szCs w:val="28"/>
          </w:rPr>
          <w:instrText xml:space="preserve"> PAGE   \* MERGEFORMAT </w:instrText>
        </w:r>
        <w:r>
          <w:rPr>
            <w:sz w:val="24"/>
            <w:szCs w:val="28"/>
          </w:rPr>
          <w:fldChar w:fldCharType="separate"/>
        </w:r>
        <w:r w:rsidR="005B498C">
          <w:rPr>
            <w:noProof/>
            <w:sz w:val="24"/>
            <w:szCs w:val="28"/>
          </w:rPr>
          <w:t>3</w:t>
        </w:r>
        <w:r>
          <w:rPr>
            <w:sz w:val="24"/>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3A1"/>
    <w:rsid w:val="005B498C"/>
    <w:rsid w:val="00A842AB"/>
    <w:rsid w:val="00C52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0" w:line="240" w:lineRule="auto"/>
    </w:pPr>
    <w:rPr>
      <w:rFonts w:ascii="Times New Roman" w:eastAsia="Times New Roman" w:hAnsi="Times New Roman" w:cs="Times New Roman"/>
      <w:sz w:val="29"/>
      <w:szCs w:val="29"/>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pPr>
      <w:spacing w:after="120"/>
    </w:pPr>
    <w:rPr>
      <w:rFonts w:ascii=".VnTime" w:hAnsi=".VnTime"/>
      <w:sz w:val="16"/>
      <w:szCs w:val="16"/>
      <w:lang w:val="en-GB"/>
    </w:rPr>
  </w:style>
  <w:style w:type="character" w:customStyle="1" w:styleId="BodyText3Char">
    <w:name w:val="Body Text 3 Char"/>
    <w:basedOn w:val="DefaultParagraphFont"/>
    <w:link w:val="BodyText3"/>
    <w:rPr>
      <w:rFonts w:ascii=".VnTime" w:eastAsia="Times New Roman" w:hAnsi=".VnTime" w:cs="Times New Roman"/>
      <w:sz w:val="16"/>
      <w:szCs w:val="16"/>
      <w:lang w:val="en-GB"/>
    </w:rPr>
  </w:style>
  <w:style w:type="paragraph" w:styleId="NormalWeb">
    <w:name w:val="Normal (Web)"/>
    <w:basedOn w:val="Normal"/>
    <w:uiPriority w:val="99"/>
    <w:pPr>
      <w:spacing w:before="100" w:beforeAutospacing="1" w:after="100" w:afterAutospacing="1"/>
    </w:pPr>
    <w:rPr>
      <w:sz w:val="24"/>
      <w:szCs w:val="24"/>
    </w:rPr>
  </w:style>
  <w:style w:type="character" w:customStyle="1" w:styleId="fontstyle01">
    <w:name w:val="fontstyle01"/>
    <w:basedOn w:val="DefaultParagraphFont"/>
    <w:rPr>
      <w:rFonts w:ascii="TimesNewRomanPSMT" w:hAnsi="TimesNewRomanPSMT" w:hint="default"/>
      <w:b w:val="0"/>
      <w:bCs w:val="0"/>
      <w:i w:val="0"/>
      <w:iCs w:val="0"/>
      <w:color w:val="212121"/>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9"/>
      <w:szCs w:val="29"/>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9"/>
      <w:szCs w:val="2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0" w:line="240" w:lineRule="auto"/>
    </w:pPr>
    <w:rPr>
      <w:rFonts w:ascii="Times New Roman" w:eastAsia="Times New Roman" w:hAnsi="Times New Roman" w:cs="Times New Roman"/>
      <w:sz w:val="29"/>
      <w:szCs w:val="29"/>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pPr>
      <w:spacing w:after="120"/>
    </w:pPr>
    <w:rPr>
      <w:rFonts w:ascii=".VnTime" w:hAnsi=".VnTime"/>
      <w:sz w:val="16"/>
      <w:szCs w:val="16"/>
      <w:lang w:val="en-GB"/>
    </w:rPr>
  </w:style>
  <w:style w:type="character" w:customStyle="1" w:styleId="BodyText3Char">
    <w:name w:val="Body Text 3 Char"/>
    <w:basedOn w:val="DefaultParagraphFont"/>
    <w:link w:val="BodyText3"/>
    <w:rPr>
      <w:rFonts w:ascii=".VnTime" w:eastAsia="Times New Roman" w:hAnsi=".VnTime" w:cs="Times New Roman"/>
      <w:sz w:val="16"/>
      <w:szCs w:val="16"/>
      <w:lang w:val="en-GB"/>
    </w:rPr>
  </w:style>
  <w:style w:type="paragraph" w:styleId="NormalWeb">
    <w:name w:val="Normal (Web)"/>
    <w:basedOn w:val="Normal"/>
    <w:uiPriority w:val="99"/>
    <w:pPr>
      <w:spacing w:before="100" w:beforeAutospacing="1" w:after="100" w:afterAutospacing="1"/>
    </w:pPr>
    <w:rPr>
      <w:sz w:val="24"/>
      <w:szCs w:val="24"/>
    </w:rPr>
  </w:style>
  <w:style w:type="character" w:customStyle="1" w:styleId="fontstyle01">
    <w:name w:val="fontstyle01"/>
    <w:basedOn w:val="DefaultParagraphFont"/>
    <w:rPr>
      <w:rFonts w:ascii="TimesNewRomanPSMT" w:hAnsi="TimesNewRomanPSMT" w:hint="default"/>
      <w:b w:val="0"/>
      <w:bCs w:val="0"/>
      <w:i w:val="0"/>
      <w:iCs w:val="0"/>
      <w:color w:val="212121"/>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9"/>
      <w:szCs w:val="29"/>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56B631-F3EE-4881-AE07-2D920A486947}"/>
</file>

<file path=customXml/itemProps2.xml><?xml version="1.0" encoding="utf-8"?>
<ds:datastoreItem xmlns:ds="http://schemas.openxmlformats.org/officeDocument/2006/customXml" ds:itemID="{C0049664-E0F7-4E0C-858E-50BABA85DE88}"/>
</file>

<file path=customXml/itemProps3.xml><?xml version="1.0" encoding="utf-8"?>
<ds:datastoreItem xmlns:ds="http://schemas.openxmlformats.org/officeDocument/2006/customXml" ds:itemID="{7AE95BA2-4242-4A70-84CD-2A74257EDE9E}"/>
</file>

<file path=docProps/app.xml><?xml version="1.0" encoding="utf-8"?>
<Properties xmlns="http://schemas.openxmlformats.org/officeDocument/2006/extended-properties" xmlns:vt="http://schemas.openxmlformats.org/officeDocument/2006/docPropsVTypes">
  <Template>Normal</Template>
  <TotalTime>0</TotalTime>
  <Pages>15</Pages>
  <Words>3561</Words>
  <Characters>20301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Minh Thanh Computer</Company>
  <LinksUpToDate>false</LinksUpToDate>
  <CharactersWithSpaces>23815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2024-11-01T01:13:00Z</dcterms:created>
  <dcterms:modified xsi:type="dcterms:W3CDTF">2024-11-01T01:13:00Z</dcterms:modified>
</cp:coreProperties>
</file>