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8"/>
        <w:gridCol w:w="6068"/>
      </w:tblGrid>
      <w:tr>
        <w:trPr>
          <w:trHeight w:val="1336" w:hRule="atLeast"/>
        </w:trPr>
        <w:tc>
          <w:tcPr>
            <w:tcW w:w="3798" w:type="dxa"/>
          </w:tcPr>
          <w:p>
            <w:pPr>
              <w:pStyle w:val="TableParagraph"/>
              <w:spacing w:line="278" w:lineRule="auto"/>
              <w:ind w:left="316" w:right="484" w:hanging="53"/>
              <w:rPr>
                <w:b/>
                <w:sz w:val="26"/>
              </w:rPr>
            </w:pPr>
            <w:r>
              <w:rPr/>
              <mc:AlternateContent>
                <mc:Choice Requires="wps">
                  <w:drawing>
                    <wp:anchor distT="0" distB="0" distL="0" distR="0" allowOverlap="1" layoutInCell="1" locked="0" behindDoc="1" simplePos="0" relativeHeight="487495680">
                      <wp:simplePos x="0" y="0"/>
                      <wp:positionH relativeFrom="column">
                        <wp:posOffset>604850</wp:posOffset>
                      </wp:positionH>
                      <wp:positionV relativeFrom="paragraph">
                        <wp:posOffset>429155</wp:posOffset>
                      </wp:positionV>
                      <wp:extent cx="724535" cy="95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24535" cy="9525"/>
                                <a:chExt cx="724535" cy="9525"/>
                              </a:xfrm>
                            </wpg:grpSpPr>
                            <wps:wsp>
                              <wps:cNvPr id="2" name="Graphic 2"/>
                              <wps:cNvSpPr/>
                              <wps:spPr>
                                <a:xfrm>
                                  <a:off x="0" y="4762"/>
                                  <a:ext cx="724535" cy="1270"/>
                                </a:xfrm>
                                <a:custGeom>
                                  <a:avLst/>
                                  <a:gdLst/>
                                  <a:ahLst/>
                                  <a:cxnLst/>
                                  <a:rect l="l" t="t" r="r" b="b"/>
                                  <a:pathLst>
                                    <a:path w="724535" h="0">
                                      <a:moveTo>
                                        <a:pt x="0" y="0"/>
                                      </a:moveTo>
                                      <a:lnTo>
                                        <a:pt x="72453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25999pt;margin-top:33.791748pt;width:57.05pt;height:.75pt;mso-position-horizontal-relative:column;mso-position-vertical-relative:paragraph;z-index:-15820800" id="docshapegroup1" coordorigin="953,676" coordsize="1141,15">
                      <v:line style="position:absolute" from="953,683" to="2094,683" stroked="true" strokeweight=".75pt" strokecolor="#000000">
                        <v:stroke dashstyle="solid"/>
                      </v:line>
                      <w10:wrap type="none"/>
                    </v:group>
                  </w:pict>
                </mc:Fallback>
              </mc:AlternateContent>
            </w: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THANH HÓA</w:t>
            </w:r>
          </w:p>
          <w:p>
            <w:pPr>
              <w:pStyle w:val="TableParagraph"/>
              <w:spacing w:before="20"/>
              <w:rPr>
                <w:sz w:val="26"/>
              </w:rPr>
            </w:pPr>
          </w:p>
          <w:p>
            <w:pPr>
              <w:pStyle w:val="TableParagraph"/>
              <w:tabs>
                <w:tab w:pos="654" w:val="left" w:leader="none"/>
                <w:tab w:pos="1192" w:val="left" w:leader="none"/>
              </w:tabs>
              <w:spacing w:line="303" w:lineRule="exact"/>
              <w:ind w:left="50"/>
              <w:rPr>
                <w:sz w:val="28"/>
              </w:rPr>
            </w:pPr>
            <w:r>
              <w:rPr>
                <w:spacing w:val="-5"/>
                <w:sz w:val="28"/>
              </w:rPr>
              <w:t>Số:</w:t>
            </w:r>
            <w:r>
              <w:rPr>
                <w:sz w:val="28"/>
              </w:rPr>
              <w:tab/>
            </w:r>
            <w:r>
              <w:rPr>
                <w:spacing w:val="-5"/>
                <w:position w:val="2"/>
                <w:sz w:val="26"/>
              </w:rPr>
              <w:t>53</w:t>
            </w:r>
            <w:r>
              <w:rPr>
                <w:position w:val="2"/>
                <w:sz w:val="26"/>
              </w:rPr>
              <w:tab/>
            </w:r>
            <w:r>
              <w:rPr>
                <w:spacing w:val="-2"/>
                <w:sz w:val="28"/>
              </w:rPr>
              <w:t>/2024/QĐ-</w:t>
            </w:r>
            <w:r>
              <w:rPr>
                <w:spacing w:val="-4"/>
                <w:sz w:val="28"/>
              </w:rPr>
              <w:t>UBND</w:t>
            </w:r>
          </w:p>
        </w:tc>
        <w:tc>
          <w:tcPr>
            <w:tcW w:w="6068" w:type="dxa"/>
          </w:tcPr>
          <w:p>
            <w:pPr>
              <w:pStyle w:val="TableParagraph"/>
              <w:spacing w:line="287" w:lineRule="exact"/>
              <w:ind w:left="594"/>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before="25" w:after="46"/>
              <w:ind w:left="1640"/>
              <w:rPr>
                <w:b/>
                <w:sz w:val="28"/>
              </w:rPr>
            </w:pPr>
            <w:r>
              <w:rPr>
                <w:b/>
                <w:sz w:val="28"/>
              </w:rPr>
              <w:t>Độc</w:t>
            </w:r>
            <w:r>
              <w:rPr>
                <w:b/>
                <w:spacing w:val="-2"/>
                <w:sz w:val="28"/>
              </w:rPr>
              <w:t> </w:t>
            </w:r>
            <w:r>
              <w:rPr>
                <w:b/>
                <w:sz w:val="28"/>
              </w:rPr>
              <w:t>lập</w:t>
            </w:r>
            <w:r>
              <w:rPr>
                <w:b/>
                <w:spacing w:val="-1"/>
                <w:sz w:val="28"/>
              </w:rPr>
              <w:t> </w:t>
            </w:r>
            <w:r>
              <w:rPr>
                <w:b/>
                <w:sz w:val="28"/>
              </w:rPr>
              <w:t>-</w:t>
            </w:r>
            <w:r>
              <w:rPr>
                <w:b/>
                <w:spacing w:val="-2"/>
                <w:sz w:val="28"/>
              </w:rPr>
              <w:t> </w:t>
            </w:r>
            <w:r>
              <w:rPr>
                <w:b/>
                <w:sz w:val="28"/>
              </w:rPr>
              <w:t>Tự</w:t>
            </w:r>
            <w:r>
              <w:rPr>
                <w:b/>
                <w:spacing w:val="-3"/>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720"/>
              <w:rPr>
                <w:sz w:val="2"/>
              </w:rPr>
            </w:pPr>
            <w:r>
              <w:rPr>
                <w:sz w:val="2"/>
              </w:rPr>
              <mc:AlternateContent>
                <mc:Choice Requires="wps">
                  <w:drawing>
                    <wp:inline distT="0" distB="0" distL="0" distR="0">
                      <wp:extent cx="2103120"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2103120" cy="9525"/>
                                <a:chExt cx="2103120" cy="9525"/>
                              </a:xfrm>
                            </wpg:grpSpPr>
                            <wps:wsp>
                              <wps:cNvPr id="4" name="Graphic 4"/>
                              <wps:cNvSpPr/>
                              <wps:spPr>
                                <a:xfrm>
                                  <a:off x="0" y="4762"/>
                                  <a:ext cx="2103120" cy="1270"/>
                                </a:xfrm>
                                <a:custGeom>
                                  <a:avLst/>
                                  <a:gdLst/>
                                  <a:ahLst/>
                                  <a:cxnLst/>
                                  <a:rect l="l" t="t" r="r" b="b"/>
                                  <a:pathLst>
                                    <a:path w="2103120" h="0">
                                      <a:moveTo>
                                        <a:pt x="0" y="0"/>
                                      </a:moveTo>
                                      <a:lnTo>
                                        <a:pt x="21031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6pt;height:.75pt;mso-position-horizontal-relative:char;mso-position-vertical-relative:line" id="docshapegroup2" coordorigin="0,0" coordsize="3312,15">
                      <v:line style="position:absolute" from="0,8" to="3312,8" stroked="true" strokeweight=".75pt" strokecolor="#000000">
                        <v:stroke dashstyle="solid"/>
                      </v:line>
                    </v:group>
                  </w:pict>
                </mc:Fallback>
              </mc:AlternateContent>
            </w:r>
            <w:r>
              <w:rPr>
                <w:sz w:val="2"/>
              </w:rPr>
            </w:r>
          </w:p>
          <w:p>
            <w:pPr>
              <w:pStyle w:val="TableParagraph"/>
              <w:tabs>
                <w:tab w:pos="3301" w:val="left" w:leader="none"/>
                <w:tab w:pos="4903" w:val="left" w:leader="none"/>
              </w:tabs>
              <w:spacing w:before="269"/>
              <w:ind w:left="1050"/>
              <w:rPr>
                <w:i/>
                <w:sz w:val="28"/>
              </w:rPr>
            </w:pPr>
            <w:r>
              <w:rPr>
                <w:i/>
                <w:position w:val="1"/>
                <w:sz w:val="28"/>
              </w:rPr>
              <w:t>Thanh</w:t>
            </w:r>
            <w:r>
              <w:rPr>
                <w:i/>
                <w:spacing w:val="-3"/>
                <w:position w:val="1"/>
                <w:sz w:val="28"/>
              </w:rPr>
              <w:t> </w:t>
            </w:r>
            <w:r>
              <w:rPr>
                <w:i/>
                <w:position w:val="1"/>
                <w:sz w:val="28"/>
              </w:rPr>
              <w:t>Hóa,</w:t>
            </w:r>
            <w:r>
              <w:rPr>
                <w:i/>
                <w:spacing w:val="-3"/>
                <w:position w:val="1"/>
                <w:sz w:val="28"/>
              </w:rPr>
              <w:t> </w:t>
            </w:r>
            <w:r>
              <w:rPr>
                <w:i/>
                <w:spacing w:val="-4"/>
                <w:position w:val="1"/>
                <w:sz w:val="28"/>
              </w:rPr>
              <w:t>ngày</w:t>
            </w:r>
            <w:r>
              <w:rPr>
                <w:i/>
                <w:position w:val="1"/>
                <w:sz w:val="28"/>
              </w:rPr>
              <w:tab/>
            </w:r>
            <w:r>
              <w:rPr>
                <w:sz w:val="26"/>
              </w:rPr>
              <w:t>06</w:t>
            </w:r>
            <w:r>
              <w:rPr>
                <w:spacing w:val="6"/>
                <w:sz w:val="26"/>
              </w:rPr>
              <w:t> </w:t>
            </w:r>
            <w:r>
              <w:rPr>
                <w:i/>
                <w:spacing w:val="-2"/>
                <w:position w:val="1"/>
                <w:sz w:val="28"/>
              </w:rPr>
              <w:t>tháng</w:t>
            </w:r>
            <w:r>
              <w:rPr>
                <w:spacing w:val="-2"/>
                <w:sz w:val="26"/>
              </w:rPr>
              <w:t>9</w:t>
            </w:r>
            <w:r>
              <w:rPr>
                <w:sz w:val="26"/>
              </w:rPr>
              <w:tab/>
            </w:r>
            <w:r>
              <w:rPr>
                <w:i/>
                <w:position w:val="1"/>
                <w:sz w:val="28"/>
              </w:rPr>
              <w:t>năm</w:t>
            </w:r>
            <w:r>
              <w:rPr>
                <w:i/>
                <w:spacing w:val="-1"/>
                <w:position w:val="1"/>
                <w:sz w:val="28"/>
              </w:rPr>
              <w:t> </w:t>
            </w:r>
            <w:r>
              <w:rPr>
                <w:i/>
                <w:spacing w:val="-4"/>
                <w:position w:val="1"/>
                <w:sz w:val="28"/>
              </w:rPr>
              <w:t>2024</w:t>
            </w:r>
          </w:p>
        </w:tc>
      </w:tr>
    </w:tbl>
    <w:p>
      <w:pPr>
        <w:pStyle w:val="BodyText"/>
        <w:rPr>
          <w:i w:val="0"/>
        </w:rPr>
      </w:pPr>
    </w:p>
    <w:p>
      <w:pPr>
        <w:pStyle w:val="BodyText"/>
        <w:spacing w:before="77"/>
        <w:rPr>
          <w:i w:val="0"/>
        </w:rPr>
      </w:pPr>
    </w:p>
    <w:p>
      <w:pPr>
        <w:spacing w:before="0"/>
        <w:ind w:left="0" w:right="129" w:firstLine="0"/>
        <w:jc w:val="center"/>
        <w:rPr>
          <w:b/>
          <w:sz w:val="28"/>
        </w:rPr>
      </w:pPr>
      <w:r>
        <w:rPr>
          <w:b/>
          <w:sz w:val="28"/>
        </w:rPr>
        <w:t>QUYẾT</w:t>
      </w:r>
      <w:r>
        <w:rPr>
          <w:b/>
          <w:spacing w:val="-8"/>
          <w:sz w:val="28"/>
        </w:rPr>
        <w:t> </w:t>
      </w:r>
      <w:r>
        <w:rPr>
          <w:b/>
          <w:spacing w:val="-4"/>
          <w:sz w:val="28"/>
        </w:rPr>
        <w:t>ĐỊNH</w:t>
      </w:r>
    </w:p>
    <w:p>
      <w:pPr>
        <w:spacing w:line="276" w:lineRule="auto" w:before="50"/>
        <w:ind w:left="511" w:right="640" w:firstLine="0"/>
        <w:jc w:val="center"/>
        <w:rPr>
          <w:b/>
          <w:sz w:val="28"/>
        </w:rPr>
      </w:pPr>
      <w:r>
        <w:rPr>
          <w:b/>
          <w:sz w:val="28"/>
        </w:rPr>
        <w:t>Bổ</w:t>
      </w:r>
      <w:r>
        <w:rPr>
          <w:b/>
          <w:spacing w:val="-1"/>
          <w:sz w:val="28"/>
        </w:rPr>
        <w:t> </w:t>
      </w:r>
      <w:r>
        <w:rPr>
          <w:b/>
          <w:sz w:val="28"/>
        </w:rPr>
        <w:t>sung</w:t>
      </w:r>
      <w:r>
        <w:rPr>
          <w:b/>
          <w:spacing w:val="-5"/>
          <w:sz w:val="28"/>
        </w:rPr>
        <w:t> </w:t>
      </w:r>
      <w:r>
        <w:rPr>
          <w:b/>
          <w:sz w:val="28"/>
        </w:rPr>
        <w:t>vị</w:t>
      </w:r>
      <w:r>
        <w:rPr>
          <w:b/>
          <w:spacing w:val="-1"/>
          <w:sz w:val="28"/>
        </w:rPr>
        <w:t> </w:t>
      </w:r>
      <w:r>
        <w:rPr>
          <w:b/>
          <w:sz w:val="28"/>
        </w:rPr>
        <w:t>trí</w:t>
      </w:r>
      <w:r>
        <w:rPr>
          <w:b/>
          <w:spacing w:val="-1"/>
          <w:sz w:val="28"/>
        </w:rPr>
        <w:t> </w:t>
      </w:r>
      <w:r>
        <w:rPr>
          <w:b/>
          <w:sz w:val="28"/>
        </w:rPr>
        <w:t>đổ</w:t>
      </w:r>
      <w:r>
        <w:rPr>
          <w:b/>
          <w:spacing w:val="-1"/>
          <w:sz w:val="28"/>
        </w:rPr>
        <w:t> </w:t>
      </w:r>
      <w:r>
        <w:rPr>
          <w:b/>
          <w:sz w:val="28"/>
        </w:rPr>
        <w:t>chất</w:t>
      </w:r>
      <w:r>
        <w:rPr>
          <w:b/>
          <w:spacing w:val="-2"/>
          <w:sz w:val="28"/>
        </w:rPr>
        <w:t> </w:t>
      </w:r>
      <w:r>
        <w:rPr>
          <w:b/>
          <w:sz w:val="28"/>
        </w:rPr>
        <w:t>nạo</w:t>
      </w:r>
      <w:r>
        <w:rPr>
          <w:b/>
          <w:spacing w:val="-5"/>
          <w:sz w:val="28"/>
        </w:rPr>
        <w:t> </w:t>
      </w:r>
      <w:r>
        <w:rPr>
          <w:b/>
          <w:sz w:val="28"/>
        </w:rPr>
        <w:t>vét</w:t>
      </w:r>
      <w:r>
        <w:rPr>
          <w:b/>
          <w:spacing w:val="-2"/>
          <w:sz w:val="28"/>
        </w:rPr>
        <w:t> </w:t>
      </w:r>
      <w:r>
        <w:rPr>
          <w:b/>
          <w:sz w:val="28"/>
        </w:rPr>
        <w:t>trên</w:t>
      </w:r>
      <w:r>
        <w:rPr>
          <w:b/>
          <w:spacing w:val="-2"/>
          <w:sz w:val="28"/>
        </w:rPr>
        <w:t> </w:t>
      </w:r>
      <w:r>
        <w:rPr>
          <w:b/>
          <w:sz w:val="28"/>
        </w:rPr>
        <w:t>đất</w:t>
      </w:r>
      <w:r>
        <w:rPr>
          <w:b/>
          <w:spacing w:val="-5"/>
          <w:sz w:val="28"/>
        </w:rPr>
        <w:t> </w:t>
      </w:r>
      <w:r>
        <w:rPr>
          <w:b/>
          <w:sz w:val="28"/>
        </w:rPr>
        <w:t>liền</w:t>
      </w:r>
      <w:r>
        <w:rPr>
          <w:b/>
          <w:spacing w:val="-2"/>
          <w:sz w:val="28"/>
        </w:rPr>
        <w:t> </w:t>
      </w:r>
      <w:r>
        <w:rPr>
          <w:b/>
          <w:sz w:val="28"/>
        </w:rPr>
        <w:t>vào</w:t>
      </w:r>
      <w:r>
        <w:rPr>
          <w:b/>
          <w:spacing w:val="-2"/>
          <w:sz w:val="28"/>
        </w:rPr>
        <w:t> </w:t>
      </w:r>
      <w:r>
        <w:rPr>
          <w:b/>
          <w:sz w:val="28"/>
        </w:rPr>
        <w:t>Phụ</w:t>
      </w:r>
      <w:r>
        <w:rPr>
          <w:b/>
          <w:spacing w:val="-3"/>
          <w:sz w:val="28"/>
        </w:rPr>
        <w:t> </w:t>
      </w:r>
      <w:r>
        <w:rPr>
          <w:b/>
          <w:sz w:val="28"/>
        </w:rPr>
        <w:t>lục</w:t>
      </w:r>
      <w:r>
        <w:rPr>
          <w:b/>
          <w:spacing w:val="-2"/>
          <w:sz w:val="28"/>
        </w:rPr>
        <w:t> </w:t>
      </w:r>
      <w:r>
        <w:rPr>
          <w:b/>
          <w:sz w:val="28"/>
        </w:rPr>
        <w:t>1 của</w:t>
      </w:r>
      <w:r>
        <w:rPr>
          <w:b/>
          <w:spacing w:val="-3"/>
          <w:sz w:val="28"/>
        </w:rPr>
        <w:t> </w:t>
      </w:r>
      <w:r>
        <w:rPr>
          <w:b/>
          <w:sz w:val="28"/>
        </w:rPr>
        <w:t>Quyết</w:t>
      </w:r>
      <w:r>
        <w:rPr>
          <w:b/>
          <w:spacing w:val="-2"/>
          <w:sz w:val="28"/>
        </w:rPr>
        <w:t> </w:t>
      </w:r>
      <w:r>
        <w:rPr>
          <w:b/>
          <w:sz w:val="28"/>
        </w:rPr>
        <w:t>định</w:t>
      </w:r>
      <w:r>
        <w:rPr>
          <w:b/>
          <w:spacing w:val="-3"/>
          <w:sz w:val="28"/>
        </w:rPr>
        <w:t> </w:t>
      </w:r>
      <w:r>
        <w:rPr>
          <w:b/>
          <w:sz w:val="28"/>
        </w:rPr>
        <w:t>số 47/2022/QĐ-UBND ngày 27/9/2022 </w:t>
      </w:r>
      <w:r>
        <w:rPr>
          <w:b/>
          <w:sz w:val="26"/>
        </w:rPr>
        <w:t>của </w:t>
      </w:r>
      <w:r>
        <w:rPr>
          <w:b/>
          <w:sz w:val="28"/>
        </w:rPr>
        <w:t>UBND tỉnh </w:t>
      </w:r>
      <w:r>
        <w:rPr>
          <w:b/>
          <w:sz w:val="26"/>
        </w:rPr>
        <w:t>q</w:t>
      </w:r>
      <w:r>
        <w:rPr>
          <w:b/>
          <w:sz w:val="28"/>
        </w:rPr>
        <w:t>uy định khu vực, địa</w:t>
      </w:r>
    </w:p>
    <w:p>
      <w:pPr>
        <w:spacing w:line="278" w:lineRule="auto" w:before="0"/>
        <w:ind w:left="148" w:right="282" w:firstLine="0"/>
        <w:jc w:val="center"/>
        <w:rPr>
          <w:b/>
          <w:sz w:val="28"/>
        </w:rPr>
      </w:pPr>
      <w:r>
        <w:rPr/>
        <mc:AlternateContent>
          <mc:Choice Requires="wps">
            <w:drawing>
              <wp:anchor distT="0" distB="0" distL="0" distR="0" allowOverlap="1" layoutInCell="1" locked="0" behindDoc="1" simplePos="0" relativeHeight="487588352">
                <wp:simplePos x="0" y="0"/>
                <wp:positionH relativeFrom="page">
                  <wp:posOffset>3324225</wp:posOffset>
                </wp:positionH>
                <wp:positionV relativeFrom="paragraph">
                  <wp:posOffset>508092</wp:posOffset>
                </wp:positionV>
                <wp:extent cx="12763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76350" cy="1270"/>
                        </a:xfrm>
                        <a:custGeom>
                          <a:avLst/>
                          <a:gdLst/>
                          <a:ahLst/>
                          <a:cxnLst/>
                          <a:rect l="l" t="t" r="r" b="b"/>
                          <a:pathLst>
                            <a:path w="1276350" h="0">
                              <a:moveTo>
                                <a:pt x="0" y="0"/>
                              </a:moveTo>
                              <a:lnTo>
                                <a:pt x="1276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75pt;margin-top:40.007248pt;width:100.5pt;height:.1pt;mso-position-horizontal-relative:page;mso-position-vertical-relative:paragraph;z-index:-15728128;mso-wrap-distance-left:0;mso-wrap-distance-right:0" id="docshape3" coordorigin="5235,800" coordsize="2010,0" path="m5235,800l7245,800e" filled="false" stroked="true" strokeweight=".75pt" strokecolor="#000000">
                <v:path arrowok="t"/>
                <v:stroke dashstyle="solid"/>
                <w10:wrap type="topAndBottom"/>
              </v:shape>
            </w:pict>
          </mc:Fallback>
        </mc:AlternateContent>
      </w:r>
      <w:r>
        <w:rPr>
          <w:b/>
          <w:sz w:val="28"/>
        </w:rPr>
        <w:t>điểm</w:t>
      </w:r>
      <w:r>
        <w:rPr>
          <w:b/>
          <w:spacing w:val="-5"/>
          <w:sz w:val="28"/>
        </w:rPr>
        <w:t> </w:t>
      </w:r>
      <w:r>
        <w:rPr>
          <w:b/>
          <w:sz w:val="28"/>
        </w:rPr>
        <w:t>đổ</w:t>
      </w:r>
      <w:r>
        <w:rPr>
          <w:b/>
          <w:spacing w:val="-1"/>
          <w:sz w:val="28"/>
        </w:rPr>
        <w:t> </w:t>
      </w:r>
      <w:r>
        <w:rPr>
          <w:b/>
          <w:sz w:val="28"/>
        </w:rPr>
        <w:t>thải,</w:t>
      </w:r>
      <w:r>
        <w:rPr>
          <w:b/>
          <w:spacing w:val="-2"/>
          <w:sz w:val="28"/>
        </w:rPr>
        <w:t> </w:t>
      </w:r>
      <w:r>
        <w:rPr>
          <w:b/>
          <w:sz w:val="28"/>
        </w:rPr>
        <w:t>nhận</w:t>
      </w:r>
      <w:r>
        <w:rPr>
          <w:b/>
          <w:spacing w:val="-1"/>
          <w:sz w:val="28"/>
        </w:rPr>
        <w:t> </w:t>
      </w:r>
      <w:r>
        <w:rPr>
          <w:b/>
          <w:sz w:val="28"/>
        </w:rPr>
        <w:t>chìm</w:t>
      </w:r>
      <w:r>
        <w:rPr>
          <w:b/>
          <w:spacing w:val="-5"/>
          <w:sz w:val="28"/>
        </w:rPr>
        <w:t> </w:t>
      </w:r>
      <w:r>
        <w:rPr>
          <w:b/>
          <w:sz w:val="28"/>
        </w:rPr>
        <w:t>đối với</w:t>
      </w:r>
      <w:r>
        <w:rPr>
          <w:b/>
          <w:spacing w:val="-3"/>
          <w:sz w:val="28"/>
        </w:rPr>
        <w:t> </w:t>
      </w:r>
      <w:r>
        <w:rPr>
          <w:b/>
          <w:sz w:val="28"/>
        </w:rPr>
        <w:t>vật</w:t>
      </w:r>
      <w:r>
        <w:rPr>
          <w:b/>
          <w:spacing w:val="-4"/>
          <w:sz w:val="28"/>
        </w:rPr>
        <w:t> </w:t>
      </w:r>
      <w:r>
        <w:rPr>
          <w:b/>
          <w:sz w:val="28"/>
        </w:rPr>
        <w:t>chất</w:t>
      </w:r>
      <w:r>
        <w:rPr>
          <w:b/>
          <w:spacing w:val="-4"/>
          <w:sz w:val="28"/>
        </w:rPr>
        <w:t> </w:t>
      </w:r>
      <w:r>
        <w:rPr>
          <w:b/>
          <w:sz w:val="28"/>
        </w:rPr>
        <w:t>nạo</w:t>
      </w:r>
      <w:r>
        <w:rPr>
          <w:b/>
          <w:spacing w:val="-4"/>
          <w:sz w:val="28"/>
        </w:rPr>
        <w:t> </w:t>
      </w:r>
      <w:r>
        <w:rPr>
          <w:b/>
          <w:sz w:val="28"/>
        </w:rPr>
        <w:t>vét</w:t>
      </w:r>
      <w:r>
        <w:rPr>
          <w:b/>
          <w:spacing w:val="-1"/>
          <w:sz w:val="28"/>
        </w:rPr>
        <w:t> </w:t>
      </w:r>
      <w:r>
        <w:rPr>
          <w:b/>
          <w:sz w:val="28"/>
        </w:rPr>
        <w:t>từ</w:t>
      </w:r>
      <w:r>
        <w:rPr>
          <w:b/>
          <w:spacing w:val="-3"/>
          <w:sz w:val="28"/>
        </w:rPr>
        <w:t> </w:t>
      </w:r>
      <w:r>
        <w:rPr>
          <w:b/>
          <w:sz w:val="28"/>
        </w:rPr>
        <w:t>các</w:t>
      </w:r>
      <w:r>
        <w:rPr>
          <w:b/>
          <w:spacing w:val="-1"/>
          <w:sz w:val="28"/>
        </w:rPr>
        <w:t> </w:t>
      </w:r>
      <w:r>
        <w:rPr>
          <w:b/>
          <w:sz w:val="28"/>
        </w:rPr>
        <w:t>hệ</w:t>
      </w:r>
      <w:r>
        <w:rPr>
          <w:b/>
          <w:spacing w:val="-2"/>
          <w:sz w:val="28"/>
        </w:rPr>
        <w:t> </w:t>
      </w:r>
      <w:r>
        <w:rPr>
          <w:b/>
          <w:sz w:val="28"/>
        </w:rPr>
        <w:t>thống</w:t>
      </w:r>
      <w:r>
        <w:rPr>
          <w:b/>
          <w:spacing w:val="-4"/>
          <w:sz w:val="28"/>
        </w:rPr>
        <w:t> </w:t>
      </w:r>
      <w:r>
        <w:rPr>
          <w:b/>
          <w:sz w:val="28"/>
        </w:rPr>
        <w:t>giao thông đường thủy nội địa và đường biển trên địa bàn tỉnh Thanh Hóa</w:t>
      </w:r>
    </w:p>
    <w:p>
      <w:pPr>
        <w:spacing w:before="302"/>
        <w:ind w:left="0" w:right="126" w:firstLine="0"/>
        <w:jc w:val="center"/>
        <w:rPr>
          <w:b/>
          <w:sz w:val="28"/>
        </w:rPr>
      </w:pPr>
      <w:r>
        <w:rPr>
          <w:b/>
          <w:sz w:val="28"/>
        </w:rPr>
        <w:t>ỦY</w:t>
      </w:r>
      <w:r>
        <w:rPr>
          <w:b/>
          <w:spacing w:val="-4"/>
          <w:sz w:val="28"/>
        </w:rPr>
        <w:t> </w:t>
      </w:r>
      <w:r>
        <w:rPr>
          <w:b/>
          <w:sz w:val="28"/>
        </w:rPr>
        <w:t>BAN</w:t>
      </w:r>
      <w:r>
        <w:rPr>
          <w:b/>
          <w:spacing w:val="-4"/>
          <w:sz w:val="28"/>
        </w:rPr>
        <w:t> </w:t>
      </w:r>
      <w:r>
        <w:rPr>
          <w:b/>
          <w:sz w:val="28"/>
        </w:rPr>
        <w:t>NHÂN</w:t>
      </w:r>
      <w:r>
        <w:rPr>
          <w:b/>
          <w:spacing w:val="-4"/>
          <w:sz w:val="28"/>
        </w:rPr>
        <w:t> </w:t>
      </w:r>
      <w:r>
        <w:rPr>
          <w:b/>
          <w:sz w:val="28"/>
        </w:rPr>
        <w:t>DÂN</w:t>
      </w:r>
      <w:r>
        <w:rPr>
          <w:b/>
          <w:spacing w:val="-4"/>
          <w:sz w:val="28"/>
        </w:rPr>
        <w:t> </w:t>
      </w:r>
      <w:r>
        <w:rPr>
          <w:b/>
          <w:sz w:val="28"/>
        </w:rPr>
        <w:t>TỈNH</w:t>
      </w:r>
      <w:r>
        <w:rPr>
          <w:b/>
          <w:spacing w:val="-5"/>
          <w:sz w:val="28"/>
        </w:rPr>
        <w:t> </w:t>
      </w:r>
      <w:r>
        <w:rPr>
          <w:b/>
          <w:sz w:val="28"/>
        </w:rPr>
        <w:t>THANH</w:t>
      </w:r>
      <w:r>
        <w:rPr>
          <w:b/>
          <w:spacing w:val="-2"/>
          <w:sz w:val="28"/>
        </w:rPr>
        <w:t> </w:t>
      </w:r>
      <w:r>
        <w:rPr>
          <w:b/>
          <w:spacing w:val="-5"/>
          <w:sz w:val="28"/>
        </w:rPr>
        <w:t>HÓA</w:t>
      </w:r>
    </w:p>
    <w:p>
      <w:pPr>
        <w:pStyle w:val="BodyText"/>
        <w:spacing w:before="192"/>
        <w:rPr>
          <w:b/>
          <w:i w:val="0"/>
        </w:rPr>
      </w:pPr>
    </w:p>
    <w:p>
      <w:pPr>
        <w:pStyle w:val="BodyText"/>
        <w:ind w:left="442" w:right="579" w:firstLine="719"/>
        <w:jc w:val="both"/>
      </w:pPr>
      <w:r>
        <w:rPr>
          <w:i/>
        </w:rPr>
        <w:t>Căn cứ Luật Tổ chức chính quyền địa phương ngày 19/6/2015; Luật sửa</w:t>
      </w:r>
      <w:r>
        <w:rPr/>
        <w:t> đổi, bổ sung một số điều của Luật Tổ chức Chính phủ và Luật Tổ chức chính quyền địa phương ngày 22/11/2019;</w:t>
      </w:r>
    </w:p>
    <w:p>
      <w:pPr>
        <w:pStyle w:val="BodyText"/>
        <w:spacing w:before="119"/>
        <w:ind w:left="442" w:right="567" w:firstLine="719"/>
        <w:jc w:val="both"/>
      </w:pPr>
      <w:r>
        <w:rPr>
          <w:i/>
        </w:rPr>
        <w:t>Căn</w:t>
      </w:r>
      <w:r>
        <w:rPr>
          <w:i/>
          <w:spacing w:val="80"/>
        </w:rPr>
        <w:t> </w:t>
      </w:r>
      <w:r>
        <w:rPr>
          <w:i/>
        </w:rPr>
        <w:t>cứ</w:t>
      </w:r>
      <w:r>
        <w:rPr>
          <w:i/>
          <w:spacing w:val="80"/>
        </w:rPr>
        <w:t> </w:t>
      </w:r>
      <w:r>
        <w:rPr>
          <w:i/>
        </w:rPr>
        <w:t>Luật</w:t>
      </w:r>
      <w:r>
        <w:rPr>
          <w:i/>
          <w:spacing w:val="80"/>
        </w:rPr>
        <w:t> </w:t>
      </w:r>
      <w:r>
        <w:rPr>
          <w:i/>
        </w:rPr>
        <w:t>Ban</w:t>
      </w:r>
      <w:r>
        <w:rPr>
          <w:i/>
          <w:spacing w:val="80"/>
        </w:rPr>
        <w:t> </w:t>
      </w:r>
      <w:r>
        <w:rPr>
          <w:i/>
        </w:rPr>
        <w:t>hành</w:t>
      </w:r>
      <w:r>
        <w:rPr>
          <w:i/>
          <w:spacing w:val="80"/>
        </w:rPr>
        <w:t> </w:t>
      </w:r>
      <w:r>
        <w:rPr>
          <w:i/>
        </w:rPr>
        <w:t>văn</w:t>
      </w:r>
      <w:r>
        <w:rPr>
          <w:i/>
          <w:spacing w:val="80"/>
        </w:rPr>
        <w:t> </w:t>
      </w:r>
      <w:r>
        <w:rPr>
          <w:i/>
        </w:rPr>
        <w:t>bản</w:t>
      </w:r>
      <w:r>
        <w:rPr>
          <w:i/>
          <w:spacing w:val="80"/>
        </w:rPr>
        <w:t> </w:t>
      </w:r>
      <w:r>
        <w:rPr>
          <w:i/>
        </w:rPr>
        <w:t>quy</w:t>
      </w:r>
      <w:r>
        <w:rPr>
          <w:i/>
          <w:spacing w:val="80"/>
        </w:rPr>
        <w:t> </w:t>
      </w:r>
      <w:r>
        <w:rPr>
          <w:i/>
        </w:rPr>
        <w:t>phạm</w:t>
      </w:r>
      <w:r>
        <w:rPr>
          <w:i/>
          <w:spacing w:val="80"/>
        </w:rPr>
        <w:t> </w:t>
      </w:r>
      <w:r>
        <w:rPr>
          <w:i/>
        </w:rPr>
        <w:t>pháp</w:t>
      </w:r>
      <w:r>
        <w:rPr>
          <w:i/>
          <w:spacing w:val="80"/>
        </w:rPr>
        <w:t> </w:t>
      </w:r>
      <w:r>
        <w:rPr>
          <w:i/>
        </w:rPr>
        <w:t>luật</w:t>
      </w:r>
      <w:r>
        <w:rPr>
          <w:i/>
          <w:spacing w:val="80"/>
        </w:rPr>
        <w:t> </w:t>
      </w:r>
      <w:r>
        <w:rPr>
          <w:i/>
        </w:rPr>
        <w:t>ngày</w:t>
      </w:r>
      <w:r>
        <w:rPr/>
        <w:t> 22/6/2015; Luật sửa đổi, bổ sung một số điều của Luật Ban hành văn bản quy phạm pháp luật ngày 18/6/2020;</w:t>
      </w:r>
    </w:p>
    <w:p>
      <w:pPr>
        <w:pStyle w:val="BodyText"/>
        <w:spacing w:before="121"/>
        <w:ind w:left="1161"/>
        <w:jc w:val="both"/>
        <w:rPr>
          <w:i/>
        </w:rPr>
      </w:pPr>
      <w:r>
        <w:rPr>
          <w:i/>
        </w:rPr>
        <w:t>Căn</w:t>
      </w:r>
      <w:r>
        <w:rPr>
          <w:i/>
          <w:spacing w:val="-2"/>
        </w:rPr>
        <w:t> </w:t>
      </w:r>
      <w:r>
        <w:rPr>
          <w:i/>
        </w:rPr>
        <w:t>cứ</w:t>
      </w:r>
      <w:r>
        <w:rPr>
          <w:i/>
          <w:spacing w:val="-3"/>
        </w:rPr>
        <w:t> </w:t>
      </w:r>
      <w:r>
        <w:rPr>
          <w:i/>
        </w:rPr>
        <w:t>Luật</w:t>
      </w:r>
      <w:r>
        <w:rPr>
          <w:i/>
          <w:spacing w:val="-2"/>
        </w:rPr>
        <w:t> </w:t>
      </w:r>
      <w:r>
        <w:rPr>
          <w:i/>
        </w:rPr>
        <w:t>Bảo</w:t>
      </w:r>
      <w:r>
        <w:rPr>
          <w:i/>
          <w:spacing w:val="-2"/>
        </w:rPr>
        <w:t> </w:t>
      </w:r>
      <w:r>
        <w:rPr>
          <w:i/>
        </w:rPr>
        <w:t>vệ</w:t>
      </w:r>
      <w:r>
        <w:rPr>
          <w:i/>
          <w:spacing w:val="-6"/>
        </w:rPr>
        <w:t> </w:t>
      </w:r>
      <w:r>
        <w:rPr>
          <w:i/>
        </w:rPr>
        <w:t>môi</w:t>
      </w:r>
      <w:r>
        <w:rPr>
          <w:i/>
          <w:spacing w:val="-2"/>
        </w:rPr>
        <w:t> </w:t>
      </w:r>
      <w:r>
        <w:rPr>
          <w:i/>
        </w:rPr>
        <w:t>trường</w:t>
      </w:r>
      <w:r>
        <w:rPr>
          <w:i/>
          <w:spacing w:val="-6"/>
        </w:rPr>
        <w:t> </w:t>
      </w:r>
      <w:r>
        <w:rPr>
          <w:i/>
        </w:rPr>
        <w:t>ngày</w:t>
      </w:r>
      <w:r>
        <w:rPr>
          <w:i/>
          <w:spacing w:val="-5"/>
        </w:rPr>
        <w:t> </w:t>
      </w:r>
      <w:r>
        <w:rPr>
          <w:i/>
          <w:spacing w:val="-2"/>
        </w:rPr>
        <w:t>17/11/2020;</w:t>
      </w:r>
    </w:p>
    <w:p>
      <w:pPr>
        <w:pStyle w:val="BodyText"/>
        <w:spacing w:before="120"/>
        <w:ind w:left="442" w:right="591" w:firstLine="719"/>
        <w:jc w:val="both"/>
      </w:pPr>
      <w:r>
        <w:rPr>
          <w:i/>
        </w:rPr>
        <w:t>Căn</w:t>
      </w:r>
      <w:r>
        <w:rPr>
          <w:i/>
          <w:spacing w:val="40"/>
        </w:rPr>
        <w:t> </w:t>
      </w:r>
      <w:r>
        <w:rPr>
          <w:i/>
        </w:rPr>
        <w:t>cứ</w:t>
      </w:r>
      <w:r>
        <w:rPr>
          <w:i/>
          <w:spacing w:val="40"/>
        </w:rPr>
        <w:t> </w:t>
      </w:r>
      <w:r>
        <w:rPr>
          <w:i/>
        </w:rPr>
        <w:t>Luật</w:t>
      </w:r>
      <w:r>
        <w:rPr>
          <w:i/>
          <w:spacing w:val="40"/>
        </w:rPr>
        <w:t> </w:t>
      </w:r>
      <w:r>
        <w:rPr>
          <w:i/>
        </w:rPr>
        <w:t>Giao</w:t>
      </w:r>
      <w:r>
        <w:rPr>
          <w:i/>
          <w:spacing w:val="40"/>
        </w:rPr>
        <w:t> </w:t>
      </w:r>
      <w:r>
        <w:rPr>
          <w:i/>
        </w:rPr>
        <w:t>thông</w:t>
      </w:r>
      <w:r>
        <w:rPr>
          <w:i/>
          <w:spacing w:val="40"/>
        </w:rPr>
        <w:t> </w:t>
      </w:r>
      <w:r>
        <w:rPr>
          <w:i/>
        </w:rPr>
        <w:t>đường</w:t>
      </w:r>
      <w:r>
        <w:rPr>
          <w:i/>
          <w:spacing w:val="40"/>
        </w:rPr>
        <w:t> </w:t>
      </w:r>
      <w:r>
        <w:rPr>
          <w:i/>
        </w:rPr>
        <w:t>thủy</w:t>
      </w:r>
      <w:r>
        <w:rPr>
          <w:i/>
          <w:spacing w:val="40"/>
        </w:rPr>
        <w:t> </w:t>
      </w:r>
      <w:r>
        <w:rPr>
          <w:i/>
        </w:rPr>
        <w:t>nội</w:t>
      </w:r>
      <w:r>
        <w:rPr>
          <w:i/>
          <w:spacing w:val="40"/>
        </w:rPr>
        <w:t> </w:t>
      </w:r>
      <w:r>
        <w:rPr>
          <w:i/>
        </w:rPr>
        <w:t>địa</w:t>
      </w:r>
      <w:r>
        <w:rPr>
          <w:i/>
          <w:spacing w:val="40"/>
        </w:rPr>
        <w:t> </w:t>
      </w:r>
      <w:r>
        <w:rPr>
          <w:i/>
        </w:rPr>
        <w:t>ngày</w:t>
      </w:r>
      <w:r>
        <w:rPr>
          <w:i/>
          <w:spacing w:val="40"/>
        </w:rPr>
        <w:t> </w:t>
      </w:r>
      <w:r>
        <w:rPr>
          <w:i/>
        </w:rPr>
        <w:t>15/6/2004</w:t>
      </w:r>
      <w:r>
        <w:rPr>
          <w:i/>
          <w:spacing w:val="40"/>
        </w:rPr>
        <w:t> </w:t>
      </w:r>
      <w:r>
        <w:rPr>
          <w:i/>
        </w:rPr>
        <w:t>và</w:t>
      </w:r>
      <w:r>
        <w:rPr>
          <w:i/>
          <w:spacing w:val="40"/>
        </w:rPr>
        <w:t> </w:t>
      </w:r>
      <w:r>
        <w:rPr>
          <w:i/>
        </w:rPr>
        <w:t>Luật</w:t>
      </w:r>
      <w:r>
        <w:rPr/>
        <w:t> sửa đổi, bổ sung một số điều của Luật Giao thông đường thủy nội địa ngày </w:t>
      </w:r>
      <w:r>
        <w:rPr>
          <w:spacing w:val="-2"/>
        </w:rPr>
        <w:t>17/6/2014;</w:t>
      </w:r>
    </w:p>
    <w:p>
      <w:pPr>
        <w:pStyle w:val="BodyText"/>
        <w:spacing w:before="119"/>
        <w:ind w:left="1161"/>
        <w:jc w:val="both"/>
        <w:rPr>
          <w:i/>
        </w:rPr>
      </w:pPr>
      <w:r>
        <w:rPr>
          <w:i/>
        </w:rPr>
        <w:t>Căn</w:t>
      </w:r>
      <w:r>
        <w:rPr>
          <w:i/>
          <w:spacing w:val="-3"/>
        </w:rPr>
        <w:t> </w:t>
      </w:r>
      <w:r>
        <w:rPr>
          <w:i/>
        </w:rPr>
        <w:t>cứ</w:t>
      </w:r>
      <w:r>
        <w:rPr>
          <w:i/>
          <w:spacing w:val="-4"/>
        </w:rPr>
        <w:t> </w:t>
      </w:r>
      <w:r>
        <w:rPr>
          <w:i/>
        </w:rPr>
        <w:t>Luật</w:t>
      </w:r>
      <w:r>
        <w:rPr>
          <w:i/>
          <w:spacing w:val="-2"/>
        </w:rPr>
        <w:t> </w:t>
      </w:r>
      <w:r>
        <w:rPr>
          <w:i/>
        </w:rPr>
        <w:t>Biển</w:t>
      </w:r>
      <w:r>
        <w:rPr>
          <w:i/>
          <w:spacing w:val="-3"/>
        </w:rPr>
        <w:t> </w:t>
      </w:r>
      <w:r>
        <w:rPr>
          <w:i/>
        </w:rPr>
        <w:t>Việt</w:t>
      </w:r>
      <w:r>
        <w:rPr>
          <w:i/>
          <w:spacing w:val="-3"/>
        </w:rPr>
        <w:t> </w:t>
      </w:r>
      <w:r>
        <w:rPr>
          <w:i/>
        </w:rPr>
        <w:t>Nam</w:t>
      </w:r>
      <w:r>
        <w:rPr>
          <w:i/>
          <w:spacing w:val="-4"/>
        </w:rPr>
        <w:t> </w:t>
      </w:r>
      <w:r>
        <w:rPr>
          <w:i/>
        </w:rPr>
        <w:t>ngày</w:t>
      </w:r>
      <w:r>
        <w:rPr>
          <w:i/>
          <w:spacing w:val="-6"/>
        </w:rPr>
        <w:t> </w:t>
      </w:r>
      <w:r>
        <w:rPr>
          <w:i/>
          <w:spacing w:val="-2"/>
        </w:rPr>
        <w:t>21/6/2012;</w:t>
      </w:r>
    </w:p>
    <w:p>
      <w:pPr>
        <w:pStyle w:val="BodyText"/>
        <w:spacing w:line="328" w:lineRule="auto" w:before="120"/>
        <w:ind w:left="1161" w:right="1090"/>
        <w:jc w:val="both"/>
      </w:pPr>
      <w:r>
        <w:rPr>
          <w:i/>
        </w:rPr>
        <w:t>Căn</w:t>
      </w:r>
      <w:r>
        <w:rPr>
          <w:i/>
          <w:spacing w:val="-2"/>
        </w:rPr>
        <w:t> </w:t>
      </w:r>
      <w:r>
        <w:rPr>
          <w:i/>
        </w:rPr>
        <w:t>cứ</w:t>
      </w:r>
      <w:r>
        <w:rPr>
          <w:i/>
          <w:spacing w:val="-3"/>
        </w:rPr>
        <w:t> </w:t>
      </w:r>
      <w:r>
        <w:rPr>
          <w:i/>
        </w:rPr>
        <w:t>Luật</w:t>
      </w:r>
      <w:r>
        <w:rPr>
          <w:i/>
          <w:spacing w:val="-2"/>
        </w:rPr>
        <w:t> </w:t>
      </w:r>
      <w:r>
        <w:rPr>
          <w:i/>
        </w:rPr>
        <w:t>Tài</w:t>
      </w:r>
      <w:r>
        <w:rPr>
          <w:i/>
          <w:spacing w:val="-2"/>
        </w:rPr>
        <w:t> </w:t>
      </w:r>
      <w:r>
        <w:rPr>
          <w:i/>
        </w:rPr>
        <w:t>nguyên,</w:t>
      </w:r>
      <w:r>
        <w:rPr>
          <w:i/>
          <w:spacing w:val="-4"/>
        </w:rPr>
        <w:t> </w:t>
      </w:r>
      <w:r>
        <w:rPr>
          <w:i/>
        </w:rPr>
        <w:t>môi</w:t>
      </w:r>
      <w:r>
        <w:rPr>
          <w:i/>
          <w:spacing w:val="-2"/>
        </w:rPr>
        <w:t> </w:t>
      </w:r>
      <w:r>
        <w:rPr>
          <w:i/>
        </w:rPr>
        <w:t>trường</w:t>
      </w:r>
      <w:r>
        <w:rPr>
          <w:i/>
          <w:spacing w:val="-2"/>
        </w:rPr>
        <w:t> </w:t>
      </w:r>
      <w:r>
        <w:rPr>
          <w:i/>
        </w:rPr>
        <w:t>biển</w:t>
      </w:r>
      <w:r>
        <w:rPr>
          <w:i/>
          <w:spacing w:val="-2"/>
        </w:rPr>
        <w:t> </w:t>
      </w:r>
      <w:r>
        <w:rPr>
          <w:i/>
        </w:rPr>
        <w:t>và</w:t>
      </w:r>
      <w:r>
        <w:rPr>
          <w:i/>
          <w:spacing w:val="-2"/>
        </w:rPr>
        <w:t> </w:t>
      </w:r>
      <w:r>
        <w:rPr>
          <w:i/>
        </w:rPr>
        <w:t>hải</w:t>
      </w:r>
      <w:r>
        <w:rPr>
          <w:i/>
          <w:spacing w:val="-5"/>
        </w:rPr>
        <w:t> </w:t>
      </w:r>
      <w:r>
        <w:rPr>
          <w:i/>
        </w:rPr>
        <w:t>đảo</w:t>
      </w:r>
      <w:r>
        <w:rPr>
          <w:i/>
          <w:spacing w:val="-6"/>
        </w:rPr>
        <w:t> </w:t>
      </w:r>
      <w:r>
        <w:rPr>
          <w:i/>
        </w:rPr>
        <w:t>ngày</w:t>
      </w:r>
      <w:r>
        <w:rPr>
          <w:i/>
          <w:spacing w:val="-6"/>
        </w:rPr>
        <w:t> </w:t>
      </w:r>
      <w:r>
        <w:rPr>
          <w:i/>
        </w:rPr>
        <w:t>25/6/2015;</w:t>
      </w:r>
      <w:r>
        <w:rPr/>
        <w:t> Căn cứ Bộ Luật hàng hải Việt Nam ngày 25/11/2015;</w:t>
      </w:r>
    </w:p>
    <w:p>
      <w:pPr>
        <w:pStyle w:val="BodyText"/>
        <w:spacing w:before="3"/>
        <w:ind w:left="442" w:right="571" w:firstLine="719"/>
        <w:jc w:val="both"/>
      </w:pPr>
      <w:r>
        <w:rPr>
          <w:i/>
        </w:rPr>
        <w:t>Căn cứ Nghị định số 08/2022/NĐ-CP ngày 10/01/2022 của Chính phủ</w:t>
      </w:r>
      <w:r>
        <w:rPr>
          <w:spacing w:val="40"/>
        </w:rPr>
        <w:t> </w:t>
      </w:r>
      <w:r>
        <w:rPr/>
        <w:t>quy định chi tiết một số điều của Luật Bảo vệ môi trường;</w:t>
      </w:r>
    </w:p>
    <w:p>
      <w:pPr>
        <w:pStyle w:val="BodyText"/>
        <w:spacing w:before="120"/>
        <w:ind w:left="442" w:right="571" w:firstLine="719"/>
        <w:jc w:val="both"/>
      </w:pPr>
      <w:r>
        <w:rPr>
          <w:i/>
        </w:rPr>
        <w:t>Căn cứ Nghị định số 159/2018/NĐ-CP ngày 28/11/2018 của Chính phủ</w:t>
      </w:r>
      <w:r>
        <w:rPr>
          <w:spacing w:val="80"/>
        </w:rPr>
        <w:t> </w:t>
      </w:r>
      <w:r>
        <w:rPr/>
        <w:t>về quản lý hoạt động nạo vét trong vùng nước cảng biển và vùng nước đường thủy nội địa;</w:t>
      </w:r>
    </w:p>
    <w:p>
      <w:pPr>
        <w:pStyle w:val="BodyText"/>
        <w:spacing w:before="119"/>
        <w:ind w:left="442" w:right="570" w:firstLine="719"/>
        <w:jc w:val="both"/>
      </w:pPr>
      <w:r>
        <w:rPr>
          <w:i/>
        </w:rPr>
        <w:t>Căn cứ Nghị định số 57/2024/NĐ-CP ngày 20/5/2024 của Chính phủ về</w:t>
      </w:r>
      <w:r>
        <w:rPr/>
        <w:t> quản lý hoạt động nạo vét trong vùng nước cảng biển và vùng nước đường thủy nội địa;</w:t>
      </w:r>
    </w:p>
    <w:p>
      <w:pPr>
        <w:pStyle w:val="BodyText"/>
        <w:spacing w:before="121"/>
        <w:ind w:left="442" w:right="571" w:firstLine="719"/>
        <w:jc w:val="both"/>
      </w:pPr>
      <w:r>
        <w:rPr>
          <w:i/>
        </w:rPr>
        <w:t>Căn cứ Thông tư số 02/2022/TT-BTNMT ngày 10/01/2022 của Bộ trưởng</w:t>
      </w:r>
      <w:r>
        <w:rPr/>
        <w:t> Bộ Tài nguyên và Môi trường quy định chi tiết thi hành một số điều của Luật Bảo vệ môi trường;</w:t>
      </w:r>
    </w:p>
    <w:p>
      <w:pPr>
        <w:spacing w:after="0"/>
        <w:jc w:val="both"/>
        <w:sectPr>
          <w:type w:val="continuous"/>
          <w:pgSz w:w="11910" w:h="16850"/>
          <w:pgMar w:top="1120" w:bottom="280" w:left="1260" w:right="560"/>
        </w:sectPr>
      </w:pPr>
    </w:p>
    <w:p>
      <w:pPr>
        <w:pStyle w:val="BodyText"/>
        <w:spacing w:before="65"/>
        <w:ind w:left="442" w:right="570" w:firstLine="719"/>
        <w:jc w:val="both"/>
      </w:pPr>
      <w:r>
        <w:rPr>
          <w:i/>
        </w:rPr>
        <w:t>Căn cứ Thông tư số 33/2019/TT-BGTVT ngày 06/9/2019 của Bộ trưởng</w:t>
      </w:r>
      <w:r>
        <w:rPr/>
        <w:t> Bộ Giao thông vận tải quy định về hoạt động nạo vét trong vùng nước đường thủy nội địa;</w:t>
      </w:r>
    </w:p>
    <w:p>
      <w:pPr>
        <w:pStyle w:val="BodyText"/>
        <w:spacing w:before="121"/>
        <w:ind w:left="442" w:right="578" w:firstLine="719"/>
        <w:jc w:val="both"/>
      </w:pPr>
      <w:r>
        <w:rPr>
          <w:i/>
        </w:rPr>
        <w:t>Theo</w:t>
      </w:r>
      <w:r>
        <w:rPr>
          <w:i/>
          <w:spacing w:val="40"/>
        </w:rPr>
        <w:t> </w:t>
      </w:r>
      <w:r>
        <w:rPr>
          <w:i/>
        </w:rPr>
        <w:t>đề</w:t>
      </w:r>
      <w:r>
        <w:rPr>
          <w:i/>
          <w:spacing w:val="40"/>
        </w:rPr>
        <w:t> </w:t>
      </w:r>
      <w:r>
        <w:rPr>
          <w:i/>
        </w:rPr>
        <w:t>nghị</w:t>
      </w:r>
      <w:r>
        <w:rPr>
          <w:i/>
          <w:spacing w:val="40"/>
        </w:rPr>
        <w:t> </w:t>
      </w:r>
      <w:r>
        <w:rPr>
          <w:i/>
        </w:rPr>
        <w:t>của</w:t>
      </w:r>
      <w:r>
        <w:rPr>
          <w:i/>
          <w:spacing w:val="40"/>
        </w:rPr>
        <w:t> </w:t>
      </w:r>
      <w:r>
        <w:rPr>
          <w:i/>
        </w:rPr>
        <w:t>Sở</w:t>
      </w:r>
      <w:r>
        <w:rPr>
          <w:i/>
          <w:spacing w:val="40"/>
        </w:rPr>
        <w:t> </w:t>
      </w:r>
      <w:r>
        <w:rPr>
          <w:i/>
        </w:rPr>
        <w:t>Tài</w:t>
      </w:r>
      <w:r>
        <w:rPr>
          <w:i/>
          <w:spacing w:val="40"/>
        </w:rPr>
        <w:t> </w:t>
      </w:r>
      <w:r>
        <w:rPr>
          <w:i/>
        </w:rPr>
        <w:t>nguyên</w:t>
      </w:r>
      <w:r>
        <w:rPr>
          <w:i/>
          <w:spacing w:val="40"/>
        </w:rPr>
        <w:t> </w:t>
      </w:r>
      <w:r>
        <w:rPr>
          <w:i/>
        </w:rPr>
        <w:t>và</w:t>
      </w:r>
      <w:r>
        <w:rPr>
          <w:i/>
          <w:spacing w:val="40"/>
        </w:rPr>
        <w:t> </w:t>
      </w:r>
      <w:r>
        <w:rPr>
          <w:i/>
        </w:rPr>
        <w:t>Môi</w:t>
      </w:r>
      <w:r>
        <w:rPr>
          <w:i/>
          <w:spacing w:val="40"/>
        </w:rPr>
        <w:t> </w:t>
      </w:r>
      <w:r>
        <w:rPr>
          <w:i/>
        </w:rPr>
        <w:t>trường</w:t>
      </w:r>
      <w:r>
        <w:rPr>
          <w:i/>
          <w:spacing w:val="40"/>
        </w:rPr>
        <w:t> </w:t>
      </w:r>
      <w:r>
        <w:rPr>
          <w:i/>
        </w:rPr>
        <w:t>tại</w:t>
      </w:r>
      <w:r>
        <w:rPr>
          <w:i/>
          <w:spacing w:val="40"/>
        </w:rPr>
        <w:t> </w:t>
      </w:r>
      <w:r>
        <w:rPr>
          <w:i/>
        </w:rPr>
        <w:t>Tờ</w:t>
      </w:r>
      <w:r>
        <w:rPr>
          <w:i/>
          <w:spacing w:val="40"/>
        </w:rPr>
        <w:t> </w:t>
      </w:r>
      <w:r>
        <w:rPr>
          <w:i/>
        </w:rPr>
        <w:t>trình</w:t>
      </w:r>
      <w:r>
        <w:rPr>
          <w:i/>
          <w:spacing w:val="40"/>
        </w:rPr>
        <w:t> </w:t>
      </w:r>
      <w:r>
        <w:rPr>
          <w:i/>
        </w:rPr>
        <w:t>số</w:t>
      </w:r>
      <w:r>
        <w:rPr/>
        <w:t> 1374/TTr-STNMT ngày 14/8/2024.</w:t>
      </w:r>
    </w:p>
    <w:p>
      <w:pPr>
        <w:pStyle w:val="BodyText"/>
        <w:spacing w:before="37"/>
        <w:rPr>
          <w:i/>
        </w:rPr>
      </w:pPr>
    </w:p>
    <w:p>
      <w:pPr>
        <w:spacing w:before="1"/>
        <w:ind w:left="0" w:right="127" w:firstLine="0"/>
        <w:jc w:val="center"/>
        <w:rPr>
          <w:b/>
          <w:sz w:val="28"/>
        </w:rPr>
      </w:pPr>
      <w:r>
        <w:rPr>
          <w:b/>
          <w:sz w:val="28"/>
        </w:rPr>
        <w:t>QUYẾT</w:t>
      </w:r>
      <w:r>
        <w:rPr>
          <w:b/>
          <w:spacing w:val="-5"/>
          <w:sz w:val="28"/>
        </w:rPr>
        <w:t> </w:t>
      </w:r>
      <w:r>
        <w:rPr>
          <w:b/>
          <w:spacing w:val="-2"/>
          <w:sz w:val="28"/>
        </w:rPr>
        <w:t>ĐỊNH:</w:t>
      </w:r>
    </w:p>
    <w:p>
      <w:pPr>
        <w:pStyle w:val="BodyText"/>
        <w:spacing w:before="25"/>
        <w:rPr>
          <w:b/>
          <w:i w:val="0"/>
        </w:rPr>
      </w:pPr>
    </w:p>
    <w:p>
      <w:pPr>
        <w:spacing w:line="288" w:lineRule="auto" w:before="0"/>
        <w:ind w:left="442" w:right="565" w:firstLine="719"/>
        <w:jc w:val="both"/>
        <w:rPr>
          <w:sz w:val="28"/>
        </w:rPr>
      </w:pPr>
      <w:r>
        <w:rPr>
          <w:b/>
          <w:sz w:val="28"/>
        </w:rPr>
        <w:t>Điều 1. </w:t>
      </w:r>
      <w:r>
        <w:rPr>
          <w:sz w:val="28"/>
        </w:rPr>
        <w:t>Bổ sung 02 vị trí đổ chất nạo vét trên đất liền vào mục 5, 6 Phụ lục 1,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 </w:t>
      </w:r>
      <w:r>
        <w:rPr>
          <w:i/>
          <w:sz w:val="28"/>
        </w:rPr>
        <w:t>(chi tiết các vị trí có Phụ lục kèm theo)</w:t>
      </w:r>
      <w:r>
        <w:rPr>
          <w:sz w:val="28"/>
        </w:rPr>
        <w:t>.</w:t>
      </w:r>
    </w:p>
    <w:p>
      <w:pPr>
        <w:spacing w:line="326" w:lineRule="auto" w:before="123"/>
        <w:ind w:left="1161" w:right="566" w:firstLine="0"/>
        <w:jc w:val="both"/>
        <w:rPr>
          <w:sz w:val="28"/>
        </w:rPr>
      </w:pPr>
      <w:r>
        <w:rPr>
          <w:b/>
          <w:sz w:val="28"/>
        </w:rPr>
        <w:t>Điều 2. </w:t>
      </w:r>
      <w:r>
        <w:rPr>
          <w:sz w:val="28"/>
        </w:rPr>
        <w:t>Quyết định này có hiệu lực kể từ ngày 20 tháng 9</w:t>
      </w:r>
      <w:r>
        <w:rPr>
          <w:spacing w:val="40"/>
          <w:sz w:val="28"/>
        </w:rPr>
        <w:t> </w:t>
      </w:r>
      <w:r>
        <w:rPr>
          <w:sz w:val="28"/>
        </w:rPr>
        <w:t>năm 2024. Chánh</w:t>
      </w:r>
      <w:r>
        <w:rPr>
          <w:spacing w:val="14"/>
          <w:sz w:val="28"/>
        </w:rPr>
        <w:t> </w:t>
      </w:r>
      <w:r>
        <w:rPr>
          <w:sz w:val="28"/>
        </w:rPr>
        <w:t>Văn</w:t>
      </w:r>
      <w:r>
        <w:rPr>
          <w:spacing w:val="17"/>
          <w:sz w:val="28"/>
        </w:rPr>
        <w:t> </w:t>
      </w:r>
      <w:r>
        <w:rPr>
          <w:sz w:val="28"/>
        </w:rPr>
        <w:t>phòng</w:t>
      </w:r>
      <w:r>
        <w:rPr>
          <w:spacing w:val="17"/>
          <w:sz w:val="28"/>
        </w:rPr>
        <w:t> </w:t>
      </w:r>
      <w:r>
        <w:rPr>
          <w:sz w:val="28"/>
        </w:rPr>
        <w:t>UBND</w:t>
      </w:r>
      <w:r>
        <w:rPr>
          <w:spacing w:val="15"/>
          <w:sz w:val="28"/>
        </w:rPr>
        <w:t> </w:t>
      </w:r>
      <w:r>
        <w:rPr>
          <w:sz w:val="28"/>
        </w:rPr>
        <w:t>tỉnh,</w:t>
      </w:r>
      <w:r>
        <w:rPr>
          <w:spacing w:val="15"/>
          <w:sz w:val="28"/>
        </w:rPr>
        <w:t> </w:t>
      </w:r>
      <w:r>
        <w:rPr>
          <w:sz w:val="28"/>
        </w:rPr>
        <w:t>Giám</w:t>
      </w:r>
      <w:r>
        <w:rPr>
          <w:spacing w:val="11"/>
          <w:sz w:val="28"/>
        </w:rPr>
        <w:t> </w:t>
      </w:r>
      <w:r>
        <w:rPr>
          <w:sz w:val="28"/>
        </w:rPr>
        <w:t>đốc</w:t>
      </w:r>
      <w:r>
        <w:rPr>
          <w:spacing w:val="16"/>
          <w:sz w:val="28"/>
        </w:rPr>
        <w:t> </w:t>
      </w:r>
      <w:r>
        <w:rPr>
          <w:sz w:val="28"/>
        </w:rPr>
        <w:t>Sở</w:t>
      </w:r>
      <w:r>
        <w:rPr>
          <w:spacing w:val="17"/>
          <w:sz w:val="28"/>
        </w:rPr>
        <w:t> </w:t>
      </w:r>
      <w:r>
        <w:rPr>
          <w:sz w:val="28"/>
        </w:rPr>
        <w:t>Tài</w:t>
      </w:r>
      <w:r>
        <w:rPr>
          <w:spacing w:val="17"/>
          <w:sz w:val="28"/>
        </w:rPr>
        <w:t> </w:t>
      </w:r>
      <w:r>
        <w:rPr>
          <w:sz w:val="28"/>
        </w:rPr>
        <w:t>nguyên</w:t>
      </w:r>
      <w:r>
        <w:rPr>
          <w:spacing w:val="17"/>
          <w:sz w:val="28"/>
        </w:rPr>
        <w:t> </w:t>
      </w:r>
      <w:r>
        <w:rPr>
          <w:sz w:val="28"/>
        </w:rPr>
        <w:t>và</w:t>
      </w:r>
      <w:r>
        <w:rPr>
          <w:spacing w:val="14"/>
          <w:sz w:val="28"/>
        </w:rPr>
        <w:t> </w:t>
      </w:r>
      <w:r>
        <w:rPr>
          <w:sz w:val="28"/>
        </w:rPr>
        <w:t>Môi</w:t>
      </w:r>
      <w:r>
        <w:rPr>
          <w:spacing w:val="17"/>
          <w:sz w:val="28"/>
        </w:rPr>
        <w:t> </w:t>
      </w:r>
      <w:r>
        <w:rPr>
          <w:spacing w:val="-2"/>
          <w:sz w:val="28"/>
        </w:rPr>
        <w:t>trường,</w:t>
      </w:r>
    </w:p>
    <w:p>
      <w:pPr>
        <w:spacing w:line="272" w:lineRule="exact" w:before="0"/>
        <w:ind w:left="442" w:right="0" w:firstLine="0"/>
        <w:jc w:val="both"/>
        <w:rPr>
          <w:sz w:val="28"/>
        </w:rPr>
      </w:pPr>
      <w:r>
        <w:rPr>
          <w:sz w:val="28"/>
        </w:rPr>
        <w:t>Thủ</w:t>
      </w:r>
      <w:r>
        <w:rPr>
          <w:spacing w:val="43"/>
          <w:sz w:val="28"/>
        </w:rPr>
        <w:t> </w:t>
      </w:r>
      <w:r>
        <w:rPr>
          <w:sz w:val="28"/>
        </w:rPr>
        <w:t>trưởng</w:t>
      </w:r>
      <w:r>
        <w:rPr>
          <w:spacing w:val="45"/>
          <w:sz w:val="28"/>
        </w:rPr>
        <w:t> </w:t>
      </w:r>
      <w:r>
        <w:rPr>
          <w:sz w:val="28"/>
        </w:rPr>
        <w:t>các</w:t>
      </w:r>
      <w:r>
        <w:rPr>
          <w:spacing w:val="44"/>
          <w:sz w:val="28"/>
        </w:rPr>
        <w:t> </w:t>
      </w:r>
      <w:r>
        <w:rPr>
          <w:sz w:val="28"/>
        </w:rPr>
        <w:t>Sở,</w:t>
      </w:r>
      <w:r>
        <w:rPr>
          <w:spacing w:val="39"/>
          <w:sz w:val="28"/>
        </w:rPr>
        <w:t> </w:t>
      </w:r>
      <w:r>
        <w:rPr>
          <w:sz w:val="28"/>
        </w:rPr>
        <w:t>ban,</w:t>
      </w:r>
      <w:r>
        <w:rPr>
          <w:spacing w:val="43"/>
          <w:sz w:val="28"/>
        </w:rPr>
        <w:t> </w:t>
      </w:r>
      <w:r>
        <w:rPr>
          <w:sz w:val="28"/>
        </w:rPr>
        <w:t>ngành</w:t>
      </w:r>
      <w:r>
        <w:rPr>
          <w:spacing w:val="46"/>
          <w:sz w:val="28"/>
        </w:rPr>
        <w:t> </w:t>
      </w:r>
      <w:r>
        <w:rPr>
          <w:sz w:val="28"/>
        </w:rPr>
        <w:t>cấp</w:t>
      </w:r>
      <w:r>
        <w:rPr>
          <w:spacing w:val="42"/>
          <w:sz w:val="28"/>
        </w:rPr>
        <w:t> </w:t>
      </w:r>
      <w:r>
        <w:rPr>
          <w:sz w:val="28"/>
        </w:rPr>
        <w:t>tỉnh,</w:t>
      </w:r>
      <w:r>
        <w:rPr>
          <w:spacing w:val="41"/>
          <w:sz w:val="28"/>
        </w:rPr>
        <w:t> </w:t>
      </w:r>
      <w:r>
        <w:rPr>
          <w:sz w:val="28"/>
        </w:rPr>
        <w:t>Chủ</w:t>
      </w:r>
      <w:r>
        <w:rPr>
          <w:spacing w:val="44"/>
          <w:sz w:val="28"/>
        </w:rPr>
        <w:t> </w:t>
      </w:r>
      <w:r>
        <w:rPr>
          <w:sz w:val="28"/>
        </w:rPr>
        <w:t>tịch</w:t>
      </w:r>
      <w:r>
        <w:rPr>
          <w:spacing w:val="43"/>
          <w:sz w:val="28"/>
        </w:rPr>
        <w:t> </w:t>
      </w:r>
      <w:r>
        <w:rPr>
          <w:sz w:val="28"/>
        </w:rPr>
        <w:t>UBND</w:t>
      </w:r>
      <w:r>
        <w:rPr>
          <w:spacing w:val="44"/>
          <w:sz w:val="28"/>
        </w:rPr>
        <w:t> </w:t>
      </w:r>
      <w:r>
        <w:rPr>
          <w:sz w:val="28"/>
        </w:rPr>
        <w:t>các</w:t>
      </w:r>
      <w:r>
        <w:rPr>
          <w:spacing w:val="45"/>
          <w:sz w:val="28"/>
        </w:rPr>
        <w:t> </w:t>
      </w:r>
      <w:r>
        <w:rPr>
          <w:sz w:val="28"/>
        </w:rPr>
        <w:t>huyện,</w:t>
      </w:r>
      <w:r>
        <w:rPr>
          <w:spacing w:val="43"/>
          <w:sz w:val="28"/>
        </w:rPr>
        <w:t> </w:t>
      </w:r>
      <w:r>
        <w:rPr>
          <w:sz w:val="28"/>
        </w:rPr>
        <w:t>thị</w:t>
      </w:r>
      <w:r>
        <w:rPr>
          <w:spacing w:val="41"/>
          <w:sz w:val="28"/>
        </w:rPr>
        <w:t> </w:t>
      </w:r>
      <w:r>
        <w:rPr>
          <w:spacing w:val="-5"/>
          <w:sz w:val="28"/>
        </w:rPr>
        <w:t>xã,</w:t>
      </w:r>
    </w:p>
    <w:p>
      <w:pPr>
        <w:spacing w:line="288" w:lineRule="auto" w:before="65"/>
        <w:ind w:left="442" w:right="567" w:firstLine="0"/>
        <w:jc w:val="both"/>
        <w:rPr>
          <w:sz w:val="28"/>
        </w:rPr>
      </w:pPr>
      <w:r>
        <w:rPr>
          <w:sz w:val="28"/>
        </w:rPr>
        <w:t>thành phố và các tổ chức, cá nhân có liên quan chịu trách nhiệm thi hành Quyết định này./.</w:t>
      </w:r>
    </w:p>
    <w:p>
      <w:pPr>
        <w:pStyle w:val="BodyText"/>
        <w:spacing w:before="158"/>
        <w:rPr>
          <w:i w:val="0"/>
          <w:sz w:val="20"/>
        </w:rPr>
      </w:pPr>
    </w:p>
    <w:tbl>
      <w:tblPr>
        <w:tblW w:w="0" w:type="auto"/>
        <w:jc w:val="left"/>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1"/>
        <w:gridCol w:w="3660"/>
      </w:tblGrid>
      <w:tr>
        <w:trPr>
          <w:trHeight w:val="3671" w:hRule="atLeast"/>
        </w:trPr>
        <w:tc>
          <w:tcPr>
            <w:tcW w:w="5191"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9" w:val="left" w:leader="none"/>
              </w:tabs>
              <w:spacing w:line="251" w:lineRule="exact" w:before="0" w:after="0"/>
              <w:ind w:left="179" w:right="0" w:hanging="129"/>
              <w:jc w:val="left"/>
              <w:rPr>
                <w:b/>
                <w:sz w:val="22"/>
              </w:rPr>
            </w:pPr>
            <w:r>
              <w:rPr>
                <w:sz w:val="22"/>
              </w:rPr>
              <w:t>Như</w:t>
            </w:r>
            <w:r>
              <w:rPr>
                <w:spacing w:val="-2"/>
                <w:sz w:val="22"/>
              </w:rPr>
              <w:t> </w:t>
            </w:r>
            <w:r>
              <w:rPr>
                <w:sz w:val="22"/>
              </w:rPr>
              <w:t>Điều</w:t>
            </w:r>
            <w:r>
              <w:rPr>
                <w:spacing w:val="-2"/>
                <w:sz w:val="22"/>
              </w:rPr>
              <w:t> </w:t>
            </w:r>
            <w:r>
              <w:rPr>
                <w:sz w:val="22"/>
              </w:rPr>
              <w:t>2</w:t>
            </w:r>
            <w:r>
              <w:rPr>
                <w:spacing w:val="-1"/>
                <w:sz w:val="22"/>
              </w:rPr>
              <w:t> </w:t>
            </w:r>
            <w:r>
              <w:rPr>
                <w:spacing w:val="-5"/>
                <w:sz w:val="22"/>
              </w:rPr>
              <w:t>QĐ;</w:t>
            </w:r>
          </w:p>
          <w:p>
            <w:pPr>
              <w:pStyle w:val="TableParagraph"/>
              <w:numPr>
                <w:ilvl w:val="0"/>
                <w:numId w:val="1"/>
              </w:numPr>
              <w:tabs>
                <w:tab w:pos="176" w:val="left" w:leader="none"/>
              </w:tabs>
              <w:spacing w:line="252" w:lineRule="exact" w:before="0" w:after="0"/>
              <w:ind w:left="176" w:right="0" w:hanging="126"/>
              <w:jc w:val="left"/>
              <w:rPr>
                <w:sz w:val="22"/>
              </w:rPr>
            </w:pPr>
            <w:r>
              <w:rPr/>
              <mc:AlternateContent>
                <mc:Choice Requires="wps">
                  <w:drawing>
                    <wp:anchor distT="0" distB="0" distL="0" distR="0" allowOverlap="1" layoutInCell="1" locked="0" behindDoc="1" simplePos="0" relativeHeight="487496192">
                      <wp:simplePos x="0" y="0"/>
                      <wp:positionH relativeFrom="column">
                        <wp:posOffset>2537091</wp:posOffset>
                      </wp:positionH>
                      <wp:positionV relativeFrom="paragraph">
                        <wp:posOffset>27432</wp:posOffset>
                      </wp:positionV>
                      <wp:extent cx="54610" cy="4762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4610" cy="476250"/>
                                <a:chExt cx="54610" cy="476250"/>
                              </a:xfrm>
                            </wpg:grpSpPr>
                            <wps:wsp>
                              <wps:cNvPr id="7" name="Graphic 7"/>
                              <wps:cNvSpPr/>
                              <wps:spPr>
                                <a:xfrm>
                                  <a:off x="4762" y="4762"/>
                                  <a:ext cx="45085" cy="466725"/>
                                </a:xfrm>
                                <a:custGeom>
                                  <a:avLst/>
                                  <a:gdLst/>
                                  <a:ahLst/>
                                  <a:cxnLst/>
                                  <a:rect l="l" t="t" r="r" b="b"/>
                                  <a:pathLst>
                                    <a:path w="45085" h="466725">
                                      <a:moveTo>
                                        <a:pt x="0" y="0"/>
                                      </a:moveTo>
                                      <a:lnTo>
                                        <a:pt x="12446" y="0"/>
                                      </a:lnTo>
                                      <a:lnTo>
                                        <a:pt x="22478" y="1650"/>
                                      </a:lnTo>
                                      <a:lnTo>
                                        <a:pt x="22478" y="3682"/>
                                      </a:lnTo>
                                      <a:lnTo>
                                        <a:pt x="22478" y="229615"/>
                                      </a:lnTo>
                                      <a:lnTo>
                                        <a:pt x="22478" y="231648"/>
                                      </a:lnTo>
                                      <a:lnTo>
                                        <a:pt x="32638" y="233299"/>
                                      </a:lnTo>
                                      <a:lnTo>
                                        <a:pt x="45085" y="233299"/>
                                      </a:lnTo>
                                      <a:lnTo>
                                        <a:pt x="32638" y="233299"/>
                                      </a:lnTo>
                                      <a:lnTo>
                                        <a:pt x="22478" y="234950"/>
                                      </a:lnTo>
                                      <a:lnTo>
                                        <a:pt x="22478" y="237108"/>
                                      </a:lnTo>
                                      <a:lnTo>
                                        <a:pt x="22478" y="462914"/>
                                      </a:lnTo>
                                      <a:lnTo>
                                        <a:pt x="22478" y="464946"/>
                                      </a:lnTo>
                                      <a:lnTo>
                                        <a:pt x="12446" y="466725"/>
                                      </a:lnTo>
                                      <a:lnTo>
                                        <a:pt x="0" y="466725"/>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770996pt;margin-top:2.160069pt;width:4.3pt;height:37.5pt;mso-position-horizontal-relative:column;mso-position-vertical-relative:paragraph;z-index:-15820288" id="docshapegroup4" coordorigin="3995,43" coordsize="86,750">
                      <v:shape style="position:absolute;left:4002;top:50;width:71;height:735" id="docshape5" coordorigin="4003,51" coordsize="71,735" path="m4003,51l4023,51,4038,53,4038,57,4038,412,4038,416,4054,418,4074,418,4054,418,4038,421,4038,424,4038,780,4038,783,4023,786,4003,786e" filled="false" stroked="true" strokeweight=".75pt" strokecolor="#000000">
                        <v:path arrowok="t"/>
                        <v:stroke dashstyle="solid"/>
                      </v:shape>
                      <w10:wrap type="none"/>
                    </v:group>
                  </w:pict>
                </mc:Fallback>
              </mc:AlternateContent>
            </w:r>
            <w:r>
              <w:rPr>
                <w:sz w:val="22"/>
              </w:rPr>
              <w:t>Bộ</w:t>
            </w:r>
            <w:r>
              <w:rPr>
                <w:spacing w:val="-1"/>
                <w:sz w:val="22"/>
              </w:rPr>
              <w:t> </w:t>
            </w:r>
            <w:r>
              <w:rPr>
                <w:spacing w:val="-2"/>
                <w:sz w:val="22"/>
              </w:rPr>
              <w:t>TN&amp;MT</w:t>
            </w:r>
          </w:p>
          <w:p>
            <w:pPr>
              <w:pStyle w:val="TableParagraph"/>
              <w:numPr>
                <w:ilvl w:val="0"/>
                <w:numId w:val="1"/>
              </w:numPr>
              <w:tabs>
                <w:tab w:pos="176" w:val="left" w:leader="none"/>
                <w:tab w:pos="4069" w:val="left" w:leader="none"/>
              </w:tabs>
              <w:spacing w:line="252" w:lineRule="exact" w:before="0" w:after="0"/>
              <w:ind w:left="176" w:right="0" w:hanging="126"/>
              <w:jc w:val="left"/>
              <w:rPr>
                <w:sz w:val="22"/>
              </w:rPr>
            </w:pPr>
            <w:r>
              <w:rPr>
                <w:sz w:val="22"/>
              </w:rPr>
              <w:t>Cục</w:t>
            </w:r>
            <w:r>
              <w:rPr>
                <w:spacing w:val="-1"/>
                <w:sz w:val="22"/>
              </w:rPr>
              <w:t> </w:t>
            </w:r>
            <w:r>
              <w:rPr>
                <w:sz w:val="22"/>
              </w:rPr>
              <w:t>KT văn bản</w:t>
            </w:r>
            <w:r>
              <w:rPr>
                <w:spacing w:val="-1"/>
                <w:sz w:val="22"/>
              </w:rPr>
              <w:t> </w:t>
            </w:r>
            <w:r>
              <w:rPr>
                <w:sz w:val="22"/>
              </w:rPr>
              <w:t>-</w:t>
            </w:r>
            <w:r>
              <w:rPr>
                <w:spacing w:val="-4"/>
                <w:sz w:val="22"/>
              </w:rPr>
              <w:t> </w:t>
            </w:r>
            <w:r>
              <w:rPr>
                <w:sz w:val="22"/>
              </w:rPr>
              <w:t>Bộ</w:t>
            </w:r>
            <w:r>
              <w:rPr>
                <w:spacing w:val="-1"/>
                <w:sz w:val="22"/>
              </w:rPr>
              <w:t> </w:t>
            </w:r>
            <w:r>
              <w:rPr>
                <w:sz w:val="22"/>
              </w:rPr>
              <w:t>Tư</w:t>
            </w:r>
            <w:r>
              <w:rPr>
                <w:spacing w:val="-2"/>
                <w:sz w:val="22"/>
              </w:rPr>
              <w:t> </w:t>
            </w:r>
            <w:r>
              <w:rPr>
                <w:spacing w:val="-4"/>
                <w:sz w:val="22"/>
              </w:rPr>
              <w:t>pháp</w:t>
            </w:r>
            <w:r>
              <w:rPr>
                <w:sz w:val="22"/>
              </w:rPr>
              <w:tab/>
              <w:t>(để</w:t>
            </w:r>
            <w:r>
              <w:rPr>
                <w:spacing w:val="-3"/>
                <w:sz w:val="22"/>
              </w:rPr>
              <w:t> </w:t>
            </w:r>
            <w:r>
              <w:rPr>
                <w:spacing w:val="-4"/>
                <w:sz w:val="22"/>
              </w:rPr>
              <w:t>b/c);</w:t>
            </w:r>
          </w:p>
          <w:p>
            <w:pPr>
              <w:pStyle w:val="TableParagraph"/>
              <w:numPr>
                <w:ilvl w:val="0"/>
                <w:numId w:val="1"/>
              </w:numPr>
              <w:tabs>
                <w:tab w:pos="174" w:val="left" w:leader="none"/>
              </w:tabs>
              <w:spacing w:line="252" w:lineRule="exact" w:before="2" w:after="0"/>
              <w:ind w:left="174" w:right="0" w:hanging="124"/>
              <w:jc w:val="left"/>
              <w:rPr>
                <w:sz w:val="22"/>
              </w:rPr>
            </w:pPr>
            <w:r>
              <w:rPr>
                <w:sz w:val="22"/>
              </w:rPr>
              <w:t>TT</w:t>
            </w:r>
            <w:r>
              <w:rPr>
                <w:spacing w:val="-4"/>
                <w:sz w:val="22"/>
              </w:rPr>
              <w:t> </w:t>
            </w:r>
            <w:r>
              <w:rPr>
                <w:sz w:val="22"/>
              </w:rPr>
              <w:t>Tỉnh</w:t>
            </w:r>
            <w:r>
              <w:rPr>
                <w:spacing w:val="-5"/>
                <w:sz w:val="22"/>
              </w:rPr>
              <w:t> </w:t>
            </w:r>
            <w:r>
              <w:rPr>
                <w:sz w:val="22"/>
              </w:rPr>
              <w:t>ủy,</w:t>
            </w:r>
            <w:r>
              <w:rPr>
                <w:spacing w:val="-3"/>
                <w:sz w:val="22"/>
              </w:rPr>
              <w:t> </w:t>
            </w:r>
            <w:r>
              <w:rPr>
                <w:sz w:val="22"/>
              </w:rPr>
              <w:t>TTHĐND</w:t>
            </w:r>
            <w:r>
              <w:rPr>
                <w:spacing w:val="-3"/>
                <w:sz w:val="22"/>
              </w:rPr>
              <w:t> </w:t>
            </w:r>
            <w:r>
              <w:rPr>
                <w:sz w:val="22"/>
              </w:rPr>
              <w:t>tỉnh,</w:t>
            </w:r>
            <w:r>
              <w:rPr>
                <w:spacing w:val="-3"/>
                <w:sz w:val="22"/>
              </w:rPr>
              <w:t> </w:t>
            </w:r>
            <w:r>
              <w:rPr>
                <w:sz w:val="22"/>
              </w:rPr>
              <w:t>TTUBND</w:t>
            </w:r>
            <w:r>
              <w:rPr>
                <w:spacing w:val="-3"/>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Cổng</w:t>
            </w:r>
            <w:r>
              <w:rPr>
                <w:spacing w:val="-7"/>
                <w:sz w:val="22"/>
              </w:rPr>
              <w:t> </w:t>
            </w:r>
            <w:r>
              <w:rPr>
                <w:sz w:val="22"/>
              </w:rPr>
              <w:t>TTĐT</w:t>
            </w:r>
            <w:r>
              <w:rPr>
                <w:spacing w:val="1"/>
                <w:sz w:val="22"/>
              </w:rPr>
              <w:t> </w:t>
            </w:r>
            <w:r>
              <w:rPr>
                <w:spacing w:val="-4"/>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Công</w:t>
            </w:r>
            <w:r>
              <w:rPr>
                <w:spacing w:val="-4"/>
                <w:sz w:val="22"/>
              </w:rPr>
              <w:t> </w:t>
            </w:r>
            <w:r>
              <w:rPr>
                <w:sz w:val="22"/>
              </w:rPr>
              <w:t>báo </w:t>
            </w:r>
            <w:r>
              <w:rPr>
                <w:spacing w:val="-2"/>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Lưu:</w:t>
            </w:r>
            <w:r>
              <w:rPr>
                <w:spacing w:val="-3"/>
                <w:sz w:val="22"/>
              </w:rPr>
              <w:t> </w:t>
            </w:r>
            <w:r>
              <w:rPr>
                <w:sz w:val="22"/>
              </w:rPr>
              <w:t>VT,</w:t>
            </w:r>
            <w:r>
              <w:rPr>
                <w:spacing w:val="-1"/>
                <w:sz w:val="22"/>
              </w:rPr>
              <w:t> </w:t>
            </w:r>
            <w:r>
              <w:rPr>
                <w:sz w:val="22"/>
              </w:rPr>
              <w:t>CNTT, </w:t>
            </w:r>
            <w:r>
              <w:rPr>
                <w:spacing w:val="-4"/>
                <w:sz w:val="22"/>
              </w:rPr>
              <w:t>PgNN.</w:t>
            </w:r>
          </w:p>
        </w:tc>
        <w:tc>
          <w:tcPr>
            <w:tcW w:w="3660" w:type="dxa"/>
          </w:tcPr>
          <w:p>
            <w:pPr>
              <w:pStyle w:val="TableParagraph"/>
              <w:ind w:left="333"/>
              <w:jc w:val="center"/>
              <w:rPr>
                <w:b/>
                <w:sz w:val="28"/>
              </w:rPr>
            </w:pPr>
            <w:r>
              <w:rPr/>
              <mc:AlternateContent>
                <mc:Choice Requires="wps">
                  <w:drawing>
                    <wp:anchor distT="0" distB="0" distL="0" distR="0" allowOverlap="1" layoutInCell="1" locked="0" behindDoc="1" simplePos="0" relativeHeight="487496704">
                      <wp:simplePos x="0" y="0"/>
                      <wp:positionH relativeFrom="column">
                        <wp:posOffset>-281309</wp:posOffset>
                      </wp:positionH>
                      <wp:positionV relativeFrom="paragraph">
                        <wp:posOffset>644710</wp:posOffset>
                      </wp:positionV>
                      <wp:extent cx="1332230" cy="13385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32230" cy="1338580"/>
                                <a:chExt cx="1332230" cy="1338580"/>
                              </a:xfrm>
                            </wpg:grpSpPr>
                            <pic:pic>
                              <pic:nvPicPr>
                                <pic:cNvPr id="9" name="Image 9"/>
                                <pic:cNvPicPr/>
                              </pic:nvPicPr>
                              <pic:blipFill>
                                <a:blip r:embed="rId5" cstate="print"/>
                                <a:stretch>
                                  <a:fillRect/>
                                </a:stretch>
                              </pic:blipFill>
                              <pic:spPr>
                                <a:xfrm>
                                  <a:off x="0" y="0"/>
                                  <a:ext cx="1331975" cy="1338072"/>
                                </a:xfrm>
                                <a:prstGeom prst="rect">
                                  <a:avLst/>
                                </a:prstGeom>
                              </pic:spPr>
                            </pic:pic>
                          </wpg:wgp>
                        </a:graphicData>
                      </a:graphic>
                    </wp:anchor>
                  </w:drawing>
                </mc:Choice>
                <mc:Fallback>
                  <w:pict>
                    <v:group style="position:absolute;margin-left:-22.150387pt;margin-top:50.764606pt;width:104.9pt;height:105.4pt;mso-position-horizontal-relative:column;mso-position-vertical-relative:paragraph;z-index:-15819776" id="docshapegroup6" coordorigin="-443,1015" coordsize="2098,2108">
                      <v:shape style="position:absolute;left:-443;top:1015;width:2098;height:2108" type="#_x0000_t75" id="docshape7" stroked="false">
                        <v:imagedata r:id="rId5" o:title=""/>
                      </v:shape>
                      <w10:wrap type="none"/>
                    </v:group>
                  </w:pict>
                </mc:Fallback>
              </mc:AlternateContent>
            </w:r>
            <w:r>
              <w:rPr>
                <w:b/>
                <w:sz w:val="28"/>
              </w:rPr>
              <w:t>TM.</w:t>
            </w:r>
            <w:r>
              <w:rPr>
                <w:b/>
                <w:spacing w:val="-10"/>
                <w:sz w:val="28"/>
              </w:rPr>
              <w:t> </w:t>
            </w:r>
            <w:r>
              <w:rPr>
                <w:b/>
                <w:sz w:val="28"/>
              </w:rPr>
              <w:t>UỶ</w:t>
            </w:r>
            <w:r>
              <w:rPr>
                <w:b/>
                <w:spacing w:val="-9"/>
                <w:sz w:val="28"/>
              </w:rPr>
              <w:t> </w:t>
            </w:r>
            <w:r>
              <w:rPr>
                <w:b/>
                <w:sz w:val="28"/>
              </w:rPr>
              <w:t>BAN</w:t>
            </w:r>
            <w:r>
              <w:rPr>
                <w:b/>
                <w:spacing w:val="-10"/>
                <w:sz w:val="28"/>
              </w:rPr>
              <w:t> </w:t>
            </w:r>
            <w:r>
              <w:rPr>
                <w:b/>
                <w:sz w:val="28"/>
              </w:rPr>
              <w:t>NHÂN</w:t>
            </w:r>
            <w:r>
              <w:rPr>
                <w:b/>
                <w:spacing w:val="-11"/>
                <w:sz w:val="28"/>
              </w:rPr>
              <w:t> </w:t>
            </w:r>
            <w:r>
              <w:rPr>
                <w:b/>
                <w:sz w:val="28"/>
              </w:rPr>
              <w:t>DÂN KT. CHỦ TỊCH</w:t>
            </w:r>
          </w:p>
          <w:p>
            <w:pPr>
              <w:pStyle w:val="TableParagraph"/>
              <w:spacing w:line="321" w:lineRule="exact"/>
              <w:ind w:left="419"/>
              <w:jc w:val="center"/>
              <w:rPr>
                <w:b/>
                <w:sz w:val="28"/>
              </w:rPr>
            </w:pPr>
            <w:r>
              <w:rPr/>
              <mc:AlternateContent>
                <mc:Choice Requires="wps">
                  <w:drawing>
                    <wp:anchor distT="0" distB="0" distL="0" distR="0" allowOverlap="1" layoutInCell="1" locked="0" behindDoc="0" simplePos="0" relativeHeight="15731200">
                      <wp:simplePos x="0" y="0"/>
                      <wp:positionH relativeFrom="column">
                        <wp:posOffset>269615</wp:posOffset>
                      </wp:positionH>
                      <wp:positionV relativeFrom="paragraph">
                        <wp:posOffset>388404</wp:posOffset>
                      </wp:positionV>
                      <wp:extent cx="2085975" cy="10191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085975" cy="1019175"/>
                                <a:chExt cx="2085975" cy="1019175"/>
                              </a:xfrm>
                            </wpg:grpSpPr>
                            <pic:pic>
                              <pic:nvPicPr>
                                <pic:cNvPr id="11" name="Image 11"/>
                                <pic:cNvPicPr/>
                              </pic:nvPicPr>
                              <pic:blipFill>
                                <a:blip r:embed="rId6" cstate="print"/>
                                <a:stretch>
                                  <a:fillRect/>
                                </a:stretch>
                              </pic:blipFill>
                              <pic:spPr>
                                <a:xfrm>
                                  <a:off x="0" y="0"/>
                                  <a:ext cx="2085975" cy="1019175"/>
                                </a:xfrm>
                                <a:prstGeom prst="rect">
                                  <a:avLst/>
                                </a:prstGeom>
                              </pic:spPr>
                            </pic:pic>
                          </wpg:wgp>
                        </a:graphicData>
                      </a:graphic>
                    </wp:anchor>
                  </w:drawing>
                </mc:Choice>
                <mc:Fallback>
                  <w:pict>
                    <v:group style="position:absolute;margin-left:21.229588pt;margin-top:30.583038pt;width:164.25pt;height:80.25pt;mso-position-horizontal-relative:column;mso-position-vertical-relative:paragraph;z-index:15731200" id="docshapegroup8" coordorigin="425,612" coordsize="3285,1605">
                      <v:shape style="position:absolute;left:424;top:611;width:3285;height:1605" type="#_x0000_t75" id="docshape9" stroked="false">
                        <v:imagedata r:id="rId6" o:title=""/>
                      </v:shape>
                      <w10:wrap type="none"/>
                    </v:group>
                  </w:pict>
                </mc:Fallback>
              </mc:AlternateContent>
            </w: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129"/>
              <w:rPr>
                <w:sz w:val="28"/>
              </w:rPr>
            </w:pPr>
          </w:p>
          <w:p>
            <w:pPr>
              <w:pStyle w:val="TableParagraph"/>
              <w:spacing w:line="302" w:lineRule="exact" w:before="1"/>
              <w:ind w:left="1205"/>
              <w:rPr>
                <w:b/>
                <w:sz w:val="28"/>
              </w:rPr>
            </w:pPr>
            <w:r>
              <w:rPr>
                <w:b/>
                <w:sz w:val="28"/>
              </w:rPr>
              <w:t>Lê</w:t>
            </w:r>
            <w:r>
              <w:rPr>
                <w:b/>
                <w:spacing w:val="-1"/>
                <w:sz w:val="28"/>
              </w:rPr>
              <w:t> </w:t>
            </w:r>
            <w:r>
              <w:rPr>
                <w:b/>
                <w:sz w:val="28"/>
              </w:rPr>
              <w:t>Đức</w:t>
            </w:r>
            <w:r>
              <w:rPr>
                <w:b/>
                <w:spacing w:val="-2"/>
                <w:sz w:val="28"/>
              </w:rPr>
              <w:t> Giang</w:t>
            </w:r>
          </w:p>
        </w:tc>
      </w:tr>
    </w:tbl>
    <w:p>
      <w:pPr>
        <w:spacing w:after="0" w:line="302" w:lineRule="exact"/>
        <w:rPr>
          <w:sz w:val="28"/>
        </w:rPr>
        <w:sectPr>
          <w:pgSz w:w="11910" w:h="16850"/>
          <w:pgMar w:top="1060" w:bottom="280" w:left="1260" w:right="560"/>
        </w:sectPr>
      </w:pPr>
    </w:p>
    <w:p>
      <w:pPr>
        <w:spacing w:before="62"/>
        <w:ind w:left="4" w:right="81" w:firstLine="0"/>
        <w:jc w:val="center"/>
        <w:rPr>
          <w:sz w:val="28"/>
        </w:rPr>
      </w:pPr>
      <w:r>
        <w:rPr>
          <w:spacing w:val="-10"/>
          <w:sz w:val="28"/>
        </w:rPr>
        <w:t>2</w:t>
      </w:r>
    </w:p>
    <w:p>
      <w:pPr>
        <w:pStyle w:val="BodyText"/>
        <w:spacing w:before="98"/>
        <w:rPr>
          <w:i w:val="0"/>
        </w:rPr>
      </w:pPr>
    </w:p>
    <w:p>
      <w:pPr>
        <w:spacing w:before="0"/>
        <w:ind w:left="0" w:right="81" w:firstLine="0"/>
        <w:jc w:val="center"/>
        <w:rPr>
          <w:b/>
          <w:sz w:val="28"/>
        </w:rPr>
      </w:pPr>
      <w:r>
        <w:rPr>
          <w:b/>
          <w:sz w:val="28"/>
        </w:rPr>
        <w:t>PHỤ</w:t>
      </w:r>
      <w:r>
        <w:rPr>
          <w:b/>
          <w:spacing w:val="-5"/>
          <w:sz w:val="28"/>
        </w:rPr>
        <w:t> </w:t>
      </w:r>
      <w:r>
        <w:rPr>
          <w:b/>
          <w:sz w:val="28"/>
        </w:rPr>
        <w:t>LỤC</w:t>
      </w:r>
      <w:r>
        <w:rPr>
          <w:b/>
          <w:spacing w:val="-4"/>
          <w:sz w:val="28"/>
        </w:rPr>
        <w:t> </w:t>
      </w:r>
      <w:r>
        <w:rPr>
          <w:b/>
          <w:spacing w:val="-10"/>
          <w:sz w:val="28"/>
        </w:rPr>
        <w:t>1</w:t>
      </w:r>
    </w:p>
    <w:p>
      <w:pPr>
        <w:spacing w:before="2"/>
        <w:ind w:left="2" w:right="81" w:firstLine="0"/>
        <w:jc w:val="center"/>
        <w:rPr>
          <w:b/>
          <w:sz w:val="28"/>
        </w:rPr>
      </w:pPr>
      <w:r>
        <w:rPr>
          <w:b/>
          <w:sz w:val="28"/>
        </w:rPr>
        <w:t>CÁC</w:t>
      </w:r>
      <w:r>
        <w:rPr>
          <w:b/>
          <w:spacing w:val="-4"/>
          <w:sz w:val="28"/>
        </w:rPr>
        <w:t> </w:t>
      </w:r>
      <w:r>
        <w:rPr>
          <w:b/>
          <w:sz w:val="28"/>
        </w:rPr>
        <w:t>VỊ</w:t>
      </w:r>
      <w:r>
        <w:rPr>
          <w:b/>
          <w:spacing w:val="-2"/>
          <w:sz w:val="28"/>
        </w:rPr>
        <w:t> </w:t>
      </w:r>
      <w:r>
        <w:rPr>
          <w:b/>
          <w:sz w:val="28"/>
        </w:rPr>
        <w:t>TRÍ</w:t>
      </w:r>
      <w:r>
        <w:rPr>
          <w:b/>
          <w:spacing w:val="-2"/>
          <w:sz w:val="28"/>
        </w:rPr>
        <w:t> </w:t>
      </w:r>
      <w:r>
        <w:rPr>
          <w:b/>
          <w:sz w:val="28"/>
        </w:rPr>
        <w:t>ĐỔ</w:t>
      </w:r>
      <w:r>
        <w:rPr>
          <w:b/>
          <w:spacing w:val="-2"/>
          <w:sz w:val="28"/>
        </w:rPr>
        <w:t> </w:t>
      </w:r>
      <w:r>
        <w:rPr>
          <w:b/>
          <w:sz w:val="28"/>
        </w:rPr>
        <w:t>CHẤT</w:t>
      </w:r>
      <w:r>
        <w:rPr>
          <w:b/>
          <w:spacing w:val="-5"/>
          <w:sz w:val="28"/>
        </w:rPr>
        <w:t> </w:t>
      </w:r>
      <w:r>
        <w:rPr>
          <w:b/>
          <w:sz w:val="28"/>
        </w:rPr>
        <w:t>NẠO</w:t>
      </w:r>
      <w:r>
        <w:rPr>
          <w:b/>
          <w:spacing w:val="-3"/>
          <w:sz w:val="28"/>
        </w:rPr>
        <w:t> </w:t>
      </w:r>
      <w:r>
        <w:rPr>
          <w:b/>
          <w:sz w:val="28"/>
        </w:rPr>
        <w:t>VÉT</w:t>
      </w:r>
      <w:r>
        <w:rPr>
          <w:b/>
          <w:spacing w:val="-2"/>
          <w:sz w:val="28"/>
        </w:rPr>
        <w:t> </w:t>
      </w:r>
      <w:r>
        <w:rPr>
          <w:b/>
          <w:sz w:val="28"/>
        </w:rPr>
        <w:t>TRÊN</w:t>
      </w:r>
      <w:r>
        <w:rPr>
          <w:b/>
          <w:spacing w:val="-4"/>
          <w:sz w:val="28"/>
        </w:rPr>
        <w:t> </w:t>
      </w:r>
      <w:r>
        <w:rPr>
          <w:b/>
          <w:sz w:val="28"/>
        </w:rPr>
        <w:t>ĐẤT</w:t>
      </w:r>
      <w:r>
        <w:rPr>
          <w:b/>
          <w:spacing w:val="-2"/>
          <w:sz w:val="28"/>
        </w:rPr>
        <w:t> </w:t>
      </w:r>
      <w:r>
        <w:rPr>
          <w:b/>
          <w:spacing w:val="-4"/>
          <w:sz w:val="28"/>
        </w:rPr>
        <w:t>LIỀN</w:t>
      </w:r>
    </w:p>
    <w:p>
      <w:pPr>
        <w:pStyle w:val="BodyText"/>
        <w:spacing w:before="9"/>
        <w:rPr>
          <w:b/>
          <w:i w:val="0"/>
          <w:sz w:val="19"/>
        </w:rPr>
      </w:pPr>
    </w:p>
    <w:p>
      <w:pPr>
        <w:spacing w:after="0"/>
        <w:rPr>
          <w:sz w:val="19"/>
        </w:rPr>
        <w:sectPr>
          <w:pgSz w:w="16850" w:h="11910" w:orient="landscape"/>
          <w:pgMar w:top="320" w:bottom="280" w:left="920" w:right="840"/>
        </w:sectPr>
      </w:pPr>
    </w:p>
    <w:p>
      <w:pPr>
        <w:pStyle w:val="BodyText"/>
        <w:spacing w:before="88"/>
        <w:ind w:left="2061"/>
        <w:rPr>
          <w:i w:val="0"/>
          <w:sz w:val="26"/>
        </w:rPr>
      </w:pPr>
      <w:r>
        <w:rPr>
          <w:i/>
        </w:rPr>
        <w:t>(Kèm</w:t>
      </w:r>
      <w:r>
        <w:rPr>
          <w:i/>
          <w:spacing w:val="-4"/>
        </w:rPr>
        <w:t> </w:t>
      </w:r>
      <w:r>
        <w:rPr>
          <w:i/>
        </w:rPr>
        <w:t>theo</w:t>
      </w:r>
      <w:r>
        <w:rPr>
          <w:i/>
          <w:spacing w:val="-2"/>
        </w:rPr>
        <w:t> </w:t>
      </w:r>
      <w:r>
        <w:rPr>
          <w:i/>
        </w:rPr>
        <w:t>Quyết</w:t>
      </w:r>
      <w:r>
        <w:rPr>
          <w:i/>
          <w:spacing w:val="-4"/>
        </w:rPr>
        <w:t> </w:t>
      </w:r>
      <w:r>
        <w:rPr>
          <w:i/>
        </w:rPr>
        <w:t>định</w:t>
      </w:r>
      <w:r>
        <w:rPr>
          <w:i/>
          <w:spacing w:val="-2"/>
        </w:rPr>
        <w:t> </w:t>
      </w:r>
      <w:r>
        <w:rPr>
          <w:i/>
        </w:rPr>
        <w:t>số</w:t>
      </w:r>
      <w:r>
        <w:rPr>
          <w:i/>
          <w:spacing w:val="72"/>
        </w:rPr>
        <w:t> </w:t>
      </w:r>
      <w:r>
        <w:rPr>
          <w:i w:val="0"/>
          <w:spacing w:val="-5"/>
          <w:position w:val="2"/>
          <w:sz w:val="26"/>
        </w:rPr>
        <w:t>53</w:t>
      </w:r>
    </w:p>
    <w:p>
      <w:pPr>
        <w:pStyle w:val="BodyText"/>
        <w:spacing w:before="89"/>
        <w:ind w:left="182"/>
        <w:rPr>
          <w:i w:val="0"/>
          <w:sz w:val="26"/>
        </w:rPr>
      </w:pPr>
      <w:r>
        <w:rPr>
          <w:i w:val="0"/>
        </w:rPr>
        <w:br w:type="column"/>
      </w:r>
      <w:r>
        <w:rPr>
          <w:i/>
        </w:rPr>
        <w:t>/2024/QĐ-UBND</w:t>
      </w:r>
      <w:r>
        <w:rPr>
          <w:i/>
          <w:spacing w:val="-3"/>
        </w:rPr>
        <w:t> </w:t>
      </w:r>
      <w:r>
        <w:rPr>
          <w:i/>
        </w:rPr>
        <w:t>ngày </w:t>
      </w:r>
      <w:r>
        <w:rPr>
          <w:i w:val="0"/>
          <w:position w:val="-2"/>
          <w:sz w:val="26"/>
        </w:rPr>
        <w:t>06</w:t>
      </w:r>
      <w:r>
        <w:rPr>
          <w:i w:val="0"/>
          <w:spacing w:val="54"/>
          <w:w w:val="150"/>
          <w:position w:val="-2"/>
          <w:sz w:val="26"/>
        </w:rPr>
        <w:t> </w:t>
      </w:r>
      <w:r>
        <w:rPr>
          <w:i/>
        </w:rPr>
        <w:t>/</w:t>
      </w:r>
      <w:r>
        <w:rPr>
          <w:i/>
          <w:spacing w:val="33"/>
        </w:rPr>
        <w:t> </w:t>
      </w:r>
      <w:r>
        <w:rPr>
          <w:i w:val="0"/>
          <w:spacing w:val="-10"/>
          <w:position w:val="0"/>
          <w:sz w:val="26"/>
        </w:rPr>
        <w:t>9</w:t>
      </w:r>
    </w:p>
    <w:p>
      <w:pPr>
        <w:pStyle w:val="BodyText"/>
        <w:spacing w:before="89"/>
        <w:ind w:left="142"/>
        <w:rPr>
          <w:i/>
        </w:rPr>
      </w:pPr>
      <w:r>
        <w:rPr>
          <w:i w:val="0"/>
        </w:rPr>
        <w:br w:type="column"/>
      </w:r>
      <w:r>
        <w:rPr>
          <w:i/>
        </w:rPr>
        <w:t>/2024</w:t>
      </w:r>
      <w:r>
        <w:rPr>
          <w:i/>
          <w:spacing w:val="-5"/>
        </w:rPr>
        <w:t> </w:t>
      </w:r>
      <w:r>
        <w:rPr>
          <w:i/>
        </w:rPr>
        <w:t>của</w:t>
      </w:r>
      <w:r>
        <w:rPr>
          <w:i/>
          <w:spacing w:val="-2"/>
        </w:rPr>
        <w:t> </w:t>
      </w:r>
      <w:r>
        <w:rPr>
          <w:i/>
        </w:rPr>
        <w:t>UBND</w:t>
      </w:r>
      <w:r>
        <w:rPr>
          <w:i/>
          <w:spacing w:val="-3"/>
        </w:rPr>
        <w:t> </w:t>
      </w:r>
      <w:r>
        <w:rPr>
          <w:i/>
        </w:rPr>
        <w:t>tỉnh</w:t>
      </w:r>
      <w:r>
        <w:rPr>
          <w:i/>
          <w:spacing w:val="-2"/>
        </w:rPr>
        <w:t> </w:t>
      </w:r>
      <w:r>
        <w:rPr>
          <w:i/>
        </w:rPr>
        <w:t>Thanh</w:t>
      </w:r>
      <w:r>
        <w:rPr>
          <w:i/>
          <w:spacing w:val="-2"/>
        </w:rPr>
        <w:t> </w:t>
      </w:r>
      <w:r>
        <w:rPr>
          <w:i/>
          <w:spacing w:val="-4"/>
        </w:rPr>
        <w:t>Hóa)</w:t>
      </w:r>
    </w:p>
    <w:p>
      <w:pPr>
        <w:spacing w:after="0"/>
        <w:sectPr>
          <w:type w:val="continuous"/>
          <w:pgSz w:w="16850" w:h="11910" w:orient="landscape"/>
          <w:pgMar w:top="1120" w:bottom="280" w:left="920" w:right="840"/>
          <w:cols w:num="3" w:equalWidth="0">
            <w:col w:w="5252" w:space="40"/>
            <w:col w:w="3580" w:space="39"/>
            <w:col w:w="6179"/>
          </w:cols>
        </w:sectPr>
      </w:pPr>
    </w:p>
    <w:p>
      <w:pPr>
        <w:pStyle w:val="BodyText"/>
        <w:rPr>
          <w:i/>
          <w:sz w:val="20"/>
        </w:rPr>
      </w:pPr>
    </w:p>
    <w:p>
      <w:pPr>
        <w:pStyle w:val="BodyText"/>
        <w:spacing w:before="164" w:after="1"/>
        <w:rPr>
          <w:i/>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4256"/>
        <w:gridCol w:w="6377"/>
        <w:gridCol w:w="1702"/>
        <w:gridCol w:w="1701"/>
      </w:tblGrid>
      <w:tr>
        <w:trPr>
          <w:trHeight w:val="1646" w:hRule="atLeast"/>
        </w:trPr>
        <w:tc>
          <w:tcPr>
            <w:tcW w:w="816" w:type="dxa"/>
          </w:tcPr>
          <w:p>
            <w:pPr>
              <w:pStyle w:val="TableParagraph"/>
              <w:spacing w:before="177"/>
              <w:rPr>
                <w:i/>
                <w:sz w:val="28"/>
              </w:rPr>
            </w:pPr>
          </w:p>
          <w:p>
            <w:pPr>
              <w:pStyle w:val="TableParagraph"/>
              <w:spacing w:before="1"/>
              <w:ind w:left="10" w:right="3"/>
              <w:jc w:val="center"/>
              <w:rPr>
                <w:b/>
                <w:sz w:val="28"/>
              </w:rPr>
            </w:pPr>
            <w:r>
              <w:rPr>
                <w:b/>
                <w:spacing w:val="-5"/>
                <w:sz w:val="28"/>
              </w:rPr>
              <w:t>STT</w:t>
            </w:r>
          </w:p>
        </w:tc>
        <w:tc>
          <w:tcPr>
            <w:tcW w:w="4256" w:type="dxa"/>
          </w:tcPr>
          <w:p>
            <w:pPr>
              <w:pStyle w:val="TableParagraph"/>
              <w:rPr>
                <w:i/>
                <w:sz w:val="28"/>
              </w:rPr>
            </w:pPr>
          </w:p>
          <w:p>
            <w:pPr>
              <w:pStyle w:val="TableParagraph"/>
              <w:spacing w:before="16"/>
              <w:rPr>
                <w:i/>
                <w:sz w:val="28"/>
              </w:rPr>
            </w:pPr>
          </w:p>
          <w:p>
            <w:pPr>
              <w:pStyle w:val="TableParagraph"/>
              <w:ind w:left="881"/>
              <w:rPr>
                <w:b/>
                <w:sz w:val="28"/>
              </w:rPr>
            </w:pPr>
            <w:r>
              <w:rPr>
                <w:b/>
                <w:sz w:val="28"/>
              </w:rPr>
              <w:t>Tên</w:t>
            </w:r>
            <w:r>
              <w:rPr>
                <w:b/>
                <w:spacing w:val="-4"/>
                <w:sz w:val="28"/>
              </w:rPr>
              <w:t> </w:t>
            </w:r>
            <w:r>
              <w:rPr>
                <w:b/>
                <w:sz w:val="28"/>
              </w:rPr>
              <w:t>tổ</w:t>
            </w:r>
            <w:r>
              <w:rPr>
                <w:b/>
                <w:spacing w:val="-1"/>
                <w:sz w:val="28"/>
              </w:rPr>
              <w:t> </w:t>
            </w:r>
            <w:r>
              <w:rPr>
                <w:b/>
                <w:sz w:val="28"/>
              </w:rPr>
              <w:t>chức,</w:t>
            </w:r>
            <w:r>
              <w:rPr>
                <w:b/>
                <w:spacing w:val="-2"/>
                <w:sz w:val="28"/>
              </w:rPr>
              <w:t> </w:t>
            </w:r>
            <w:r>
              <w:rPr>
                <w:b/>
                <w:sz w:val="28"/>
              </w:rPr>
              <w:t>cá</w:t>
            </w:r>
            <w:r>
              <w:rPr>
                <w:b/>
                <w:spacing w:val="-1"/>
                <w:sz w:val="28"/>
              </w:rPr>
              <w:t> </w:t>
            </w:r>
            <w:r>
              <w:rPr>
                <w:b/>
                <w:spacing w:val="-4"/>
                <w:sz w:val="28"/>
              </w:rPr>
              <w:t>nhân</w:t>
            </w:r>
          </w:p>
        </w:tc>
        <w:tc>
          <w:tcPr>
            <w:tcW w:w="6377" w:type="dxa"/>
          </w:tcPr>
          <w:p>
            <w:pPr>
              <w:pStyle w:val="TableParagraph"/>
              <w:rPr>
                <w:i/>
                <w:sz w:val="28"/>
              </w:rPr>
            </w:pPr>
          </w:p>
          <w:p>
            <w:pPr>
              <w:pStyle w:val="TableParagraph"/>
              <w:spacing w:before="16"/>
              <w:rPr>
                <w:i/>
                <w:sz w:val="28"/>
              </w:rPr>
            </w:pPr>
          </w:p>
          <w:p>
            <w:pPr>
              <w:pStyle w:val="TableParagraph"/>
              <w:ind w:left="11"/>
              <w:jc w:val="center"/>
              <w:rPr>
                <w:b/>
                <w:sz w:val="28"/>
              </w:rPr>
            </w:pPr>
            <w:r>
              <w:rPr>
                <w:b/>
                <w:sz w:val="28"/>
              </w:rPr>
              <w:t>Vị</w:t>
            </w:r>
            <w:r>
              <w:rPr>
                <w:b/>
                <w:spacing w:val="-1"/>
                <w:sz w:val="28"/>
              </w:rPr>
              <w:t> </w:t>
            </w:r>
            <w:r>
              <w:rPr>
                <w:b/>
                <w:spacing w:val="-5"/>
                <w:sz w:val="28"/>
              </w:rPr>
              <w:t>trí</w:t>
            </w:r>
          </w:p>
        </w:tc>
        <w:tc>
          <w:tcPr>
            <w:tcW w:w="1702" w:type="dxa"/>
          </w:tcPr>
          <w:p>
            <w:pPr>
              <w:pStyle w:val="TableParagraph"/>
              <w:rPr>
                <w:i/>
                <w:sz w:val="28"/>
              </w:rPr>
            </w:pPr>
          </w:p>
          <w:p>
            <w:pPr>
              <w:pStyle w:val="TableParagraph"/>
              <w:spacing w:before="16"/>
              <w:rPr>
                <w:i/>
                <w:sz w:val="28"/>
              </w:rPr>
            </w:pPr>
          </w:p>
          <w:p>
            <w:pPr>
              <w:pStyle w:val="TableParagraph"/>
              <w:ind w:left="9"/>
              <w:jc w:val="center"/>
              <w:rPr>
                <w:b/>
                <w:sz w:val="28"/>
              </w:rPr>
            </w:pPr>
            <w:r>
              <w:rPr>
                <w:b/>
                <w:sz w:val="28"/>
              </w:rPr>
              <w:t>Diện</w:t>
            </w:r>
            <w:r>
              <w:rPr>
                <w:b/>
                <w:spacing w:val="-3"/>
                <w:sz w:val="28"/>
              </w:rPr>
              <w:t> </w:t>
            </w:r>
            <w:r>
              <w:rPr>
                <w:b/>
                <w:spacing w:val="-4"/>
                <w:sz w:val="28"/>
              </w:rPr>
              <w:t>tích</w:t>
            </w:r>
          </w:p>
        </w:tc>
        <w:tc>
          <w:tcPr>
            <w:tcW w:w="1701" w:type="dxa"/>
          </w:tcPr>
          <w:p>
            <w:pPr>
              <w:pStyle w:val="TableParagraph"/>
              <w:rPr>
                <w:i/>
                <w:sz w:val="28"/>
              </w:rPr>
            </w:pPr>
          </w:p>
          <w:p>
            <w:pPr>
              <w:pStyle w:val="TableParagraph"/>
              <w:spacing w:before="16"/>
              <w:rPr>
                <w:i/>
                <w:sz w:val="28"/>
              </w:rPr>
            </w:pPr>
          </w:p>
          <w:p>
            <w:pPr>
              <w:pStyle w:val="TableParagraph"/>
              <w:ind w:left="372"/>
              <w:rPr>
                <w:b/>
                <w:sz w:val="28"/>
              </w:rPr>
            </w:pPr>
            <w:r>
              <w:rPr>
                <w:b/>
                <w:sz w:val="28"/>
              </w:rPr>
              <w:t>Ghi </w:t>
            </w:r>
            <w:r>
              <w:rPr>
                <w:b/>
                <w:spacing w:val="-5"/>
                <w:sz w:val="28"/>
              </w:rPr>
              <w:t>chú</w:t>
            </w:r>
          </w:p>
        </w:tc>
      </w:tr>
      <w:tr>
        <w:trPr>
          <w:trHeight w:val="1408" w:hRule="atLeast"/>
        </w:trPr>
        <w:tc>
          <w:tcPr>
            <w:tcW w:w="816" w:type="dxa"/>
          </w:tcPr>
          <w:p>
            <w:pPr>
              <w:pStyle w:val="TableParagraph"/>
              <w:spacing w:before="215"/>
              <w:rPr>
                <w:i/>
                <w:sz w:val="28"/>
              </w:rPr>
            </w:pPr>
          </w:p>
          <w:p>
            <w:pPr>
              <w:pStyle w:val="TableParagraph"/>
              <w:ind w:left="10"/>
              <w:jc w:val="center"/>
              <w:rPr>
                <w:sz w:val="28"/>
              </w:rPr>
            </w:pPr>
            <w:r>
              <w:rPr>
                <w:spacing w:val="-10"/>
                <w:sz w:val="28"/>
              </w:rPr>
              <w:t>5</w:t>
            </w:r>
          </w:p>
        </w:tc>
        <w:tc>
          <w:tcPr>
            <w:tcW w:w="4256" w:type="dxa"/>
          </w:tcPr>
          <w:p>
            <w:pPr>
              <w:pStyle w:val="TableParagraph"/>
              <w:spacing w:before="215"/>
              <w:rPr>
                <w:i/>
                <w:sz w:val="28"/>
              </w:rPr>
            </w:pPr>
          </w:p>
          <w:p>
            <w:pPr>
              <w:pStyle w:val="TableParagraph"/>
              <w:ind w:left="110"/>
              <w:rPr>
                <w:sz w:val="28"/>
              </w:rPr>
            </w:pPr>
            <w:r>
              <w:rPr>
                <w:sz w:val="28"/>
              </w:rPr>
              <w:t>Cục</w:t>
            </w:r>
            <w:r>
              <w:rPr>
                <w:spacing w:val="-3"/>
                <w:sz w:val="28"/>
              </w:rPr>
              <w:t> </w:t>
            </w:r>
            <w:r>
              <w:rPr>
                <w:sz w:val="28"/>
              </w:rPr>
              <w:t>Đường</w:t>
            </w:r>
            <w:r>
              <w:rPr>
                <w:spacing w:val="-1"/>
                <w:sz w:val="28"/>
              </w:rPr>
              <w:t> </w:t>
            </w:r>
            <w:r>
              <w:rPr>
                <w:sz w:val="28"/>
              </w:rPr>
              <w:t>thủy</w:t>
            </w:r>
            <w:r>
              <w:rPr>
                <w:spacing w:val="-5"/>
                <w:sz w:val="28"/>
              </w:rPr>
              <w:t> </w:t>
            </w:r>
            <w:r>
              <w:rPr>
                <w:sz w:val="28"/>
              </w:rPr>
              <w:t>nội</w:t>
            </w:r>
            <w:r>
              <w:rPr>
                <w:spacing w:val="-4"/>
                <w:sz w:val="28"/>
              </w:rPr>
              <w:t> </w:t>
            </w:r>
            <w:r>
              <w:rPr>
                <w:sz w:val="28"/>
              </w:rPr>
              <w:t>địa</w:t>
            </w:r>
            <w:r>
              <w:rPr>
                <w:spacing w:val="-2"/>
                <w:sz w:val="28"/>
              </w:rPr>
              <w:t> </w:t>
            </w:r>
            <w:r>
              <w:rPr>
                <w:sz w:val="28"/>
              </w:rPr>
              <w:t>Việt</w:t>
            </w:r>
            <w:r>
              <w:rPr>
                <w:spacing w:val="-1"/>
                <w:sz w:val="28"/>
              </w:rPr>
              <w:t> </w:t>
            </w:r>
            <w:r>
              <w:rPr>
                <w:spacing w:val="-5"/>
                <w:sz w:val="28"/>
              </w:rPr>
              <w:t>Nam</w:t>
            </w:r>
          </w:p>
        </w:tc>
        <w:tc>
          <w:tcPr>
            <w:tcW w:w="6377" w:type="dxa"/>
          </w:tcPr>
          <w:p>
            <w:pPr>
              <w:pStyle w:val="TableParagraph"/>
              <w:spacing w:before="54"/>
              <w:rPr>
                <w:i/>
                <w:sz w:val="28"/>
              </w:rPr>
            </w:pPr>
          </w:p>
          <w:p>
            <w:pPr>
              <w:pStyle w:val="TableParagraph"/>
              <w:spacing w:before="1"/>
              <w:ind w:left="1615" w:hanging="1359"/>
              <w:rPr>
                <w:sz w:val="28"/>
              </w:rPr>
            </w:pPr>
            <w:r>
              <w:rPr>
                <w:sz w:val="28"/>
              </w:rPr>
              <w:t>Thửa</w:t>
            </w:r>
            <w:r>
              <w:rPr>
                <w:spacing w:val="-3"/>
                <w:sz w:val="28"/>
              </w:rPr>
              <w:t> </w:t>
            </w:r>
            <w:r>
              <w:rPr>
                <w:sz w:val="28"/>
              </w:rPr>
              <w:t>đất</w:t>
            </w:r>
            <w:r>
              <w:rPr>
                <w:spacing w:val="-2"/>
                <w:sz w:val="28"/>
              </w:rPr>
              <w:t> </w:t>
            </w:r>
            <w:r>
              <w:rPr>
                <w:sz w:val="28"/>
              </w:rPr>
              <w:t>số</w:t>
            </w:r>
            <w:r>
              <w:rPr>
                <w:spacing w:val="-2"/>
                <w:sz w:val="28"/>
              </w:rPr>
              <w:t> </w:t>
            </w:r>
            <w:r>
              <w:rPr>
                <w:sz w:val="28"/>
              </w:rPr>
              <w:t>02,</w:t>
            </w:r>
            <w:r>
              <w:rPr>
                <w:spacing w:val="-4"/>
                <w:sz w:val="28"/>
              </w:rPr>
              <w:t> </w:t>
            </w:r>
            <w:r>
              <w:rPr>
                <w:sz w:val="28"/>
              </w:rPr>
              <w:t>tờ</w:t>
            </w:r>
            <w:r>
              <w:rPr>
                <w:spacing w:val="-6"/>
                <w:sz w:val="28"/>
              </w:rPr>
              <w:t> </w:t>
            </w:r>
            <w:r>
              <w:rPr>
                <w:sz w:val="28"/>
              </w:rPr>
              <w:t>bản</w:t>
            </w:r>
            <w:r>
              <w:rPr>
                <w:spacing w:val="-2"/>
                <w:sz w:val="28"/>
              </w:rPr>
              <w:t> </w:t>
            </w:r>
            <w:r>
              <w:rPr>
                <w:sz w:val="28"/>
              </w:rPr>
              <w:t>đồ</w:t>
            </w:r>
            <w:r>
              <w:rPr>
                <w:spacing w:val="-2"/>
                <w:sz w:val="28"/>
              </w:rPr>
              <w:t> </w:t>
            </w:r>
            <w:r>
              <w:rPr>
                <w:sz w:val="28"/>
              </w:rPr>
              <w:t>số</w:t>
            </w:r>
            <w:r>
              <w:rPr>
                <w:spacing w:val="-2"/>
                <w:sz w:val="28"/>
              </w:rPr>
              <w:t> </w:t>
            </w:r>
            <w:r>
              <w:rPr>
                <w:sz w:val="28"/>
              </w:rPr>
              <w:t>35,</w:t>
            </w:r>
            <w:r>
              <w:rPr>
                <w:spacing w:val="-4"/>
                <w:sz w:val="28"/>
              </w:rPr>
              <w:t> </w:t>
            </w:r>
            <w:r>
              <w:rPr>
                <w:sz w:val="28"/>
              </w:rPr>
              <w:t>bản</w:t>
            </w:r>
            <w:r>
              <w:rPr>
                <w:spacing w:val="-5"/>
                <w:sz w:val="28"/>
              </w:rPr>
              <w:t> </w:t>
            </w:r>
            <w:r>
              <w:rPr>
                <w:sz w:val="28"/>
              </w:rPr>
              <w:t>đồ</w:t>
            </w:r>
            <w:r>
              <w:rPr>
                <w:spacing w:val="-6"/>
                <w:sz w:val="28"/>
              </w:rPr>
              <w:t> </w:t>
            </w:r>
            <w:r>
              <w:rPr>
                <w:sz w:val="28"/>
              </w:rPr>
              <w:t>địa</w:t>
            </w:r>
            <w:r>
              <w:rPr>
                <w:spacing w:val="-3"/>
                <w:sz w:val="28"/>
              </w:rPr>
              <w:t> </w:t>
            </w:r>
            <w:r>
              <w:rPr>
                <w:sz w:val="28"/>
              </w:rPr>
              <w:t>chính</w:t>
            </w:r>
            <w:r>
              <w:rPr>
                <w:spacing w:val="-2"/>
                <w:sz w:val="28"/>
              </w:rPr>
              <w:t> </w:t>
            </w:r>
            <w:r>
              <w:rPr>
                <w:sz w:val="28"/>
              </w:rPr>
              <w:t>xã Hoằng Yến đo vẽ năm 2015</w:t>
            </w:r>
          </w:p>
        </w:tc>
        <w:tc>
          <w:tcPr>
            <w:tcW w:w="1702" w:type="dxa"/>
          </w:tcPr>
          <w:p>
            <w:pPr>
              <w:pStyle w:val="TableParagraph"/>
              <w:spacing w:before="215"/>
              <w:rPr>
                <w:i/>
                <w:sz w:val="28"/>
              </w:rPr>
            </w:pPr>
          </w:p>
          <w:p>
            <w:pPr>
              <w:pStyle w:val="TableParagraph"/>
              <w:ind w:left="9" w:right="5"/>
              <w:jc w:val="center"/>
              <w:rPr>
                <w:sz w:val="28"/>
              </w:rPr>
            </w:pPr>
            <w:r>
              <w:rPr>
                <w:sz w:val="28"/>
              </w:rPr>
              <w:t>30.096,6</w:t>
            </w:r>
            <w:r>
              <w:rPr>
                <w:spacing w:val="-9"/>
                <w:sz w:val="28"/>
              </w:rPr>
              <w:t> </w:t>
            </w:r>
            <w:r>
              <w:rPr>
                <w:spacing w:val="-7"/>
                <w:sz w:val="28"/>
              </w:rPr>
              <w:t>m</w:t>
            </w:r>
            <w:r>
              <w:rPr>
                <w:spacing w:val="-7"/>
                <w:sz w:val="28"/>
                <w:vertAlign w:val="superscript"/>
              </w:rPr>
              <w:t>2</w:t>
            </w:r>
          </w:p>
        </w:tc>
        <w:tc>
          <w:tcPr>
            <w:tcW w:w="1701" w:type="dxa"/>
          </w:tcPr>
          <w:p>
            <w:pPr>
              <w:pStyle w:val="TableParagraph"/>
              <w:rPr>
                <w:sz w:val="28"/>
              </w:rPr>
            </w:pPr>
          </w:p>
        </w:tc>
      </w:tr>
      <w:tr>
        <w:trPr>
          <w:trHeight w:val="1545" w:hRule="atLeast"/>
        </w:trPr>
        <w:tc>
          <w:tcPr>
            <w:tcW w:w="816" w:type="dxa"/>
          </w:tcPr>
          <w:p>
            <w:pPr>
              <w:pStyle w:val="TableParagraph"/>
              <w:spacing w:before="282"/>
              <w:rPr>
                <w:i/>
                <w:sz w:val="28"/>
              </w:rPr>
            </w:pPr>
          </w:p>
          <w:p>
            <w:pPr>
              <w:pStyle w:val="TableParagraph"/>
              <w:spacing w:before="1"/>
              <w:ind w:left="10"/>
              <w:jc w:val="center"/>
              <w:rPr>
                <w:sz w:val="28"/>
              </w:rPr>
            </w:pPr>
            <w:r>
              <w:rPr>
                <w:spacing w:val="-10"/>
                <w:sz w:val="28"/>
              </w:rPr>
              <w:t>6</w:t>
            </w:r>
          </w:p>
        </w:tc>
        <w:tc>
          <w:tcPr>
            <w:tcW w:w="4256" w:type="dxa"/>
          </w:tcPr>
          <w:p>
            <w:pPr>
              <w:pStyle w:val="TableParagraph"/>
              <w:spacing w:before="282"/>
              <w:rPr>
                <w:i/>
                <w:sz w:val="28"/>
              </w:rPr>
            </w:pPr>
          </w:p>
          <w:p>
            <w:pPr>
              <w:pStyle w:val="TableParagraph"/>
              <w:spacing w:before="1"/>
              <w:ind w:left="110"/>
              <w:rPr>
                <w:sz w:val="28"/>
              </w:rPr>
            </w:pPr>
            <w:r>
              <w:rPr>
                <w:sz w:val="28"/>
              </w:rPr>
              <w:t>Kho</w:t>
            </w:r>
            <w:r>
              <w:rPr>
                <w:spacing w:val="11"/>
                <w:sz w:val="28"/>
              </w:rPr>
              <w:t> </w:t>
            </w:r>
            <w:r>
              <w:rPr>
                <w:sz w:val="28"/>
              </w:rPr>
              <w:t>661</w:t>
            </w:r>
            <w:r>
              <w:rPr>
                <w:spacing w:val="14"/>
                <w:sz w:val="28"/>
              </w:rPr>
              <w:t> </w:t>
            </w:r>
            <w:r>
              <w:rPr>
                <w:sz w:val="28"/>
              </w:rPr>
              <w:t>-</w:t>
            </w:r>
            <w:r>
              <w:rPr>
                <w:spacing w:val="10"/>
                <w:sz w:val="28"/>
              </w:rPr>
              <w:t> </w:t>
            </w:r>
            <w:r>
              <w:rPr>
                <w:sz w:val="28"/>
              </w:rPr>
              <w:t>Cục</w:t>
            </w:r>
            <w:r>
              <w:rPr>
                <w:spacing w:val="13"/>
                <w:sz w:val="28"/>
              </w:rPr>
              <w:t> </w:t>
            </w:r>
            <w:r>
              <w:rPr>
                <w:sz w:val="28"/>
              </w:rPr>
              <w:t>Xăng</w:t>
            </w:r>
            <w:r>
              <w:rPr>
                <w:spacing w:val="12"/>
                <w:sz w:val="28"/>
              </w:rPr>
              <w:t> </w:t>
            </w:r>
            <w:r>
              <w:rPr>
                <w:spacing w:val="-5"/>
                <w:sz w:val="28"/>
              </w:rPr>
              <w:t>dầu</w:t>
            </w:r>
          </w:p>
        </w:tc>
        <w:tc>
          <w:tcPr>
            <w:tcW w:w="6377" w:type="dxa"/>
          </w:tcPr>
          <w:p>
            <w:pPr>
              <w:pStyle w:val="TableParagraph"/>
              <w:spacing w:before="282"/>
              <w:rPr>
                <w:i/>
                <w:sz w:val="28"/>
              </w:rPr>
            </w:pPr>
          </w:p>
          <w:p>
            <w:pPr>
              <w:pStyle w:val="TableParagraph"/>
              <w:spacing w:before="1"/>
              <w:ind w:left="587" w:hanging="435"/>
              <w:rPr>
                <w:sz w:val="28"/>
              </w:rPr>
            </w:pPr>
            <w:r>
              <w:rPr>
                <w:sz w:val="28"/>
              </w:rPr>
              <w:t>Phần</w:t>
            </w:r>
            <w:r>
              <w:rPr>
                <w:spacing w:val="-4"/>
                <w:sz w:val="28"/>
              </w:rPr>
              <w:t> </w:t>
            </w:r>
            <w:r>
              <w:rPr>
                <w:sz w:val="28"/>
              </w:rPr>
              <w:t>diện</w:t>
            </w:r>
            <w:r>
              <w:rPr>
                <w:spacing w:val="-4"/>
                <w:sz w:val="28"/>
              </w:rPr>
              <w:t> </w:t>
            </w:r>
            <w:r>
              <w:rPr>
                <w:sz w:val="28"/>
              </w:rPr>
              <w:t>tích</w:t>
            </w:r>
            <w:r>
              <w:rPr>
                <w:spacing w:val="-7"/>
                <w:sz w:val="28"/>
              </w:rPr>
              <w:t> </w:t>
            </w:r>
            <w:r>
              <w:rPr>
                <w:sz w:val="28"/>
              </w:rPr>
              <w:t>còn</w:t>
            </w:r>
            <w:r>
              <w:rPr>
                <w:spacing w:val="-4"/>
                <w:sz w:val="28"/>
              </w:rPr>
              <w:t> </w:t>
            </w:r>
            <w:r>
              <w:rPr>
                <w:sz w:val="28"/>
              </w:rPr>
              <w:t>lại</w:t>
            </w:r>
            <w:r>
              <w:rPr>
                <w:spacing w:val="-7"/>
                <w:sz w:val="28"/>
              </w:rPr>
              <w:t> </w:t>
            </w:r>
            <w:r>
              <w:rPr>
                <w:sz w:val="28"/>
              </w:rPr>
              <w:t>của</w:t>
            </w:r>
            <w:r>
              <w:rPr>
                <w:spacing w:val="-10"/>
                <w:sz w:val="28"/>
              </w:rPr>
              <w:t> </w:t>
            </w:r>
            <w:r>
              <w:rPr>
                <w:sz w:val="28"/>
              </w:rPr>
              <w:t>thửa</w:t>
            </w:r>
            <w:r>
              <w:rPr>
                <w:spacing w:val="-10"/>
                <w:sz w:val="28"/>
              </w:rPr>
              <w:t> </w:t>
            </w:r>
            <w:r>
              <w:rPr>
                <w:sz w:val="28"/>
              </w:rPr>
              <w:t>đất</w:t>
            </w:r>
            <w:r>
              <w:rPr>
                <w:spacing w:val="-8"/>
                <w:sz w:val="28"/>
              </w:rPr>
              <w:t> </w:t>
            </w:r>
            <w:r>
              <w:rPr>
                <w:sz w:val="28"/>
              </w:rPr>
              <w:t>số</w:t>
            </w:r>
            <w:r>
              <w:rPr>
                <w:spacing w:val="-9"/>
                <w:sz w:val="28"/>
              </w:rPr>
              <w:t> </w:t>
            </w:r>
            <w:r>
              <w:rPr>
                <w:sz w:val="28"/>
              </w:rPr>
              <w:t>19,</w:t>
            </w:r>
            <w:r>
              <w:rPr>
                <w:spacing w:val="-10"/>
                <w:sz w:val="28"/>
              </w:rPr>
              <w:t> </w:t>
            </w:r>
            <w:r>
              <w:rPr>
                <w:sz w:val="28"/>
              </w:rPr>
              <w:t>Tờ</w:t>
            </w:r>
            <w:r>
              <w:rPr>
                <w:spacing w:val="-10"/>
                <w:sz w:val="28"/>
              </w:rPr>
              <w:t> </w:t>
            </w:r>
            <w:r>
              <w:rPr>
                <w:sz w:val="28"/>
              </w:rPr>
              <w:t>bản</w:t>
            </w:r>
            <w:r>
              <w:rPr>
                <w:spacing w:val="-9"/>
                <w:sz w:val="28"/>
              </w:rPr>
              <w:t> </w:t>
            </w:r>
            <w:r>
              <w:rPr>
                <w:sz w:val="28"/>
              </w:rPr>
              <w:t>đồ</w:t>
            </w:r>
            <w:r>
              <w:rPr>
                <w:spacing w:val="-11"/>
                <w:sz w:val="28"/>
              </w:rPr>
              <w:t> </w:t>
            </w:r>
            <w:r>
              <w:rPr>
                <w:sz w:val="28"/>
              </w:rPr>
              <w:t>số 16, thôn Đông Tân, xã Đa Lộc, huyện Hậu Lộc</w:t>
            </w:r>
          </w:p>
        </w:tc>
        <w:tc>
          <w:tcPr>
            <w:tcW w:w="1702" w:type="dxa"/>
          </w:tcPr>
          <w:p>
            <w:pPr>
              <w:pStyle w:val="TableParagraph"/>
              <w:spacing w:before="282"/>
              <w:rPr>
                <w:i/>
                <w:sz w:val="28"/>
              </w:rPr>
            </w:pPr>
          </w:p>
          <w:p>
            <w:pPr>
              <w:pStyle w:val="TableParagraph"/>
              <w:spacing w:before="1"/>
              <w:ind w:left="9" w:right="2"/>
              <w:jc w:val="center"/>
              <w:rPr>
                <w:sz w:val="28"/>
              </w:rPr>
            </w:pPr>
            <w:r>
              <w:rPr>
                <w:sz w:val="28"/>
              </w:rPr>
              <w:t>25.615</w:t>
            </w:r>
            <w:r>
              <w:rPr>
                <w:spacing w:val="-5"/>
                <w:sz w:val="28"/>
              </w:rPr>
              <w:t> m</w:t>
            </w:r>
            <w:r>
              <w:rPr>
                <w:spacing w:val="-5"/>
                <w:sz w:val="28"/>
                <w:vertAlign w:val="superscript"/>
              </w:rPr>
              <w:t>2</w:t>
            </w:r>
          </w:p>
        </w:tc>
        <w:tc>
          <w:tcPr>
            <w:tcW w:w="1701" w:type="dxa"/>
          </w:tcPr>
          <w:p>
            <w:pPr>
              <w:pStyle w:val="TableParagraph"/>
              <w:rPr>
                <w:sz w:val="28"/>
              </w:rPr>
            </w:pPr>
          </w:p>
        </w:tc>
      </w:tr>
    </w:tbl>
    <w:sectPr>
      <w:type w:val="continuous"/>
      <w:pgSz w:w="16850" w:h="11910" w:orient="landscape"/>
      <w:pgMar w:top="1120" w:bottom="280" w:left="92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79" w:hanging="13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681" w:hanging="130"/>
      </w:pPr>
      <w:rPr>
        <w:rFonts w:hint="default"/>
        <w:lang w:val="vi" w:eastAsia="en-US" w:bidi="ar-SA"/>
      </w:rPr>
    </w:lvl>
    <w:lvl w:ilvl="2">
      <w:start w:val="0"/>
      <w:numFmt w:val="bullet"/>
      <w:lvlText w:val="•"/>
      <w:lvlJc w:val="left"/>
      <w:pPr>
        <w:ind w:left="1182" w:hanging="130"/>
      </w:pPr>
      <w:rPr>
        <w:rFonts w:hint="default"/>
        <w:lang w:val="vi" w:eastAsia="en-US" w:bidi="ar-SA"/>
      </w:rPr>
    </w:lvl>
    <w:lvl w:ilvl="3">
      <w:start w:val="0"/>
      <w:numFmt w:val="bullet"/>
      <w:lvlText w:val="•"/>
      <w:lvlJc w:val="left"/>
      <w:pPr>
        <w:ind w:left="1683" w:hanging="130"/>
      </w:pPr>
      <w:rPr>
        <w:rFonts w:hint="default"/>
        <w:lang w:val="vi" w:eastAsia="en-US" w:bidi="ar-SA"/>
      </w:rPr>
    </w:lvl>
    <w:lvl w:ilvl="4">
      <w:start w:val="0"/>
      <w:numFmt w:val="bullet"/>
      <w:lvlText w:val="•"/>
      <w:lvlJc w:val="left"/>
      <w:pPr>
        <w:ind w:left="2184" w:hanging="130"/>
      </w:pPr>
      <w:rPr>
        <w:rFonts w:hint="default"/>
        <w:lang w:val="vi" w:eastAsia="en-US" w:bidi="ar-SA"/>
      </w:rPr>
    </w:lvl>
    <w:lvl w:ilvl="5">
      <w:start w:val="0"/>
      <w:numFmt w:val="bullet"/>
      <w:lvlText w:val="•"/>
      <w:lvlJc w:val="left"/>
      <w:pPr>
        <w:ind w:left="2685" w:hanging="130"/>
      </w:pPr>
      <w:rPr>
        <w:rFonts w:hint="default"/>
        <w:lang w:val="vi" w:eastAsia="en-US" w:bidi="ar-SA"/>
      </w:rPr>
    </w:lvl>
    <w:lvl w:ilvl="6">
      <w:start w:val="0"/>
      <w:numFmt w:val="bullet"/>
      <w:lvlText w:val="•"/>
      <w:lvlJc w:val="left"/>
      <w:pPr>
        <w:ind w:left="3186" w:hanging="130"/>
      </w:pPr>
      <w:rPr>
        <w:rFonts w:hint="default"/>
        <w:lang w:val="vi" w:eastAsia="en-US" w:bidi="ar-SA"/>
      </w:rPr>
    </w:lvl>
    <w:lvl w:ilvl="7">
      <w:start w:val="0"/>
      <w:numFmt w:val="bullet"/>
      <w:lvlText w:val="•"/>
      <w:lvlJc w:val="left"/>
      <w:pPr>
        <w:ind w:left="3687" w:hanging="130"/>
      </w:pPr>
      <w:rPr>
        <w:rFonts w:hint="default"/>
        <w:lang w:val="vi" w:eastAsia="en-US" w:bidi="ar-SA"/>
      </w:rPr>
    </w:lvl>
    <w:lvl w:ilvl="8">
      <w:start w:val="0"/>
      <w:numFmt w:val="bullet"/>
      <w:lvlText w:val="•"/>
      <w:lvlJc w:val="left"/>
      <w:pPr>
        <w:ind w:left="4188" w:hanging="130"/>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B9C47-2542-4714-8082-644963D4FE13}"/>
</file>

<file path=customXml/itemProps2.xml><?xml version="1.0" encoding="utf-8"?>
<ds:datastoreItem xmlns:ds="http://schemas.openxmlformats.org/officeDocument/2006/customXml" ds:itemID="{DE4ABDF2-65AC-499F-8303-AAA4B63128AD}"/>
</file>

<file path=customXml/itemProps3.xml><?xml version="1.0" encoding="utf-8"?>
<ds:datastoreItem xmlns:ds="http://schemas.openxmlformats.org/officeDocument/2006/customXml" ds:itemID="{9D0ED4D1-A12B-4DC6-8BA7-D71DB639269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HITECHCO</dc:creator>
  <dcterms:created xsi:type="dcterms:W3CDTF">2024-11-11T03:51:00Z</dcterms:created>
  <dcterms:modified xsi:type="dcterms:W3CDTF">2024-11-11T03:51:00Z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2024-09-06T00:00:00Z</vt:filetime>
  </property>
  <property fmtid="{D5CDD505-2E9C-101B-9397-08002B2CF9AE}" pid="3" name="Creator">
    <vt:lpwstr>Microsoft® Word 2010</vt:lpwstr>
  </property>
  <property fmtid="{D5CDD505-2E9C-101B-9397-08002B2CF9AE}" pid="4" name="LastSaved">
    <vt:filetime>2024-11-11T00:00:00Z</vt:filetime>
  </property>
  <property fmtid="{D5CDD505-2E9C-101B-9397-08002B2CF9AE}" pid="5" name="Producer">
    <vt:lpwstr>Microsoft® Word 2010; modified using iTextSharp™ 5.5.6 ©2000-2014 iText Group NV (AGPL-version)</vt:lpwstr>
  </property>
</Properties>
</file>