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243" w:type="dxa"/>
        <w:tblInd w:w="-34" w:type="dxa"/>
        <w:tblLayout w:type="fixed"/>
        <w:tblCellMar>
          <w:top w:w="0" w:type="dxa"/>
          <w:left w:w="108" w:type="dxa"/>
          <w:bottom w:w="0" w:type="dxa"/>
          <w:right w:w="108" w:type="dxa"/>
        </w:tblCellMar>
      </w:tblPr>
      <w:tblGrid>
        <w:gridCol w:w="3573"/>
        <w:gridCol w:w="5670"/>
      </w:tblGrid>
      <w:tr w14:paraId="77F05B4A">
        <w:tblPrEx>
          <w:tblCellMar>
            <w:top w:w="0" w:type="dxa"/>
            <w:left w:w="108" w:type="dxa"/>
            <w:bottom w:w="0" w:type="dxa"/>
            <w:right w:w="108" w:type="dxa"/>
          </w:tblCellMar>
        </w:tblPrEx>
        <w:trPr>
          <w:trHeight w:val="1125" w:hRule="atLeast"/>
        </w:trPr>
        <w:tc>
          <w:tcPr>
            <w:tcW w:w="3573" w:type="dxa"/>
          </w:tcPr>
          <w:p w14:paraId="5589626E">
            <w:pPr>
              <w:spacing w:after="0" w:line="240" w:lineRule="auto"/>
              <w:ind w:left="113" w:right="113"/>
              <w:jc w:val="center"/>
              <w:rPr>
                <w:rFonts w:hint="default" w:ascii="Times New Roman" w:hAnsi="Times New Roman" w:cs="Times New Roman"/>
                <w:b/>
                <w:bCs/>
                <w:sz w:val="27"/>
                <w:szCs w:val="27"/>
                <w:lang w:val="en-US"/>
              </w:rPr>
            </w:pPr>
            <w:r>
              <w:rPr>
                <w:rFonts w:hint="default" w:ascii="Times New Roman" w:hAnsi="Times New Roman" w:cs="Times New Roman"/>
                <w:b/>
                <w:bCs/>
                <w:sz w:val="26"/>
                <w:szCs w:val="26"/>
                <w:lang w:val="en-US"/>
              </w:rPr>
              <w:t>ỦY BAN NHÂN DÂN TỈNH THÁI NGUYÊN</w:t>
            </w:r>
          </w:p>
          <w:p w14:paraId="1291EF6E">
            <w:pPr>
              <w:spacing w:before="240" w:after="120" w:line="340" w:lineRule="atLeast"/>
              <w:jc w:val="center"/>
              <w:rPr>
                <w:rFonts w:hint="default" w:ascii="Times New Roman" w:hAnsi="Times New Roman" w:cs="Times New Roman"/>
                <w:sz w:val="26"/>
                <w:szCs w:val="26"/>
                <w:lang w:val="en-US"/>
              </w:rPr>
            </w:pPr>
            <w:r>
              <w:rPr>
                <w:rFonts w:hint="default" w:ascii="Times New Roman" w:hAnsi="Times New Roman" w:cs="Times New Roman"/>
                <w:sz w:val="27"/>
                <w:szCs w:val="27"/>
                <w:lang w:val="en-US"/>
              </w:rPr>
              <mc:AlternateContent>
                <mc:Choice Requires="wps">
                  <w:drawing>
                    <wp:anchor distT="0" distB="0" distL="114300" distR="114300" simplePos="0" relativeHeight="251659264" behindDoc="0" locked="0" layoutInCell="1" allowOverlap="1">
                      <wp:simplePos x="0" y="0"/>
                      <wp:positionH relativeFrom="column">
                        <wp:posOffset>723900</wp:posOffset>
                      </wp:positionH>
                      <wp:positionV relativeFrom="paragraph">
                        <wp:posOffset>30480</wp:posOffset>
                      </wp:positionV>
                      <wp:extent cx="739140" cy="0"/>
                      <wp:effectExtent l="0" t="0" r="0" b="0"/>
                      <wp:wrapNone/>
                      <wp:docPr id="1965680935"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738888" cy="0"/>
                              </a:xfrm>
                              <a:prstGeom prst="line">
                                <a:avLst/>
                              </a:prstGeom>
                              <a:noFill/>
                              <a:ln w="9525">
                                <a:solidFill>
                                  <a:srgbClr val="000000"/>
                                </a:solidFill>
                                <a:round/>
                              </a:ln>
                            </wps:spPr>
                            <wps:bodyPr/>
                          </wps:wsp>
                        </a:graphicData>
                      </a:graphic>
                    </wp:anchor>
                  </w:drawing>
                </mc:Choice>
                <mc:Fallback>
                  <w:pict>
                    <v:line id="Straight Connector 2" o:spid="_x0000_s1026" o:spt="20" style="position:absolute;left:0pt;margin-left:57pt;margin-top:2.4pt;height:0pt;width:58.2pt;z-index:251659264;mso-width-relative:page;mso-height-relative:page;" filled="f" stroked="t" coordsize="21600,21600" o:gfxdata="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TvQkG9MAAAAHAQAADwAAAAAAAAABACAA&#10;AAAiAAAAZHJzL2Rvd25yZXYueG1sUEsBAhQAFAAAAAgAh07iQDsLzJHZAQAAtQMAAA4AAAAAAAAA&#10;AQAgAAAAIgEAAGRycy9lMm9Eb2MueG1sUEsFBgAAAAAGAAYAWQEAAG0FAAAAAA==&#10;">
                      <v:fill on="f" focussize="0,0"/>
                      <v:stroke color="#000000" joinstyle="round"/>
                      <v:imagedata o:title=""/>
                      <o:lock v:ext="edit" aspectratio="f"/>
                    </v:line>
                  </w:pict>
                </mc:Fallback>
              </mc:AlternateContent>
            </w:r>
            <w:r>
              <w:rPr>
                <w:rFonts w:hint="default" w:ascii="Times New Roman" w:hAnsi="Times New Roman" w:cs="Times New Roman"/>
                <w:sz w:val="26"/>
                <w:szCs w:val="26"/>
              </w:rPr>
              <w:t xml:space="preserve">Số:       </w:t>
            </w:r>
            <w:r>
              <w:rPr>
                <w:rFonts w:hint="default" w:cs="Times New Roman"/>
                <w:sz w:val="26"/>
                <w:szCs w:val="26"/>
                <w:lang w:val="en-US"/>
              </w:rPr>
              <w:t>110</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2026/QĐ-UBND</w:t>
            </w:r>
          </w:p>
        </w:tc>
        <w:tc>
          <w:tcPr>
            <w:tcW w:w="5670" w:type="dxa"/>
          </w:tcPr>
          <w:p w14:paraId="039AFDCC">
            <w:pPr>
              <w:spacing w:after="0" w:line="240" w:lineRule="auto"/>
              <w:ind w:left="-83" w:right="-2"/>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p w14:paraId="6C071C60">
            <w:pPr>
              <w:spacing w:after="0" w:line="240" w:lineRule="auto"/>
              <w:ind w:left="-83" w:right="-2"/>
              <w:jc w:val="center"/>
              <w:rPr>
                <w:rFonts w:hint="default" w:ascii="Times New Roman" w:hAnsi="Times New Roman" w:cs="Times New Roman"/>
                <w:b/>
                <w:bCs/>
                <w:szCs w:val="28"/>
              </w:rPr>
            </w:pPr>
            <w:r>
              <w:rPr>
                <w:rFonts w:hint="default" w:ascii="Times New Roman" w:hAnsi="Times New Roman" w:cs="Times New Roman"/>
                <w:b/>
                <w:bCs/>
                <w:szCs w:val="28"/>
              </w:rPr>
              <w:t xml:space="preserve">Độc lập </w:t>
            </w:r>
            <w:r>
              <w:rPr>
                <w:rFonts w:hint="default" w:ascii="Times New Roman" w:hAnsi="Times New Roman" w:cs="Times New Roman"/>
                <w:szCs w:val="28"/>
              </w:rPr>
              <w:t>-</w:t>
            </w:r>
            <w:r>
              <w:rPr>
                <w:rFonts w:hint="default" w:ascii="Times New Roman" w:hAnsi="Times New Roman" w:cs="Times New Roman"/>
                <w:b/>
                <w:bCs/>
                <w:szCs w:val="28"/>
              </w:rPr>
              <w:t xml:space="preserve"> Tự do </w:t>
            </w:r>
            <w:r>
              <w:rPr>
                <w:rFonts w:hint="default" w:ascii="Times New Roman" w:hAnsi="Times New Roman" w:cs="Times New Roman"/>
                <w:szCs w:val="28"/>
              </w:rPr>
              <w:t>-</w:t>
            </w:r>
            <w:r>
              <w:rPr>
                <w:rFonts w:hint="default" w:ascii="Times New Roman" w:hAnsi="Times New Roman" w:cs="Times New Roman"/>
                <w:b/>
                <w:bCs/>
                <w:szCs w:val="28"/>
              </w:rPr>
              <w:t xml:space="preserve"> Hạnh phúc</w:t>
            </w:r>
          </w:p>
          <w:p w14:paraId="67D88197">
            <w:pPr>
              <w:spacing w:before="240" w:after="120" w:line="340" w:lineRule="atLeast"/>
              <w:jc w:val="center"/>
              <w:rPr>
                <w:rFonts w:hint="default" w:ascii="Times New Roman" w:hAnsi="Times New Roman" w:cs="Times New Roman"/>
                <w:i/>
                <w:iCs/>
                <w:szCs w:val="28"/>
              </w:rPr>
            </w:pPr>
            <w:r>
              <w:rPr>
                <w:rFonts w:hint="default" w:ascii="Times New Roman" w:hAnsi="Times New Roman" w:cs="Times New Roman"/>
                <w:sz w:val="27"/>
                <w:szCs w:val="27"/>
                <w:lang w:val="en-US"/>
              </w:rPr>
              <mc:AlternateContent>
                <mc:Choice Requires="wps">
                  <w:drawing>
                    <wp:anchor distT="0" distB="0" distL="114300" distR="114300" simplePos="0" relativeHeight="251660288" behindDoc="0" locked="0" layoutInCell="1" allowOverlap="1">
                      <wp:simplePos x="0" y="0"/>
                      <wp:positionH relativeFrom="column">
                        <wp:posOffset>655955</wp:posOffset>
                      </wp:positionH>
                      <wp:positionV relativeFrom="paragraph">
                        <wp:posOffset>37465</wp:posOffset>
                      </wp:positionV>
                      <wp:extent cx="2131060" cy="0"/>
                      <wp:effectExtent l="0" t="0" r="0" b="0"/>
                      <wp:wrapNone/>
                      <wp:docPr id="393522030"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ln>
                            </wps:spPr>
                            <wps:bodyPr/>
                          </wps:wsp>
                        </a:graphicData>
                      </a:graphic>
                    </wp:anchor>
                  </w:drawing>
                </mc:Choice>
                <mc:Fallback>
                  <w:pict>
                    <v:line id="Straight Connector 1" o:spid="_x0000_s1026" o:spt="20" style="position:absolute;left:0pt;margin-left:51.65pt;margin-top:2.95pt;height:0pt;width:167.8pt;z-index:251660288;mso-width-relative:page;mso-height-relative:page;" filled="f" stroked="t" coordsize="21600,21600" o:gfxdata="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WuIVJNMAAAAHAQAADwAAAAAAAAABACAA&#10;AAAiAAAAZHJzL2Rvd25yZXYueG1sUEsBAhQAFAAAAAgAh07iQLly7J3ZAQAAtQMAAA4AAAAAAAAA&#10;AQAgAAAAIgEAAGRycy9lMm9Eb2MueG1sUEsFBgAAAAAGAAYAWQEAAG0FAAAAAA==&#10;">
                      <v:fill on="f" focussize="0,0"/>
                      <v:stroke color="#000000" joinstyle="round"/>
                      <v:imagedata o:title=""/>
                      <o:lock v:ext="edit" aspectratio="f"/>
                    </v:line>
                  </w:pict>
                </mc:Fallback>
              </mc:AlternateContent>
            </w:r>
            <w:r>
              <w:rPr>
                <w:rFonts w:hint="default" w:ascii="Times New Roman" w:hAnsi="Times New Roman" w:cs="Times New Roman"/>
                <w:i/>
                <w:iCs/>
                <w:szCs w:val="28"/>
              </w:rPr>
              <w:t xml:space="preserve">Thái Nguyên, ngày </w:t>
            </w:r>
            <w:r>
              <w:rPr>
                <w:rFonts w:hint="default" w:ascii="Times New Roman" w:hAnsi="Times New Roman" w:cs="Times New Roman"/>
                <w:i/>
                <w:iCs/>
                <w:szCs w:val="28"/>
                <w:lang w:val="en-US"/>
              </w:rPr>
              <w:t xml:space="preserve"> </w:t>
            </w:r>
            <w:r>
              <w:rPr>
                <w:rFonts w:hint="default" w:cs="Times New Roman"/>
                <w:i/>
                <w:iCs/>
                <w:szCs w:val="28"/>
                <w:lang w:val="en-US"/>
              </w:rPr>
              <w:t>08</w:t>
            </w:r>
            <w:bookmarkStart w:id="1" w:name="_GoBack"/>
            <w:bookmarkEnd w:id="1"/>
            <w:r>
              <w:rPr>
                <w:rFonts w:hint="default" w:ascii="Times New Roman" w:hAnsi="Times New Roman" w:cs="Times New Roman"/>
                <w:i/>
                <w:iCs/>
                <w:szCs w:val="28"/>
                <w:lang w:val="en-US"/>
              </w:rPr>
              <w:t xml:space="preserve"> </w:t>
            </w:r>
            <w:r>
              <w:rPr>
                <w:rFonts w:hint="default" w:ascii="Times New Roman" w:hAnsi="Times New Roman" w:cs="Times New Roman"/>
                <w:i/>
                <w:iCs/>
                <w:szCs w:val="28"/>
              </w:rPr>
              <w:t xml:space="preserve"> tháng </w:t>
            </w:r>
            <w:r>
              <w:rPr>
                <w:rFonts w:hint="default" w:ascii="Times New Roman" w:hAnsi="Times New Roman" w:cs="Times New Roman"/>
                <w:i/>
                <w:iCs/>
                <w:szCs w:val="28"/>
                <w:lang w:val="en-US"/>
              </w:rPr>
              <w:t>8</w:t>
            </w:r>
            <w:r>
              <w:rPr>
                <w:rFonts w:hint="default" w:ascii="Times New Roman" w:hAnsi="Times New Roman" w:cs="Times New Roman"/>
                <w:i/>
                <w:iCs/>
                <w:szCs w:val="28"/>
              </w:rPr>
              <w:t xml:space="preserve"> năm 2026</w:t>
            </w:r>
          </w:p>
        </w:tc>
      </w:tr>
    </w:tbl>
    <w:p w14:paraId="5AEB1321">
      <w:pPr>
        <w:spacing w:before="300" w:after="0" w:line="340" w:lineRule="exact"/>
        <w:jc w:val="center"/>
        <w:rPr>
          <w:rFonts w:hint="default" w:ascii="Times New Roman" w:hAnsi="Times New Roman" w:cs="Times New Roman"/>
          <w:b/>
          <w:bCs/>
        </w:rPr>
      </w:pPr>
      <w:r>
        <w:rPr>
          <w:rFonts w:hint="default" w:ascii="Times New Roman" w:hAnsi="Times New Roman" w:cs="Times New Roman"/>
          <w:b/>
          <w:bCs/>
        </w:rPr>
        <w:t>QUYẾT ĐỊNH</w:t>
      </w:r>
    </w:p>
    <w:p w14:paraId="60AEA971">
      <w:pPr>
        <w:spacing w:after="0" w:line="340" w:lineRule="exact"/>
        <w:jc w:val="center"/>
        <w:rPr>
          <w:rFonts w:hint="default" w:ascii="Times New Roman" w:hAnsi="Times New Roman" w:cs="Times New Roman"/>
          <w:b/>
          <w:szCs w:val="28"/>
          <w:lang w:val="en-US"/>
        </w:rPr>
      </w:pPr>
      <w:bookmarkStart w:id="0" w:name="_Hlk199852475"/>
      <w:r>
        <w:rPr>
          <w:rFonts w:hint="default" w:ascii="Times New Roman" w:hAnsi="Times New Roman" w:cs="Times New Roman"/>
          <w:b/>
          <w:spacing w:val="-4"/>
          <w:szCs w:val="28"/>
          <w:lang w:val="en-US"/>
        </w:rPr>
        <w:t>Phân cấp lập, điều chỉnh danh mục công trình kiến trúc có giá trị; lập quy chế</w:t>
      </w:r>
      <w:r>
        <w:rPr>
          <w:rFonts w:hint="default" w:ascii="Times New Roman" w:hAnsi="Times New Roman" w:cs="Times New Roman"/>
          <w:b/>
          <w:szCs w:val="28"/>
          <w:lang w:val="en-US"/>
        </w:rPr>
        <w:t xml:space="preserve"> </w:t>
      </w:r>
      <w:r>
        <w:rPr>
          <w:rFonts w:hint="default" w:ascii="Times New Roman" w:hAnsi="Times New Roman" w:cs="Times New Roman"/>
          <w:b/>
          <w:spacing w:val="-4"/>
          <w:szCs w:val="28"/>
          <w:lang w:val="en-US"/>
        </w:rPr>
        <w:t>quản lý kiến trúc; thẩm định, phê duyệt, ban hành quy chế quản lý kiến trúc</w:t>
      </w:r>
      <w:r>
        <w:rPr>
          <w:rFonts w:hint="default" w:ascii="Times New Roman" w:hAnsi="Times New Roman" w:cs="Times New Roman"/>
          <w:b/>
          <w:szCs w:val="28"/>
          <w:lang w:val="en-US"/>
        </w:rPr>
        <w:t xml:space="preserve"> điểm dân cư nông thôn trên địa bàn tỉnh Thái Nguyên</w:t>
      </w:r>
    </w:p>
    <w:bookmarkEnd w:id="0"/>
    <w:p w14:paraId="58C9BA83">
      <w:pPr>
        <w:spacing w:before="60" w:after="0" w:line="340" w:lineRule="exact"/>
        <w:ind w:firstLine="720"/>
        <w:jc w:val="center"/>
        <w:rPr>
          <w:rFonts w:hint="default" w:ascii="Times New Roman" w:hAnsi="Times New Roman" w:cs="Times New Roman"/>
          <w:b/>
          <w:szCs w:val="28"/>
        </w:rPr>
      </w:pPr>
    </w:p>
    <w:p w14:paraId="4E0508B5">
      <w:pPr>
        <w:pStyle w:val="27"/>
        <w:spacing w:before="120" w:beforeAutospacing="0" w:after="0" w:afterAutospacing="0" w:line="400" w:lineRule="exact"/>
        <w:ind w:firstLine="720"/>
        <w:jc w:val="both"/>
        <w:rPr>
          <w:rStyle w:val="14"/>
          <w:rFonts w:hint="default" w:ascii="Times New Roman" w:hAnsi="Times New Roman" w:cs="Times New Roman"/>
          <w:sz w:val="28"/>
          <w:szCs w:val="28"/>
          <w:lang w:val="vi-VN"/>
        </w:rPr>
      </w:pPr>
      <w:r>
        <w:rPr>
          <w:rStyle w:val="14"/>
          <w:rFonts w:hint="default" w:ascii="Times New Roman" w:hAnsi="Times New Roman" w:cs="Times New Roman"/>
          <w:sz w:val="28"/>
          <w:szCs w:val="28"/>
          <w:lang w:val="vi-VN"/>
        </w:rPr>
        <w:t>Căn cứ Luật Tổ chức chính quyền địa phương số 72/2025/QH15;</w:t>
      </w:r>
    </w:p>
    <w:p w14:paraId="28EDCAB3">
      <w:pPr>
        <w:pStyle w:val="27"/>
        <w:spacing w:before="120" w:beforeAutospacing="0" w:after="0" w:afterAutospacing="0" w:line="400" w:lineRule="exact"/>
        <w:ind w:firstLine="720"/>
        <w:jc w:val="both"/>
        <w:rPr>
          <w:rStyle w:val="14"/>
          <w:rFonts w:hint="default" w:ascii="Times New Roman" w:hAnsi="Times New Roman" w:cs="Times New Roman"/>
          <w:sz w:val="28"/>
          <w:szCs w:val="28"/>
        </w:rPr>
      </w:pPr>
      <w:r>
        <w:rPr>
          <w:rStyle w:val="14"/>
          <w:rFonts w:hint="default" w:ascii="Times New Roman" w:hAnsi="Times New Roman" w:cs="Times New Roman"/>
          <w:sz w:val="28"/>
          <w:szCs w:val="28"/>
        </w:rPr>
        <w:t>Căn cứ Luật Kiến trúc số 40/2019/QH14;</w:t>
      </w:r>
    </w:p>
    <w:p w14:paraId="5E1D61FC">
      <w:pPr>
        <w:pStyle w:val="27"/>
        <w:spacing w:before="120" w:beforeAutospacing="0" w:after="0" w:afterAutospacing="0" w:line="400" w:lineRule="exact"/>
        <w:ind w:firstLine="720"/>
        <w:jc w:val="both"/>
        <w:rPr>
          <w:rStyle w:val="14"/>
          <w:rFonts w:hint="default" w:ascii="Times New Roman" w:hAnsi="Times New Roman" w:cs="Times New Roman"/>
          <w:sz w:val="28"/>
          <w:szCs w:val="28"/>
        </w:rPr>
      </w:pPr>
      <w:r>
        <w:rPr>
          <w:rStyle w:val="14"/>
          <w:rFonts w:hint="default" w:ascii="Times New Roman" w:hAnsi="Times New Roman" w:cs="Times New Roman"/>
          <w:spacing w:val="-8"/>
          <w:sz w:val="28"/>
          <w:szCs w:val="28"/>
        </w:rPr>
        <w:t>Căn cứ Nghị định số 85/2020/NĐ-CP ngày 17 tháng 7 năm 2020 của Chính phủ</w:t>
      </w:r>
      <w:r>
        <w:rPr>
          <w:rStyle w:val="14"/>
          <w:rFonts w:hint="default" w:ascii="Times New Roman" w:hAnsi="Times New Roman" w:cs="Times New Roman"/>
          <w:sz w:val="28"/>
          <w:szCs w:val="28"/>
        </w:rPr>
        <w:t xml:space="preserve"> quy định chi tiết một số điều của Luật Kiến trúc;</w:t>
      </w:r>
    </w:p>
    <w:p w14:paraId="2844D8BD">
      <w:pPr>
        <w:pStyle w:val="27"/>
        <w:spacing w:before="120" w:beforeAutospacing="0" w:after="0" w:afterAutospacing="0" w:line="400" w:lineRule="exact"/>
        <w:ind w:firstLine="720"/>
        <w:jc w:val="both"/>
        <w:rPr>
          <w:rStyle w:val="14"/>
          <w:rFonts w:hint="default" w:ascii="Times New Roman" w:hAnsi="Times New Roman" w:cs="Times New Roman"/>
          <w:sz w:val="28"/>
          <w:szCs w:val="28"/>
        </w:rPr>
      </w:pPr>
      <w:r>
        <w:rPr>
          <w:rStyle w:val="14"/>
          <w:rFonts w:hint="default" w:ascii="Times New Roman" w:hAnsi="Times New Roman" w:cs="Times New Roman"/>
          <w:sz w:val="28"/>
          <w:szCs w:val="28"/>
        </w:rPr>
        <w:t>Căn cứ Nghị định số 140/2025/NĐ-CP ngày 12 ngày 6 tháng 2025 của Chính phủ quy định về phân định thẩm quyền của chính quyền địa phương 02 cấp trong lĩnh vực quản lý nhà nước của Bộ Xây dựng;</w:t>
      </w:r>
    </w:p>
    <w:p w14:paraId="743B9C7B">
      <w:pPr>
        <w:pStyle w:val="27"/>
        <w:spacing w:before="120" w:beforeAutospacing="0" w:after="0" w:afterAutospacing="0" w:line="400" w:lineRule="exact"/>
        <w:ind w:firstLine="720"/>
        <w:jc w:val="both"/>
        <w:rPr>
          <w:rStyle w:val="14"/>
          <w:rFonts w:hint="default" w:ascii="Times New Roman" w:hAnsi="Times New Roman" w:cs="Times New Roman"/>
          <w:sz w:val="28"/>
          <w:szCs w:val="28"/>
        </w:rPr>
      </w:pPr>
      <w:r>
        <w:rPr>
          <w:rStyle w:val="14"/>
          <w:rFonts w:hint="default" w:ascii="Times New Roman" w:hAnsi="Times New Roman" w:cs="Times New Roman"/>
          <w:sz w:val="28"/>
          <w:szCs w:val="28"/>
        </w:rPr>
        <w:t>Theo đề nghị của Giám đốc Sở Xây dựng tại Tờ trình số 6538/TTr-SXD ngày 22 tháng 7 năm 2026;</w:t>
      </w:r>
    </w:p>
    <w:p w14:paraId="4071494A">
      <w:pPr>
        <w:pStyle w:val="27"/>
        <w:spacing w:before="120" w:beforeAutospacing="0" w:after="0" w:afterAutospacing="0" w:line="400" w:lineRule="exact"/>
        <w:ind w:firstLine="720"/>
        <w:jc w:val="both"/>
        <w:rPr>
          <w:rStyle w:val="14"/>
          <w:rFonts w:hint="default" w:ascii="Times New Roman" w:hAnsi="Times New Roman" w:cs="Times New Roman"/>
          <w:sz w:val="28"/>
          <w:szCs w:val="28"/>
        </w:rPr>
      </w:pPr>
      <w:r>
        <w:rPr>
          <w:rStyle w:val="14"/>
          <w:rFonts w:hint="default" w:ascii="Times New Roman" w:hAnsi="Times New Roman" w:cs="Times New Roman"/>
          <w:sz w:val="28"/>
          <w:szCs w:val="28"/>
        </w:rPr>
        <w:t xml:space="preserve">Ủy ban nhân dân ban hành Quyết định phân cấp lập, điều chỉnh danh mục công trình kiến trúc có giá trị; lập quy chế quản lý kiến trúc; thẩm định, phê duyệt, ban hành quy chế quản lý kiến trúc điểm dân cư nông thôn trên địa bàn tỉnh </w:t>
      </w:r>
      <w:r>
        <w:rPr>
          <w:rStyle w:val="14"/>
          <w:rFonts w:hint="default" w:ascii="Times New Roman" w:hAnsi="Times New Roman" w:cs="Times New Roman"/>
          <w:sz w:val="28"/>
          <w:szCs w:val="28"/>
        </w:rPr>
        <w:br w:type="textWrapping"/>
      </w:r>
      <w:r>
        <w:rPr>
          <w:rStyle w:val="14"/>
          <w:rFonts w:hint="default" w:ascii="Times New Roman" w:hAnsi="Times New Roman" w:cs="Times New Roman"/>
          <w:sz w:val="28"/>
          <w:szCs w:val="28"/>
        </w:rPr>
        <w:t>Thái Nguyên.</w:t>
      </w:r>
    </w:p>
    <w:p w14:paraId="0402CFB8">
      <w:pPr>
        <w:pStyle w:val="27"/>
        <w:spacing w:before="120" w:beforeAutospacing="0" w:after="0" w:afterAutospacing="0" w:line="400" w:lineRule="exact"/>
        <w:ind w:firstLine="720"/>
        <w:jc w:val="both"/>
        <w:rPr>
          <w:rStyle w:val="14"/>
          <w:rFonts w:hint="default" w:ascii="Times New Roman" w:hAnsi="Times New Roman" w:cs="Times New Roman"/>
          <w:b/>
          <w:bCs/>
          <w:i w:val="0"/>
          <w:iCs w:val="0"/>
          <w:sz w:val="28"/>
          <w:szCs w:val="28"/>
        </w:rPr>
      </w:pPr>
      <w:r>
        <w:rPr>
          <w:rStyle w:val="14"/>
          <w:rFonts w:hint="default" w:ascii="Times New Roman" w:hAnsi="Times New Roman" w:cs="Times New Roman"/>
          <w:b/>
          <w:bCs/>
          <w:i w:val="0"/>
          <w:iCs w:val="0"/>
          <w:sz w:val="28"/>
          <w:szCs w:val="28"/>
        </w:rPr>
        <w:t>Điều 1. Phạm vi điều chỉnh, đối tượng áp dụng</w:t>
      </w:r>
    </w:p>
    <w:p w14:paraId="7AE777D1">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1. Phạm vi điều chỉnh</w:t>
      </w:r>
    </w:p>
    <w:p w14:paraId="1CEC930D">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 a) Quyết định này quy định về việc phân cấp lập, điều chỉnh danh mục công trình kiến trúc có giá trị; lập quy chế quản lý kiến trúc; thẩm định, phê duyệt, ban hành quy chế quản lý kiến trúc điểm dân cư nông thôn thuộc địa giới của một đơn vị hành chính cấp xã trên địa bàn tỉnh Thái Nguyên.</w:t>
      </w:r>
    </w:p>
    <w:p w14:paraId="3AD21298">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b) Các nội dung không được quy định tại Quyết định này thực hiện theo các văn bản pháp luật hiện hành.</w:t>
      </w:r>
    </w:p>
    <w:p w14:paraId="282025E4">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2. Đối tượng áp dụng</w:t>
      </w:r>
    </w:p>
    <w:p w14:paraId="745A590B">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Ủy ban nhân dân tỉnh; các sở, ban, ngành thuộc Ủy ban nhân dân tỉnh; </w:t>
      </w:r>
      <w:r>
        <w:rPr>
          <w:rStyle w:val="14"/>
          <w:rFonts w:hint="default" w:ascii="Times New Roman" w:hAnsi="Times New Roman" w:cs="Times New Roman"/>
          <w:i w:val="0"/>
          <w:iCs w:val="0"/>
          <w:sz w:val="28"/>
          <w:szCs w:val="28"/>
        </w:rPr>
        <w:br w:type="textWrapping"/>
      </w:r>
      <w:r>
        <w:rPr>
          <w:rStyle w:val="14"/>
          <w:rFonts w:hint="default" w:ascii="Times New Roman" w:hAnsi="Times New Roman" w:cs="Times New Roman"/>
          <w:i w:val="0"/>
          <w:iCs w:val="0"/>
          <w:sz w:val="28"/>
          <w:szCs w:val="28"/>
        </w:rPr>
        <w:t>Ủy ban nhân dân cấp xã; các cơ quan, đơn vị, cá nhân khác có liên quan đến lập, điều chỉnh danh mục công trình kiến trúc có giá trị; lập quy chế quản lý kiến trúc; thẩm định, phê duyệt, ban hành quy chế quản lý kiến trúc điểm dân cư nông thôn trên địa bàn tỉnh Thái Nguyên.</w:t>
      </w:r>
    </w:p>
    <w:p w14:paraId="4916E432">
      <w:pPr>
        <w:pStyle w:val="27"/>
        <w:spacing w:before="120" w:beforeAutospacing="0" w:after="0" w:afterAutospacing="0" w:line="400" w:lineRule="exact"/>
        <w:ind w:firstLine="720"/>
        <w:jc w:val="both"/>
        <w:rPr>
          <w:rStyle w:val="14"/>
          <w:rFonts w:hint="default" w:ascii="Times New Roman" w:hAnsi="Times New Roman" w:cs="Times New Roman"/>
          <w:b/>
          <w:bCs/>
          <w:i w:val="0"/>
          <w:iCs w:val="0"/>
          <w:sz w:val="28"/>
          <w:szCs w:val="28"/>
        </w:rPr>
      </w:pPr>
      <w:r>
        <w:rPr>
          <w:rStyle w:val="14"/>
          <w:rFonts w:hint="default" w:ascii="Times New Roman" w:hAnsi="Times New Roman" w:cs="Times New Roman"/>
          <w:b/>
          <w:bCs/>
          <w:i w:val="0"/>
          <w:iCs w:val="0"/>
          <w:spacing w:val="-4"/>
          <w:sz w:val="28"/>
          <w:szCs w:val="28"/>
        </w:rPr>
        <w:t>Điều 2. Ủy ban nhân dân tỉnh phân cấp thực hiện nhiệm vụ, thẩm quyền</w:t>
      </w:r>
      <w:r>
        <w:rPr>
          <w:rStyle w:val="14"/>
          <w:rFonts w:hint="default" w:ascii="Times New Roman" w:hAnsi="Times New Roman" w:cs="Times New Roman"/>
          <w:b/>
          <w:bCs/>
          <w:i w:val="0"/>
          <w:iCs w:val="0"/>
          <w:sz w:val="28"/>
          <w:szCs w:val="28"/>
        </w:rPr>
        <w:t xml:space="preserve"> trong quản lý kiến trúc</w:t>
      </w:r>
    </w:p>
    <w:p w14:paraId="0E3D2CE8">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 1. Ủy ban nhân dân cấp xã lập, điều chỉnh danh mục công trình kiến trúc có giá trị.</w:t>
      </w:r>
    </w:p>
    <w:p w14:paraId="5BF0727B">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2. Ủy ban nhân dân cấp xã lập quy chế quản lý kiến trúc.</w:t>
      </w:r>
    </w:p>
    <w:p w14:paraId="3264CD59">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3. Ủy ban nhân dân cấp xã phê duyệt, ban hành quy chế quản lý kiến trúc điểm dân cư nông thôn.</w:t>
      </w:r>
    </w:p>
    <w:p w14:paraId="6026A20D">
      <w:pPr>
        <w:pStyle w:val="27"/>
        <w:spacing w:before="120" w:beforeAutospacing="0" w:after="0" w:afterAutospacing="0" w:line="400" w:lineRule="exact"/>
        <w:ind w:firstLine="720"/>
        <w:jc w:val="both"/>
        <w:rPr>
          <w:rStyle w:val="14"/>
          <w:rFonts w:hint="default" w:ascii="Times New Roman" w:hAnsi="Times New Roman" w:cs="Times New Roman"/>
          <w:b/>
          <w:bCs/>
          <w:i w:val="0"/>
          <w:iCs w:val="0"/>
          <w:sz w:val="28"/>
          <w:szCs w:val="28"/>
        </w:rPr>
      </w:pPr>
      <w:r>
        <w:rPr>
          <w:rStyle w:val="14"/>
          <w:rFonts w:hint="default" w:ascii="Times New Roman" w:hAnsi="Times New Roman" w:cs="Times New Roman"/>
          <w:b/>
          <w:bCs/>
          <w:i w:val="0"/>
          <w:iCs w:val="0"/>
          <w:sz w:val="28"/>
          <w:szCs w:val="28"/>
        </w:rPr>
        <w:t>Điều 3. Điều khoản thi hành</w:t>
      </w:r>
    </w:p>
    <w:p w14:paraId="4523BAF1">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1. Quyết định này có hiệu lực thi hành từ ngày 20 tháng 8 năm 2026. </w:t>
      </w:r>
    </w:p>
    <w:p w14:paraId="06C790D0">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2. Các quyết định/quy định sau đây hết hiệu lực kể từ ngày Quyết định này có hiệu lực thi hành:</w:t>
      </w:r>
    </w:p>
    <w:p w14:paraId="310B2633">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a) Quyết định số 02/2023/QĐ-UBND ngày 02 tháng 3 năm 2023 của </w:t>
      </w:r>
      <w:r>
        <w:rPr>
          <w:rStyle w:val="14"/>
          <w:rFonts w:hint="default" w:ascii="Times New Roman" w:hAnsi="Times New Roman" w:cs="Times New Roman"/>
          <w:i w:val="0"/>
          <w:iCs w:val="0"/>
          <w:sz w:val="28"/>
          <w:szCs w:val="28"/>
        </w:rPr>
        <w:br w:type="textWrapping"/>
      </w:r>
      <w:r>
        <w:rPr>
          <w:rStyle w:val="14"/>
          <w:rFonts w:hint="default" w:ascii="Times New Roman" w:hAnsi="Times New Roman" w:cs="Times New Roman"/>
          <w:i w:val="0"/>
          <w:iCs w:val="0"/>
          <w:sz w:val="28"/>
          <w:szCs w:val="28"/>
        </w:rPr>
        <w:t>Ủy ban nhân dân tỉnh Thái Nguyên quy định phân cấp lập, điều chỉnh danh mục công trình kiến trúc có giá trị; lập quy chế quản lý kiến trúc; phê duyệt, ban hành quy chế quản lý kiến trúc điểm dân cư nông thôn trên địa bàn tỉnh Thái Nguyên.</w:t>
      </w:r>
    </w:p>
    <w:p w14:paraId="13C53391">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b) Quyết định số 27/2023/QĐ-UBND ngày 15 tháng 11 năm 2023 của </w:t>
      </w:r>
      <w:r>
        <w:rPr>
          <w:rStyle w:val="14"/>
          <w:rFonts w:hint="default" w:ascii="Times New Roman" w:hAnsi="Times New Roman" w:cs="Times New Roman"/>
          <w:i w:val="0"/>
          <w:iCs w:val="0"/>
          <w:sz w:val="28"/>
          <w:szCs w:val="28"/>
        </w:rPr>
        <w:br w:type="textWrapping"/>
      </w:r>
      <w:r>
        <w:rPr>
          <w:rStyle w:val="14"/>
          <w:rFonts w:hint="default" w:ascii="Times New Roman" w:hAnsi="Times New Roman" w:cs="Times New Roman"/>
          <w:i w:val="0"/>
          <w:iCs w:val="0"/>
          <w:sz w:val="28"/>
          <w:szCs w:val="28"/>
        </w:rPr>
        <w:t>Ủy ban nhân dân tỉnh Thái Nguyên sửa đổi, bổ sung một số điều của Quyết định số 02/2023/QĐ-UBND ngày 02 tháng 3 năm 2023 của UBND tỉnh Thái Nguyên quy định phân cấp lập, điều chỉnh danh mục công trình kiến trúc có giá trị; lập quy chế quản lý kiến trúc; phê duyệt, ban hành quy chế quản lý kiến trúc điểm dân cư nông thôn trên địa bàn tỉnh Thái Nguyên.</w:t>
      </w:r>
    </w:p>
    <w:p w14:paraId="0F580EA1">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 xml:space="preserve">c) Quy định tại khoản 2 Điều 1; khoản 2 Điều 2; Điều 4; điểm b khoản 1, điểm b khoản 2 Điều 5; khoản 3 Điều 7 của Quy định một số nội dung về cấp giấy phép xây dựng và quy chế quản lý kiến trúc trên địa bàn tỉnh Bắc Kạn ban hành kèm theo Quyết định số 15/2022/QĐ-UBND ngày 15 tháng 4 năm 2022 của </w:t>
      </w:r>
      <w:r>
        <w:rPr>
          <w:rStyle w:val="14"/>
          <w:rFonts w:hint="default" w:ascii="Times New Roman" w:hAnsi="Times New Roman" w:cs="Times New Roman"/>
          <w:i w:val="0"/>
          <w:iCs w:val="0"/>
          <w:sz w:val="28"/>
          <w:szCs w:val="28"/>
        </w:rPr>
        <w:br w:type="textWrapping"/>
      </w:r>
      <w:r>
        <w:rPr>
          <w:rStyle w:val="14"/>
          <w:rFonts w:hint="default" w:ascii="Times New Roman" w:hAnsi="Times New Roman" w:cs="Times New Roman"/>
          <w:i w:val="0"/>
          <w:iCs w:val="0"/>
          <w:sz w:val="28"/>
          <w:szCs w:val="28"/>
        </w:rPr>
        <w:t>Ủy ban nhân dân tỉnh Bắc Kạn.</w:t>
      </w:r>
    </w:p>
    <w:p w14:paraId="4035FEDF">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pacing w:val="-4"/>
          <w:sz w:val="28"/>
          <w:szCs w:val="28"/>
        </w:rPr>
        <w:t>3. Quá trình triển khai thực hiện nếu có vướng mắc, Ủy ban nhân dân cấp xã</w:t>
      </w:r>
      <w:r>
        <w:rPr>
          <w:rStyle w:val="14"/>
          <w:rFonts w:hint="default" w:ascii="Times New Roman" w:hAnsi="Times New Roman" w:cs="Times New Roman"/>
          <w:i w:val="0"/>
          <w:iCs w:val="0"/>
          <w:sz w:val="28"/>
          <w:szCs w:val="28"/>
        </w:rPr>
        <w:t xml:space="preserve"> cần tổng hợp báo cáo Sở Xây dựng để kịp thời tham mưu Ủy ban nhân dân tỉnh xem xét điều chỉnh cho phù hợp.</w:t>
      </w:r>
    </w:p>
    <w:p w14:paraId="6EDCD379">
      <w:pPr>
        <w:pStyle w:val="27"/>
        <w:spacing w:before="120" w:beforeAutospacing="0" w:after="0" w:afterAutospacing="0" w:line="400" w:lineRule="exact"/>
        <w:ind w:firstLine="720"/>
        <w:jc w:val="both"/>
        <w:rPr>
          <w:rStyle w:val="14"/>
          <w:rFonts w:hint="default" w:ascii="Times New Roman" w:hAnsi="Times New Roman" w:cs="Times New Roman"/>
          <w:i w:val="0"/>
          <w:iCs w:val="0"/>
          <w:sz w:val="28"/>
          <w:szCs w:val="28"/>
        </w:rPr>
      </w:pPr>
      <w:r>
        <w:rPr>
          <w:rStyle w:val="14"/>
          <w:rFonts w:hint="default" w:ascii="Times New Roman" w:hAnsi="Times New Roman" w:cs="Times New Roman"/>
          <w:i w:val="0"/>
          <w:iCs w:val="0"/>
          <w:sz w:val="28"/>
          <w:szCs w:val="28"/>
        </w:rPr>
        <w:t>4. Chánh Văn phòng Ủy ban nhân dân tỉnh, Thủ trưởng các Sở, ban, ngành, Chủ tịch Ủy ban nhân dân cấp xã và tổ chức, cá nhân có liên quan chịu trách nhiệm thi hành Quyết định này./.</w:t>
      </w:r>
    </w:p>
    <w:p w14:paraId="29E8CDE2">
      <w:pPr>
        <w:spacing w:before="120" w:after="0" w:line="360" w:lineRule="exact"/>
        <w:ind w:firstLine="720"/>
        <w:jc w:val="both"/>
        <w:rPr>
          <w:rFonts w:hint="default" w:ascii="Times New Roman" w:hAnsi="Times New Roman" w:eastAsia="Times New Roman" w:cs="Times New Roman"/>
          <w:b/>
          <w:kern w:val="0"/>
          <w:szCs w:val="28"/>
          <w:lang w:val="nl-NL"/>
        </w:rPr>
      </w:pP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0"/>
        <w:gridCol w:w="4531"/>
      </w:tblGrid>
      <w:tr w14:paraId="5327E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0" w:type="dxa"/>
          </w:tcPr>
          <w:p w14:paraId="7A93D277">
            <w:pPr>
              <w:spacing w:after="0" w:line="240" w:lineRule="auto"/>
              <w:jc w:val="both"/>
              <w:rPr>
                <w:rFonts w:hint="default" w:ascii="Times New Roman" w:hAnsi="Times New Roman" w:cs="Times New Roman"/>
                <w:b/>
                <w:bCs/>
                <w:i/>
                <w:iCs/>
                <w:sz w:val="24"/>
                <w:szCs w:val="24"/>
                <w:lang w:val="nl-NL"/>
              </w:rPr>
            </w:pPr>
            <w:r>
              <w:rPr>
                <w:rFonts w:hint="default" w:ascii="Times New Roman" w:hAnsi="Times New Roman" w:cs="Times New Roman"/>
                <w:b/>
                <w:bCs/>
                <w:i/>
                <w:iCs/>
                <w:sz w:val="24"/>
                <w:szCs w:val="24"/>
                <w:lang w:val="nl-NL"/>
              </w:rPr>
              <w:t>Nơi nhận:</w:t>
            </w:r>
          </w:p>
          <w:p w14:paraId="246863EF">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Bộ Xây dựng;</w:t>
            </w:r>
            <w:r>
              <w:rPr>
                <w:rFonts w:hint="default" w:ascii="Times New Roman" w:hAnsi="Times New Roman" w:eastAsia="Times New Roman" w:cs="Times New Roman"/>
                <w:sz w:val="22"/>
              </w:rPr>
              <w:br w:type="textWrapping"/>
            </w:r>
            <w:r>
              <w:rPr>
                <w:rFonts w:hint="default" w:ascii="Times New Roman" w:hAnsi="Times New Roman" w:eastAsia="Times New Roman" w:cs="Times New Roman"/>
                <w:sz w:val="22"/>
              </w:rPr>
              <w:t>- Cục Kiểm tra văn bản và Tổ chức thi hành pháp luật - Bộ Tư pháp;</w:t>
            </w:r>
            <w:r>
              <w:rPr>
                <w:rFonts w:hint="default" w:ascii="Times New Roman" w:hAnsi="Times New Roman" w:eastAsia="Times New Roman" w:cs="Times New Roman"/>
                <w:sz w:val="22"/>
              </w:rPr>
              <w:br w:type="textWrapping"/>
            </w:r>
            <w:r>
              <w:rPr>
                <w:rFonts w:hint="default" w:ascii="Times New Roman" w:hAnsi="Times New Roman" w:eastAsia="Times New Roman" w:cs="Times New Roman"/>
                <w:sz w:val="22"/>
              </w:rPr>
              <w:t>- TT Tỉnh ủy, TT HĐND tỉnh;</w:t>
            </w:r>
            <w:r>
              <w:rPr>
                <w:rFonts w:hint="default" w:ascii="Times New Roman" w:hAnsi="Times New Roman" w:eastAsia="Times New Roman" w:cs="Times New Roman"/>
                <w:sz w:val="22"/>
              </w:rPr>
              <w:br w:type="textWrapping"/>
            </w:r>
            <w:r>
              <w:rPr>
                <w:rFonts w:hint="default" w:ascii="Times New Roman" w:hAnsi="Times New Roman" w:eastAsia="Times New Roman" w:cs="Times New Roman"/>
                <w:sz w:val="22"/>
              </w:rPr>
              <w:t>- Đoàn Đại biểu Quốc hội tỉnh;</w:t>
            </w:r>
          </w:p>
          <w:p w14:paraId="53CE8E55">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Ủy ban MTTQVN tỉnh;</w:t>
            </w:r>
          </w:p>
          <w:p w14:paraId="363729CC">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C</w:t>
            </w:r>
            <w:r>
              <w:rPr>
                <w:rFonts w:hint="default" w:ascii="Times New Roman" w:hAnsi="Times New Roman" w:eastAsia="Times New Roman" w:cs="Times New Roman"/>
                <w:sz w:val="22"/>
                <w:lang w:val="en-US"/>
              </w:rPr>
              <w:t>hủ tịch</w:t>
            </w:r>
            <w:r>
              <w:rPr>
                <w:rFonts w:hint="default" w:ascii="Times New Roman" w:hAnsi="Times New Roman" w:eastAsia="Times New Roman" w:cs="Times New Roman"/>
                <w:sz w:val="22"/>
              </w:rPr>
              <w:t>, các PCT UBND tỉnh;</w:t>
            </w:r>
          </w:p>
          <w:p w14:paraId="7D4B458E">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Các sở, ban, ngành thuộc tỉnh;</w:t>
            </w:r>
          </w:p>
          <w:p w14:paraId="4BB85F9B">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Báo và PTTH tỉnh;</w:t>
            </w:r>
          </w:p>
          <w:p w14:paraId="7B38A36F">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UBND các xã, phường;</w:t>
            </w:r>
          </w:p>
          <w:p w14:paraId="46E2C944">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CVP, các PCVP UBND tỉnh;</w:t>
            </w:r>
            <w:r>
              <w:rPr>
                <w:rFonts w:hint="default" w:ascii="Times New Roman" w:hAnsi="Times New Roman" w:eastAsia="Times New Roman" w:cs="Times New Roman"/>
                <w:sz w:val="22"/>
              </w:rPr>
              <w:br w:type="textWrapping"/>
            </w:r>
            <w:r>
              <w:rPr>
                <w:rFonts w:hint="default" w:ascii="Times New Roman" w:hAnsi="Times New Roman" w:eastAsia="Times New Roman" w:cs="Times New Roman"/>
                <w:sz w:val="22"/>
              </w:rPr>
              <w:t>- Trung tâm thông tin tỉnh;</w:t>
            </w:r>
          </w:p>
          <w:p w14:paraId="05501DEF">
            <w:pPr>
              <w:spacing w:after="0" w:line="240" w:lineRule="auto"/>
              <w:rPr>
                <w:rFonts w:hint="default" w:ascii="Times New Roman" w:hAnsi="Times New Roman" w:eastAsia="Times New Roman" w:cs="Times New Roman"/>
                <w:sz w:val="22"/>
              </w:rPr>
            </w:pPr>
            <w:r>
              <w:rPr>
                <w:rFonts w:hint="default" w:ascii="Times New Roman" w:hAnsi="Times New Roman" w:eastAsia="Times New Roman" w:cs="Times New Roman"/>
                <w:sz w:val="22"/>
              </w:rPr>
              <w:t xml:space="preserve">- Lưu: VT, </w:t>
            </w:r>
            <w:r>
              <w:rPr>
                <w:rFonts w:hint="default" w:ascii="Times New Roman" w:hAnsi="Times New Roman" w:eastAsia="Times New Roman" w:cs="Times New Roman"/>
                <w:sz w:val="22"/>
                <w:lang w:val="en-US"/>
              </w:rPr>
              <w:t xml:space="preserve">TH, KT, </w:t>
            </w:r>
            <w:r>
              <w:rPr>
                <w:rFonts w:hint="default" w:ascii="Times New Roman" w:hAnsi="Times New Roman" w:eastAsia="Times New Roman" w:cs="Times New Roman"/>
                <w:sz w:val="22"/>
              </w:rPr>
              <w:t>CNN&amp;XD.</w:t>
            </w:r>
          </w:p>
          <w:p w14:paraId="0909F59C">
            <w:pPr>
              <w:spacing w:after="0" w:line="240" w:lineRule="auto"/>
              <w:jc w:val="both"/>
              <w:rPr>
                <w:rFonts w:hint="default" w:ascii="Times New Roman" w:hAnsi="Times New Roman" w:cs="Times New Roman"/>
                <w:i/>
                <w:iCs/>
                <w:sz w:val="18"/>
                <w:szCs w:val="18"/>
                <w:lang w:val="en-US"/>
              </w:rPr>
            </w:pPr>
            <w:r>
              <w:rPr>
                <w:rFonts w:hint="default" w:ascii="Times New Roman" w:hAnsi="Times New Roman" w:eastAsia="Times New Roman" w:cs="Times New Roman"/>
                <w:i/>
                <w:iCs/>
                <w:sz w:val="18"/>
                <w:szCs w:val="18"/>
              </w:rPr>
              <w:t xml:space="preserve">  </w:t>
            </w:r>
            <w:r>
              <w:rPr>
                <w:rFonts w:hint="default" w:ascii="Times New Roman" w:hAnsi="Times New Roman" w:eastAsia="Times New Roman" w:cs="Times New Roman"/>
                <w:i/>
                <w:iCs/>
                <w:sz w:val="18"/>
                <w:szCs w:val="18"/>
                <w:lang w:val="en-US"/>
              </w:rPr>
              <w:t>tuantt.qđqp/t8</w:t>
            </w:r>
          </w:p>
        </w:tc>
        <w:tc>
          <w:tcPr>
            <w:tcW w:w="4531" w:type="dxa"/>
          </w:tcPr>
          <w:p w14:paraId="5E2021A9">
            <w:pPr>
              <w:spacing w:after="0" w:line="340" w:lineRule="exact"/>
              <w:jc w:val="center"/>
              <w:rPr>
                <w:rFonts w:hint="default" w:ascii="Times New Roman" w:hAnsi="Times New Roman" w:cs="Times New Roman"/>
                <w:b/>
                <w:spacing w:val="-6"/>
                <w:szCs w:val="28"/>
              </w:rPr>
            </w:pPr>
            <w:r>
              <w:rPr>
                <w:rFonts w:hint="default" w:ascii="Times New Roman" w:hAnsi="Times New Roman" w:cs="Times New Roman"/>
                <w:b/>
                <w:spacing w:val="-6"/>
                <w:szCs w:val="28"/>
              </w:rPr>
              <w:t>TM. ỦY BAN NHÂN DÂN</w:t>
            </w:r>
          </w:p>
          <w:p w14:paraId="11B82EE2">
            <w:pPr>
              <w:spacing w:after="0" w:line="340" w:lineRule="exact"/>
              <w:jc w:val="center"/>
              <w:rPr>
                <w:rFonts w:hint="default" w:ascii="Times New Roman" w:hAnsi="Times New Roman" w:cs="Times New Roman"/>
                <w:b/>
                <w:spacing w:val="-6"/>
                <w:szCs w:val="28"/>
              </w:rPr>
            </w:pPr>
            <w:r>
              <w:rPr>
                <w:rFonts w:hint="default" w:ascii="Times New Roman" w:hAnsi="Times New Roman" w:cs="Times New Roman"/>
                <w:b/>
                <w:spacing w:val="-6"/>
                <w:szCs w:val="28"/>
              </w:rPr>
              <w:t xml:space="preserve">KT. CHỦ TỊCH </w:t>
            </w:r>
          </w:p>
          <w:p w14:paraId="61EB4973">
            <w:pPr>
              <w:spacing w:after="0" w:line="340" w:lineRule="exact"/>
              <w:jc w:val="center"/>
              <w:rPr>
                <w:rFonts w:hint="default" w:ascii="Times New Roman" w:hAnsi="Times New Roman" w:cs="Times New Roman"/>
                <w:b/>
              </w:rPr>
            </w:pPr>
            <w:r>
              <w:rPr>
                <w:rFonts w:hint="default" w:ascii="Times New Roman" w:hAnsi="Times New Roman" w:cs="Times New Roman"/>
                <w:b/>
                <w:spacing w:val="-6"/>
                <w:szCs w:val="28"/>
              </w:rPr>
              <w:t>PHÓ CHỦ TỊCH THƯỜNG TRỰC</w:t>
            </w:r>
          </w:p>
          <w:p w14:paraId="1A6DA735">
            <w:pPr>
              <w:spacing w:after="0" w:line="340" w:lineRule="exact"/>
              <w:jc w:val="center"/>
              <w:rPr>
                <w:rFonts w:hint="default" w:ascii="Times New Roman" w:hAnsi="Times New Roman" w:cs="Times New Roman"/>
                <w:b/>
                <w:spacing w:val="-6"/>
                <w:szCs w:val="28"/>
              </w:rPr>
            </w:pPr>
          </w:p>
          <w:p w14:paraId="7BB45B57">
            <w:pPr>
              <w:spacing w:after="0" w:line="340" w:lineRule="exact"/>
              <w:jc w:val="center"/>
              <w:rPr>
                <w:rFonts w:hint="default" w:ascii="Times New Roman" w:hAnsi="Times New Roman" w:cs="Times New Roman"/>
                <w:b/>
                <w:spacing w:val="-6"/>
                <w:szCs w:val="28"/>
              </w:rPr>
            </w:pPr>
          </w:p>
          <w:p w14:paraId="5121168F">
            <w:pPr>
              <w:spacing w:after="0" w:line="340" w:lineRule="exact"/>
              <w:jc w:val="center"/>
              <w:rPr>
                <w:rFonts w:hint="default" w:ascii="Times New Roman" w:hAnsi="Times New Roman" w:cs="Times New Roman"/>
                <w:b/>
                <w:spacing w:val="-6"/>
                <w:szCs w:val="28"/>
              </w:rPr>
            </w:pPr>
          </w:p>
          <w:p w14:paraId="7D6B52D3">
            <w:pPr>
              <w:spacing w:after="0" w:line="340" w:lineRule="exact"/>
              <w:rPr>
                <w:rFonts w:hint="default" w:ascii="Times New Roman" w:hAnsi="Times New Roman" w:cs="Times New Roman"/>
                <w:b/>
                <w:spacing w:val="-6"/>
                <w:szCs w:val="28"/>
              </w:rPr>
            </w:pPr>
          </w:p>
          <w:p w14:paraId="1955518E">
            <w:pPr>
              <w:spacing w:after="0" w:line="340" w:lineRule="exact"/>
              <w:jc w:val="center"/>
              <w:rPr>
                <w:rFonts w:hint="default" w:ascii="Times New Roman" w:hAnsi="Times New Roman" w:cs="Times New Roman"/>
                <w:b/>
                <w:spacing w:val="-6"/>
                <w:szCs w:val="28"/>
              </w:rPr>
            </w:pPr>
          </w:p>
          <w:p w14:paraId="79267373">
            <w:pPr>
              <w:spacing w:after="0" w:line="240" w:lineRule="auto"/>
              <w:jc w:val="center"/>
              <w:rPr>
                <w:rFonts w:hint="default" w:ascii="Times New Roman" w:hAnsi="Times New Roman" w:cs="Times New Roman"/>
                <w:b/>
                <w:bCs/>
              </w:rPr>
            </w:pPr>
            <w:r>
              <w:rPr>
                <w:rFonts w:hint="default" w:ascii="Times New Roman" w:hAnsi="Times New Roman" w:cs="Times New Roman"/>
                <w:b/>
              </w:rPr>
              <w:t xml:space="preserve"> Nguyễn Linh</w:t>
            </w:r>
          </w:p>
        </w:tc>
      </w:tr>
    </w:tbl>
    <w:p w14:paraId="3D8EF0F8">
      <w:pPr>
        <w:spacing w:before="60" w:after="60" w:line="360" w:lineRule="atLeast"/>
        <w:jc w:val="both"/>
        <w:rPr>
          <w:rFonts w:hint="default" w:ascii="Times New Roman" w:hAnsi="Times New Roman" w:cs="Times New Roman"/>
        </w:rPr>
      </w:pPr>
    </w:p>
    <w:sectPr>
      <w:headerReference r:id="rId5" w:type="default"/>
      <w:pgSz w:w="11906" w:h="16838"/>
      <w:pgMar w:top="1134" w:right="1134" w:bottom="1134" w:left="1701" w:header="709" w:footer="709" w:gutter="0"/>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VnTime">
    <w:panose1 w:val="020B7200000000000000"/>
    <w:charset w:val="00"/>
    <w:family w:val="swiss"/>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9424316"/>
      <w:docPartObj>
        <w:docPartGallery w:val="AutoText"/>
      </w:docPartObj>
    </w:sdtPr>
    <w:sdtContent>
      <w:p w14:paraId="703DCFC6">
        <w:pPr>
          <w:pStyle w:val="22"/>
          <w:jc w:val="center"/>
        </w:pPr>
        <w:r>
          <w:fldChar w:fldCharType="begin"/>
        </w:r>
        <w:r>
          <w:instrText xml:space="preserve"> PAGE   \* MERGEFORMAT </w:instrText>
        </w:r>
        <w:r>
          <w:fldChar w:fldCharType="separate"/>
        </w:r>
        <w:r>
          <w:t>2</w:t>
        </w:r>
        <w:r>
          <w:fldChar w:fldCharType="end"/>
        </w:r>
      </w:p>
    </w:sdtContent>
  </w:sdt>
  <w:p w14:paraId="0E58C3F0">
    <w:pPr>
      <w:pStyle w:val="2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5438"/>
    <w:rsid w:val="00005F7D"/>
    <w:rsid w:val="000064C4"/>
    <w:rsid w:val="0001178C"/>
    <w:rsid w:val="00012D78"/>
    <w:rsid w:val="000138DC"/>
    <w:rsid w:val="00013961"/>
    <w:rsid w:val="00014E73"/>
    <w:rsid w:val="00016CA0"/>
    <w:rsid w:val="0002416B"/>
    <w:rsid w:val="00024D48"/>
    <w:rsid w:val="0003536D"/>
    <w:rsid w:val="00037525"/>
    <w:rsid w:val="00044394"/>
    <w:rsid w:val="0005044A"/>
    <w:rsid w:val="0005164D"/>
    <w:rsid w:val="00055A3F"/>
    <w:rsid w:val="00056F80"/>
    <w:rsid w:val="00057E0E"/>
    <w:rsid w:val="00062DB6"/>
    <w:rsid w:val="00076432"/>
    <w:rsid w:val="00087FD5"/>
    <w:rsid w:val="000A012C"/>
    <w:rsid w:val="000A6331"/>
    <w:rsid w:val="000C14C9"/>
    <w:rsid w:val="000C4415"/>
    <w:rsid w:val="000C4656"/>
    <w:rsid w:val="000D7518"/>
    <w:rsid w:val="000E0730"/>
    <w:rsid w:val="000E0C8A"/>
    <w:rsid w:val="000E3985"/>
    <w:rsid w:val="000F0395"/>
    <w:rsid w:val="000F0D31"/>
    <w:rsid w:val="000F0F5A"/>
    <w:rsid w:val="000F3219"/>
    <w:rsid w:val="000F4D67"/>
    <w:rsid w:val="000F5F08"/>
    <w:rsid w:val="00111F26"/>
    <w:rsid w:val="001141CA"/>
    <w:rsid w:val="00121365"/>
    <w:rsid w:val="00126053"/>
    <w:rsid w:val="00131E9A"/>
    <w:rsid w:val="001327A6"/>
    <w:rsid w:val="00134031"/>
    <w:rsid w:val="001362B3"/>
    <w:rsid w:val="00136829"/>
    <w:rsid w:val="00136B0A"/>
    <w:rsid w:val="00137A1B"/>
    <w:rsid w:val="00140911"/>
    <w:rsid w:val="001414E5"/>
    <w:rsid w:val="001472D3"/>
    <w:rsid w:val="0015038C"/>
    <w:rsid w:val="00151A10"/>
    <w:rsid w:val="001566D3"/>
    <w:rsid w:val="00161C53"/>
    <w:rsid w:val="00161C9E"/>
    <w:rsid w:val="00163F3D"/>
    <w:rsid w:val="00171D5A"/>
    <w:rsid w:val="00171F4A"/>
    <w:rsid w:val="00175CCD"/>
    <w:rsid w:val="00176050"/>
    <w:rsid w:val="0017788C"/>
    <w:rsid w:val="00181039"/>
    <w:rsid w:val="00196B4E"/>
    <w:rsid w:val="001A1327"/>
    <w:rsid w:val="001A7663"/>
    <w:rsid w:val="001A779C"/>
    <w:rsid w:val="001B16C6"/>
    <w:rsid w:val="001B2483"/>
    <w:rsid w:val="001B2B83"/>
    <w:rsid w:val="001C3375"/>
    <w:rsid w:val="001C54C4"/>
    <w:rsid w:val="001C58A2"/>
    <w:rsid w:val="001D6080"/>
    <w:rsid w:val="001D7799"/>
    <w:rsid w:val="001E748D"/>
    <w:rsid w:val="001E7BC5"/>
    <w:rsid w:val="001F0C9D"/>
    <w:rsid w:val="001F33D2"/>
    <w:rsid w:val="001F5AAB"/>
    <w:rsid w:val="00200DE4"/>
    <w:rsid w:val="00200F72"/>
    <w:rsid w:val="00214A8B"/>
    <w:rsid w:val="00217A89"/>
    <w:rsid w:val="00220393"/>
    <w:rsid w:val="00234235"/>
    <w:rsid w:val="002353A2"/>
    <w:rsid w:val="00235600"/>
    <w:rsid w:val="00256252"/>
    <w:rsid w:val="00260BCF"/>
    <w:rsid w:val="002616AE"/>
    <w:rsid w:val="002654E8"/>
    <w:rsid w:val="00277ECD"/>
    <w:rsid w:val="00286156"/>
    <w:rsid w:val="00293AE8"/>
    <w:rsid w:val="00293D9D"/>
    <w:rsid w:val="00294B57"/>
    <w:rsid w:val="002A0881"/>
    <w:rsid w:val="002A249D"/>
    <w:rsid w:val="002A4912"/>
    <w:rsid w:val="002A4AD0"/>
    <w:rsid w:val="002B46BC"/>
    <w:rsid w:val="002C31A7"/>
    <w:rsid w:val="002C6B5E"/>
    <w:rsid w:val="002C7312"/>
    <w:rsid w:val="002C7DB7"/>
    <w:rsid w:val="002D0F98"/>
    <w:rsid w:val="002D74F5"/>
    <w:rsid w:val="002D7B34"/>
    <w:rsid w:val="00302330"/>
    <w:rsid w:val="003035A9"/>
    <w:rsid w:val="00307613"/>
    <w:rsid w:val="003102AC"/>
    <w:rsid w:val="00321265"/>
    <w:rsid w:val="0032598B"/>
    <w:rsid w:val="00334559"/>
    <w:rsid w:val="00334CA6"/>
    <w:rsid w:val="00341276"/>
    <w:rsid w:val="00355E54"/>
    <w:rsid w:val="00357AD6"/>
    <w:rsid w:val="003639FD"/>
    <w:rsid w:val="00363F32"/>
    <w:rsid w:val="00382D16"/>
    <w:rsid w:val="00386FDD"/>
    <w:rsid w:val="003A098A"/>
    <w:rsid w:val="003B0927"/>
    <w:rsid w:val="003B3CA6"/>
    <w:rsid w:val="003B6AC4"/>
    <w:rsid w:val="003C5226"/>
    <w:rsid w:val="003C7B87"/>
    <w:rsid w:val="003D51DD"/>
    <w:rsid w:val="003E5EBA"/>
    <w:rsid w:val="00400249"/>
    <w:rsid w:val="00403AE5"/>
    <w:rsid w:val="004072F5"/>
    <w:rsid w:val="00420240"/>
    <w:rsid w:val="00441954"/>
    <w:rsid w:val="00443CDA"/>
    <w:rsid w:val="00443F46"/>
    <w:rsid w:val="00455F13"/>
    <w:rsid w:val="004566E8"/>
    <w:rsid w:val="00457763"/>
    <w:rsid w:val="00463423"/>
    <w:rsid w:val="004665BA"/>
    <w:rsid w:val="00466CE7"/>
    <w:rsid w:val="00477310"/>
    <w:rsid w:val="004826E0"/>
    <w:rsid w:val="00485571"/>
    <w:rsid w:val="004914FC"/>
    <w:rsid w:val="00492B31"/>
    <w:rsid w:val="00496401"/>
    <w:rsid w:val="004A64CC"/>
    <w:rsid w:val="004B5320"/>
    <w:rsid w:val="004B630B"/>
    <w:rsid w:val="004B6B7E"/>
    <w:rsid w:val="004C7719"/>
    <w:rsid w:val="004D4724"/>
    <w:rsid w:val="004D6740"/>
    <w:rsid w:val="004E0818"/>
    <w:rsid w:val="004E21F7"/>
    <w:rsid w:val="004E226B"/>
    <w:rsid w:val="004F1F16"/>
    <w:rsid w:val="004F4C71"/>
    <w:rsid w:val="004F6922"/>
    <w:rsid w:val="0050604E"/>
    <w:rsid w:val="005137C1"/>
    <w:rsid w:val="005158B0"/>
    <w:rsid w:val="005164BB"/>
    <w:rsid w:val="00531D8E"/>
    <w:rsid w:val="00540F86"/>
    <w:rsid w:val="00544CB1"/>
    <w:rsid w:val="00550692"/>
    <w:rsid w:val="0056227F"/>
    <w:rsid w:val="00566A36"/>
    <w:rsid w:val="00581EEE"/>
    <w:rsid w:val="0058229F"/>
    <w:rsid w:val="0058286D"/>
    <w:rsid w:val="005828C7"/>
    <w:rsid w:val="00586526"/>
    <w:rsid w:val="005908F7"/>
    <w:rsid w:val="005959C6"/>
    <w:rsid w:val="005A04DE"/>
    <w:rsid w:val="005A1B56"/>
    <w:rsid w:val="005A6271"/>
    <w:rsid w:val="005B3104"/>
    <w:rsid w:val="005B55BC"/>
    <w:rsid w:val="005C2B22"/>
    <w:rsid w:val="005C3AF8"/>
    <w:rsid w:val="005C519C"/>
    <w:rsid w:val="005D3616"/>
    <w:rsid w:val="005D36D2"/>
    <w:rsid w:val="005D7A69"/>
    <w:rsid w:val="005E33D9"/>
    <w:rsid w:val="005E4AD8"/>
    <w:rsid w:val="005E5FEC"/>
    <w:rsid w:val="005F3FA6"/>
    <w:rsid w:val="00613CD1"/>
    <w:rsid w:val="0061633E"/>
    <w:rsid w:val="00617D2E"/>
    <w:rsid w:val="006228E2"/>
    <w:rsid w:val="00623800"/>
    <w:rsid w:val="006262DF"/>
    <w:rsid w:val="006327FD"/>
    <w:rsid w:val="00632CBF"/>
    <w:rsid w:val="0064650C"/>
    <w:rsid w:val="006474AC"/>
    <w:rsid w:val="00663CBF"/>
    <w:rsid w:val="00683C3A"/>
    <w:rsid w:val="00684F32"/>
    <w:rsid w:val="00691DD9"/>
    <w:rsid w:val="00693288"/>
    <w:rsid w:val="00695EDF"/>
    <w:rsid w:val="006973F5"/>
    <w:rsid w:val="006A44A0"/>
    <w:rsid w:val="006A4B34"/>
    <w:rsid w:val="006A4D78"/>
    <w:rsid w:val="006A62EA"/>
    <w:rsid w:val="006A7AD9"/>
    <w:rsid w:val="006B461F"/>
    <w:rsid w:val="006B4B20"/>
    <w:rsid w:val="006B50E5"/>
    <w:rsid w:val="006C6E85"/>
    <w:rsid w:val="006C769A"/>
    <w:rsid w:val="006D4B86"/>
    <w:rsid w:val="006D6B8C"/>
    <w:rsid w:val="006E3E64"/>
    <w:rsid w:val="006E5D00"/>
    <w:rsid w:val="006F420E"/>
    <w:rsid w:val="006F65E3"/>
    <w:rsid w:val="00700419"/>
    <w:rsid w:val="007046AB"/>
    <w:rsid w:val="007237A2"/>
    <w:rsid w:val="00727524"/>
    <w:rsid w:val="00734CFF"/>
    <w:rsid w:val="0073724A"/>
    <w:rsid w:val="007377E3"/>
    <w:rsid w:val="00737888"/>
    <w:rsid w:val="00741FB4"/>
    <w:rsid w:val="00742418"/>
    <w:rsid w:val="00744B60"/>
    <w:rsid w:val="00746385"/>
    <w:rsid w:val="0075432D"/>
    <w:rsid w:val="00757B22"/>
    <w:rsid w:val="00761780"/>
    <w:rsid w:val="007632FD"/>
    <w:rsid w:val="00763EEA"/>
    <w:rsid w:val="00765B3F"/>
    <w:rsid w:val="0076717B"/>
    <w:rsid w:val="00774670"/>
    <w:rsid w:val="00777D4F"/>
    <w:rsid w:val="00780532"/>
    <w:rsid w:val="00780F2C"/>
    <w:rsid w:val="007833A4"/>
    <w:rsid w:val="0078504F"/>
    <w:rsid w:val="007B2C16"/>
    <w:rsid w:val="007C0C1B"/>
    <w:rsid w:val="007C128C"/>
    <w:rsid w:val="007C48C9"/>
    <w:rsid w:val="007C6EF0"/>
    <w:rsid w:val="007D0FF2"/>
    <w:rsid w:val="007D14BC"/>
    <w:rsid w:val="007D1D12"/>
    <w:rsid w:val="007E075C"/>
    <w:rsid w:val="007E2DC2"/>
    <w:rsid w:val="007E38E3"/>
    <w:rsid w:val="007F4E53"/>
    <w:rsid w:val="007F72BF"/>
    <w:rsid w:val="00802435"/>
    <w:rsid w:val="0081117A"/>
    <w:rsid w:val="00815B70"/>
    <w:rsid w:val="00825E11"/>
    <w:rsid w:val="008312D9"/>
    <w:rsid w:val="00831F90"/>
    <w:rsid w:val="008432C1"/>
    <w:rsid w:val="0084354D"/>
    <w:rsid w:val="00853960"/>
    <w:rsid w:val="008539D6"/>
    <w:rsid w:val="0085470A"/>
    <w:rsid w:val="00861542"/>
    <w:rsid w:val="00866575"/>
    <w:rsid w:val="00866959"/>
    <w:rsid w:val="00872C3C"/>
    <w:rsid w:val="00875574"/>
    <w:rsid w:val="00875C73"/>
    <w:rsid w:val="00883E6B"/>
    <w:rsid w:val="00884D52"/>
    <w:rsid w:val="00885DFA"/>
    <w:rsid w:val="008867BC"/>
    <w:rsid w:val="00892E89"/>
    <w:rsid w:val="008932DA"/>
    <w:rsid w:val="00895025"/>
    <w:rsid w:val="008A63F8"/>
    <w:rsid w:val="008B3E38"/>
    <w:rsid w:val="008B4E6D"/>
    <w:rsid w:val="008C4301"/>
    <w:rsid w:val="008D477D"/>
    <w:rsid w:val="008D6269"/>
    <w:rsid w:val="008E14BB"/>
    <w:rsid w:val="008E1E0C"/>
    <w:rsid w:val="008E4C95"/>
    <w:rsid w:val="008F128E"/>
    <w:rsid w:val="008F5FAB"/>
    <w:rsid w:val="00900545"/>
    <w:rsid w:val="0090433D"/>
    <w:rsid w:val="009065E7"/>
    <w:rsid w:val="0091108F"/>
    <w:rsid w:val="00917001"/>
    <w:rsid w:val="00920667"/>
    <w:rsid w:val="00921EB1"/>
    <w:rsid w:val="00931865"/>
    <w:rsid w:val="0093262D"/>
    <w:rsid w:val="00940BAB"/>
    <w:rsid w:val="00943564"/>
    <w:rsid w:val="0095105B"/>
    <w:rsid w:val="00953D8A"/>
    <w:rsid w:val="009568B8"/>
    <w:rsid w:val="00956EB4"/>
    <w:rsid w:val="00960E19"/>
    <w:rsid w:val="00961239"/>
    <w:rsid w:val="009625E6"/>
    <w:rsid w:val="009744A3"/>
    <w:rsid w:val="00982031"/>
    <w:rsid w:val="009867F5"/>
    <w:rsid w:val="0098786A"/>
    <w:rsid w:val="0099041F"/>
    <w:rsid w:val="009967B8"/>
    <w:rsid w:val="009A6911"/>
    <w:rsid w:val="009A7699"/>
    <w:rsid w:val="009B0AB4"/>
    <w:rsid w:val="009B2379"/>
    <w:rsid w:val="009C1AE8"/>
    <w:rsid w:val="009C2B87"/>
    <w:rsid w:val="009C4595"/>
    <w:rsid w:val="009C6417"/>
    <w:rsid w:val="009D0A8B"/>
    <w:rsid w:val="009D1F67"/>
    <w:rsid w:val="009D25E6"/>
    <w:rsid w:val="009D5A4A"/>
    <w:rsid w:val="009D68FF"/>
    <w:rsid w:val="009E0ACC"/>
    <w:rsid w:val="009E6467"/>
    <w:rsid w:val="009F25BC"/>
    <w:rsid w:val="009F2DF9"/>
    <w:rsid w:val="009F681C"/>
    <w:rsid w:val="00A01D92"/>
    <w:rsid w:val="00A0684D"/>
    <w:rsid w:val="00A07805"/>
    <w:rsid w:val="00A10A74"/>
    <w:rsid w:val="00A117C5"/>
    <w:rsid w:val="00A25D73"/>
    <w:rsid w:val="00A26CA0"/>
    <w:rsid w:val="00A331F8"/>
    <w:rsid w:val="00A37459"/>
    <w:rsid w:val="00A37C53"/>
    <w:rsid w:val="00A41DA4"/>
    <w:rsid w:val="00A43464"/>
    <w:rsid w:val="00A43C82"/>
    <w:rsid w:val="00A442A0"/>
    <w:rsid w:val="00A45C10"/>
    <w:rsid w:val="00A46771"/>
    <w:rsid w:val="00A50DF6"/>
    <w:rsid w:val="00A547FF"/>
    <w:rsid w:val="00A548F6"/>
    <w:rsid w:val="00A56443"/>
    <w:rsid w:val="00A569C8"/>
    <w:rsid w:val="00A60168"/>
    <w:rsid w:val="00A610E1"/>
    <w:rsid w:val="00A655E3"/>
    <w:rsid w:val="00A8312E"/>
    <w:rsid w:val="00A94A70"/>
    <w:rsid w:val="00A9555E"/>
    <w:rsid w:val="00AB015B"/>
    <w:rsid w:val="00AB0465"/>
    <w:rsid w:val="00AB1FB8"/>
    <w:rsid w:val="00AB2060"/>
    <w:rsid w:val="00AB31ED"/>
    <w:rsid w:val="00AB344B"/>
    <w:rsid w:val="00AC357C"/>
    <w:rsid w:val="00AD1FC0"/>
    <w:rsid w:val="00AD2535"/>
    <w:rsid w:val="00AE0233"/>
    <w:rsid w:val="00AE3125"/>
    <w:rsid w:val="00AE4F90"/>
    <w:rsid w:val="00AE5A57"/>
    <w:rsid w:val="00AE7EA5"/>
    <w:rsid w:val="00AF6D69"/>
    <w:rsid w:val="00AF6F6F"/>
    <w:rsid w:val="00AF7781"/>
    <w:rsid w:val="00B045CC"/>
    <w:rsid w:val="00B051DD"/>
    <w:rsid w:val="00B07527"/>
    <w:rsid w:val="00B1298E"/>
    <w:rsid w:val="00B17C22"/>
    <w:rsid w:val="00B32C9F"/>
    <w:rsid w:val="00B40EE9"/>
    <w:rsid w:val="00B42D6D"/>
    <w:rsid w:val="00B45FAF"/>
    <w:rsid w:val="00B4769F"/>
    <w:rsid w:val="00B70BB8"/>
    <w:rsid w:val="00B71A00"/>
    <w:rsid w:val="00B747CC"/>
    <w:rsid w:val="00B75837"/>
    <w:rsid w:val="00B75E1C"/>
    <w:rsid w:val="00B77FA9"/>
    <w:rsid w:val="00B844E9"/>
    <w:rsid w:val="00B85588"/>
    <w:rsid w:val="00B91640"/>
    <w:rsid w:val="00BA3707"/>
    <w:rsid w:val="00BA3F2E"/>
    <w:rsid w:val="00BA6EBC"/>
    <w:rsid w:val="00BA79DB"/>
    <w:rsid w:val="00BC214E"/>
    <w:rsid w:val="00BD71B7"/>
    <w:rsid w:val="00BD743A"/>
    <w:rsid w:val="00BE1063"/>
    <w:rsid w:val="00BE19D0"/>
    <w:rsid w:val="00BE4DDA"/>
    <w:rsid w:val="00BE5F42"/>
    <w:rsid w:val="00BF560D"/>
    <w:rsid w:val="00BF7DFE"/>
    <w:rsid w:val="00C02356"/>
    <w:rsid w:val="00C12CB5"/>
    <w:rsid w:val="00C166BE"/>
    <w:rsid w:val="00C3066D"/>
    <w:rsid w:val="00C365C5"/>
    <w:rsid w:val="00C46C51"/>
    <w:rsid w:val="00C47CB7"/>
    <w:rsid w:val="00C505D6"/>
    <w:rsid w:val="00C5172C"/>
    <w:rsid w:val="00C549C0"/>
    <w:rsid w:val="00C55FD0"/>
    <w:rsid w:val="00C56C9E"/>
    <w:rsid w:val="00C602C2"/>
    <w:rsid w:val="00C6768D"/>
    <w:rsid w:val="00C7418E"/>
    <w:rsid w:val="00C8396A"/>
    <w:rsid w:val="00C83DB2"/>
    <w:rsid w:val="00C858E6"/>
    <w:rsid w:val="00CA09A2"/>
    <w:rsid w:val="00CA1504"/>
    <w:rsid w:val="00CA1578"/>
    <w:rsid w:val="00CA3575"/>
    <w:rsid w:val="00CA36EA"/>
    <w:rsid w:val="00CA648D"/>
    <w:rsid w:val="00CC7A61"/>
    <w:rsid w:val="00CD0870"/>
    <w:rsid w:val="00CD2BF5"/>
    <w:rsid w:val="00CE746D"/>
    <w:rsid w:val="00CF2386"/>
    <w:rsid w:val="00CF5B89"/>
    <w:rsid w:val="00D07831"/>
    <w:rsid w:val="00D1156B"/>
    <w:rsid w:val="00D13CC7"/>
    <w:rsid w:val="00D1597D"/>
    <w:rsid w:val="00D17264"/>
    <w:rsid w:val="00D2450A"/>
    <w:rsid w:val="00D306F2"/>
    <w:rsid w:val="00D420C0"/>
    <w:rsid w:val="00D43DFF"/>
    <w:rsid w:val="00D4441E"/>
    <w:rsid w:val="00D47F30"/>
    <w:rsid w:val="00D50C73"/>
    <w:rsid w:val="00D75223"/>
    <w:rsid w:val="00D81BED"/>
    <w:rsid w:val="00D85854"/>
    <w:rsid w:val="00D86C93"/>
    <w:rsid w:val="00D91908"/>
    <w:rsid w:val="00D9511B"/>
    <w:rsid w:val="00D97226"/>
    <w:rsid w:val="00DA6060"/>
    <w:rsid w:val="00DA61DF"/>
    <w:rsid w:val="00DB2167"/>
    <w:rsid w:val="00DB3F86"/>
    <w:rsid w:val="00DB7699"/>
    <w:rsid w:val="00DC015C"/>
    <w:rsid w:val="00DC178F"/>
    <w:rsid w:val="00DD4810"/>
    <w:rsid w:val="00DE474F"/>
    <w:rsid w:val="00DE5E63"/>
    <w:rsid w:val="00DF1D91"/>
    <w:rsid w:val="00DF5A53"/>
    <w:rsid w:val="00E001B7"/>
    <w:rsid w:val="00E079BF"/>
    <w:rsid w:val="00E1173A"/>
    <w:rsid w:val="00E122CE"/>
    <w:rsid w:val="00E15981"/>
    <w:rsid w:val="00E16381"/>
    <w:rsid w:val="00E2421F"/>
    <w:rsid w:val="00E25B21"/>
    <w:rsid w:val="00E35F40"/>
    <w:rsid w:val="00E36868"/>
    <w:rsid w:val="00E36B50"/>
    <w:rsid w:val="00E42762"/>
    <w:rsid w:val="00E51977"/>
    <w:rsid w:val="00E52D32"/>
    <w:rsid w:val="00E542CB"/>
    <w:rsid w:val="00E56096"/>
    <w:rsid w:val="00E6225A"/>
    <w:rsid w:val="00E65873"/>
    <w:rsid w:val="00E7294F"/>
    <w:rsid w:val="00E832CB"/>
    <w:rsid w:val="00E874AC"/>
    <w:rsid w:val="00EA0CCF"/>
    <w:rsid w:val="00EA24AC"/>
    <w:rsid w:val="00EA673A"/>
    <w:rsid w:val="00EB1AE0"/>
    <w:rsid w:val="00EC1C68"/>
    <w:rsid w:val="00EC4AC9"/>
    <w:rsid w:val="00ED1406"/>
    <w:rsid w:val="00ED25C5"/>
    <w:rsid w:val="00EE59EA"/>
    <w:rsid w:val="00EF55C5"/>
    <w:rsid w:val="00EF59C5"/>
    <w:rsid w:val="00F105F8"/>
    <w:rsid w:val="00F106DA"/>
    <w:rsid w:val="00F16045"/>
    <w:rsid w:val="00F173F6"/>
    <w:rsid w:val="00F2475A"/>
    <w:rsid w:val="00F32AE8"/>
    <w:rsid w:val="00F40ADA"/>
    <w:rsid w:val="00F433D4"/>
    <w:rsid w:val="00F45C15"/>
    <w:rsid w:val="00F51EC8"/>
    <w:rsid w:val="00F57CD7"/>
    <w:rsid w:val="00F60AC7"/>
    <w:rsid w:val="00F631BA"/>
    <w:rsid w:val="00F807D3"/>
    <w:rsid w:val="00F8316B"/>
    <w:rsid w:val="00F91E46"/>
    <w:rsid w:val="00F95833"/>
    <w:rsid w:val="00F97E16"/>
    <w:rsid w:val="00FA4B69"/>
    <w:rsid w:val="00FB25C9"/>
    <w:rsid w:val="00FB31C2"/>
    <w:rsid w:val="00FB436C"/>
    <w:rsid w:val="00FB52EB"/>
    <w:rsid w:val="00FC256D"/>
    <w:rsid w:val="00FC2A1C"/>
    <w:rsid w:val="00FC5968"/>
    <w:rsid w:val="00FD2045"/>
    <w:rsid w:val="00FD6264"/>
    <w:rsid w:val="00FD6C74"/>
    <w:rsid w:val="00FE55D5"/>
    <w:rsid w:val="00FE7DC3"/>
    <w:rsid w:val="00FF0CA2"/>
    <w:rsid w:val="00FF5E31"/>
    <w:rsid w:val="057376C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nhideWhenUsed="0" w:uiPriority="0" w:semiHidden="0"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nhideWhenUsed="0" w:uiPriority="0"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imes New Roman" w:hAnsi="Times New Roman" w:eastAsiaTheme="minorHAnsi" w:cstheme="minorBidi"/>
      <w:kern w:val="2"/>
      <w:sz w:val="28"/>
      <w:szCs w:val="22"/>
      <w:lang w:val="vi-VN" w:eastAsia="en-US" w:bidi="ar-SA"/>
      <w14:ligatures w14:val="standardContextual"/>
    </w:rPr>
  </w:style>
  <w:style w:type="paragraph" w:styleId="2">
    <w:name w:val="heading 1"/>
    <w:basedOn w:val="1"/>
    <w:next w:val="1"/>
    <w:link w:val="31"/>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3"/>
    <w:unhideWhenUsed/>
    <w:qFormat/>
    <w:uiPriority w:val="0"/>
    <w:pPr>
      <w:keepNext/>
      <w:keepLines/>
      <w:spacing w:before="160" w:after="80"/>
      <w:outlineLvl w:val="2"/>
    </w:pPr>
    <w:rPr>
      <w:rFonts w:asciiTheme="minorHAnsi" w:hAnsiTheme="minorHAnsi" w:eastAsiaTheme="majorEastAsia" w:cstheme="majorBidi"/>
      <w:color w:val="2F5597" w:themeColor="accent1" w:themeShade="BF"/>
      <w:szCs w:val="28"/>
    </w:rPr>
  </w:style>
  <w:style w:type="paragraph" w:styleId="5">
    <w:name w:val="heading 4"/>
    <w:basedOn w:val="1"/>
    <w:next w:val="1"/>
    <w:link w:val="34"/>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basedOn w:val="11"/>
    <w:semiHidden/>
    <w:unhideWhenUsed/>
    <w:qFormat/>
    <w:uiPriority w:val="99"/>
    <w:rPr>
      <w:vertAlign w:val="superscript"/>
    </w:rPr>
  </w:style>
  <w:style w:type="character" w:styleId="14">
    <w:name w:val="Emphasis"/>
    <w:qFormat/>
    <w:uiPriority w:val="0"/>
    <w:rPr>
      <w:i/>
      <w:iCs/>
    </w:rPr>
  </w:style>
  <w:style w:type="character" w:styleId="15">
    <w:name w:val="Hyperlink"/>
    <w:qFormat/>
    <w:uiPriority w:val="0"/>
    <w:rPr>
      <w:color w:val="0000FF"/>
      <w:u w:val="single"/>
    </w:rPr>
  </w:style>
  <w:style w:type="character" w:styleId="16">
    <w:name w:val="page number"/>
    <w:basedOn w:val="11"/>
    <w:uiPriority w:val="0"/>
  </w:style>
  <w:style w:type="paragraph" w:styleId="17">
    <w:name w:val="Balloon Text"/>
    <w:basedOn w:val="1"/>
    <w:link w:val="51"/>
    <w:semiHidden/>
    <w:unhideWhenUsed/>
    <w:uiPriority w:val="0"/>
    <w:pPr>
      <w:spacing w:after="0" w:line="240" w:lineRule="auto"/>
    </w:pPr>
    <w:rPr>
      <w:rFonts w:ascii="Segoe UI" w:hAnsi="Segoe UI" w:cs="Segoe UI"/>
      <w:sz w:val="18"/>
      <w:szCs w:val="18"/>
    </w:rPr>
  </w:style>
  <w:style w:type="paragraph" w:styleId="18">
    <w:name w:val="Body Text 2"/>
    <w:basedOn w:val="1"/>
    <w:link w:val="58"/>
    <w:uiPriority w:val="0"/>
    <w:pPr>
      <w:spacing w:after="120" w:line="480" w:lineRule="auto"/>
    </w:pPr>
    <w:rPr>
      <w:rFonts w:ascii=".VnTime" w:hAnsi=".VnTime" w:eastAsia="Times New Roman" w:cs="Times New Roman"/>
      <w:kern w:val="0"/>
      <w:szCs w:val="24"/>
      <w:lang w:val="en-US"/>
      <w14:ligatures w14:val="none"/>
    </w:rPr>
  </w:style>
  <w:style w:type="paragraph" w:styleId="19">
    <w:name w:val="Body Text Indent 3"/>
    <w:basedOn w:val="1"/>
    <w:link w:val="57"/>
    <w:qFormat/>
    <w:uiPriority w:val="0"/>
    <w:pPr>
      <w:spacing w:after="0" w:line="360" w:lineRule="auto"/>
      <w:ind w:left="720"/>
      <w:jc w:val="both"/>
    </w:pPr>
    <w:rPr>
      <w:rFonts w:ascii=".VnTime" w:hAnsi=".VnTime" w:eastAsia="Times New Roman" w:cs="Times New Roman"/>
      <w:kern w:val="0"/>
      <w:szCs w:val="24"/>
      <w:lang w:val="en-US"/>
      <w14:ligatures w14:val="none"/>
    </w:rPr>
  </w:style>
  <w:style w:type="paragraph" w:styleId="20">
    <w:name w:val="caption"/>
    <w:basedOn w:val="1"/>
    <w:next w:val="1"/>
    <w:qFormat/>
    <w:uiPriority w:val="0"/>
    <w:pPr>
      <w:spacing w:before="120" w:after="0" w:line="360" w:lineRule="exact"/>
      <w:jc w:val="center"/>
    </w:pPr>
    <w:rPr>
      <w:rFonts w:eastAsia="Times New Roman" w:cs="Times New Roman"/>
      <w:b/>
      <w:bCs/>
      <w:kern w:val="0"/>
      <w:szCs w:val="24"/>
      <w:lang w:val="en-US"/>
      <w14:ligatures w14:val="none"/>
    </w:rPr>
  </w:style>
  <w:style w:type="paragraph" w:styleId="21">
    <w:name w:val="footnote text"/>
    <w:basedOn w:val="1"/>
    <w:link w:val="62"/>
    <w:semiHidden/>
    <w:unhideWhenUsed/>
    <w:qFormat/>
    <w:uiPriority w:val="99"/>
    <w:pPr>
      <w:spacing w:after="0" w:line="240" w:lineRule="auto"/>
    </w:pPr>
    <w:rPr>
      <w:sz w:val="20"/>
      <w:szCs w:val="20"/>
    </w:rPr>
  </w:style>
  <w:style w:type="paragraph" w:styleId="22">
    <w:name w:val="header"/>
    <w:basedOn w:val="1"/>
    <w:link w:val="49"/>
    <w:unhideWhenUsed/>
    <w:uiPriority w:val="99"/>
    <w:pPr>
      <w:tabs>
        <w:tab w:val="center" w:pos="4513"/>
        <w:tab w:val="right" w:pos="9026"/>
      </w:tabs>
      <w:spacing w:after="0" w:line="240" w:lineRule="auto"/>
    </w:pPr>
  </w:style>
  <w:style w:type="paragraph" w:styleId="23">
    <w:name w:val="Body Text"/>
    <w:basedOn w:val="1"/>
    <w:link w:val="56"/>
    <w:uiPriority w:val="0"/>
    <w:pPr>
      <w:spacing w:after="0" w:line="240" w:lineRule="auto"/>
      <w:jc w:val="both"/>
    </w:pPr>
    <w:rPr>
      <w:rFonts w:ascii=".VnTime" w:hAnsi=".VnTime" w:eastAsia="Times New Roman" w:cs="Times New Roman"/>
      <w:kern w:val="0"/>
      <w:szCs w:val="24"/>
      <w:lang w:val="en-US"/>
      <w14:ligatures w14:val="none"/>
    </w:rPr>
  </w:style>
  <w:style w:type="paragraph" w:styleId="24">
    <w:name w:val="Body Text Indent"/>
    <w:basedOn w:val="1"/>
    <w:link w:val="54"/>
    <w:uiPriority w:val="0"/>
    <w:pPr>
      <w:spacing w:after="0" w:line="360" w:lineRule="auto"/>
      <w:ind w:firstLine="624"/>
      <w:jc w:val="both"/>
    </w:pPr>
    <w:rPr>
      <w:rFonts w:ascii=".VnTime" w:hAnsi=".VnTime" w:eastAsia="Times New Roman" w:cs="Times New Roman"/>
      <w:b/>
      <w:bCs/>
      <w:kern w:val="0"/>
      <w:szCs w:val="24"/>
      <w:lang w:val="en-US"/>
      <w14:ligatures w14:val="none"/>
    </w:rPr>
  </w:style>
  <w:style w:type="paragraph" w:styleId="25">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6">
    <w:name w:val="footer"/>
    <w:basedOn w:val="1"/>
    <w:link w:val="50"/>
    <w:unhideWhenUsed/>
    <w:uiPriority w:val="0"/>
    <w:pPr>
      <w:tabs>
        <w:tab w:val="center" w:pos="4513"/>
        <w:tab w:val="right" w:pos="9026"/>
      </w:tabs>
      <w:spacing w:after="0" w:line="240" w:lineRule="auto"/>
    </w:pPr>
  </w:style>
  <w:style w:type="paragraph" w:styleId="27">
    <w:name w:val="Normal (Web)"/>
    <w:basedOn w:val="1"/>
    <w:unhideWhenUsed/>
    <w:qFormat/>
    <w:uiPriority w:val="99"/>
    <w:pPr>
      <w:spacing w:before="100" w:beforeAutospacing="1" w:after="100" w:afterAutospacing="1" w:line="240" w:lineRule="auto"/>
    </w:pPr>
    <w:rPr>
      <w:rFonts w:eastAsia="Times New Roman" w:cs="Times New Roman"/>
      <w:kern w:val="0"/>
      <w:sz w:val="24"/>
      <w:szCs w:val="24"/>
      <w:lang w:val="en-US"/>
      <w14:ligatures w14:val="none"/>
    </w:rPr>
  </w:style>
  <w:style w:type="paragraph" w:styleId="28">
    <w:name w:val="Body Text Indent 2"/>
    <w:basedOn w:val="1"/>
    <w:link w:val="55"/>
    <w:uiPriority w:val="0"/>
    <w:pPr>
      <w:spacing w:after="0" w:line="360" w:lineRule="auto"/>
      <w:ind w:firstLine="720"/>
      <w:jc w:val="both"/>
    </w:pPr>
    <w:rPr>
      <w:rFonts w:ascii=".VnTimeH" w:hAnsi=".VnTimeH" w:eastAsia="Times New Roman" w:cs="Times New Roman"/>
      <w:b/>
      <w:bCs/>
      <w:kern w:val="0"/>
      <w:sz w:val="26"/>
      <w:szCs w:val="24"/>
      <w:lang w:val="en-US"/>
      <w14:ligatures w14:val="none"/>
    </w:rPr>
  </w:style>
  <w:style w:type="paragraph" w:styleId="29">
    <w:name w:val="Subtitle"/>
    <w:basedOn w:val="1"/>
    <w:next w:val="1"/>
    <w:link w:val="41"/>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30">
    <w:name w:val="Table Grid"/>
    <w:basedOn w:val="12"/>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32">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33">
    <w:name w:val="Heading 3 Char"/>
    <w:basedOn w:val="11"/>
    <w:link w:val="4"/>
    <w:semiHidden/>
    <w:uiPriority w:val="9"/>
    <w:rPr>
      <w:rFonts w:asciiTheme="minorHAnsi" w:hAnsiTheme="minorHAnsi" w:eastAsiaTheme="majorEastAsia" w:cstheme="majorBidi"/>
      <w:color w:val="2F5597" w:themeColor="accent1" w:themeShade="BF"/>
      <w:szCs w:val="28"/>
    </w:rPr>
  </w:style>
  <w:style w:type="character" w:customStyle="1" w:styleId="34">
    <w:name w:val="Heading 4 Char"/>
    <w:basedOn w:val="11"/>
    <w:link w:val="5"/>
    <w:semiHidden/>
    <w:uiPriority w:val="9"/>
    <w:rPr>
      <w:rFonts w:asciiTheme="minorHAnsi" w:hAnsiTheme="minorHAnsi" w:eastAsiaTheme="majorEastAsia" w:cstheme="majorBidi"/>
      <w:i/>
      <w:iCs/>
      <w:color w:val="2F5597" w:themeColor="accent1" w:themeShade="BF"/>
    </w:rPr>
  </w:style>
  <w:style w:type="character" w:customStyle="1" w:styleId="35">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36">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5"/>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29"/>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Intense Quote Char"/>
    <w:basedOn w:val="11"/>
    <w:link w:val="46"/>
    <w:uiPriority w:val="30"/>
    <w:rPr>
      <w:i/>
      <w:iCs/>
      <w:color w:val="2F5597" w:themeColor="accent1" w:themeShade="BF"/>
    </w:rPr>
  </w:style>
  <w:style w:type="character" w:customStyle="1" w:styleId="48">
    <w:name w:val="Intense Reference"/>
    <w:basedOn w:val="11"/>
    <w:qFormat/>
    <w:uiPriority w:val="32"/>
    <w:rPr>
      <w:b/>
      <w:bCs/>
      <w:smallCaps/>
      <w:color w:val="2F5597" w:themeColor="accent1" w:themeShade="BF"/>
      <w:spacing w:val="5"/>
    </w:rPr>
  </w:style>
  <w:style w:type="character" w:customStyle="1" w:styleId="49">
    <w:name w:val="Header Char"/>
    <w:basedOn w:val="11"/>
    <w:link w:val="22"/>
    <w:uiPriority w:val="99"/>
  </w:style>
  <w:style w:type="character" w:customStyle="1" w:styleId="50">
    <w:name w:val="Footer Char"/>
    <w:basedOn w:val="11"/>
    <w:link w:val="26"/>
    <w:uiPriority w:val="99"/>
  </w:style>
  <w:style w:type="character" w:customStyle="1" w:styleId="51">
    <w:name w:val="Balloon Text Char"/>
    <w:basedOn w:val="11"/>
    <w:link w:val="17"/>
    <w:semiHidden/>
    <w:uiPriority w:val="99"/>
    <w:rPr>
      <w:rFonts w:ascii="Segoe UI" w:hAnsi="Segoe UI" w:cs="Segoe UI"/>
      <w:sz w:val="18"/>
      <w:szCs w:val="18"/>
    </w:rPr>
  </w:style>
  <w:style w:type="character" w:customStyle="1" w:styleId="52">
    <w:name w:val="fontstyle01"/>
    <w:uiPriority w:val="0"/>
    <w:rPr>
      <w:rFonts w:hint="default" w:ascii="Times New Roman" w:hAnsi="Times New Roman" w:cs="Times New Roman"/>
      <w:color w:val="000000"/>
      <w:sz w:val="28"/>
      <w:szCs w:val="28"/>
    </w:rPr>
  </w:style>
  <w:style w:type="paragraph" w:customStyle="1" w:styleId="53">
    <w:name w:val="Char Char Char Char Char Char Char Char Char1 Char"/>
    <w:basedOn w:val="1"/>
    <w:next w:val="1"/>
    <w:autoRedefine/>
    <w:semiHidden/>
    <w:uiPriority w:val="0"/>
    <w:pPr>
      <w:spacing w:before="120" w:after="120" w:line="312" w:lineRule="auto"/>
    </w:pPr>
    <w:rPr>
      <w:rFonts w:eastAsia="Times New Roman" w:cs="Times New Roman"/>
      <w:kern w:val="0"/>
      <w:lang w:val="en-US"/>
      <w14:ligatures w14:val="none"/>
    </w:rPr>
  </w:style>
  <w:style w:type="character" w:customStyle="1" w:styleId="54">
    <w:name w:val="Body Text Indent Char"/>
    <w:basedOn w:val="11"/>
    <w:link w:val="24"/>
    <w:uiPriority w:val="0"/>
    <w:rPr>
      <w:rFonts w:ascii=".VnTime" w:hAnsi=".VnTime" w:eastAsia="Times New Roman" w:cs="Times New Roman"/>
      <w:b/>
      <w:bCs/>
      <w:kern w:val="0"/>
      <w:szCs w:val="24"/>
      <w:lang w:val="en-US"/>
      <w14:ligatures w14:val="none"/>
    </w:rPr>
  </w:style>
  <w:style w:type="character" w:customStyle="1" w:styleId="55">
    <w:name w:val="Body Text Indent 2 Char"/>
    <w:basedOn w:val="11"/>
    <w:link w:val="28"/>
    <w:uiPriority w:val="0"/>
    <w:rPr>
      <w:rFonts w:ascii=".VnTimeH" w:hAnsi=".VnTimeH" w:eastAsia="Times New Roman" w:cs="Times New Roman"/>
      <w:b/>
      <w:bCs/>
      <w:kern w:val="0"/>
      <w:sz w:val="26"/>
      <w:szCs w:val="24"/>
      <w:lang w:val="en-US"/>
      <w14:ligatures w14:val="none"/>
    </w:rPr>
  </w:style>
  <w:style w:type="character" w:customStyle="1" w:styleId="56">
    <w:name w:val="Body Text Char"/>
    <w:basedOn w:val="11"/>
    <w:link w:val="23"/>
    <w:uiPriority w:val="0"/>
    <w:rPr>
      <w:rFonts w:ascii=".VnTime" w:hAnsi=".VnTime" w:eastAsia="Times New Roman" w:cs="Times New Roman"/>
      <w:kern w:val="0"/>
      <w:szCs w:val="24"/>
      <w:lang w:val="en-US"/>
      <w14:ligatures w14:val="none"/>
    </w:rPr>
  </w:style>
  <w:style w:type="character" w:customStyle="1" w:styleId="57">
    <w:name w:val="Body Text Indent 3 Char"/>
    <w:basedOn w:val="11"/>
    <w:link w:val="19"/>
    <w:uiPriority w:val="0"/>
    <w:rPr>
      <w:rFonts w:ascii=".VnTime" w:hAnsi=".VnTime" w:eastAsia="Times New Roman" w:cs="Times New Roman"/>
      <w:kern w:val="0"/>
      <w:szCs w:val="24"/>
      <w:lang w:val="en-US"/>
      <w14:ligatures w14:val="none"/>
    </w:rPr>
  </w:style>
  <w:style w:type="character" w:customStyle="1" w:styleId="58">
    <w:name w:val="Body Text 2 Char"/>
    <w:basedOn w:val="11"/>
    <w:link w:val="18"/>
    <w:uiPriority w:val="0"/>
    <w:rPr>
      <w:rFonts w:ascii=".VnTime" w:hAnsi=".VnTime" w:eastAsia="Times New Roman" w:cs="Times New Roman"/>
      <w:kern w:val="0"/>
      <w:szCs w:val="24"/>
      <w:lang w:val="en-US"/>
      <w14:ligatures w14:val="none"/>
    </w:rPr>
  </w:style>
  <w:style w:type="paragraph" w:customStyle="1" w:styleId="59">
    <w:name w:val="Char Char Char Char Char Char Char Char Char1 Char1"/>
    <w:basedOn w:val="1"/>
    <w:next w:val="1"/>
    <w:autoRedefine/>
    <w:semiHidden/>
    <w:qFormat/>
    <w:uiPriority w:val="0"/>
    <w:pPr>
      <w:spacing w:before="120" w:after="120" w:line="312" w:lineRule="auto"/>
    </w:pPr>
    <w:rPr>
      <w:rFonts w:eastAsia="Times New Roman" w:cs="Times New Roman"/>
      <w:kern w:val="0"/>
      <w:lang w:val="en-US"/>
      <w14:ligatures w14:val="none"/>
    </w:rPr>
  </w:style>
  <w:style w:type="paragraph" w:customStyle="1" w:styleId="60">
    <w:name w:val="Char Char Char Char"/>
    <w:basedOn w:val="1"/>
    <w:autoRedefine/>
    <w:qFormat/>
    <w:uiPriority w:val="0"/>
    <w:pPr>
      <w:spacing w:line="240" w:lineRule="exact"/>
    </w:pPr>
    <w:rPr>
      <w:rFonts w:eastAsia="Times New Roman" w:cs="Times New Roman"/>
      <w:kern w:val="0"/>
      <w:sz w:val="21"/>
      <w:szCs w:val="20"/>
      <w:lang w:val="en-US"/>
      <w14:ligatures w14:val="none"/>
    </w:rPr>
  </w:style>
  <w:style w:type="character" w:customStyle="1" w:styleId="61">
    <w:name w:val="fontstyle21"/>
    <w:basedOn w:val="11"/>
    <w:qFormat/>
    <w:uiPriority w:val="0"/>
    <w:rPr>
      <w:rFonts w:hint="default" w:ascii="Times New Roman" w:hAnsi="Times New Roman" w:cs="Times New Roman"/>
      <w:i/>
      <w:iCs/>
      <w:color w:val="000000"/>
      <w:sz w:val="28"/>
      <w:szCs w:val="28"/>
    </w:rPr>
  </w:style>
  <w:style w:type="character" w:customStyle="1" w:styleId="62">
    <w:name w:val="Footnote Text Char"/>
    <w:basedOn w:val="11"/>
    <w:link w:val="21"/>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A890F6-07E0-40C1-B11C-DEED77A9F285}">
  <ds:schemaRefs/>
</ds:datastoreItem>
</file>

<file path=docProps/app.xml><?xml version="1.0" encoding="utf-8"?>
<Properties xmlns="http://schemas.openxmlformats.org/officeDocument/2006/extended-properties" xmlns:vt="http://schemas.openxmlformats.org/officeDocument/2006/docPropsVTypes">
  <Template>Normal.dotm</Template>
  <Pages>3</Pages>
  <Words>938</Words>
  <Characters>3380</Characters>
  <Lines>30</Lines>
  <Paragraphs>8</Paragraphs>
  <TotalTime>506</TotalTime>
  <ScaleCrop>false</ScaleCrop>
  <LinksUpToDate>false</LinksUpToDate>
  <CharactersWithSpaces>4291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2026-03-22T09:21:00Z</dcterms:created>
  <dc:creator>Do Anh Tu</dc:creator>
  <cp:lastModifiedBy>MR GAU BEO</cp:lastModifiedBy>
  <cp:lastPrinted>2026-08-06T09:48:00Z</cp:lastPrinted>
  <dcterms:modified xsi:type="dcterms:W3CDTF">2026-08-11T00:05:26Z</dcterms:modified>
  <cp:revision>195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eyJoZGlkIjoiMjI4ZGZkMzc2MDQ1ZTg4MWM4NmQwNmU2N2M5NzFkNzYifQ==</vt:lpwstr>
  </property>
  <property fmtid="{D5CDD505-2E9C-101B-9397-08002B2CF9AE}" pid="3" name="KSOProductBuildVer">
    <vt:lpwstr>1066-12.1.0.28032</vt:lpwstr>
  </property>
  <property fmtid="{D5CDD505-2E9C-101B-9397-08002B2CF9AE}" pid="4" name="ICV">
    <vt:lpwstr>CA72938BB6254E15B50326652D06C31A_12</vt:lpwstr>
  </property>
</Properties>
</file>