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63" w:type="dxa"/>
        <w:jc w:val="center"/>
        <w:tblInd w:w="-177" w:type="dxa"/>
        <w:tblLook w:val="01E0" w:firstRow="1" w:lastRow="1" w:firstColumn="1" w:lastColumn="1" w:noHBand="0" w:noVBand="0"/>
      </w:tblPr>
      <w:tblGrid>
        <w:gridCol w:w="3705"/>
        <w:gridCol w:w="6158"/>
      </w:tblGrid>
      <w:tr w:rsidR="00F733E9" w:rsidRPr="00083834" w:rsidTr="00083834">
        <w:trPr>
          <w:jc w:val="center"/>
        </w:trPr>
        <w:tc>
          <w:tcPr>
            <w:tcW w:w="3705" w:type="dxa"/>
            <w:hideMark/>
          </w:tcPr>
          <w:p w:rsidR="00F733E9" w:rsidRPr="00083834" w:rsidRDefault="00F733E9" w:rsidP="00F733E9">
            <w:pPr>
              <w:spacing w:after="0"/>
              <w:jc w:val="center"/>
              <w:rPr>
                <w:b/>
                <w:sz w:val="28"/>
                <w:szCs w:val="28"/>
                <w:lang w:val="en-US"/>
              </w:rPr>
            </w:pPr>
            <w:r w:rsidRPr="00083834">
              <w:rPr>
                <w:sz w:val="28"/>
                <w:szCs w:val="28"/>
                <w:lang w:val="fr-FR"/>
              </w:rPr>
              <w:br w:type="page"/>
            </w:r>
            <w:r w:rsidRPr="00083834">
              <w:rPr>
                <w:sz w:val="28"/>
                <w:szCs w:val="28"/>
                <w:lang w:val="fr-FR"/>
              </w:rPr>
              <w:br w:type="page"/>
            </w:r>
            <w:r w:rsidRPr="00083834">
              <w:rPr>
                <w:sz w:val="28"/>
                <w:szCs w:val="28"/>
                <w:lang w:val="fr-FR"/>
              </w:rPr>
              <w:br w:type="page"/>
            </w:r>
            <w:r w:rsidRPr="00083834">
              <w:rPr>
                <w:b/>
                <w:sz w:val="28"/>
                <w:szCs w:val="28"/>
              </w:rPr>
              <w:t>HỘI ĐỒNG NHÂN DÂN</w:t>
            </w:r>
          </w:p>
        </w:tc>
        <w:tc>
          <w:tcPr>
            <w:tcW w:w="6158" w:type="dxa"/>
            <w:hideMark/>
          </w:tcPr>
          <w:p w:rsidR="00F733E9" w:rsidRPr="00083834" w:rsidRDefault="00F733E9" w:rsidP="00F733E9">
            <w:pPr>
              <w:spacing w:after="0"/>
              <w:jc w:val="center"/>
              <w:rPr>
                <w:sz w:val="28"/>
                <w:szCs w:val="28"/>
                <w:lang w:val="en-US"/>
              </w:rPr>
            </w:pPr>
            <w:r w:rsidRPr="00083834">
              <w:rPr>
                <w:b/>
                <w:sz w:val="28"/>
                <w:szCs w:val="28"/>
              </w:rPr>
              <w:t>CỘNG HÒA XÃ HỘI CHỦ NGHĨA VIỆT NAM</w:t>
            </w:r>
          </w:p>
        </w:tc>
      </w:tr>
      <w:tr w:rsidR="00F733E9" w:rsidTr="00083834">
        <w:trPr>
          <w:jc w:val="center"/>
        </w:trPr>
        <w:tc>
          <w:tcPr>
            <w:tcW w:w="3705" w:type="dxa"/>
            <w:hideMark/>
          </w:tcPr>
          <w:p w:rsidR="00F733E9" w:rsidRPr="00083834" w:rsidRDefault="00F733E9" w:rsidP="00F733E9">
            <w:pPr>
              <w:spacing w:after="0"/>
              <w:jc w:val="center"/>
              <w:rPr>
                <w:b/>
                <w:sz w:val="28"/>
                <w:szCs w:val="28"/>
                <w:lang w:val="en-US"/>
              </w:rPr>
            </w:pPr>
            <w:r w:rsidRPr="00083834">
              <w:rPr>
                <w:b/>
                <w:sz w:val="28"/>
                <w:szCs w:val="28"/>
              </w:rPr>
              <w:t>TỈNH VĨNH LONG</w:t>
            </w:r>
          </w:p>
        </w:tc>
        <w:tc>
          <w:tcPr>
            <w:tcW w:w="6158" w:type="dxa"/>
            <w:hideMark/>
          </w:tcPr>
          <w:p w:rsidR="00F733E9" w:rsidRDefault="00F733E9" w:rsidP="00F733E9">
            <w:pPr>
              <w:spacing w:after="0"/>
              <w:jc w:val="center"/>
              <w:rPr>
                <w:sz w:val="30"/>
                <w:szCs w:val="30"/>
                <w:lang w:val="en-US"/>
              </w:rPr>
            </w:pPr>
            <w:r>
              <w:rPr>
                <w:b/>
                <w:sz w:val="30"/>
                <w:szCs w:val="30"/>
              </w:rPr>
              <w:t>Độc lập - Tự do - Hạnh phúc</w:t>
            </w:r>
          </w:p>
        </w:tc>
      </w:tr>
      <w:tr w:rsidR="00F733E9" w:rsidTr="00083834">
        <w:trPr>
          <w:trHeight w:val="103"/>
          <w:jc w:val="center"/>
        </w:trPr>
        <w:tc>
          <w:tcPr>
            <w:tcW w:w="3705" w:type="dxa"/>
            <w:hideMark/>
          </w:tcPr>
          <w:p w:rsidR="00F733E9" w:rsidRDefault="00F733E9" w:rsidP="00F733E9">
            <w:pPr>
              <w:spacing w:after="0"/>
              <w:rPr>
                <w:sz w:val="24"/>
                <w:szCs w:val="24"/>
                <w:lang w:val="en-US"/>
              </w:rPr>
            </w:pPr>
            <w:r>
              <w:rPr>
                <w:noProof/>
                <w:sz w:val="24"/>
                <w:szCs w:val="24"/>
                <w:lang w:eastAsia="vi-VN"/>
              </w:rPr>
              <mc:AlternateContent>
                <mc:Choice Requires="wps">
                  <w:drawing>
                    <wp:anchor distT="4294967295" distB="4294967295" distL="114300" distR="114300" simplePos="0" relativeHeight="251660288" behindDoc="0" locked="0" layoutInCell="1" allowOverlap="1" wp14:anchorId="57C04218" wp14:editId="05B478B3">
                      <wp:simplePos x="0" y="0"/>
                      <wp:positionH relativeFrom="column">
                        <wp:posOffset>602615</wp:posOffset>
                      </wp:positionH>
                      <wp:positionV relativeFrom="paragraph">
                        <wp:posOffset>5079</wp:posOffset>
                      </wp:positionV>
                      <wp:extent cx="81661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166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7.45pt,.4pt" to="111.7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" strokeweight="1pt">
                      <o:lock v:ext="edit" shapetype="f"/>
                    </v:line>
                  </w:pict>
                </mc:Fallback>
              </mc:AlternateContent>
            </w:r>
          </w:p>
        </w:tc>
        <w:tc>
          <w:tcPr>
            <w:tcW w:w="6158" w:type="dxa"/>
            <w:hideMark/>
          </w:tcPr>
          <w:p w:rsidR="00F733E9" w:rsidRDefault="00F733E9" w:rsidP="00F733E9">
            <w:pPr>
              <w:spacing w:after="0"/>
              <w:rPr>
                <w:sz w:val="24"/>
                <w:szCs w:val="24"/>
                <w:lang w:val="en-US"/>
              </w:rPr>
            </w:pPr>
            <w:r>
              <w:rPr>
                <w:noProof/>
                <w:sz w:val="24"/>
                <w:szCs w:val="24"/>
                <w:lang w:eastAsia="vi-VN"/>
              </w:rPr>
              <mc:AlternateContent>
                <mc:Choice Requires="wps">
                  <w:drawing>
                    <wp:anchor distT="4294967295" distB="4294967295" distL="114300" distR="114300" simplePos="0" relativeHeight="251659264" behindDoc="0" locked="0" layoutInCell="1" allowOverlap="1" wp14:anchorId="778726AB" wp14:editId="16E35E71">
                      <wp:simplePos x="0" y="0"/>
                      <wp:positionH relativeFrom="column">
                        <wp:posOffset>794385</wp:posOffset>
                      </wp:positionH>
                      <wp:positionV relativeFrom="paragraph">
                        <wp:posOffset>2540</wp:posOffset>
                      </wp:positionV>
                      <wp:extent cx="20859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8597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2.55pt,.2pt" to="226.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" strokeweight="1pt">
                      <o:lock v:ext="edit" shapetype="f"/>
                    </v:line>
                  </w:pict>
                </mc:Fallback>
              </mc:AlternateContent>
            </w:r>
          </w:p>
        </w:tc>
      </w:tr>
    </w:tbl>
    <w:p w:rsidR="000D4287" w:rsidRDefault="000D4287" w:rsidP="00F733E9">
      <w:pPr>
        <w:spacing w:after="0" w:line="240" w:lineRule="auto"/>
        <w:jc w:val="center"/>
        <w:rPr>
          <w:b/>
          <w:sz w:val="28"/>
          <w:szCs w:val="28"/>
          <w:lang w:val="en-US"/>
        </w:rPr>
      </w:pPr>
    </w:p>
    <w:p w:rsidR="00F733E9" w:rsidRDefault="00F733E9" w:rsidP="00F733E9">
      <w:pPr>
        <w:spacing w:after="0" w:line="240" w:lineRule="auto"/>
        <w:jc w:val="center"/>
        <w:rPr>
          <w:b/>
          <w:sz w:val="28"/>
          <w:szCs w:val="28"/>
        </w:rPr>
      </w:pPr>
      <w:bookmarkStart w:id="0" w:name="_GoBack"/>
      <w:bookmarkEnd w:id="0"/>
      <w:r>
        <w:rPr>
          <w:b/>
          <w:sz w:val="28"/>
          <w:szCs w:val="28"/>
        </w:rPr>
        <w:t>QUY ĐỊNH</w:t>
      </w:r>
    </w:p>
    <w:p w:rsidR="00F733E9" w:rsidRDefault="00F733E9" w:rsidP="00F733E9">
      <w:pPr>
        <w:spacing w:after="0" w:line="240" w:lineRule="auto"/>
        <w:jc w:val="center"/>
        <w:rPr>
          <w:b/>
          <w:sz w:val="28"/>
          <w:szCs w:val="28"/>
        </w:rPr>
      </w:pPr>
      <w:r>
        <w:rPr>
          <w:b/>
          <w:sz w:val="28"/>
          <w:szCs w:val="28"/>
        </w:rPr>
        <w:t>Khu vực thuộc nội thành của thành phố, thị xã, thị trấn,</w:t>
      </w:r>
    </w:p>
    <w:p w:rsidR="00F733E9" w:rsidRDefault="00F733E9" w:rsidP="00F733E9">
      <w:pPr>
        <w:spacing w:after="0" w:line="240" w:lineRule="auto"/>
        <w:jc w:val="center"/>
        <w:rPr>
          <w:b/>
          <w:sz w:val="28"/>
          <w:szCs w:val="28"/>
        </w:rPr>
      </w:pPr>
      <w:r>
        <w:rPr>
          <w:b/>
          <w:sz w:val="28"/>
          <w:szCs w:val="28"/>
        </w:rPr>
        <w:t>khu dân cư không được phép chăn nuôi; vùng nuôi chim yến và</w:t>
      </w:r>
    </w:p>
    <w:p w:rsidR="00F733E9" w:rsidRDefault="00F733E9" w:rsidP="00F733E9">
      <w:pPr>
        <w:spacing w:after="0" w:line="240" w:lineRule="auto"/>
        <w:jc w:val="center"/>
        <w:rPr>
          <w:b/>
          <w:sz w:val="28"/>
          <w:szCs w:val="28"/>
        </w:rPr>
      </w:pPr>
      <w:r>
        <w:rPr>
          <w:b/>
          <w:sz w:val="28"/>
          <w:szCs w:val="28"/>
        </w:rPr>
        <w:t>chính sách hỗ trợ khi di dời cơ sở chăn nuôi ra khỏi khu vực</w:t>
      </w:r>
    </w:p>
    <w:p w:rsidR="00F733E9" w:rsidRDefault="00F733E9" w:rsidP="00F733E9">
      <w:pPr>
        <w:spacing w:after="0" w:line="240" w:lineRule="auto"/>
        <w:jc w:val="center"/>
        <w:rPr>
          <w:b/>
          <w:sz w:val="28"/>
          <w:szCs w:val="28"/>
        </w:rPr>
      </w:pPr>
      <w:r>
        <w:rPr>
          <w:b/>
          <w:sz w:val="28"/>
          <w:szCs w:val="28"/>
        </w:rPr>
        <w:t>không được phép chăn nuôi trên địa bàn tỉnh Vĩnh Long</w:t>
      </w:r>
    </w:p>
    <w:p w:rsidR="00F733E9" w:rsidRDefault="00F733E9" w:rsidP="00F733E9">
      <w:pPr>
        <w:spacing w:after="0"/>
        <w:jc w:val="center"/>
        <w:rPr>
          <w:i/>
          <w:iCs/>
          <w:sz w:val="28"/>
          <w:szCs w:val="28"/>
        </w:rPr>
      </w:pPr>
      <w:r>
        <w:rPr>
          <w:i/>
          <w:iCs/>
          <w:sz w:val="28"/>
          <w:szCs w:val="28"/>
        </w:rPr>
        <w:t>(Ban hành kèm theo Nghị quyết số      /2021/NQ-HĐND ngày 09 tháng 9 năm 2021 của Hội đồng nhân dân tỉnh Vĩnh Long)</w:t>
      </w:r>
    </w:p>
    <w:p w:rsidR="00F733E9" w:rsidRDefault="00F733E9" w:rsidP="00B00D32">
      <w:pPr>
        <w:spacing w:before="80" w:after="80" w:line="240" w:lineRule="auto"/>
        <w:jc w:val="center"/>
        <w:rPr>
          <w:b/>
          <w:sz w:val="28"/>
          <w:szCs w:val="28"/>
        </w:rPr>
      </w:pPr>
      <w:r>
        <w:rPr>
          <w:b/>
          <w:sz w:val="28"/>
          <w:szCs w:val="28"/>
        </w:rPr>
        <w:t>Chương I</w:t>
      </w:r>
    </w:p>
    <w:p w:rsidR="00F733E9" w:rsidRDefault="00F733E9" w:rsidP="00B00D32">
      <w:pPr>
        <w:spacing w:before="80" w:after="80" w:line="240" w:lineRule="auto"/>
        <w:jc w:val="center"/>
        <w:rPr>
          <w:b/>
          <w:sz w:val="28"/>
          <w:szCs w:val="28"/>
        </w:rPr>
      </w:pPr>
      <w:r>
        <w:rPr>
          <w:b/>
          <w:sz w:val="28"/>
          <w:szCs w:val="28"/>
        </w:rPr>
        <w:t>NHỮNG QUY ĐỊNH CHUNG</w:t>
      </w:r>
    </w:p>
    <w:p w:rsidR="00F733E9" w:rsidRDefault="00F733E9" w:rsidP="00B00D32">
      <w:pPr>
        <w:spacing w:before="80" w:after="80"/>
        <w:ind w:firstLine="720"/>
        <w:jc w:val="both"/>
        <w:rPr>
          <w:b/>
          <w:sz w:val="28"/>
          <w:szCs w:val="28"/>
        </w:rPr>
      </w:pPr>
      <w:r>
        <w:rPr>
          <w:b/>
          <w:sz w:val="28"/>
          <w:szCs w:val="28"/>
        </w:rPr>
        <w:t xml:space="preserve">Điều 1. Phạm vi điều chỉnh </w:t>
      </w:r>
    </w:p>
    <w:p w:rsidR="00F733E9" w:rsidRDefault="00F733E9" w:rsidP="00B00D32">
      <w:pPr>
        <w:spacing w:before="80" w:after="80"/>
        <w:ind w:firstLine="720"/>
        <w:jc w:val="both"/>
        <w:rPr>
          <w:sz w:val="28"/>
          <w:szCs w:val="28"/>
        </w:rPr>
      </w:pPr>
      <w:r>
        <w:rPr>
          <w:sz w:val="28"/>
          <w:szCs w:val="28"/>
        </w:rPr>
        <w:t>1. Nghị quyết này quy định khu vực thuộc nội thành của thành phố, thị xã, thị trấn, khu dân cư không được phép chăn nuôi; vùng nuôi chim yến và chính sách hỗ trợ khi di dời cơ sở chăn nuôi ra khỏi khu vực không được phép chăn nuôi trên địa bàn tỉnh.</w:t>
      </w:r>
    </w:p>
    <w:p w:rsidR="00F733E9" w:rsidRDefault="00F733E9" w:rsidP="00B00D32">
      <w:pPr>
        <w:spacing w:before="80" w:after="80"/>
        <w:ind w:firstLine="720"/>
        <w:jc w:val="both"/>
        <w:rPr>
          <w:sz w:val="28"/>
          <w:szCs w:val="28"/>
          <w:lang w:val="af-ZA"/>
        </w:rPr>
      </w:pPr>
      <w:r>
        <w:rPr>
          <w:sz w:val="28"/>
          <w:szCs w:val="28"/>
          <w:lang w:val="af-ZA"/>
        </w:rPr>
        <w:t xml:space="preserve">2. Các </w:t>
      </w:r>
      <w:r>
        <w:rPr>
          <w:sz w:val="28"/>
          <w:szCs w:val="28"/>
          <w:shd w:val="clear" w:color="auto" w:fill="FFFFFF"/>
          <w:lang w:val="af-ZA"/>
        </w:rPr>
        <w:t xml:space="preserve">nội dung không được </w:t>
      </w:r>
      <w:r w:rsidR="00D944D3">
        <w:rPr>
          <w:sz w:val="28"/>
          <w:szCs w:val="28"/>
          <w:shd w:val="clear" w:color="auto" w:fill="FFFFFF"/>
          <w:lang w:val="af-ZA"/>
        </w:rPr>
        <w:t>quy</w:t>
      </w:r>
      <w:r>
        <w:rPr>
          <w:sz w:val="28"/>
          <w:szCs w:val="28"/>
          <w:shd w:val="clear" w:color="auto" w:fill="FFFFFF"/>
          <w:lang w:val="af-ZA"/>
        </w:rPr>
        <w:t xml:space="preserve"> định trong nghị quyết này thì thực hiện theo Luật chăn nuôi</w:t>
      </w:r>
      <w:r w:rsidR="00B00D32">
        <w:rPr>
          <w:sz w:val="28"/>
          <w:szCs w:val="28"/>
          <w:shd w:val="clear" w:color="auto" w:fill="FFFFFF"/>
          <w:lang w:val="af-ZA"/>
        </w:rPr>
        <w:t xml:space="preserve"> năm 2018</w:t>
      </w:r>
      <w:r>
        <w:rPr>
          <w:sz w:val="28"/>
          <w:szCs w:val="28"/>
          <w:shd w:val="clear" w:color="auto" w:fill="FFFFFF"/>
          <w:lang w:val="af-ZA"/>
        </w:rPr>
        <w:t>, Luật bảo vệ môi trường</w:t>
      </w:r>
      <w:r w:rsidR="00B00D32">
        <w:rPr>
          <w:sz w:val="28"/>
          <w:szCs w:val="28"/>
          <w:shd w:val="clear" w:color="auto" w:fill="FFFFFF"/>
          <w:lang w:val="af-ZA"/>
        </w:rPr>
        <w:t xml:space="preserve"> năm 2020</w:t>
      </w:r>
      <w:r>
        <w:rPr>
          <w:sz w:val="28"/>
          <w:szCs w:val="28"/>
          <w:shd w:val="clear" w:color="auto" w:fill="FFFFFF"/>
          <w:lang w:val="af-ZA"/>
        </w:rPr>
        <w:t xml:space="preserve">, </w:t>
      </w:r>
      <w:r>
        <w:rPr>
          <w:sz w:val="28"/>
          <w:szCs w:val="28"/>
          <w:lang w:val="af-ZA"/>
        </w:rPr>
        <w:t xml:space="preserve">Nghị định 13/2020/NĐ-CP, Thông tư số 23/2019/TT-BNNPTNT và các </w:t>
      </w:r>
      <w:r w:rsidR="00D944D3">
        <w:rPr>
          <w:sz w:val="28"/>
          <w:szCs w:val="28"/>
          <w:lang w:val="af-ZA"/>
        </w:rPr>
        <w:t>quy</w:t>
      </w:r>
      <w:r>
        <w:rPr>
          <w:sz w:val="28"/>
          <w:szCs w:val="28"/>
          <w:lang w:val="af-ZA"/>
        </w:rPr>
        <w:t xml:space="preserve"> định </w:t>
      </w:r>
      <w:r w:rsidR="000F1EC3">
        <w:rPr>
          <w:sz w:val="28"/>
          <w:szCs w:val="28"/>
          <w:lang w:val="af-ZA"/>
        </w:rPr>
        <w:t xml:space="preserve">khác </w:t>
      </w:r>
      <w:r>
        <w:rPr>
          <w:sz w:val="28"/>
          <w:szCs w:val="28"/>
          <w:lang w:val="af-ZA"/>
        </w:rPr>
        <w:t>của Nhà nước có liên quan.</w:t>
      </w:r>
    </w:p>
    <w:p w:rsidR="00F733E9" w:rsidRPr="00F733E9" w:rsidRDefault="00F733E9" w:rsidP="00B00D32">
      <w:pPr>
        <w:spacing w:before="80" w:after="80"/>
        <w:ind w:firstLine="720"/>
        <w:jc w:val="both"/>
        <w:rPr>
          <w:b/>
          <w:sz w:val="28"/>
          <w:szCs w:val="28"/>
          <w:lang w:val="af-ZA"/>
        </w:rPr>
      </w:pPr>
      <w:r>
        <w:rPr>
          <w:b/>
          <w:sz w:val="28"/>
          <w:szCs w:val="28"/>
        </w:rPr>
        <w:t>Điều 2. Đối tượng áp dụng</w:t>
      </w:r>
    </w:p>
    <w:p w:rsidR="00F733E9" w:rsidRDefault="00F733E9" w:rsidP="00B00D32">
      <w:pPr>
        <w:spacing w:before="80" w:after="80"/>
        <w:ind w:firstLine="720"/>
        <w:jc w:val="both"/>
        <w:rPr>
          <w:sz w:val="28"/>
          <w:szCs w:val="28"/>
        </w:rPr>
      </w:pPr>
      <w:r>
        <w:rPr>
          <w:sz w:val="28"/>
          <w:szCs w:val="28"/>
        </w:rPr>
        <w:t>1. Tổ chức, cá nhân có cơ sở chăn nuôi gia súc, gia cầm và động vật khác (T</w:t>
      </w:r>
      <w:r>
        <w:rPr>
          <w:sz w:val="28"/>
          <w:szCs w:val="28"/>
          <w:shd w:val="clear" w:color="auto" w:fill="FFFFFF"/>
        </w:rPr>
        <w:t>rừ nuôi động vật làm cảnh, nuôi động vật trong phòng thí nghiệm mà không gây ô nhiễm môi trường)</w:t>
      </w:r>
      <w:r>
        <w:rPr>
          <w:sz w:val="28"/>
          <w:szCs w:val="28"/>
        </w:rPr>
        <w:t xml:space="preserve"> trên địa bàn tỉnh.</w:t>
      </w:r>
    </w:p>
    <w:p w:rsidR="00F733E9" w:rsidRDefault="00F733E9" w:rsidP="00B00D32">
      <w:pPr>
        <w:spacing w:before="80" w:after="80"/>
        <w:ind w:firstLine="720"/>
        <w:jc w:val="both"/>
        <w:rPr>
          <w:sz w:val="28"/>
          <w:szCs w:val="28"/>
        </w:rPr>
      </w:pPr>
      <w:r>
        <w:rPr>
          <w:sz w:val="28"/>
          <w:szCs w:val="28"/>
        </w:rPr>
        <w:t>2. Các cơ quan, tổ chức, cá nhân có liên quan trong việc thực hiện quy định tại Nghị quyết này.</w:t>
      </w:r>
    </w:p>
    <w:p w:rsidR="00F733E9" w:rsidRDefault="00F733E9" w:rsidP="00B00D32">
      <w:pPr>
        <w:spacing w:before="80" w:after="80" w:line="240" w:lineRule="auto"/>
        <w:jc w:val="center"/>
        <w:rPr>
          <w:b/>
          <w:sz w:val="28"/>
          <w:szCs w:val="28"/>
        </w:rPr>
      </w:pPr>
      <w:r>
        <w:rPr>
          <w:b/>
          <w:sz w:val="28"/>
          <w:szCs w:val="28"/>
        </w:rPr>
        <w:t>Chương II</w:t>
      </w:r>
    </w:p>
    <w:p w:rsidR="00F733E9" w:rsidRDefault="00F733E9" w:rsidP="00B00D32">
      <w:pPr>
        <w:spacing w:before="80" w:after="80" w:line="240" w:lineRule="auto"/>
        <w:jc w:val="center"/>
        <w:rPr>
          <w:b/>
          <w:sz w:val="28"/>
          <w:szCs w:val="28"/>
        </w:rPr>
      </w:pPr>
      <w:r>
        <w:rPr>
          <w:b/>
          <w:sz w:val="28"/>
          <w:szCs w:val="28"/>
        </w:rPr>
        <w:t xml:space="preserve">KHU VỰC KHÔNG ĐƯỢC PHÉP CHĂN NUÔI </w:t>
      </w:r>
    </w:p>
    <w:p w:rsidR="00F733E9" w:rsidRDefault="00F733E9" w:rsidP="00B00D32">
      <w:pPr>
        <w:spacing w:before="80" w:after="80" w:line="240" w:lineRule="auto"/>
        <w:jc w:val="center"/>
        <w:rPr>
          <w:b/>
          <w:sz w:val="28"/>
          <w:szCs w:val="28"/>
        </w:rPr>
      </w:pPr>
      <w:r>
        <w:rPr>
          <w:b/>
          <w:sz w:val="28"/>
          <w:szCs w:val="28"/>
        </w:rPr>
        <w:t>VÀ VÙNG NUÔI CHIM YẾN</w:t>
      </w:r>
    </w:p>
    <w:p w:rsidR="00F733E9" w:rsidRDefault="00F733E9" w:rsidP="00B00D32">
      <w:pPr>
        <w:spacing w:before="80" w:after="80"/>
        <w:ind w:firstLine="720"/>
        <w:jc w:val="both"/>
        <w:rPr>
          <w:b/>
          <w:sz w:val="28"/>
          <w:szCs w:val="28"/>
        </w:rPr>
      </w:pPr>
      <w:r>
        <w:rPr>
          <w:b/>
          <w:sz w:val="28"/>
          <w:szCs w:val="28"/>
        </w:rPr>
        <w:t xml:space="preserve">Điều 3. Khu vực không được phép chăn nuôi </w:t>
      </w:r>
    </w:p>
    <w:p w:rsidR="00F733E9" w:rsidRDefault="00F733E9" w:rsidP="00B00D32">
      <w:pPr>
        <w:spacing w:before="80" w:after="80"/>
        <w:ind w:firstLine="720"/>
        <w:jc w:val="both"/>
        <w:rPr>
          <w:sz w:val="28"/>
          <w:szCs w:val="28"/>
        </w:rPr>
      </w:pPr>
      <w:r>
        <w:rPr>
          <w:iCs/>
          <w:sz w:val="28"/>
          <w:szCs w:val="28"/>
          <w:shd w:val="clear" w:color="auto" w:fill="FFFFFF"/>
        </w:rPr>
        <w:t xml:space="preserve">1. </w:t>
      </w:r>
      <w:r>
        <w:rPr>
          <w:sz w:val="28"/>
          <w:szCs w:val="28"/>
        </w:rPr>
        <w:t>Khu vực thuộc nội thành của thành phố, thị xã, thị trấn, bao gồm:</w:t>
      </w:r>
    </w:p>
    <w:p w:rsidR="00F733E9" w:rsidRDefault="00F733E9" w:rsidP="00B00D32">
      <w:pPr>
        <w:spacing w:before="80" w:after="80"/>
        <w:ind w:firstLine="720"/>
        <w:jc w:val="both"/>
        <w:rPr>
          <w:sz w:val="28"/>
          <w:szCs w:val="28"/>
        </w:rPr>
      </w:pPr>
      <w:r>
        <w:rPr>
          <w:sz w:val="28"/>
          <w:szCs w:val="28"/>
        </w:rPr>
        <w:t>a) Các phường của thành phố Vĩnh Long và thị xã Bình Minh;</w:t>
      </w:r>
    </w:p>
    <w:p w:rsidR="00F733E9" w:rsidRDefault="00F733E9" w:rsidP="00B00D32">
      <w:pPr>
        <w:spacing w:before="80" w:after="80"/>
        <w:ind w:firstLine="720"/>
        <w:jc w:val="both"/>
        <w:rPr>
          <w:sz w:val="28"/>
          <w:szCs w:val="28"/>
        </w:rPr>
      </w:pPr>
      <w:r>
        <w:rPr>
          <w:sz w:val="28"/>
          <w:szCs w:val="28"/>
        </w:rPr>
        <w:t>b) Thị trấn các huyện Long Hồ, Mang Thít, Vũng Liêm, Trà Ôn, Tam Bình, Bình Tân</w:t>
      </w:r>
      <w:r>
        <w:rPr>
          <w:iCs/>
          <w:sz w:val="28"/>
          <w:szCs w:val="28"/>
          <w:shd w:val="clear" w:color="auto" w:fill="FFFFFF"/>
        </w:rPr>
        <w:t>.</w:t>
      </w:r>
    </w:p>
    <w:p w:rsidR="00F733E9" w:rsidRDefault="00F733E9" w:rsidP="00B00D32">
      <w:pPr>
        <w:spacing w:before="80" w:after="80"/>
        <w:ind w:firstLine="720"/>
        <w:jc w:val="both"/>
        <w:rPr>
          <w:sz w:val="28"/>
          <w:szCs w:val="28"/>
        </w:rPr>
      </w:pPr>
      <w:r>
        <w:rPr>
          <w:sz w:val="28"/>
          <w:szCs w:val="28"/>
        </w:rPr>
        <w:lastRenderedPageBreak/>
        <w:t xml:space="preserve">2. Khu dân cư nằm trong khu trung tâm của các xã (Khu trung tâm xã được cấp có thẩm quyền phê duyệt quy hoạch chi tiết) trên địa bàn tỉnh. </w:t>
      </w:r>
    </w:p>
    <w:p w:rsidR="00F733E9" w:rsidRDefault="00F733E9" w:rsidP="00B00D32">
      <w:pPr>
        <w:spacing w:before="80" w:after="80"/>
        <w:ind w:firstLine="720"/>
        <w:jc w:val="both"/>
        <w:rPr>
          <w:b/>
          <w:sz w:val="28"/>
          <w:szCs w:val="28"/>
        </w:rPr>
      </w:pPr>
      <w:r>
        <w:rPr>
          <w:b/>
          <w:sz w:val="28"/>
          <w:szCs w:val="28"/>
        </w:rPr>
        <w:t>Điều 4. Vùng nuôi chim yến</w:t>
      </w:r>
    </w:p>
    <w:p w:rsidR="00F733E9" w:rsidRDefault="00F733E9" w:rsidP="00B00D32">
      <w:pPr>
        <w:spacing w:before="80" w:after="80"/>
        <w:ind w:firstLine="720"/>
        <w:jc w:val="both"/>
        <w:rPr>
          <w:sz w:val="28"/>
          <w:szCs w:val="28"/>
        </w:rPr>
      </w:pPr>
      <w:r>
        <w:rPr>
          <w:sz w:val="28"/>
          <w:szCs w:val="28"/>
        </w:rPr>
        <w:t>Vùng nuôi chim yến là khu vực nằm ngoài khu vực không đươc phép chăn nuôi được quy định tại Điều 3 Quy định này.</w:t>
      </w:r>
    </w:p>
    <w:p w:rsidR="00F733E9" w:rsidRDefault="00F733E9" w:rsidP="00B00D32">
      <w:pPr>
        <w:spacing w:before="80" w:after="80" w:line="240" w:lineRule="auto"/>
        <w:jc w:val="center"/>
        <w:rPr>
          <w:b/>
          <w:sz w:val="28"/>
          <w:szCs w:val="28"/>
        </w:rPr>
      </w:pPr>
      <w:r>
        <w:rPr>
          <w:b/>
          <w:sz w:val="28"/>
          <w:szCs w:val="28"/>
        </w:rPr>
        <w:t>Chương III</w:t>
      </w:r>
    </w:p>
    <w:p w:rsidR="00F733E9" w:rsidRDefault="00F733E9" w:rsidP="00B00D32">
      <w:pPr>
        <w:spacing w:before="80" w:after="80" w:line="240" w:lineRule="auto"/>
        <w:jc w:val="center"/>
        <w:rPr>
          <w:b/>
          <w:sz w:val="28"/>
          <w:szCs w:val="28"/>
        </w:rPr>
      </w:pPr>
      <w:r>
        <w:rPr>
          <w:b/>
          <w:sz w:val="28"/>
          <w:szCs w:val="28"/>
        </w:rPr>
        <w:t xml:space="preserve">CHÍNH SÁCH HỖ TRỢ KHI DI DỜI CƠ SỞ CHĂN NUÔI </w:t>
      </w:r>
    </w:p>
    <w:p w:rsidR="00F733E9" w:rsidRDefault="00F733E9" w:rsidP="00B00D32">
      <w:pPr>
        <w:spacing w:before="80" w:after="80" w:line="240" w:lineRule="auto"/>
        <w:jc w:val="center"/>
        <w:rPr>
          <w:b/>
          <w:sz w:val="28"/>
          <w:szCs w:val="28"/>
        </w:rPr>
      </w:pPr>
      <w:r>
        <w:rPr>
          <w:b/>
          <w:sz w:val="28"/>
          <w:szCs w:val="28"/>
        </w:rPr>
        <w:t>RA KHỎI KHU VỰC KHÔNG ĐƯỢC PHÉP CHĂN NUÔI</w:t>
      </w:r>
    </w:p>
    <w:p w:rsidR="00F733E9" w:rsidRDefault="00F733E9" w:rsidP="00B00D32">
      <w:pPr>
        <w:spacing w:before="80" w:after="80"/>
        <w:ind w:firstLine="720"/>
        <w:jc w:val="both"/>
        <w:rPr>
          <w:b/>
          <w:sz w:val="28"/>
          <w:szCs w:val="28"/>
        </w:rPr>
      </w:pPr>
      <w:r>
        <w:rPr>
          <w:b/>
          <w:sz w:val="28"/>
          <w:szCs w:val="28"/>
        </w:rPr>
        <w:t xml:space="preserve">Điều 5. Nguyên tắc hỗ trợ </w:t>
      </w:r>
    </w:p>
    <w:p w:rsidR="00F733E9" w:rsidRDefault="00F733E9" w:rsidP="00B00D32">
      <w:pPr>
        <w:shd w:val="clear" w:color="auto" w:fill="FFFFFF"/>
        <w:spacing w:before="80" w:after="80"/>
        <w:ind w:firstLine="720"/>
        <w:jc w:val="both"/>
        <w:rPr>
          <w:sz w:val="28"/>
          <w:szCs w:val="28"/>
        </w:rPr>
      </w:pPr>
      <w:r>
        <w:rPr>
          <w:sz w:val="28"/>
          <w:szCs w:val="28"/>
        </w:rPr>
        <w:t>1. Mỗi cơ sở thuộc đối tượng được hỗ trợ của Quy định này chỉ được hỗ trợ một lần.</w:t>
      </w:r>
    </w:p>
    <w:p w:rsidR="00F733E9" w:rsidRDefault="00F733E9" w:rsidP="00B00D32">
      <w:pPr>
        <w:shd w:val="clear" w:color="auto" w:fill="FFFFFF"/>
        <w:spacing w:before="80" w:after="80"/>
        <w:ind w:firstLine="720"/>
        <w:jc w:val="both"/>
        <w:rPr>
          <w:spacing w:val="-2"/>
          <w:sz w:val="28"/>
          <w:szCs w:val="28"/>
        </w:rPr>
      </w:pPr>
      <w:r>
        <w:rPr>
          <w:spacing w:val="-2"/>
          <w:sz w:val="28"/>
          <w:szCs w:val="28"/>
        </w:rPr>
        <w:t>2. Việc di dời phải đảm bảo vấn đề môi trường, phù hợp điều kiện chăn nuôi.</w:t>
      </w:r>
    </w:p>
    <w:p w:rsidR="00F733E9" w:rsidRDefault="00F733E9" w:rsidP="00B00D32">
      <w:pPr>
        <w:spacing w:before="80" w:after="80"/>
        <w:ind w:firstLine="720"/>
        <w:jc w:val="both"/>
        <w:rPr>
          <w:sz w:val="28"/>
          <w:szCs w:val="28"/>
        </w:rPr>
      </w:pPr>
      <w:r>
        <w:rPr>
          <w:sz w:val="28"/>
          <w:szCs w:val="28"/>
        </w:rPr>
        <w:t>3. Các cơ sở chăn nuôi được vốn ngân sách nhà nước hỗ trợ phải chịu sự kiểm tra, giám sát của cơ quan chức năng có thẩm quyền.</w:t>
      </w:r>
    </w:p>
    <w:p w:rsidR="00F733E9" w:rsidRDefault="00F733E9" w:rsidP="00B00D32">
      <w:pPr>
        <w:spacing w:before="80" w:after="80"/>
        <w:ind w:firstLine="720"/>
        <w:jc w:val="both"/>
        <w:rPr>
          <w:sz w:val="28"/>
          <w:szCs w:val="28"/>
        </w:rPr>
      </w:pPr>
      <w:r>
        <w:rPr>
          <w:b/>
          <w:sz w:val="28"/>
          <w:szCs w:val="28"/>
        </w:rPr>
        <w:t>Điều 6. Hỗ trợ đào tạo, chuyển đổi nghề</w:t>
      </w:r>
    </w:p>
    <w:p w:rsidR="00F733E9" w:rsidRDefault="00F733E9" w:rsidP="00B00D32">
      <w:pPr>
        <w:spacing w:before="80" w:after="80"/>
        <w:ind w:firstLine="720"/>
        <w:jc w:val="both"/>
        <w:rPr>
          <w:sz w:val="28"/>
          <w:szCs w:val="28"/>
        </w:rPr>
      </w:pPr>
      <w:r>
        <w:rPr>
          <w:sz w:val="28"/>
          <w:szCs w:val="28"/>
        </w:rPr>
        <w:t>1. Đối tượng được hỗ trợ</w:t>
      </w:r>
    </w:p>
    <w:p w:rsidR="00F733E9" w:rsidRDefault="00F733E9" w:rsidP="00B00D32">
      <w:pPr>
        <w:spacing w:before="80" w:after="80"/>
        <w:ind w:firstLine="720"/>
        <w:jc w:val="both"/>
        <w:rPr>
          <w:sz w:val="28"/>
          <w:szCs w:val="28"/>
        </w:rPr>
      </w:pPr>
      <w:r>
        <w:rPr>
          <w:sz w:val="28"/>
          <w:szCs w:val="28"/>
        </w:rPr>
        <w:t>Chủ cơ sở, người lao động tại cơ sở chăn nuôi nằm trong khu vực được quy định tại Điều 3 Quy định này.</w:t>
      </w:r>
    </w:p>
    <w:p w:rsidR="00F733E9" w:rsidRDefault="00F733E9" w:rsidP="00B00D32">
      <w:pPr>
        <w:spacing w:before="80" w:after="80"/>
        <w:ind w:firstLine="720"/>
        <w:jc w:val="both"/>
        <w:rPr>
          <w:sz w:val="28"/>
          <w:szCs w:val="28"/>
        </w:rPr>
      </w:pPr>
      <w:r>
        <w:rPr>
          <w:sz w:val="28"/>
          <w:szCs w:val="28"/>
        </w:rPr>
        <w:t>2. Điều kiện được hỗ trợ</w:t>
      </w:r>
    </w:p>
    <w:p w:rsidR="00F733E9" w:rsidRDefault="00F733E9" w:rsidP="00B00D32">
      <w:pPr>
        <w:spacing w:before="80" w:after="80"/>
        <w:ind w:firstLine="720"/>
        <w:jc w:val="both"/>
        <w:rPr>
          <w:sz w:val="28"/>
          <w:szCs w:val="28"/>
        </w:rPr>
      </w:pPr>
      <w:r>
        <w:rPr>
          <w:sz w:val="28"/>
          <w:szCs w:val="28"/>
        </w:rPr>
        <w:t>Cơ sở chăn nuôi được hỗ trợ phải đáp ứng đầy đủ các điều kiện sau đây:</w:t>
      </w:r>
    </w:p>
    <w:p w:rsidR="00F733E9" w:rsidRDefault="00F733E9" w:rsidP="00B00D32">
      <w:pPr>
        <w:spacing w:before="80" w:after="80"/>
        <w:ind w:firstLine="720"/>
        <w:jc w:val="both"/>
        <w:rPr>
          <w:sz w:val="28"/>
          <w:szCs w:val="28"/>
        </w:rPr>
      </w:pPr>
      <w:r>
        <w:rPr>
          <w:sz w:val="28"/>
          <w:szCs w:val="28"/>
        </w:rPr>
        <w:t>a) Hoạt động trước ngày Nghị quyết này có hiệu lực thi hành và chấm dứt hoạt động chăn nuôi trước ngày 01 tháng 01 năm 2025.</w:t>
      </w:r>
    </w:p>
    <w:p w:rsidR="00F733E9" w:rsidRDefault="00F733E9" w:rsidP="00B00D32">
      <w:pPr>
        <w:spacing w:before="80" w:after="80"/>
        <w:ind w:firstLine="720"/>
        <w:jc w:val="both"/>
        <w:rPr>
          <w:sz w:val="28"/>
          <w:szCs w:val="28"/>
        </w:rPr>
      </w:pPr>
      <w:r>
        <w:rPr>
          <w:sz w:val="28"/>
          <w:szCs w:val="28"/>
        </w:rPr>
        <w:t>b) Có kê khai hoạt động chăn nuôi theo quy định.</w:t>
      </w:r>
    </w:p>
    <w:p w:rsidR="00F733E9" w:rsidRDefault="00F733E9" w:rsidP="00B00D32">
      <w:pPr>
        <w:spacing w:before="80" w:after="80"/>
        <w:ind w:firstLine="720"/>
        <w:jc w:val="both"/>
        <w:rPr>
          <w:sz w:val="28"/>
          <w:szCs w:val="28"/>
        </w:rPr>
      </w:pPr>
      <w:r>
        <w:rPr>
          <w:sz w:val="28"/>
          <w:szCs w:val="28"/>
        </w:rPr>
        <w:t>c) Đối với cơ sở chăn nuôi gia súc, gia cầm: Có quy mô chăn nuôi từ 01 đơn vị vật nuôi (ĐVN) trở lên (Số đầu con/ĐVN được quy định tại Phụ lục V Nghị định 13/2020/NĐ-CP ngày 21/01/2020 của Chính phủ).</w:t>
      </w:r>
    </w:p>
    <w:p w:rsidR="00F733E9" w:rsidRDefault="00F733E9" w:rsidP="00B00D32">
      <w:pPr>
        <w:spacing w:before="80" w:after="80"/>
        <w:ind w:firstLine="720"/>
        <w:jc w:val="both"/>
        <w:rPr>
          <w:sz w:val="28"/>
          <w:szCs w:val="28"/>
        </w:rPr>
      </w:pPr>
      <w:r>
        <w:rPr>
          <w:sz w:val="28"/>
          <w:szCs w:val="28"/>
        </w:rPr>
        <w:t xml:space="preserve">3. </w:t>
      </w:r>
      <w:r>
        <w:rPr>
          <w:iCs/>
          <w:sz w:val="28"/>
          <w:szCs w:val="28"/>
          <w:lang w:val="af-ZA"/>
        </w:rPr>
        <w:t>Nội dung, mức hỗ trợ và hình thức hỗ trợ</w:t>
      </w:r>
    </w:p>
    <w:p w:rsidR="00F733E9" w:rsidRDefault="00F733E9" w:rsidP="00B00D32">
      <w:pPr>
        <w:spacing w:before="80" w:after="80"/>
        <w:ind w:firstLine="720"/>
        <w:jc w:val="both"/>
        <w:rPr>
          <w:sz w:val="28"/>
          <w:szCs w:val="28"/>
        </w:rPr>
      </w:pPr>
      <w:r>
        <w:rPr>
          <w:sz w:val="28"/>
          <w:szCs w:val="28"/>
        </w:rPr>
        <w:t>a) Nội dung, mức hỗ trợ</w:t>
      </w:r>
    </w:p>
    <w:p w:rsidR="00F733E9" w:rsidRDefault="00F733E9" w:rsidP="00B00D32">
      <w:pPr>
        <w:spacing w:before="80" w:after="80"/>
        <w:ind w:firstLine="720"/>
        <w:jc w:val="both"/>
        <w:rPr>
          <w:iCs/>
          <w:spacing w:val="-2"/>
          <w:sz w:val="28"/>
          <w:szCs w:val="28"/>
          <w:lang w:val="af-ZA"/>
        </w:rPr>
      </w:pPr>
      <w:r>
        <w:rPr>
          <w:iCs/>
          <w:spacing w:val="-2"/>
          <w:sz w:val="28"/>
          <w:szCs w:val="28"/>
          <w:lang w:val="af-ZA"/>
        </w:rPr>
        <w:t>Được thực hiện theo điểm đ khoản 1 và điểm b, điểm c khoản 2 Điều 7 Thông tư số 152/2016/TT-BTC ngày 17/10/2016 của Bộ Tài Chính quy định quản lý và sử dụng kinh phí hỗ trợ đào tạo trình độ sơ cấp và đào tạo dưới 3 tháng, cụ thể:</w:t>
      </w:r>
    </w:p>
    <w:p w:rsidR="00F733E9" w:rsidRDefault="00F733E9" w:rsidP="00B00D32">
      <w:pPr>
        <w:spacing w:before="80" w:after="80"/>
        <w:ind w:firstLine="720"/>
        <w:jc w:val="both"/>
        <w:rPr>
          <w:sz w:val="28"/>
          <w:szCs w:val="28"/>
          <w:lang w:val="af-ZA"/>
        </w:rPr>
      </w:pPr>
      <w:r>
        <w:rPr>
          <w:sz w:val="28"/>
          <w:szCs w:val="28"/>
          <w:lang w:val="af-ZA"/>
        </w:rPr>
        <w:t>“Hỗ trợ chi phí đào tạo: Người học là chủ cơ sở chăn nuôi, lao động trực tiếp tại cơ sở chăn nuôi được hỗ trợ tối đa 02 triệu đồng/người/khóa học;</w:t>
      </w:r>
    </w:p>
    <w:p w:rsidR="00F733E9" w:rsidRDefault="00F733E9" w:rsidP="00B00D32">
      <w:pPr>
        <w:spacing w:before="80" w:after="80"/>
        <w:ind w:firstLine="720"/>
        <w:jc w:val="both"/>
        <w:rPr>
          <w:sz w:val="28"/>
          <w:szCs w:val="28"/>
          <w:lang w:val="af-ZA"/>
        </w:rPr>
      </w:pPr>
      <w:r>
        <w:rPr>
          <w:sz w:val="28"/>
          <w:szCs w:val="28"/>
          <w:lang w:val="af-ZA"/>
        </w:rPr>
        <w:t>Hỗ trợ tiền ăn: 30.000 đồng/người/ngày thực học;</w:t>
      </w:r>
    </w:p>
    <w:p w:rsidR="00F733E9" w:rsidRDefault="00F733E9" w:rsidP="00B00D32">
      <w:pPr>
        <w:spacing w:before="80" w:after="80"/>
        <w:ind w:firstLine="720"/>
        <w:jc w:val="both"/>
        <w:rPr>
          <w:sz w:val="28"/>
          <w:szCs w:val="28"/>
          <w:lang w:val="af-ZA"/>
        </w:rPr>
      </w:pPr>
      <w:r>
        <w:rPr>
          <w:sz w:val="28"/>
          <w:szCs w:val="28"/>
          <w:lang w:val="af-ZA"/>
        </w:rPr>
        <w:lastRenderedPageBreak/>
        <w:t>Hỗ trợ tiền đi lại: 200.000 đồng/người/khóa học nếu địa điểm đào tạo ở xa nơi cư trú từ 15km trở lên.</w:t>
      </w:r>
    </w:p>
    <w:p w:rsidR="00F733E9" w:rsidRDefault="00F733E9" w:rsidP="00B00D32">
      <w:pPr>
        <w:spacing w:before="80" w:after="80"/>
        <w:ind w:firstLine="720"/>
        <w:jc w:val="both"/>
        <w:rPr>
          <w:sz w:val="28"/>
          <w:szCs w:val="28"/>
          <w:lang w:val="af-ZA"/>
        </w:rPr>
      </w:pPr>
      <w:r>
        <w:rPr>
          <w:sz w:val="28"/>
          <w:szCs w:val="28"/>
          <w:lang w:val="af-ZA"/>
        </w:rPr>
        <w:t>Riêng đối với người khuyết tật và người học cư trú ở xã thuộc vùng khó khăn hoặc đặc biệt khó khăn theo quy định của Thủ tướng Chính phủ: Mức hỗ trợ tiền đi lại 300.000 đồng/người/khóa học nếu địa điểm đào tạo ở xa nơi cư trú từ 5km trở lên’’.</w:t>
      </w:r>
    </w:p>
    <w:p w:rsidR="00F733E9" w:rsidRDefault="00F733E9" w:rsidP="00B00D32">
      <w:pPr>
        <w:spacing w:before="80" w:after="80"/>
        <w:ind w:firstLine="720"/>
        <w:jc w:val="both"/>
        <w:rPr>
          <w:sz w:val="28"/>
          <w:szCs w:val="28"/>
          <w:lang w:val="af-ZA"/>
        </w:rPr>
      </w:pPr>
      <w:r>
        <w:rPr>
          <w:sz w:val="28"/>
          <w:szCs w:val="28"/>
          <w:lang w:val="af-ZA"/>
        </w:rPr>
        <w:t>b) Hình thức hỗ trợ</w:t>
      </w:r>
    </w:p>
    <w:p w:rsidR="00F733E9" w:rsidRDefault="00F733E9" w:rsidP="00B00D32">
      <w:pPr>
        <w:spacing w:before="80" w:after="80"/>
        <w:ind w:firstLine="720"/>
        <w:jc w:val="both"/>
        <w:rPr>
          <w:sz w:val="28"/>
          <w:szCs w:val="28"/>
          <w:lang w:val="af-ZA"/>
        </w:rPr>
      </w:pPr>
      <w:r>
        <w:rPr>
          <w:sz w:val="28"/>
          <w:szCs w:val="28"/>
          <w:lang w:val="af-ZA"/>
        </w:rPr>
        <w:t xml:space="preserve">Đối tượng được hỗ trợ quy định tại khoản 1 Điều này </w:t>
      </w:r>
      <w:r>
        <w:rPr>
          <w:iCs/>
          <w:sz w:val="28"/>
          <w:szCs w:val="28"/>
          <w:lang w:val="af-ZA"/>
        </w:rPr>
        <w:t>đăng ký học nghề, chuyển đổi nghề nghiệp tại Ủy ban nhân dân xã, phường, thị trấn nơi cư trú.</w:t>
      </w:r>
    </w:p>
    <w:p w:rsidR="00F733E9" w:rsidRDefault="00F733E9" w:rsidP="00B00D32">
      <w:pPr>
        <w:spacing w:before="80" w:after="80"/>
        <w:ind w:firstLine="720"/>
        <w:jc w:val="both"/>
        <w:rPr>
          <w:b/>
          <w:sz w:val="28"/>
          <w:szCs w:val="28"/>
          <w:lang w:val="af-ZA"/>
        </w:rPr>
      </w:pPr>
      <w:r>
        <w:rPr>
          <w:b/>
          <w:sz w:val="28"/>
          <w:szCs w:val="28"/>
          <w:lang w:val="af-ZA"/>
        </w:rPr>
        <w:t>Điều 7. Hỗ trợ tín dụng</w:t>
      </w:r>
    </w:p>
    <w:p w:rsidR="00F733E9" w:rsidRDefault="00F733E9" w:rsidP="00B00D32">
      <w:pPr>
        <w:spacing w:before="80" w:after="80"/>
        <w:ind w:firstLine="720"/>
        <w:jc w:val="both"/>
        <w:rPr>
          <w:sz w:val="28"/>
          <w:szCs w:val="28"/>
          <w:lang w:val="af-ZA"/>
        </w:rPr>
      </w:pPr>
      <w:r>
        <w:rPr>
          <w:sz w:val="28"/>
          <w:szCs w:val="28"/>
          <w:lang w:val="af-ZA"/>
        </w:rPr>
        <w:t xml:space="preserve">1. Đối tượng được hỗ trợ </w:t>
      </w:r>
    </w:p>
    <w:p w:rsidR="00F733E9" w:rsidRDefault="00F733E9" w:rsidP="00B00D32">
      <w:pPr>
        <w:spacing w:before="80" w:after="80"/>
        <w:ind w:firstLine="720"/>
        <w:jc w:val="both"/>
        <w:rPr>
          <w:sz w:val="28"/>
          <w:szCs w:val="28"/>
          <w:lang w:val="af-ZA"/>
        </w:rPr>
      </w:pPr>
      <w:r>
        <w:rPr>
          <w:sz w:val="28"/>
          <w:szCs w:val="28"/>
          <w:lang w:val="af-ZA"/>
        </w:rPr>
        <w:t>Cơ sở chăn nuôi nằm trong khu vực được quy định tại Điều 3 Quy định này có nhu cầu duy trì, mở rộng quy mô chăn nuôi và đăng ký hoạt động theo Luật doanh nghiệp.</w:t>
      </w:r>
    </w:p>
    <w:p w:rsidR="00F733E9" w:rsidRDefault="00F733E9" w:rsidP="00B00D32">
      <w:pPr>
        <w:spacing w:before="80" w:after="80"/>
        <w:ind w:firstLine="720"/>
        <w:jc w:val="both"/>
        <w:rPr>
          <w:sz w:val="28"/>
          <w:szCs w:val="28"/>
          <w:lang w:val="af-ZA"/>
        </w:rPr>
      </w:pPr>
      <w:r>
        <w:rPr>
          <w:sz w:val="28"/>
          <w:szCs w:val="28"/>
          <w:lang w:val="af-ZA"/>
        </w:rPr>
        <w:t>2. Điều kiện được hỗ trợ</w:t>
      </w:r>
    </w:p>
    <w:p w:rsidR="00F733E9" w:rsidRDefault="00F733E9" w:rsidP="00B00D32">
      <w:pPr>
        <w:spacing w:before="80" w:after="80"/>
        <w:ind w:firstLine="720"/>
        <w:jc w:val="both"/>
        <w:rPr>
          <w:sz w:val="28"/>
          <w:szCs w:val="28"/>
          <w:lang w:val="af-ZA"/>
        </w:rPr>
      </w:pPr>
      <w:r>
        <w:rPr>
          <w:sz w:val="28"/>
          <w:szCs w:val="28"/>
          <w:lang w:val="af-ZA"/>
        </w:rPr>
        <w:t>Cơ sở chăn nuôi được hỗ trợ phải đáp ứng đầy đủ các điều kiện sau đây:</w:t>
      </w:r>
    </w:p>
    <w:p w:rsidR="00F733E9" w:rsidRDefault="00F733E9" w:rsidP="00B00D32">
      <w:pPr>
        <w:spacing w:before="80" w:after="80"/>
        <w:ind w:firstLine="720"/>
        <w:jc w:val="both"/>
        <w:rPr>
          <w:sz w:val="28"/>
          <w:szCs w:val="28"/>
          <w:lang w:val="af-ZA"/>
        </w:rPr>
      </w:pPr>
      <w:r>
        <w:rPr>
          <w:sz w:val="28"/>
          <w:szCs w:val="28"/>
          <w:lang w:val="af-ZA"/>
        </w:rPr>
        <w:t>a) Hoạt động trước ngày Nghị quyết này có hiệu lực thi hành.</w:t>
      </w:r>
    </w:p>
    <w:p w:rsidR="00F733E9" w:rsidRDefault="00F733E9" w:rsidP="00B00D32">
      <w:pPr>
        <w:spacing w:before="80" w:after="80"/>
        <w:ind w:firstLine="720"/>
        <w:jc w:val="both"/>
        <w:rPr>
          <w:sz w:val="28"/>
          <w:szCs w:val="28"/>
          <w:lang w:val="af-ZA"/>
        </w:rPr>
      </w:pPr>
      <w:r>
        <w:rPr>
          <w:sz w:val="28"/>
          <w:szCs w:val="28"/>
          <w:lang w:val="af-ZA"/>
        </w:rPr>
        <w:t>b) Thực hiện di dời trước ngày 01 tháng 01 năm 2025.</w:t>
      </w:r>
    </w:p>
    <w:p w:rsidR="00F733E9" w:rsidRDefault="00F733E9" w:rsidP="00B00D32">
      <w:pPr>
        <w:spacing w:before="80" w:after="80"/>
        <w:ind w:firstLine="720"/>
        <w:jc w:val="both"/>
        <w:rPr>
          <w:sz w:val="28"/>
          <w:szCs w:val="28"/>
          <w:lang w:val="af-ZA"/>
        </w:rPr>
      </w:pPr>
      <w:r>
        <w:rPr>
          <w:sz w:val="28"/>
          <w:szCs w:val="28"/>
          <w:lang w:val="af-ZA"/>
        </w:rPr>
        <w:t>c) Có kê khai hoạt động chăn nuôi theo quy định.</w:t>
      </w:r>
    </w:p>
    <w:p w:rsidR="00F733E9" w:rsidRDefault="00F733E9" w:rsidP="00B00D32">
      <w:pPr>
        <w:spacing w:before="80" w:after="80"/>
        <w:ind w:firstLine="720"/>
        <w:jc w:val="both"/>
        <w:rPr>
          <w:sz w:val="28"/>
          <w:szCs w:val="28"/>
          <w:lang w:val="af-ZA"/>
        </w:rPr>
      </w:pPr>
      <w:r>
        <w:rPr>
          <w:sz w:val="28"/>
          <w:szCs w:val="28"/>
          <w:lang w:val="af-ZA"/>
        </w:rPr>
        <w:t>d) Đáp ứng quy định tại điểm b và điểm d khoản 1 Điều 6 Nghị quyết số 11/2020/NQ-HĐND ngày 07/7/2020 của Hội đồng nhân dân tỉnh Vĩnh Long ban hành quy định chính sách hỗ trợ tín dụng khuyến khích doanh nghiệp đầu tư vào nông nghiệp, nông thôn trên địa bàn tỉnh Vĩnh Long.</w:t>
      </w:r>
    </w:p>
    <w:p w:rsidR="00F733E9" w:rsidRDefault="00F733E9" w:rsidP="00B00D32">
      <w:pPr>
        <w:spacing w:before="80" w:after="80"/>
        <w:ind w:firstLine="720"/>
        <w:jc w:val="both"/>
        <w:rPr>
          <w:sz w:val="28"/>
          <w:szCs w:val="28"/>
          <w:lang w:val="af-ZA"/>
        </w:rPr>
      </w:pPr>
      <w:r>
        <w:rPr>
          <w:sz w:val="28"/>
          <w:szCs w:val="28"/>
          <w:lang w:val="af-ZA"/>
        </w:rPr>
        <w:t>3. Phương thức hỗ trợ</w:t>
      </w:r>
    </w:p>
    <w:p w:rsidR="00F733E9" w:rsidRDefault="00F733E9" w:rsidP="00B00D32">
      <w:pPr>
        <w:spacing w:before="80" w:after="80"/>
        <w:ind w:firstLine="720"/>
        <w:jc w:val="both"/>
        <w:rPr>
          <w:spacing w:val="-2"/>
          <w:sz w:val="28"/>
          <w:szCs w:val="28"/>
          <w:lang w:val="af-ZA"/>
        </w:rPr>
      </w:pPr>
      <w:r>
        <w:rPr>
          <w:spacing w:val="-2"/>
          <w:sz w:val="28"/>
          <w:szCs w:val="28"/>
          <w:lang w:val="af-ZA"/>
        </w:rPr>
        <w:t>Được thực hiện theo quy định tại khoản 2 Điều 6 Nghị quyết số 11/2020/NQ-HĐND ngày 07/7/2020 của Hội đồng nhân dân tỉnh Vĩnh Long, cụ thể:</w:t>
      </w:r>
    </w:p>
    <w:p w:rsidR="00F733E9" w:rsidRDefault="00F733E9" w:rsidP="00B00D32">
      <w:pPr>
        <w:spacing w:before="80" w:after="80"/>
        <w:ind w:firstLine="720"/>
        <w:jc w:val="both"/>
        <w:rPr>
          <w:sz w:val="28"/>
          <w:szCs w:val="28"/>
          <w:lang w:val="af-ZA"/>
        </w:rPr>
      </w:pPr>
      <w:r>
        <w:rPr>
          <w:sz w:val="28"/>
          <w:szCs w:val="28"/>
          <w:lang w:val="af-ZA"/>
        </w:rPr>
        <w:t>“a) Hạn mức vay vốn được hỗ trợ lãi suất:</w:t>
      </w:r>
    </w:p>
    <w:p w:rsidR="00F733E9" w:rsidRDefault="00F733E9" w:rsidP="00B00D32">
      <w:pPr>
        <w:spacing w:before="80" w:after="80"/>
        <w:ind w:firstLine="720"/>
        <w:jc w:val="both"/>
        <w:rPr>
          <w:sz w:val="28"/>
          <w:szCs w:val="28"/>
          <w:lang w:val="af-ZA"/>
        </w:rPr>
      </w:pPr>
      <w:r>
        <w:rPr>
          <w:sz w:val="28"/>
          <w:szCs w:val="28"/>
          <w:lang w:val="af-ZA"/>
        </w:rPr>
        <w:t xml:space="preserve"> Tối đa không quá 70% tổng mức đầu tư của dự án.</w:t>
      </w:r>
    </w:p>
    <w:p w:rsidR="00F733E9" w:rsidRDefault="00F733E9" w:rsidP="00B00D32">
      <w:pPr>
        <w:spacing w:before="80" w:after="80"/>
        <w:ind w:firstLine="720"/>
        <w:jc w:val="both"/>
        <w:rPr>
          <w:sz w:val="28"/>
          <w:szCs w:val="28"/>
          <w:lang w:val="af-ZA"/>
        </w:rPr>
      </w:pPr>
      <w:r>
        <w:rPr>
          <w:sz w:val="28"/>
          <w:szCs w:val="28"/>
          <w:lang w:val="af-ZA"/>
        </w:rPr>
        <w:t>b) Mức hỗ trợ, thời gian hỗ trợ lãi suất:</w:t>
      </w:r>
    </w:p>
    <w:p w:rsidR="00F733E9" w:rsidRDefault="00F733E9" w:rsidP="00B00D32">
      <w:pPr>
        <w:spacing w:before="80" w:after="80"/>
        <w:ind w:firstLine="720"/>
        <w:jc w:val="both"/>
        <w:rPr>
          <w:sz w:val="28"/>
          <w:szCs w:val="28"/>
          <w:lang w:val="af-ZA"/>
        </w:rPr>
      </w:pPr>
      <w:r>
        <w:rPr>
          <w:sz w:val="28"/>
          <w:szCs w:val="28"/>
          <w:lang w:val="af-ZA"/>
        </w:rPr>
        <w:t>- Mức hỗ trợ: Bằng chênh lệch lãi suất vay thương mại so với lãi suất tín dụng nhà nước ưu đãi tính trên số dư nợ thực tế tại thời điểm xem xét hồ sơ hỗ trợ. Tổng mức hỗ trợ tối đa không quá 10 tỷ đồng/dự án.</w:t>
      </w:r>
    </w:p>
    <w:p w:rsidR="00F733E9" w:rsidRDefault="00F733E9" w:rsidP="00B00D32">
      <w:pPr>
        <w:spacing w:before="80" w:after="80"/>
        <w:ind w:firstLine="720"/>
        <w:jc w:val="both"/>
        <w:rPr>
          <w:sz w:val="28"/>
          <w:szCs w:val="28"/>
          <w:lang w:val="af-ZA"/>
        </w:rPr>
      </w:pPr>
      <w:r>
        <w:rPr>
          <w:sz w:val="28"/>
          <w:szCs w:val="28"/>
          <w:lang w:val="af-ZA"/>
        </w:rPr>
        <w:lastRenderedPageBreak/>
        <w:t>- Thời gian hỗ trợ lãi suất: Tính từ ngày bắt đầu giải ngân theo hợp đồng tín dụng với ngân hàng thương mại, cụ thể đối với từng dự án theo quy định tại điểm b khoản 1 Điều 8 Nghị định số 57/2018/NĐ-CP”.</w:t>
      </w:r>
    </w:p>
    <w:p w:rsidR="000D4287" w:rsidRDefault="000D4287" w:rsidP="00B00D32">
      <w:pPr>
        <w:spacing w:before="80" w:after="80" w:line="240" w:lineRule="auto"/>
        <w:jc w:val="center"/>
        <w:rPr>
          <w:b/>
          <w:sz w:val="28"/>
          <w:szCs w:val="28"/>
          <w:lang w:val="af-ZA"/>
        </w:rPr>
      </w:pPr>
    </w:p>
    <w:p w:rsidR="00F733E9" w:rsidRDefault="00F733E9" w:rsidP="00B00D32">
      <w:pPr>
        <w:spacing w:before="80" w:after="80" w:line="240" w:lineRule="auto"/>
        <w:jc w:val="center"/>
        <w:rPr>
          <w:b/>
          <w:sz w:val="28"/>
          <w:szCs w:val="28"/>
          <w:lang w:val="af-ZA"/>
        </w:rPr>
      </w:pPr>
      <w:r>
        <w:rPr>
          <w:b/>
          <w:sz w:val="28"/>
          <w:szCs w:val="28"/>
          <w:lang w:val="af-ZA"/>
        </w:rPr>
        <w:t>Chương IV</w:t>
      </w:r>
    </w:p>
    <w:p w:rsidR="00F733E9" w:rsidRDefault="00F733E9" w:rsidP="00B00D32">
      <w:pPr>
        <w:spacing w:before="80" w:after="80" w:line="240" w:lineRule="auto"/>
        <w:jc w:val="center"/>
        <w:rPr>
          <w:sz w:val="28"/>
          <w:szCs w:val="28"/>
          <w:lang w:val="af-ZA"/>
        </w:rPr>
      </w:pPr>
      <w:r>
        <w:rPr>
          <w:b/>
          <w:sz w:val="28"/>
          <w:szCs w:val="28"/>
          <w:lang w:val="af-ZA"/>
        </w:rPr>
        <w:t>TỔ CHỨC THỰC HIỆN</w:t>
      </w:r>
    </w:p>
    <w:p w:rsidR="00F733E9" w:rsidRDefault="00F733E9" w:rsidP="00B00D32">
      <w:pPr>
        <w:spacing w:before="80" w:after="80"/>
        <w:ind w:firstLine="720"/>
        <w:jc w:val="both"/>
        <w:rPr>
          <w:sz w:val="28"/>
          <w:szCs w:val="28"/>
          <w:lang w:val="af-ZA"/>
        </w:rPr>
      </w:pPr>
      <w:r>
        <w:rPr>
          <w:b/>
          <w:sz w:val="28"/>
          <w:szCs w:val="28"/>
          <w:lang w:val="af-ZA"/>
        </w:rPr>
        <w:t>Điều 8.</w:t>
      </w:r>
      <w:r>
        <w:rPr>
          <w:sz w:val="28"/>
          <w:szCs w:val="28"/>
          <w:lang w:val="af-ZA"/>
        </w:rPr>
        <w:t xml:space="preserve"> </w:t>
      </w:r>
      <w:r>
        <w:rPr>
          <w:b/>
          <w:sz w:val="28"/>
          <w:szCs w:val="28"/>
          <w:lang w:val="af-ZA"/>
        </w:rPr>
        <w:t>Kinh phí thực hiện chính sách</w:t>
      </w:r>
    </w:p>
    <w:p w:rsidR="00F733E9" w:rsidRDefault="00F733E9" w:rsidP="00B00D32">
      <w:pPr>
        <w:spacing w:before="80" w:after="80"/>
        <w:ind w:firstLine="720"/>
        <w:jc w:val="both"/>
        <w:rPr>
          <w:sz w:val="28"/>
          <w:szCs w:val="28"/>
          <w:lang w:val="af-ZA"/>
        </w:rPr>
      </w:pPr>
      <w:r>
        <w:rPr>
          <w:sz w:val="28"/>
          <w:szCs w:val="28"/>
          <w:lang w:val="af-ZA"/>
        </w:rPr>
        <w:t>1. Nguồn vốn thực hiện chính sách hỗ trợ chuyển đổi nghề nghiệp cho người lao động trực tiếp tại cơ sở chăn nuôi khi chấm dứt hoạt động chăn nuôi do Ủy ban nhân dân các huyện, thị xã, thành phố hàng năm cân đối, bố trí kinh</w:t>
      </w:r>
      <w:r>
        <w:rPr>
          <w:lang w:val="af-ZA"/>
        </w:rPr>
        <w:t xml:space="preserve"> </w:t>
      </w:r>
      <w:r>
        <w:rPr>
          <w:sz w:val="28"/>
          <w:szCs w:val="28"/>
          <w:lang w:val="af-ZA"/>
        </w:rPr>
        <w:t>phí từ ngân sách địa phương để thực hiện đảm bảo đúng quy định.</w:t>
      </w:r>
    </w:p>
    <w:p w:rsidR="00F733E9" w:rsidRDefault="00F733E9" w:rsidP="00B00D32">
      <w:pPr>
        <w:spacing w:before="80" w:after="80"/>
        <w:ind w:firstLine="720"/>
        <w:jc w:val="both"/>
        <w:rPr>
          <w:sz w:val="28"/>
          <w:szCs w:val="28"/>
          <w:lang w:val="af-ZA"/>
        </w:rPr>
      </w:pPr>
      <w:r>
        <w:rPr>
          <w:sz w:val="28"/>
          <w:szCs w:val="28"/>
          <w:lang w:val="af-ZA"/>
        </w:rPr>
        <w:t xml:space="preserve"> 2. Nguồn vốn thực hiện chính sách hỗ trợ tín dụng được thực hiện theo quy định tại khoản 2, khoản 3, Điều 9 Nghị quyết số 11/2020/NQ-HĐND ngày 07/7/2020 của Hội đồng nhân dân tỉnh Vĩnh Long.</w:t>
      </w:r>
    </w:p>
    <w:p w:rsidR="00F733E9" w:rsidRDefault="00F733E9" w:rsidP="00B00D32">
      <w:pPr>
        <w:shd w:val="clear" w:color="auto" w:fill="FFFFFF"/>
        <w:spacing w:before="80" w:after="80"/>
        <w:ind w:firstLine="720"/>
        <w:jc w:val="both"/>
        <w:rPr>
          <w:b/>
          <w:sz w:val="28"/>
          <w:szCs w:val="28"/>
          <w:lang w:val="af-ZA"/>
        </w:rPr>
      </w:pPr>
      <w:r>
        <w:rPr>
          <w:b/>
          <w:sz w:val="28"/>
          <w:szCs w:val="28"/>
          <w:lang w:val="af-ZA"/>
        </w:rPr>
        <w:t>Điều 9.</w:t>
      </w:r>
      <w:r>
        <w:rPr>
          <w:sz w:val="28"/>
          <w:szCs w:val="28"/>
          <w:lang w:val="af-ZA"/>
        </w:rPr>
        <w:t xml:space="preserve"> </w:t>
      </w:r>
      <w:r>
        <w:rPr>
          <w:b/>
          <w:sz w:val="28"/>
          <w:szCs w:val="28"/>
          <w:lang w:val="af-ZA"/>
        </w:rPr>
        <w:t>Lộ trình thực hiện</w:t>
      </w:r>
    </w:p>
    <w:p w:rsidR="00F733E9" w:rsidRDefault="00F733E9" w:rsidP="00B00D32">
      <w:pPr>
        <w:spacing w:before="80" w:after="80"/>
        <w:ind w:firstLine="720"/>
        <w:jc w:val="both"/>
        <w:rPr>
          <w:sz w:val="28"/>
          <w:szCs w:val="28"/>
          <w:shd w:val="clear" w:color="auto" w:fill="FFFFFF"/>
          <w:lang w:val="af-ZA"/>
        </w:rPr>
      </w:pPr>
      <w:r>
        <w:rPr>
          <w:sz w:val="28"/>
          <w:szCs w:val="28"/>
          <w:shd w:val="clear" w:color="auto" w:fill="FFFFFF"/>
          <w:lang w:val="af-ZA"/>
        </w:rPr>
        <w:t>Cơ sở chăn nuôi xây dựng và hoạt động trước ngày Nghị quyết này có hiệu lực thi hành thuộc khu vực quy định tại Điều 3 Quy định này thì trước ngày 01 tháng 01 năm 2025 phải chấm dứt hoạt động hoặc di dời đến địa điểm phù hợp. Lộ trình thực hiện cụ thể như sau:</w:t>
      </w:r>
    </w:p>
    <w:p w:rsidR="00F733E9" w:rsidRDefault="00F733E9" w:rsidP="00B00D32">
      <w:pPr>
        <w:spacing w:before="80" w:after="80"/>
        <w:ind w:firstLine="720"/>
        <w:jc w:val="both"/>
        <w:rPr>
          <w:sz w:val="28"/>
          <w:szCs w:val="28"/>
          <w:shd w:val="clear" w:color="auto" w:fill="FFFFFF"/>
          <w:lang w:val="af-ZA"/>
        </w:rPr>
      </w:pPr>
      <w:r>
        <w:rPr>
          <w:sz w:val="28"/>
          <w:szCs w:val="28"/>
          <w:shd w:val="clear" w:color="auto" w:fill="FFFFFF"/>
          <w:lang w:val="af-ZA"/>
        </w:rPr>
        <w:t xml:space="preserve">1. Từ ngày Nghị quyết này có hiệu lực đến ngày 31 tháng 12 năm 2021 tổ chức thống kê các cơ sở chăn nuôi trong diện phải di dời. </w:t>
      </w:r>
    </w:p>
    <w:p w:rsidR="00F733E9" w:rsidRDefault="00F733E9" w:rsidP="00B00D32">
      <w:pPr>
        <w:spacing w:before="80" w:after="80"/>
        <w:ind w:firstLine="720"/>
        <w:jc w:val="both"/>
        <w:rPr>
          <w:sz w:val="28"/>
          <w:szCs w:val="28"/>
          <w:shd w:val="clear" w:color="auto" w:fill="FFFFFF"/>
          <w:lang w:val="af-ZA"/>
        </w:rPr>
      </w:pPr>
      <w:r>
        <w:rPr>
          <w:sz w:val="28"/>
          <w:szCs w:val="28"/>
          <w:shd w:val="clear" w:color="auto" w:fill="FFFFFF"/>
          <w:lang w:val="af-ZA"/>
        </w:rPr>
        <w:t>2. Từ ngày 01 tháng 01 năm 2022 đến ngày 31 tháng 12 năm 2024 thực hiện hỗ trợ khi di dời.</w:t>
      </w:r>
    </w:p>
    <w:p w:rsidR="00F733E9" w:rsidRDefault="00F733E9" w:rsidP="00B00D32">
      <w:pPr>
        <w:spacing w:before="80" w:after="80"/>
        <w:ind w:firstLine="720"/>
        <w:jc w:val="both"/>
        <w:rPr>
          <w:b/>
          <w:sz w:val="28"/>
          <w:szCs w:val="28"/>
          <w:lang w:val="af-ZA"/>
        </w:rPr>
      </w:pPr>
      <w:r>
        <w:rPr>
          <w:b/>
          <w:sz w:val="28"/>
          <w:szCs w:val="28"/>
          <w:lang w:val="af-ZA"/>
        </w:rPr>
        <w:t>Điều 10. Quy định chuyển tiếp</w:t>
      </w:r>
    </w:p>
    <w:p w:rsidR="00F733E9" w:rsidRDefault="00F733E9" w:rsidP="00B00D32">
      <w:pPr>
        <w:spacing w:before="80" w:after="80"/>
        <w:ind w:firstLine="720"/>
        <w:jc w:val="both"/>
        <w:rPr>
          <w:sz w:val="28"/>
          <w:szCs w:val="28"/>
          <w:lang w:val="af-ZA"/>
        </w:rPr>
      </w:pPr>
      <w:r>
        <w:rPr>
          <w:sz w:val="28"/>
          <w:szCs w:val="28"/>
          <w:lang w:val="af-ZA"/>
        </w:rPr>
        <w:t xml:space="preserve">1. </w:t>
      </w:r>
      <w:r>
        <w:rPr>
          <w:sz w:val="28"/>
          <w:szCs w:val="28"/>
        </w:rPr>
        <w:t xml:space="preserve">Trường hợp các văn bản quy phạm pháp luật </w:t>
      </w:r>
      <w:r>
        <w:rPr>
          <w:sz w:val="28"/>
          <w:szCs w:val="28"/>
          <w:lang w:val="af-ZA"/>
        </w:rPr>
        <w:t>dẫn chiếu</w:t>
      </w:r>
      <w:r>
        <w:rPr>
          <w:sz w:val="28"/>
          <w:szCs w:val="28"/>
        </w:rPr>
        <w:t xml:space="preserve"> tại Nghị quyết này được sửa đổi, bổ sung hoặc thay thế bằng văn bản quy phạm pháp luật khác thì áp dụng quy định tại văn bản sửa đổi, bổ sung hoặc thay thế</w:t>
      </w:r>
      <w:r>
        <w:rPr>
          <w:sz w:val="28"/>
          <w:szCs w:val="28"/>
          <w:lang w:val="af-ZA"/>
        </w:rPr>
        <w:t>.</w:t>
      </w:r>
    </w:p>
    <w:p w:rsidR="00F733E9" w:rsidRDefault="00F733E9" w:rsidP="00B00D32">
      <w:pPr>
        <w:spacing w:before="80" w:after="80"/>
        <w:ind w:firstLine="720"/>
        <w:jc w:val="both"/>
        <w:rPr>
          <w:spacing w:val="-2"/>
          <w:sz w:val="28"/>
          <w:szCs w:val="28"/>
          <w:lang w:val="af-ZA"/>
        </w:rPr>
      </w:pPr>
      <w:r>
        <w:rPr>
          <w:spacing w:val="-2"/>
          <w:sz w:val="28"/>
          <w:szCs w:val="28"/>
          <w:lang w:val="af-ZA"/>
        </w:rPr>
        <w:t xml:space="preserve">2. </w:t>
      </w:r>
      <w:r>
        <w:rPr>
          <w:spacing w:val="-2"/>
          <w:sz w:val="28"/>
          <w:szCs w:val="28"/>
        </w:rPr>
        <w:t>Đối với các tổ chức, cá nhân có nhà yến đã hoạt động trước ngày Nghị quyết này có hiệu lực thi hành nhưng không đáp ứng quy định tại Điều</w:t>
      </w:r>
      <w:r>
        <w:rPr>
          <w:spacing w:val="-2"/>
          <w:sz w:val="28"/>
          <w:szCs w:val="28"/>
          <w:lang w:val="af-ZA"/>
        </w:rPr>
        <w:t xml:space="preserve"> 4 của Quy định này</w:t>
      </w:r>
      <w:r>
        <w:rPr>
          <w:spacing w:val="-2"/>
          <w:sz w:val="28"/>
          <w:szCs w:val="28"/>
        </w:rPr>
        <w:t xml:space="preserve"> thì phải </w:t>
      </w:r>
      <w:r>
        <w:rPr>
          <w:spacing w:val="-2"/>
          <w:sz w:val="28"/>
          <w:szCs w:val="28"/>
          <w:lang w:val="af-ZA"/>
        </w:rPr>
        <w:t xml:space="preserve">tuân thủ </w:t>
      </w:r>
      <w:r>
        <w:rPr>
          <w:spacing w:val="-2"/>
          <w:sz w:val="28"/>
          <w:szCs w:val="28"/>
        </w:rPr>
        <w:t>các quy định tại khoản 2</w:t>
      </w:r>
      <w:r>
        <w:rPr>
          <w:spacing w:val="-2"/>
          <w:sz w:val="28"/>
          <w:szCs w:val="28"/>
          <w:lang w:val="af-ZA"/>
        </w:rPr>
        <w:t>,</w:t>
      </w:r>
      <w:r>
        <w:rPr>
          <w:spacing w:val="-2"/>
          <w:sz w:val="28"/>
          <w:szCs w:val="28"/>
        </w:rPr>
        <w:t xml:space="preserve"> Điều 25 Nghị định số 13/2020/NĐ-CP</w:t>
      </w:r>
      <w:r>
        <w:rPr>
          <w:spacing w:val="-2"/>
          <w:sz w:val="28"/>
          <w:szCs w:val="28"/>
          <w:lang w:val="af-ZA"/>
        </w:rPr>
        <w:t xml:space="preserve"> ngày 21/01/2020 của Chính phủ hướng dẫn chi tiết Luật Chăn nuôi</w:t>
      </w:r>
      <w:r>
        <w:rPr>
          <w:spacing w:val="-2"/>
          <w:sz w:val="28"/>
          <w:szCs w:val="28"/>
        </w:rPr>
        <w:t>.</w:t>
      </w:r>
    </w:p>
    <w:p w:rsidR="00267B23" w:rsidRPr="00F733E9" w:rsidRDefault="00F733E9" w:rsidP="00B00D32">
      <w:pPr>
        <w:spacing w:before="80" w:after="80"/>
        <w:ind w:firstLine="720"/>
        <w:jc w:val="both"/>
        <w:rPr>
          <w:lang w:val="af-ZA"/>
        </w:rPr>
      </w:pPr>
      <w:r>
        <w:rPr>
          <w:sz w:val="28"/>
          <w:szCs w:val="28"/>
          <w:lang w:val="af-ZA"/>
        </w:rPr>
        <w:t xml:space="preserve">3. </w:t>
      </w:r>
      <w:r>
        <w:rPr>
          <w:sz w:val="28"/>
          <w:szCs w:val="28"/>
        </w:rPr>
        <w:t xml:space="preserve">Trong quá trình thực hiện, Ủy ban nhân dân tỉnh chỉ đạo các sở, ban, ngành tỉnh, Ủy ban nhân dân các huyện, </w:t>
      </w:r>
      <w:r>
        <w:rPr>
          <w:sz w:val="28"/>
          <w:szCs w:val="28"/>
          <w:lang w:val="af-ZA"/>
        </w:rPr>
        <w:t xml:space="preserve">thị xã, </w:t>
      </w:r>
      <w:r>
        <w:rPr>
          <w:sz w:val="28"/>
          <w:szCs w:val="28"/>
        </w:rPr>
        <w:t xml:space="preserve">thành phố thường xuyên rà soát để báo cáo, trình Hội đồng nhân dân tỉnh xem xét điều chỉnh, bổ sung các khu vực thuộc nội thành </w:t>
      </w:r>
      <w:r>
        <w:rPr>
          <w:sz w:val="28"/>
          <w:szCs w:val="28"/>
          <w:lang w:val="af-ZA"/>
        </w:rPr>
        <w:t xml:space="preserve">của </w:t>
      </w:r>
      <w:r>
        <w:rPr>
          <w:sz w:val="28"/>
          <w:szCs w:val="28"/>
        </w:rPr>
        <w:t>thành phố</w:t>
      </w:r>
      <w:r>
        <w:rPr>
          <w:sz w:val="28"/>
          <w:szCs w:val="28"/>
          <w:lang w:val="af-ZA"/>
        </w:rPr>
        <w:t>, thị xã, thị trấn, k</w:t>
      </w:r>
      <w:r>
        <w:rPr>
          <w:sz w:val="28"/>
          <w:szCs w:val="28"/>
        </w:rPr>
        <w:t>hu dân cư không được phép chăn nuôi cho phù hợp với điều kiện thực tế tại địa phương</w:t>
      </w:r>
      <w:r>
        <w:rPr>
          <w:sz w:val="28"/>
          <w:szCs w:val="28"/>
          <w:lang w:val="af-ZA"/>
        </w:rPr>
        <w:t>./.</w:t>
      </w:r>
    </w:p>
    <w:sectPr w:rsidR="00267B23" w:rsidRPr="00F733E9" w:rsidSect="00D944D3">
      <w:headerReference w:type="default" r:id="rId7"/>
      <w:pgSz w:w="11906" w:h="16838" w:code="9"/>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4D75" w:rsidRDefault="00744D75" w:rsidP="00D944D3">
      <w:pPr>
        <w:spacing w:after="0" w:line="240" w:lineRule="auto"/>
      </w:pPr>
      <w:r>
        <w:separator/>
      </w:r>
    </w:p>
  </w:endnote>
  <w:endnote w:type="continuationSeparator" w:id="0">
    <w:p w:rsidR="00744D75" w:rsidRDefault="00744D75" w:rsidP="00D94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4D75" w:rsidRDefault="00744D75" w:rsidP="00D944D3">
      <w:pPr>
        <w:spacing w:after="0" w:line="240" w:lineRule="auto"/>
      </w:pPr>
      <w:r>
        <w:separator/>
      </w:r>
    </w:p>
  </w:footnote>
  <w:footnote w:type="continuationSeparator" w:id="0">
    <w:p w:rsidR="00744D75" w:rsidRDefault="00744D75" w:rsidP="00D944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0951665"/>
      <w:docPartObj>
        <w:docPartGallery w:val="Page Numbers (Top of Page)"/>
        <w:docPartUnique/>
      </w:docPartObj>
    </w:sdtPr>
    <w:sdtEndPr>
      <w:rPr>
        <w:noProof/>
      </w:rPr>
    </w:sdtEndPr>
    <w:sdtContent>
      <w:p w:rsidR="00D944D3" w:rsidRDefault="00D944D3">
        <w:pPr>
          <w:pStyle w:val="Header"/>
          <w:jc w:val="center"/>
        </w:pPr>
        <w:r>
          <w:fldChar w:fldCharType="begin"/>
        </w:r>
        <w:r>
          <w:instrText xml:space="preserve"> PAGE   \* MERGEFORMAT </w:instrText>
        </w:r>
        <w:r>
          <w:fldChar w:fldCharType="separate"/>
        </w:r>
        <w:r w:rsidR="00024A9F">
          <w:rPr>
            <w:noProof/>
          </w:rPr>
          <w:t>4</w:t>
        </w:r>
        <w:r>
          <w:rPr>
            <w:noProof/>
          </w:rPr>
          <w:fldChar w:fldCharType="end"/>
        </w:r>
      </w:p>
    </w:sdtContent>
  </w:sdt>
  <w:p w:rsidR="00D944D3" w:rsidRDefault="00D944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1963"/>
    <w:rsid w:val="00024A9F"/>
    <w:rsid w:val="00083834"/>
    <w:rsid w:val="0008508D"/>
    <w:rsid w:val="000A5639"/>
    <w:rsid w:val="000D4287"/>
    <w:rsid w:val="000F1EC3"/>
    <w:rsid w:val="00267B23"/>
    <w:rsid w:val="005E5074"/>
    <w:rsid w:val="0062304A"/>
    <w:rsid w:val="006818D4"/>
    <w:rsid w:val="00744D75"/>
    <w:rsid w:val="008C605E"/>
    <w:rsid w:val="00A74340"/>
    <w:rsid w:val="00B00D32"/>
    <w:rsid w:val="00C75043"/>
    <w:rsid w:val="00CE2E30"/>
    <w:rsid w:val="00D944D3"/>
    <w:rsid w:val="00E01963"/>
    <w:rsid w:val="00F733E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4D3"/>
  </w:style>
  <w:style w:type="paragraph" w:styleId="Footer">
    <w:name w:val="footer"/>
    <w:basedOn w:val="Normal"/>
    <w:link w:val="FooterChar"/>
    <w:uiPriority w:val="99"/>
    <w:unhideWhenUsed/>
    <w:rsid w:val="00D94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4D3"/>
  </w:style>
  <w:style w:type="paragraph" w:styleId="BalloonText">
    <w:name w:val="Balloon Text"/>
    <w:basedOn w:val="Normal"/>
    <w:link w:val="BalloonTextChar"/>
    <w:uiPriority w:val="99"/>
    <w:semiHidden/>
    <w:unhideWhenUsed/>
    <w:rsid w:val="005E5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07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4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4D3"/>
  </w:style>
  <w:style w:type="paragraph" w:styleId="Footer">
    <w:name w:val="footer"/>
    <w:basedOn w:val="Normal"/>
    <w:link w:val="FooterChar"/>
    <w:uiPriority w:val="99"/>
    <w:unhideWhenUsed/>
    <w:rsid w:val="00D944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4D3"/>
  </w:style>
  <w:style w:type="paragraph" w:styleId="BalloonText">
    <w:name w:val="Balloon Text"/>
    <w:basedOn w:val="Normal"/>
    <w:link w:val="BalloonTextChar"/>
    <w:uiPriority w:val="99"/>
    <w:semiHidden/>
    <w:unhideWhenUsed/>
    <w:rsid w:val="005E50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507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26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9AEFC2-8938-4142-BA77-D852A3D8C82B}"/>
</file>

<file path=customXml/itemProps2.xml><?xml version="1.0" encoding="utf-8"?>
<ds:datastoreItem xmlns:ds="http://schemas.openxmlformats.org/officeDocument/2006/customXml" ds:itemID="{FCC8F364-3EBF-431F-8E40-682EAB050768}"/>
</file>

<file path=customXml/itemProps3.xml><?xml version="1.0" encoding="utf-8"?>
<ds:datastoreItem xmlns:ds="http://schemas.openxmlformats.org/officeDocument/2006/customXml" ds:itemID="{E835ABB8-626B-436B-850B-45B34164DCA7}"/>
</file>

<file path=docProps/app.xml><?xml version="1.0" encoding="utf-8"?>
<Properties xmlns="http://schemas.openxmlformats.org/officeDocument/2006/extended-properties" xmlns:vt="http://schemas.openxmlformats.org/officeDocument/2006/docPropsVTypes">
  <Template>Normal</Template>
  <TotalTime>18</TotalTime>
  <Pages>4</Pages>
  <Words>1104</Words>
  <Characters>6295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vp042016</dc:creator>
  <cp:keywords/>
  <dc:description/>
  <cp:lastModifiedBy>vp042016</cp:lastModifiedBy>
  <cp:revision>12</cp:revision>
  <cp:lastPrinted>2021-09-10T09:31:00Z</cp:lastPrinted>
  <dcterms:created xsi:type="dcterms:W3CDTF">2021-09-10T03:53:00Z</dcterms:created>
  <dcterms:modified xsi:type="dcterms:W3CDTF">2021-09-10T10:00:00Z</dcterms:modified>
</cp:coreProperties>
</file>