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keepNext w:val="true"/>
        <w:pBdr/>
        <w:tabs>
          <w:tab w:val="center" w:leader="none" w:pos="1276"/>
          <w:tab w:val="center" w:leader="none" w:pos="6237"/>
        </w:tabs>
        <w:spacing w:after="0" w:line="240" w:lineRule="auto"/>
        <w:ind/>
        <w:outlineLvl w:val="0"/>
        <w:rPr>
          <w:rFonts w:ascii="Times New Roman" w:hAnsi="Times New Roman" w:cs="Times New Roman"/>
          <w:b/>
          <w:color w:val="000000" w:themeColor="text1"/>
          <w:spacing w:val="-2"/>
          <w:sz w:val="26"/>
          <w:szCs w:val="20"/>
        </w:rPr>
      </w:pPr>
      <w:r>
        <w:rPr>
          <w:rFonts w:ascii="Times New Roman" w:hAnsi="Times New Roman" w:eastAsia="Times New Roman" w:cs="Times New Roman"/>
          <w:b/>
          <w:color w:val="000000" w:themeColor="text1"/>
          <w:spacing w:val="-2"/>
          <w:sz w:val="28"/>
          <w:szCs w:val="28"/>
          <w:lang w:eastAsia="ar-SA"/>
        </w:rPr>
        <w:t xml:space="preserve"> </w:t>
      </w:r>
      <w:r>
        <w:rPr>
          <w:rFonts w:ascii="Times New Roman" w:hAnsi="Times New Roman" w:eastAsia="Times New Roman" w:cs="Times New Roman"/>
          <w:b/>
          <w:color w:val="000000" w:themeColor="text1"/>
          <w:spacing w:val="-2"/>
          <w:sz w:val="28"/>
          <w:szCs w:val="28"/>
          <w:lang w:eastAsia="ar-SA"/>
        </w:rPr>
        <w:t xml:space="preserve">HỘI ĐỒNG NHÂN DÂN</w:t>
      </w:r>
      <w:r>
        <w:rPr>
          <w:rFonts w:ascii="Times New Roman" w:hAnsi="Times New Roman" w:eastAsia="Times New Roman" w:cs="Times New Roman"/>
          <w:b/>
          <w:color w:val="000000" w:themeColor="text1"/>
          <w:spacing w:val="-2"/>
          <w:sz w:val="26"/>
          <w:szCs w:val="20"/>
          <w:lang w:eastAsia="ar-SA"/>
        </w:rPr>
        <w:tab/>
        <w:t xml:space="preserve">CỘNG HÒA XÃ HỘI CHỦ NGHĨA VIỆT NAM</w:t>
      </w:r>
      <w:r>
        <w:rPr>
          <w:rFonts w:ascii="Times New Roman" w:hAnsi="Times New Roman" w:eastAsia="Times New Roman" w:cs="Times New Roman"/>
          <w:b/>
          <w:color w:val="000000" w:themeColor="text1"/>
          <w:spacing w:val="-2"/>
          <w:sz w:val="26"/>
          <w:szCs w:val="20"/>
          <w:lang w:eastAsia="ar-SA"/>
        </w:rPr>
      </w:r>
    </w:p>
    <w:p>
      <w:pPr>
        <w:keepNext w:val="true"/>
        <w:pBdr/>
        <w:tabs>
          <w:tab w:val="center" w:leader="none" w:pos="1276"/>
          <w:tab w:val="center" w:leader="none" w:pos="6237"/>
        </w:tabs>
        <w:spacing w:after="0" w:line="240" w:lineRule="auto"/>
        <w:ind/>
        <w:outlineLvl w:val="0"/>
        <w:rPr>
          <w:rFonts w:ascii="Times New Roman" w:hAnsi="Times New Roman" w:cs="Times New Roman"/>
          <w:b/>
          <w:color w:val="000000" w:themeColor="text1"/>
          <w:sz w:val="26"/>
          <w:szCs w:val="20"/>
        </w:rPr>
      </w:pPr>
      <w:r>
        <w:rPr>
          <w:rFonts w:ascii="Times New Roman" w:hAnsi="Times New Roman" w:eastAsia="Times New Roman" w:cs="Times New Roman"/>
          <w:b/>
          <w:color w:val="000000" w:themeColor="text1"/>
          <w:spacing w:val="-2"/>
          <w:sz w:val="26"/>
          <w:szCs w:val="20"/>
          <w:lang w:eastAsia="ar-SA"/>
        </w:rPr>
        <w:t xml:space="preserve">  </w:t>
      </w:r>
      <w:r>
        <w:rPr>
          <w:rFonts w:ascii="Times New Roman" w:hAnsi="Times New Roman" w:eastAsia="Times New Roman" w:cs="Times New Roman"/>
          <w:b/>
          <w:color w:val="000000" w:themeColor="text1"/>
          <w:spacing w:val="-2"/>
          <w:sz w:val="26"/>
          <w:szCs w:val="20"/>
          <w:lang w:eastAsia="ar-SA"/>
        </w:rPr>
        <w:t xml:space="preserve">  </w:t>
      </w:r>
      <w:r>
        <w:rPr>
          <w:rFonts w:ascii="Times New Roman" w:hAnsi="Times New Roman" w:eastAsia="Times New Roman" w:cs="Times New Roman"/>
          <w:b/>
          <w:color w:val="000000" w:themeColor="text1"/>
          <w:spacing w:val="-2"/>
          <w:sz w:val="26"/>
          <w:szCs w:val="20"/>
          <w:lang w:eastAsia="ar-SA"/>
        </w:rPr>
        <w:t xml:space="preserve"> </w:t>
      </w:r>
      <w:r>
        <w:rPr>
          <w:rFonts w:ascii="Times New Roman" w:hAnsi="Times New Roman" w:eastAsia="Times New Roman" w:cs="Times New Roman"/>
          <w:b/>
          <w:color w:val="000000" w:themeColor="text1"/>
          <w:spacing w:val="-2"/>
          <w:sz w:val="26"/>
          <w:szCs w:val="20"/>
          <w:lang w:eastAsia="ar-SA"/>
        </w:rPr>
        <w:t xml:space="preserve"> </w:t>
      </w:r>
      <w:r>
        <w:rPr>
          <w:rFonts w:ascii="Times New Roman" w:hAnsi="Times New Roman" w:eastAsia="Times New Roman" w:cs="Times New Roman"/>
          <w:b/>
          <w:color w:val="000000" w:themeColor="text1"/>
          <w:spacing w:val="-2"/>
          <w:sz w:val="26"/>
          <w:szCs w:val="20"/>
          <w:lang w:eastAsia="ar-SA"/>
        </w:rPr>
        <w:t xml:space="preserve"> </w:t>
      </w:r>
      <w:r>
        <w:rPr>
          <w:rFonts w:ascii="Times New Roman" w:hAnsi="Times New Roman" w:eastAsia="Times New Roman" w:cs="Times New Roman"/>
          <w:b/>
          <w:color w:val="000000" w:themeColor="text1"/>
          <w:spacing w:val="-2"/>
          <w:sz w:val="28"/>
          <w:szCs w:val="28"/>
          <w:lang w:eastAsia="ar-SA"/>
        </w:rPr>
        <w:t xml:space="preserve">TỈNH TÂY NINH</w:t>
      </w:r>
      <w:r>
        <w:rPr>
          <w:rFonts w:ascii="Times New Roman" w:hAnsi="Times New Roman" w:eastAsia="Times New Roman" w:cs="Times New Roman"/>
          <w:b/>
          <w:color w:val="000000" w:themeColor="text1"/>
          <w:sz w:val="26"/>
          <w:szCs w:val="20"/>
          <w:lang w:eastAsia="ar-SA"/>
        </w:rPr>
        <w:tab/>
      </w:r>
      <w:r>
        <w:rPr>
          <w:rFonts w:ascii="Times New Roman" w:hAnsi="Times New Roman" w:eastAsia="Times New Roman" w:cs="Times New Roman"/>
          <w:b/>
          <w:color w:val="000000" w:themeColor="text1"/>
          <w:sz w:val="28"/>
          <w:szCs w:val="28"/>
          <w:lang w:eastAsia="ar-SA"/>
        </w:rPr>
        <w:t xml:space="preserve">Độc lập - Tự do - Hạnh phúc</w:t>
      </w:r>
      <w:r>
        <w:rPr>
          <w:rFonts w:ascii="Times New Roman" w:hAnsi="Times New Roman" w:eastAsia="Times New Roman" w:cs="Times New Roman"/>
          <w:b/>
          <w:color w:val="000000" w:themeColor="text1"/>
          <w:sz w:val="26"/>
          <w:szCs w:val="20"/>
          <w:lang w:eastAsia="ar-SA"/>
        </w:rPr>
      </w:r>
    </w:p>
    <w:p>
      <w:pPr>
        <w:pBdr/>
        <w:spacing w:after="0" w:line="240" w:lineRule="auto"/>
        <w:ind w:hanging="142"/>
        <w:rPr>
          <w:rFonts w:ascii="Times New Roman" w:hAnsi="Times New Roman" w:cs="Times New Roman"/>
          <w:color w:val="000000" w:themeColor="text1"/>
          <w:sz w:val="27"/>
          <w:szCs w:val="20"/>
        </w:rPr>
      </w:pPr>
      <w:r>
        <w:rPr>
          <w:rFonts w:ascii="Times New Roman" w:hAnsi="Times New Roman" w:eastAsia="Times New Roman" w:cs="Times New Roman"/>
          <w:color w:val="000000" w:themeColor="text1"/>
          <w:sz w:val="27"/>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2896870</wp:posOffset>
                </wp:positionH>
                <wp:positionV relativeFrom="paragraph">
                  <wp:posOffset>83185</wp:posOffset>
                </wp:positionV>
                <wp:extent cx="2124075" cy="0"/>
                <wp:effectExtent l="0" t="0" r="28575" b="19050"/>
                <wp:wrapNone/>
                <wp:docPr id="1" name="Straight Connector 7"/>
                <wp:cNvGraphicFramePr/>
                <a:graphic xmlns:a="http://schemas.openxmlformats.org/drawingml/2006/main">
                  <a:graphicData uri="http://schemas.microsoft.com/office/word/2010/wordprocessingShape">
                    <wps:wsp>
                      <wps:cNvPr id="0" name=""/>
                      <wps:cNvSpPr/>
                      <wps:spPr bwMode="auto">
                        <a:xfrm flipV="1">
                          <a:off x="0" y="0"/>
                          <a:ext cx="21240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0" o:spid="_x0000_s0" style="position:absolute;left:0;text-align:left;z-index:251670528;mso-wrap-distance-left:9.00pt;mso-wrap-distance-top:0.00pt;mso-wrap-distance-right:9.00pt;mso-wrap-distance-bottom:0.00pt;flip:y;visibility:visible;" from="228.1pt,6.5pt" to="395.4pt,6.5pt" filled="f" strokecolor="#000000" strokeweight="0.75pt">
                <v:stroke dashstyle="solid"/>
              </v:line>
            </w:pict>
          </mc:Fallback>
        </mc:AlternateContent>
      </w:r>
      <w:r>
        <w:rPr>
          <w:rFonts w:ascii="Times New Roman" w:hAnsi="Times New Roman" w:eastAsia="Times New Roman" w:cs="Times New Roman"/>
          <w:color w:val="000000" w:themeColor="text1"/>
          <w:sz w:val="27"/>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569595</wp:posOffset>
                </wp:positionH>
                <wp:positionV relativeFrom="paragraph">
                  <wp:posOffset>54610</wp:posOffset>
                </wp:positionV>
                <wp:extent cx="750570" cy="0"/>
                <wp:effectExtent l="0" t="0" r="3048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75057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64384;mso-wrap-distance-left:9.00pt;mso-wrap-distance-top:0.00pt;mso-wrap-distance-right:9.00pt;mso-wrap-distance-bottom:0.00pt;visibility:visible;" from="44.8pt,4.3pt" to="103.9pt,4.3pt" filled="f" strokecolor="#000000" strokeweight="0.75pt">
                <v:stroke dashstyle="solid"/>
              </v:line>
            </w:pict>
          </mc:Fallback>
        </mc:AlternateContent>
      </w:r>
      <w:r>
        <w:rPr>
          <w:rFonts w:ascii="Times New Roman" w:hAnsi="Times New Roman" w:eastAsia="Times New Roman" w:cs="Times New Roman"/>
          <w:color w:val="000000" w:themeColor="text1"/>
          <w:sz w:val="27"/>
          <w:szCs w:val="20"/>
          <w:lang w:eastAsia="ar-SA"/>
        </w:rPr>
        <w:t xml:space="preserve">             </w:t>
      </w:r>
      <w:r>
        <w:rPr>
          <w:rFonts w:ascii="Times New Roman" w:hAnsi="Times New Roman" w:eastAsia="Times New Roman" w:cs="Times New Roman"/>
          <w:color w:val="000000" w:themeColor="text1"/>
          <w:sz w:val="27"/>
          <w:szCs w:val="20"/>
          <w:lang w:eastAsia="ar-SA"/>
        </w:rPr>
        <w:t xml:space="preserve">    </w:t>
      </w:r>
      <w:r>
        <w:rPr>
          <w:rFonts w:ascii="Times New Roman" w:hAnsi="Times New Roman" w:eastAsia="Times New Roman" w:cs="Times New Roman"/>
          <w:color w:val="000000" w:themeColor="text1"/>
          <w:sz w:val="27"/>
          <w:szCs w:val="20"/>
          <w:lang w:eastAsia="ar-SA"/>
        </w:rPr>
        <w:t xml:space="preserve">                                                            </w:t>
      </w:r>
      <w:r>
        <w:rPr>
          <w:rFonts w:ascii="Times New Roman" w:hAnsi="Times New Roman" w:eastAsia="Times New Roman" w:cs="Times New Roman"/>
          <w:color w:val="000000" w:themeColor="text1"/>
          <w:sz w:val="27"/>
          <w:szCs w:val="20"/>
          <w:lang w:eastAsia="ar-SA"/>
        </w:rPr>
      </w:r>
    </w:p>
    <w:p>
      <w:pPr>
        <w:pBdr/>
        <w:tabs>
          <w:tab w:val="center" w:leader="none" w:pos="1134"/>
          <w:tab w:val="center" w:leader="none" w:pos="6345"/>
        </w:tabs>
        <w:spacing w:after="0" w:line="240" w:lineRule="auto"/>
        <w:ind w:hanging="91"/>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lang w:eastAsia="ar-SA"/>
        </w:rPr>
        <w:tab/>
      </w:r>
      <w:r>
        <w:rPr>
          <w:rFonts w:ascii="Times New Roman" w:hAnsi="Times New Roman" w:eastAsia="Times New Roman" w:cs="Times New Roman"/>
          <w:color w:val="000000" w:themeColor="text1"/>
          <w:sz w:val="28"/>
          <w:szCs w:val="28"/>
          <w:lang w:eastAsia="ar-SA"/>
        </w:rPr>
        <w:t xml:space="preserve">  Số: </w:t>
      </w:r>
      <w:r>
        <w:rPr>
          <w:rFonts w:ascii="Times New Roman" w:hAnsi="Times New Roman" w:eastAsia="Times New Roman" w:cs="Times New Roman"/>
          <w:color w:val="000000" w:themeColor="text1"/>
          <w:sz w:val="28"/>
          <w:szCs w:val="28"/>
          <w:lang w:eastAsia="ar-SA"/>
        </w:rPr>
        <w:t xml:space="preserve">63</w:t>
      </w:r>
      <w:r>
        <w:rPr>
          <w:rFonts w:ascii="Times New Roman" w:hAnsi="Times New Roman" w:eastAsia="Times New Roman" w:cs="Times New Roman"/>
          <w:color w:val="000000" w:themeColor="text1"/>
          <w:sz w:val="28"/>
          <w:szCs w:val="28"/>
          <w:lang w:eastAsia="ar-SA"/>
        </w:rPr>
        <w:t xml:space="preserve">/2026</w:t>
      </w:r>
      <w:r>
        <w:rPr>
          <w:rFonts w:ascii="Times New Roman" w:hAnsi="Times New Roman" w:eastAsia="Times New Roman" w:cs="Times New Roman"/>
          <w:color w:val="000000" w:themeColor="text1"/>
          <w:sz w:val="28"/>
          <w:szCs w:val="28"/>
          <w:lang w:eastAsia="ar-SA"/>
        </w:rPr>
        <w:t xml:space="preserve">/NQ-HĐND</w:t>
      </w:r>
      <w:r>
        <w:rPr>
          <w:rFonts w:ascii="Times New Roman" w:hAnsi="Times New Roman" w:eastAsia="Times New Roman" w:cs="Times New Roman"/>
          <w:color w:val="000000" w:themeColor="text1"/>
          <w:sz w:val="28"/>
          <w:szCs w:val="28"/>
          <w:lang w:eastAsia="ar-SA"/>
        </w:rPr>
        <w:tab/>
      </w:r>
      <w:r>
        <w:rPr>
          <w:rFonts w:ascii="Times New Roman" w:hAnsi="Times New Roman" w:eastAsia="Times New Roman" w:cs="Times New Roman"/>
          <w:i/>
          <w:color w:val="000000" w:themeColor="text1"/>
          <w:sz w:val="28"/>
          <w:szCs w:val="28"/>
          <w:lang w:eastAsia="ar-SA"/>
        </w:rPr>
        <w:t xml:space="preserve">Tây Ninh</w:t>
      </w:r>
      <w:r>
        <w:rPr>
          <w:rFonts w:ascii="Times New Roman" w:hAnsi="Times New Roman" w:eastAsia="Times New Roman" w:cs="Times New Roman"/>
          <w:i/>
          <w:color w:val="000000" w:themeColor="text1"/>
          <w:sz w:val="28"/>
          <w:szCs w:val="28"/>
          <w:lang w:eastAsia="ar-SA"/>
        </w:rPr>
        <w:t xml:space="preserve">, ngày 17 tháng 7 </w:t>
      </w:r>
      <w:r>
        <w:rPr>
          <w:rFonts w:ascii="Times New Roman" w:hAnsi="Times New Roman" w:eastAsia="Times New Roman" w:cs="Times New Roman"/>
          <w:i/>
          <w:color w:val="000000" w:themeColor="text1"/>
          <w:sz w:val="28"/>
          <w:szCs w:val="28"/>
          <w:lang w:eastAsia="ar-SA"/>
        </w:rPr>
        <w:t xml:space="preserve"> năm 2026</w:t>
      </w:r>
      <w:r>
        <w:rPr>
          <w:rFonts w:ascii="Times New Roman" w:hAnsi="Times New Roman" w:eastAsia="Times New Roman" w:cs="Times New Roman"/>
          <w:color w:val="000000" w:themeColor="text1"/>
          <w:sz w:val="28"/>
          <w:szCs w:val="28"/>
          <w:lang w:eastAsia="ar-SA"/>
        </w:rPr>
      </w:r>
    </w:p>
    <w:p>
      <w:pPr>
        <w:keepNext w:val="true"/>
        <w:pBdr/>
        <w:spacing w:after="20" w:before="200" w:line="240" w:lineRule="auto"/>
        <w:ind/>
        <w:jc w:val="center"/>
        <w:outlineLvl w:val="2"/>
        <w:rPr>
          <w:rFonts w:ascii="Times New Roman" w:hAnsi="Times New Roman" w:cs="Times New Roman"/>
          <w:b/>
          <w:color w:val="000000" w:themeColor="text1"/>
          <w:sz w:val="20"/>
          <w:szCs w:val="28"/>
        </w:rPr>
      </w:pPr>
      <w:r>
        <w:rPr>
          <w:rFonts w:ascii="Times New Roman" w:hAnsi="Times New Roman" w:eastAsia="Times New Roman" w:cs="Times New Roman"/>
          <w:b/>
          <w:color w:val="000000" w:themeColor="text1"/>
          <w:sz w:val="20"/>
          <w:szCs w:val="28"/>
          <w:lang w:eastAsia="ar-SA"/>
        </w:rPr>
      </w:r>
      <w:r>
        <w:rPr>
          <w:rFonts w:ascii="Times New Roman" w:hAnsi="Times New Roman" w:eastAsia="Times New Roman" w:cs="Times New Roman"/>
          <w:b/>
          <w:color w:val="000000" w:themeColor="text1"/>
          <w:sz w:val="20"/>
          <w:szCs w:val="28"/>
          <w:lang w:eastAsia="ar-SA"/>
        </w:rPr>
      </w:r>
    </w:p>
    <w:p>
      <w:pPr>
        <w:keepNext w:val="true"/>
        <w:pBdr/>
        <w:spacing w:after="0" w:line="240" w:lineRule="auto"/>
        <w:ind/>
        <w:jc w:val="center"/>
        <w:outlineLvl w:val="2"/>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eastAsia="ar-SA"/>
        </w:rPr>
        <w:t xml:space="preserve">NGHỊ QUYẾT</w:t>
      </w:r>
      <w:r>
        <w:rPr>
          <w:rFonts w:ascii="Times New Roman" w:hAnsi="Times New Roman" w:eastAsia="Times New Roman" w:cs="Times New Roman"/>
          <w:b/>
          <w:color w:val="000000" w:themeColor="text1"/>
          <w:sz w:val="28"/>
          <w:szCs w:val="28"/>
          <w:lang w:eastAsia="ar-SA"/>
        </w:rPr>
      </w:r>
    </w:p>
    <w:p>
      <w:pPr>
        <w:pBdr/>
        <w:tabs>
          <w:tab w:val="left" w:leader="none" w:pos="5430"/>
        </w:tabs>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eastAsia="ar-SA"/>
        </w:rPr>
        <w:t xml:space="preserve"> </w:t>
      </w:r>
      <w:r>
        <w:rPr>
          <w:rFonts w:ascii="Times New Roman" w:hAnsi="Times New Roman" w:eastAsia="Times New Roman" w:cs="Times New Roman"/>
          <w:b/>
          <w:color w:val="000000" w:themeColor="text1"/>
          <w:sz w:val="28"/>
          <w:szCs w:val="28"/>
          <w:lang w:eastAsia="ar-SA"/>
        </w:rPr>
        <w:t xml:space="preserve">Quy định</w:t>
      </w:r>
      <w:r>
        <w:rPr>
          <w:rFonts w:ascii="Times New Roman" w:hAnsi="Times New Roman" w:eastAsia="Times New Roman" w:cs="Times New Roman"/>
          <w:b/>
          <w:color w:val="000000" w:themeColor="text1"/>
          <w:sz w:val="28"/>
          <w:szCs w:val="28"/>
          <w:lang w:eastAsia="ar-SA"/>
        </w:rPr>
        <w:t xml:space="preserve"> c</w:t>
      </w:r>
      <w:r>
        <w:rPr>
          <w:rFonts w:ascii="Times New Roman" w:hAnsi="Times New Roman" w:eastAsia="Times New Roman" w:cs="Times New Roman"/>
          <w:b/>
          <w:color w:val="000000" w:themeColor="text1"/>
          <w:sz w:val="28"/>
          <w:szCs w:val="28"/>
        </w:rPr>
        <w:t xml:space="preserve">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w:t>
      </w:r>
      <w:r>
        <w:rPr>
          <w:rFonts w:ascii="Times New Roman" w:hAnsi="Times New Roman" w:eastAsia="Times New Roman" w:cs="Times New Roman"/>
          <w:b/>
          <w:color w:val="000000" w:themeColor="text1"/>
          <w:sz w:val="28"/>
          <w:szCs w:val="28"/>
        </w:rPr>
        <w:t xml:space="preserve">ử</w:t>
      </w:r>
      <w:r>
        <w:rPr>
          <w:rFonts w:ascii="Times New Roman" w:hAnsi="Times New Roman" w:eastAsia="Times New Roman" w:cs="Times New Roman"/>
          <w:b/>
          <w:color w:val="000000" w:themeColor="text1"/>
          <w:sz w:val="28"/>
          <w:szCs w:val="28"/>
        </w:rPr>
        <w:t xml:space="preserve">a chữa, bảo trì, bảo dưỡng hệ thống, phương tiện phòng cháy, chữa cháy và cứu nạn, cứu hộ</w:t>
      </w:r>
      <w:r>
        <w:rPr>
          <w:rFonts w:ascii="Times New Roman" w:hAnsi="Times New Roman" w:eastAsia="Times New Roman" w:cs="Times New Roman"/>
          <w:b/>
          <w:color w:val="000000" w:themeColor="text1"/>
          <w:sz w:val="28"/>
          <w:szCs w:val="28"/>
        </w:rPr>
        <w:t xml:space="preserve"> trên địa bàn tỉnh Tây Ninh</w:t>
      </w:r>
      <w:r>
        <w:rPr>
          <w:rFonts w:ascii="Times New Roman" w:hAnsi="Times New Roman" w:eastAsia="Times New Roman" w:cs="Times New Roman"/>
          <w:b/>
          <w:color w:val="000000" w:themeColor="text1"/>
          <w:sz w:val="28"/>
          <w:szCs w:val="28"/>
          <w:lang w:eastAsia="ar-SA"/>
        </w:rPr>
      </w:r>
    </w:p>
    <w:p>
      <w:pPr>
        <w:keepNext w:val="true"/>
        <w:pBdr/>
        <w:spacing w:after="40" w:before="40" w:line="240" w:lineRule="auto"/>
        <w:ind/>
        <w:jc w:val="center"/>
        <w:outlineLvl w:val="2"/>
        <w:rPr>
          <w:rFonts w:ascii="Times New Roman" w:hAnsi="Times New Roman" w:cs="Times New Roman"/>
          <w:b/>
          <w:color w:val="000000" w:themeColor="text1"/>
          <w:sz w:val="28"/>
          <w:szCs w:val="28"/>
        </w:rPr>
      </w:pPr>
      <w:r>
        <w:rPr>
          <w:rFonts w:ascii="Times New Roman" w:hAnsi="Times New Roman" w:eastAsia="Times New Roman" w:cs="Times New Roman"/>
        </w:rPr>
      </w:r>
      <w:bookmarkStart w:id="0" w:name="_GoBack"/>
      <w:r>
        <w:rPr>
          <w:rFonts w:ascii="Times New Roman" w:hAnsi="Times New Roman" w:eastAsia="Times New Roman" w:cs="Times New Roman"/>
        </w:rPr>
      </w:r>
      <w:bookmarkEnd w:id="0"/>
      <w:r>
        <w:rPr>
          <w:rFonts w:ascii="Times New Roman" w:hAnsi="Times New Roman" w:eastAsia="Times New Roman" w:cs="Times New Roman"/>
          <w:color w:val="000000" w:themeColor="text1"/>
          <w:sz w:val="27"/>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margin">
                  <wp:align>center</wp:align>
                </wp:positionH>
                <wp:positionV relativeFrom="paragraph">
                  <wp:posOffset>114300</wp:posOffset>
                </wp:positionV>
                <wp:extent cx="952500" cy="0"/>
                <wp:effectExtent l="0" t="0" r="19050" b="19050"/>
                <wp:wrapNone/>
                <wp:docPr id="3" name="Straight Connector 4"/>
                <wp:cNvGraphicFramePr/>
                <a:graphic xmlns:a="http://schemas.openxmlformats.org/drawingml/2006/main">
                  <a:graphicData uri="http://schemas.microsoft.com/office/word/2010/wordprocessingShape">
                    <wps:wsp>
                      <wps:cNvPr id="0" name=""/>
                      <wps:cNvSpPr/>
                      <wps:spPr bwMode="auto">
                        <a:xfrm>
                          <a:off x="0" y="0"/>
                          <a:ext cx="952500" cy="0"/>
                        </a:xfrm>
                        <a:prstGeom prst="line">
                          <a:avLst/>
                        </a:prstGeom>
                        <a:noFill/>
                        <a:ln w="9525" cap="flat" cmpd="sng" algn="ctr">
                          <a:solidFill>
                            <a:sysClr val="windowText" lastClr="000000">
                              <a:shade val="95000"/>
                              <a:satMod val="105000"/>
                            </a:sysClr>
                          </a:solidFill>
                          <a:prstDash val="solid"/>
                        </a:ln>
                        <a:effectLst/>
                      </wps:spPr>
                      <wps:bodyPr rot="0">
                        <a:prstTxWarp prst="textNoShape">
                          <a:avLst/>
                        </a:prstTxWarp>
                        <a:noAutofit/>
                      </wps:bodyPr>
                    </wps:wsp>
                  </a:graphicData>
                </a:graphic>
              </wp:anchor>
            </w:drawing>
          </mc:Choice>
          <mc:Fallback>
            <w:pict>
              <v:line id="shape 2" o:spid="_x0000_s2" style="position:absolute;left:0;text-align:left;z-index:251668480;mso-wrap-distance-left:9.00pt;mso-wrap-distance-top:0.00pt;mso-wrap-distance-right:9.00pt;mso-wrap-distance-bottom:0.00pt;visibility:visible;" from="0.0pt,9.0pt" to="75.0pt,9.0pt" filled="f" strokecolor="#000000" strokeweight="0.75pt">
                <v:stroke dashstyle="solid"/>
              </v:line>
            </w:pict>
          </mc:Fallback>
        </mc:AlternateContent>
      </w:r>
      <w:r>
        <w:rPr>
          <w:rFonts w:ascii="Times New Roman" w:hAnsi="Times New Roman" w:eastAsia="Times New Roman" w:cs="Times New Roman"/>
          <w:b/>
          <w:color w:val="000000" w:themeColor="text1"/>
          <w:sz w:val="28"/>
          <w:szCs w:val="28"/>
          <w:lang w:eastAsia="ar-SA"/>
        </w:rPr>
      </w:r>
    </w:p>
    <w:p>
      <w:pPr>
        <w:pStyle w:val="740"/>
        <w:widowControl w:val="false"/>
        <w:pBdr/>
        <w:shd w:val="clear" w:color="auto" w:fill="ffffff"/>
        <w:spacing w:after="120" w:before="120"/>
        <w:ind w:firstLine="562"/>
        <w:jc w:val="both"/>
        <w:rPr>
          <w:rFonts w:ascii="Times New Roman" w:hAnsi="Times New Roman" w:cs="Times New Roman"/>
          <w:i/>
          <w:iCs/>
          <w:color w:val="000000" w:themeColor="text1"/>
          <w:sz w:val="28"/>
          <w:szCs w:val="28"/>
        </w:rPr>
      </w:pPr>
      <w:r>
        <w:rPr>
          <w:rFonts w:ascii="Times New Roman" w:hAnsi="Times New Roman" w:eastAsia="Times New Roman" w:cs="Times New Roman"/>
          <w:i/>
          <w:iCs/>
          <w:color w:val="000000" w:themeColor="text1"/>
          <w:sz w:val="28"/>
          <w:szCs w:val="28"/>
        </w:rPr>
        <w:t xml:space="preserve">Căn cứ Luật Tổ chức chính quyền địa phương</w:t>
      </w:r>
      <w:r>
        <w:rPr>
          <w:rFonts w:ascii="Times New Roman" w:hAnsi="Times New Roman" w:eastAsia="Times New Roman" w:cs="Times New Roman"/>
          <w:i/>
          <w:iCs/>
          <w:color w:val="000000" w:themeColor="text1"/>
          <w:sz w:val="28"/>
          <w:szCs w:val="28"/>
        </w:rPr>
        <w:t xml:space="preserve"> số 72/2025/QH15</w:t>
      </w:r>
      <w:r>
        <w:rPr>
          <w:rFonts w:ascii="Times New Roman" w:hAnsi="Times New Roman" w:eastAsia="Times New Roman" w:cs="Times New Roman"/>
          <w:i/>
          <w:iCs/>
          <w:color w:val="000000" w:themeColor="text1"/>
          <w:sz w:val="28"/>
          <w:szCs w:val="28"/>
        </w:rPr>
        <w:t xml:space="preserve">;</w:t>
      </w:r>
      <w:r>
        <w:rPr>
          <w:rFonts w:ascii="Times New Roman" w:hAnsi="Times New Roman" w:eastAsia="Times New Roman" w:cs="Times New Roman"/>
          <w:i/>
          <w:iCs/>
          <w:color w:val="000000" w:themeColor="text1"/>
          <w:sz w:val="28"/>
          <w:szCs w:val="28"/>
        </w:rPr>
      </w:r>
    </w:p>
    <w:p>
      <w:pPr>
        <w:pStyle w:val="749"/>
        <w:pBdr/>
        <w:shd w:val="clear" w:color="auto" w:fill="auto"/>
        <w:spacing w:after="120" w:before="120" w:line="240" w:lineRule="auto"/>
        <w:ind w:firstLine="562"/>
        <w:jc w:val="both"/>
        <w:rPr>
          <w:rStyle w:val="747"/>
          <w:rFonts w:ascii="Times New Roman" w:hAnsi="Times New Roman" w:cs="Times New Roman"/>
          <w:i/>
          <w:color w:val="000000" w:themeColor="text1"/>
          <w:sz w:val="28"/>
          <w:szCs w:val="28"/>
        </w:rPr>
      </w:pPr>
      <w:r>
        <w:rPr>
          <w:rFonts w:ascii="Times New Roman" w:hAnsi="Times New Roman" w:eastAsia="Times New Roman" w:cs="Times New Roman"/>
          <w:i/>
          <w:iCs/>
          <w:color w:val="000000" w:themeColor="text1"/>
          <w:sz w:val="28"/>
          <w:szCs w:val="28"/>
          <w:lang w:val="nl-NL"/>
        </w:rPr>
        <w:t xml:space="preserve">Căn cứ </w:t>
      </w:r>
      <w:r>
        <w:rPr>
          <w:rStyle w:val="747"/>
          <w:rFonts w:ascii="Times New Roman" w:hAnsi="Times New Roman" w:eastAsia="Times New Roman" w:cs="Times New Roman"/>
          <w:i/>
          <w:color w:val="000000" w:themeColor="text1"/>
          <w:sz w:val="28"/>
          <w:szCs w:val="28"/>
        </w:rPr>
        <w:t xml:space="preserve">Luật </w:t>
      </w:r>
      <w:r>
        <w:rPr>
          <w:rStyle w:val="747"/>
          <w:rFonts w:ascii="Times New Roman" w:hAnsi="Times New Roman" w:eastAsia="Times New Roman" w:cs="Times New Roman"/>
          <w:i/>
          <w:color w:val="000000" w:themeColor="text1"/>
          <w:sz w:val="28"/>
          <w:szCs w:val="28"/>
          <w:lang w:val="en-US"/>
        </w:rPr>
        <w:t xml:space="preserve">P</w:t>
      </w:r>
      <w:r>
        <w:rPr>
          <w:rStyle w:val="747"/>
          <w:rFonts w:ascii="Times New Roman" w:hAnsi="Times New Roman" w:eastAsia="Times New Roman" w:cs="Times New Roman"/>
          <w:i/>
          <w:color w:val="000000" w:themeColor="text1"/>
          <w:sz w:val="28"/>
          <w:szCs w:val="28"/>
        </w:rPr>
        <w:t xml:space="preserve">hòng cháy,</w:t>
      </w:r>
      <w:r>
        <w:rPr>
          <w:rStyle w:val="747"/>
          <w:rFonts w:ascii="Times New Roman" w:hAnsi="Times New Roman" w:eastAsia="Times New Roman" w:cs="Times New Roman"/>
          <w:i/>
          <w:color w:val="000000" w:themeColor="text1"/>
          <w:sz w:val="28"/>
          <w:szCs w:val="28"/>
        </w:rPr>
        <w:t xml:space="preserve"> chữa cháy</w:t>
      </w:r>
      <w:r>
        <w:rPr>
          <w:rStyle w:val="747"/>
          <w:rFonts w:ascii="Times New Roman" w:hAnsi="Times New Roman" w:eastAsia="Times New Roman" w:cs="Times New Roman"/>
          <w:i/>
          <w:color w:val="000000" w:themeColor="text1"/>
          <w:sz w:val="28"/>
          <w:szCs w:val="28"/>
          <w:lang w:val="en-US"/>
        </w:rPr>
        <w:t xml:space="preserve"> và cứu nạn, cứu hộ </w:t>
      </w:r>
      <w:r>
        <w:rPr>
          <w:rStyle w:val="747"/>
          <w:rFonts w:ascii="Times New Roman" w:hAnsi="Times New Roman" w:eastAsia="Times New Roman" w:cs="Times New Roman"/>
          <w:i/>
          <w:color w:val="000000" w:themeColor="text1"/>
          <w:sz w:val="28"/>
          <w:szCs w:val="28"/>
          <w:lang w:val="en-US"/>
        </w:rPr>
        <w:t xml:space="preserve">số 55/2024/QH15;</w:t>
      </w:r>
      <w:r>
        <w:rPr>
          <w:rStyle w:val="747"/>
          <w:rFonts w:ascii="Times New Roman" w:hAnsi="Times New Roman" w:eastAsia="Times New Roman" w:cs="Times New Roman"/>
          <w:i/>
          <w:color w:val="000000" w:themeColor="text1"/>
          <w:sz w:val="28"/>
          <w:szCs w:val="28"/>
          <w:lang w:val="en-US"/>
        </w:rPr>
      </w:r>
    </w:p>
    <w:p>
      <w:pPr>
        <w:pStyle w:val="749"/>
        <w:pBdr/>
        <w:spacing w:after="120" w:before="120" w:line="240" w:lineRule="auto"/>
        <w:ind w:right="20" w:firstLine="562"/>
        <w:jc w:val="both"/>
        <w:rPr>
          <w:rStyle w:val="747"/>
          <w:rFonts w:ascii="Times New Roman" w:hAnsi="Times New Roman" w:cs="Times New Roman"/>
          <w:i/>
          <w:color w:val="000000" w:themeColor="text1"/>
          <w:sz w:val="28"/>
          <w:szCs w:val="28"/>
        </w:rPr>
      </w:pPr>
      <w:r>
        <w:rPr>
          <w:rStyle w:val="747"/>
          <w:rFonts w:ascii="Times New Roman" w:hAnsi="Times New Roman" w:eastAsia="Times New Roman" w:cs="Times New Roman"/>
          <w:i/>
          <w:color w:val="000000" w:themeColor="text1"/>
          <w:sz w:val="28"/>
          <w:szCs w:val="28"/>
          <w:lang w:val="en-US"/>
        </w:rPr>
        <w:t xml:space="preserve">Căn cứ Luật Đầu tư công số 59/2025/QH15;</w:t>
      </w:r>
      <w:r>
        <w:rPr>
          <w:rStyle w:val="747"/>
          <w:rFonts w:ascii="Times New Roman" w:hAnsi="Times New Roman" w:eastAsia="Times New Roman" w:cs="Times New Roman"/>
          <w:i/>
          <w:color w:val="000000" w:themeColor="text1"/>
          <w:sz w:val="28"/>
          <w:szCs w:val="28"/>
          <w:lang w:val="en-US"/>
        </w:rPr>
      </w:r>
    </w:p>
    <w:p>
      <w:pPr>
        <w:pStyle w:val="749"/>
        <w:pBdr/>
        <w:spacing w:after="120" w:before="120" w:line="240" w:lineRule="auto"/>
        <w:ind w:right="20" w:firstLine="562"/>
        <w:jc w:val="both"/>
        <w:rPr>
          <w:rStyle w:val="747"/>
          <w:rFonts w:ascii="Times New Roman" w:hAnsi="Times New Roman" w:cs="Times New Roman"/>
          <w:i/>
          <w:color w:val="000000" w:themeColor="text1"/>
          <w:sz w:val="28"/>
          <w:szCs w:val="28"/>
        </w:rPr>
      </w:pPr>
      <w:r>
        <w:rPr>
          <w:rStyle w:val="747"/>
          <w:rFonts w:ascii="Times New Roman" w:hAnsi="Times New Roman" w:eastAsia="Times New Roman" w:cs="Times New Roman"/>
          <w:i/>
          <w:color w:val="000000" w:themeColor="text1"/>
          <w:sz w:val="28"/>
          <w:szCs w:val="28"/>
          <w:lang w:val="en-US"/>
        </w:rPr>
        <w:t xml:space="preserve">Căn</w:t>
      </w:r>
      <w:r>
        <w:rPr>
          <w:rStyle w:val="747"/>
          <w:rFonts w:ascii="Times New Roman" w:hAnsi="Times New Roman" w:eastAsia="Times New Roman" w:cs="Times New Roman"/>
          <w:i/>
          <w:color w:val="000000" w:themeColor="text1"/>
          <w:sz w:val="28"/>
          <w:szCs w:val="28"/>
          <w:lang w:val="en-US"/>
        </w:rPr>
        <w:t xml:space="preserve"> cứ Luật Ngân sách nhà nước số 8</w:t>
      </w:r>
      <w:r>
        <w:rPr>
          <w:rStyle w:val="747"/>
          <w:rFonts w:ascii="Times New Roman" w:hAnsi="Times New Roman" w:eastAsia="Times New Roman" w:cs="Times New Roman"/>
          <w:i/>
          <w:color w:val="000000" w:themeColor="text1"/>
          <w:sz w:val="28"/>
          <w:szCs w:val="28"/>
          <w:lang w:val="en-US"/>
        </w:rPr>
        <w:t xml:space="preserve">9/2025/QH15;</w:t>
      </w:r>
      <w:r>
        <w:rPr>
          <w:rStyle w:val="747"/>
          <w:rFonts w:ascii="Times New Roman" w:hAnsi="Times New Roman" w:eastAsia="Times New Roman" w:cs="Times New Roman"/>
          <w:i/>
          <w:color w:val="000000" w:themeColor="text1"/>
          <w:sz w:val="28"/>
          <w:szCs w:val="28"/>
          <w:lang w:val="en-US"/>
        </w:rPr>
      </w:r>
    </w:p>
    <w:p>
      <w:pPr>
        <w:pStyle w:val="749"/>
        <w:pBdr/>
        <w:shd w:val="clear" w:color="auto" w:fill="auto"/>
        <w:spacing w:after="120" w:before="120" w:line="240" w:lineRule="auto"/>
        <w:ind w:right="20" w:firstLine="562"/>
        <w:jc w:val="both"/>
        <w:rPr>
          <w:rStyle w:val="747"/>
          <w:rFonts w:ascii="Times New Roman" w:hAnsi="Times New Roman" w:cs="Times New Roman"/>
          <w:i/>
          <w:color w:val="000000" w:themeColor="text1"/>
          <w:sz w:val="28"/>
          <w:szCs w:val="28"/>
        </w:rPr>
      </w:pPr>
      <w:r>
        <w:rPr>
          <w:rStyle w:val="747"/>
          <w:rFonts w:ascii="Times New Roman" w:hAnsi="Times New Roman" w:eastAsia="Times New Roman" w:cs="Times New Roman"/>
          <w:i/>
          <w:color w:val="000000" w:themeColor="text1"/>
          <w:sz w:val="28"/>
          <w:szCs w:val="28"/>
          <w:lang w:val="en-US"/>
        </w:rPr>
        <w:t xml:space="preserve">Căn cứ Luật Xây dựng số </w:t>
      </w:r>
      <w:r>
        <w:rPr>
          <w:rStyle w:val="747"/>
          <w:rFonts w:ascii="Times New Roman" w:hAnsi="Times New Roman" w:eastAsia="Times New Roman" w:cs="Times New Roman"/>
          <w:i/>
          <w:color w:val="000000" w:themeColor="text1"/>
          <w:sz w:val="28"/>
          <w:szCs w:val="28"/>
          <w:lang w:val="en-US"/>
        </w:rPr>
        <w:t xml:space="preserve">135/2025/QH15;</w:t>
      </w:r>
      <w:r>
        <w:rPr>
          <w:rStyle w:val="747"/>
          <w:rFonts w:ascii="Times New Roman" w:hAnsi="Times New Roman" w:eastAsia="Times New Roman" w:cs="Times New Roman"/>
          <w:i/>
          <w:color w:val="000000" w:themeColor="text1"/>
          <w:sz w:val="28"/>
          <w:szCs w:val="28"/>
          <w:lang w:val="en-US"/>
        </w:rPr>
      </w:r>
    </w:p>
    <w:p>
      <w:pPr>
        <w:pStyle w:val="749"/>
        <w:pBdr/>
        <w:shd w:val="clear" w:color="auto" w:fill="auto"/>
        <w:spacing w:after="120" w:before="120" w:line="240" w:lineRule="auto"/>
        <w:ind w:right="20" w:firstLine="562"/>
        <w:jc w:val="both"/>
        <w:rPr>
          <w:rStyle w:val="747"/>
          <w:rFonts w:ascii="Times New Roman" w:hAnsi="Times New Roman" w:cs="Times New Roman"/>
          <w:i/>
          <w:color w:val="000000" w:themeColor="text1"/>
          <w:sz w:val="28"/>
          <w:szCs w:val="28"/>
        </w:rPr>
      </w:pPr>
      <w:r>
        <w:rPr>
          <w:rFonts w:ascii="Times New Roman" w:hAnsi="Times New Roman" w:eastAsia="Times New Roman" w:cs="Times New Roman"/>
          <w:i/>
          <w:iCs/>
          <w:color w:val="000000" w:themeColor="text1"/>
          <w:sz w:val="28"/>
          <w:szCs w:val="28"/>
          <w:lang w:val="nl-NL"/>
        </w:rPr>
        <w:t xml:space="preserve">Căn cứ</w:t>
      </w:r>
      <w:r>
        <w:rPr>
          <w:rStyle w:val="747"/>
          <w:rFonts w:ascii="Times New Roman" w:hAnsi="Times New Roman" w:eastAsia="Times New Roman" w:cs="Times New Roman"/>
          <w:i/>
          <w:color w:val="000000" w:themeColor="text1"/>
          <w:sz w:val="28"/>
          <w:szCs w:val="28"/>
          <w:lang w:val="en-US"/>
        </w:rPr>
        <w:t xml:space="preserve"> </w:t>
      </w:r>
      <w:r>
        <w:rPr>
          <w:rStyle w:val="747"/>
          <w:rFonts w:ascii="Times New Roman" w:hAnsi="Times New Roman" w:eastAsia="Times New Roman" w:cs="Times New Roman"/>
          <w:i/>
          <w:color w:val="000000" w:themeColor="text1"/>
          <w:sz w:val="28"/>
          <w:szCs w:val="28"/>
        </w:rPr>
        <w:t xml:space="preserve">Nghị</w:t>
      </w:r>
      <w:r>
        <w:rPr>
          <w:rStyle w:val="747"/>
          <w:rFonts w:ascii="Times New Roman" w:hAnsi="Times New Roman" w:eastAsia="Times New Roman" w:cs="Times New Roman"/>
          <w:i/>
          <w:color w:val="000000" w:themeColor="text1"/>
          <w:sz w:val="28"/>
          <w:szCs w:val="28"/>
        </w:rPr>
        <w:t xml:space="preserve"> định số 105/2025/NĐ-CP ngày 15 tháng 5</w:t>
      </w:r>
      <w:r>
        <w:rPr>
          <w:rStyle w:val="747"/>
          <w:rFonts w:ascii="Times New Roman" w:hAnsi="Times New Roman" w:eastAsia="Times New Roman" w:cs="Times New Roman"/>
          <w:i/>
          <w:color w:val="000000" w:themeColor="text1"/>
          <w:sz w:val="28"/>
          <w:szCs w:val="28"/>
        </w:rPr>
        <w:t xml:space="preserve"> năm </w:t>
      </w:r>
      <w:r>
        <w:rPr>
          <w:rStyle w:val="747"/>
          <w:rFonts w:ascii="Times New Roman" w:hAnsi="Times New Roman" w:eastAsia="Times New Roman" w:cs="Times New Roman"/>
          <w:i/>
          <w:color w:val="000000" w:themeColor="text1"/>
          <w:sz w:val="28"/>
          <w:szCs w:val="28"/>
        </w:rPr>
        <w:t xml:space="preserve">2025</w:t>
      </w:r>
      <w:r>
        <w:rPr>
          <w:rStyle w:val="747"/>
          <w:rFonts w:ascii="Times New Roman" w:hAnsi="Times New Roman" w:eastAsia="Times New Roman" w:cs="Times New Roman"/>
          <w:i/>
          <w:color w:val="000000" w:themeColor="text1"/>
          <w:sz w:val="28"/>
          <w:szCs w:val="28"/>
        </w:rPr>
        <w:t xml:space="preserve"> của Chính phủ </w:t>
      </w:r>
      <w:r>
        <w:rPr>
          <w:rStyle w:val="747"/>
          <w:rFonts w:ascii="Times New Roman" w:hAnsi="Times New Roman" w:eastAsia="Times New Roman" w:cs="Times New Roman"/>
          <w:i/>
          <w:color w:val="000000" w:themeColor="text1"/>
          <w:sz w:val="28"/>
          <w:szCs w:val="28"/>
        </w:rPr>
        <w:t xml:space="preserve">quy định chi tiết một số điều và biện pháp thi hành Luật Phòng cháy, chữa cháy và cứu nạn, cứu hộ</w:t>
      </w:r>
      <w:r>
        <w:rPr>
          <w:rStyle w:val="747"/>
          <w:rFonts w:ascii="Times New Roman" w:hAnsi="Times New Roman" w:eastAsia="Times New Roman" w:cs="Times New Roman"/>
          <w:i/>
          <w:color w:val="000000" w:themeColor="text1"/>
          <w:sz w:val="28"/>
          <w:szCs w:val="28"/>
          <w:lang w:val="en-US"/>
        </w:rPr>
        <w:t xml:space="preserve">;</w:t>
      </w:r>
      <w:r>
        <w:rPr>
          <w:rStyle w:val="747"/>
          <w:rFonts w:ascii="Times New Roman" w:hAnsi="Times New Roman" w:eastAsia="Times New Roman" w:cs="Times New Roman"/>
          <w:i/>
          <w:color w:val="000000" w:themeColor="text1"/>
          <w:sz w:val="28"/>
          <w:szCs w:val="28"/>
          <w:lang w:val="en-US"/>
        </w:rPr>
      </w:r>
    </w:p>
    <w:p>
      <w:pPr>
        <w:pBdr/>
        <w:spacing w:after="120" w:before="120" w:line="240" w:lineRule="auto"/>
        <w:ind w:firstLine="562"/>
        <w:jc w:val="both"/>
        <w:rPr>
          <w:rFonts w:ascii="Times New Roman" w:hAnsi="Times New Roman" w:cs="Times New Roman"/>
          <w:i/>
          <w:color w:val="000000" w:themeColor="text1"/>
          <w:sz w:val="28"/>
          <w:szCs w:val="28"/>
        </w:rPr>
      </w:pPr>
      <w:r>
        <w:rPr>
          <w:rFonts w:ascii="Times New Roman" w:hAnsi="Times New Roman" w:eastAsia="Times New Roman" w:cs="Times New Roman"/>
          <w:i/>
          <w:color w:val="000000" w:themeColor="text1"/>
          <w:sz w:val="28"/>
          <w:szCs w:val="28"/>
          <w:lang w:val="nl-NL" w:eastAsia="ar-SA"/>
        </w:rPr>
        <w:t xml:space="preserve">Xét Tờ trình số </w:t>
      </w:r>
      <w:r>
        <w:rPr>
          <w:rFonts w:ascii="Times New Roman" w:hAnsi="Times New Roman" w:eastAsia="Times New Roman" w:cs="Times New Roman"/>
          <w:i/>
          <w:color w:val="000000" w:themeColor="text1"/>
          <w:sz w:val="28"/>
          <w:szCs w:val="28"/>
          <w:lang w:val="nl-NL" w:eastAsia="ar-SA"/>
        </w:rPr>
        <w:t xml:space="preserve">3262</w:t>
      </w:r>
      <w:r>
        <w:rPr>
          <w:rFonts w:ascii="Times New Roman" w:hAnsi="Times New Roman" w:eastAsia="Times New Roman" w:cs="Times New Roman"/>
          <w:i/>
          <w:color w:val="000000" w:themeColor="text1"/>
          <w:sz w:val="28"/>
          <w:szCs w:val="28"/>
          <w:lang w:val="nl-NL" w:eastAsia="ar-SA"/>
        </w:rPr>
        <w:t xml:space="preserve">/TT</w:t>
      </w:r>
      <w:r>
        <w:rPr>
          <w:rFonts w:ascii="Times New Roman" w:hAnsi="Times New Roman" w:eastAsia="Times New Roman" w:cs="Times New Roman"/>
          <w:i/>
          <w:color w:val="000000" w:themeColor="text1"/>
          <w:sz w:val="28"/>
          <w:szCs w:val="28"/>
          <w:lang w:val="nl-NL" w:eastAsia="ar-SA"/>
        </w:rPr>
        <w:t xml:space="preserve">r-UBND ngày 10</w:t>
      </w:r>
      <w:r>
        <w:rPr>
          <w:rFonts w:ascii="Times New Roman" w:hAnsi="Times New Roman" w:eastAsia="Times New Roman" w:cs="Times New Roman"/>
          <w:i/>
          <w:color w:val="000000" w:themeColor="text1"/>
          <w:sz w:val="28"/>
          <w:szCs w:val="28"/>
          <w:lang w:val="nl-NL" w:eastAsia="ar-SA"/>
        </w:rPr>
        <w:t xml:space="preserve"> tháng </w:t>
      </w:r>
      <w:r>
        <w:rPr>
          <w:rFonts w:ascii="Times New Roman" w:hAnsi="Times New Roman" w:eastAsia="Times New Roman" w:cs="Times New Roman"/>
          <w:i/>
          <w:color w:val="000000" w:themeColor="text1"/>
          <w:sz w:val="28"/>
          <w:szCs w:val="28"/>
          <w:lang w:val="nl-NL" w:eastAsia="ar-SA"/>
        </w:rPr>
        <w:t xml:space="preserve">7 </w:t>
      </w:r>
      <w:r>
        <w:rPr>
          <w:rFonts w:ascii="Times New Roman" w:hAnsi="Times New Roman" w:eastAsia="Times New Roman" w:cs="Times New Roman"/>
          <w:i/>
          <w:color w:val="000000" w:themeColor="text1"/>
          <w:sz w:val="28"/>
          <w:szCs w:val="28"/>
          <w:lang w:val="nl-NL" w:eastAsia="ar-SA"/>
        </w:rPr>
        <w:t xml:space="preserve">năm 2026 </w:t>
      </w:r>
      <w:r>
        <w:rPr>
          <w:rFonts w:ascii="Times New Roman" w:hAnsi="Times New Roman" w:eastAsia="Times New Roman" w:cs="Times New Roman"/>
          <w:i/>
          <w:color w:val="000000" w:themeColor="text1"/>
          <w:sz w:val="28"/>
          <w:szCs w:val="28"/>
          <w:lang w:val="nl-NL" w:eastAsia="ar-SA"/>
        </w:rPr>
        <w:t xml:space="preserve">của </w:t>
      </w:r>
      <w:r>
        <w:rPr>
          <w:rFonts w:ascii="Times New Roman" w:hAnsi="Times New Roman" w:eastAsia="Times New Roman" w:cs="Times New Roman"/>
          <w:i/>
          <w:color w:val="000000" w:themeColor="text1"/>
          <w:sz w:val="28"/>
          <w:szCs w:val="28"/>
          <w:lang w:val="nl-NL" w:eastAsia="ar-SA"/>
        </w:rPr>
        <w:t xml:space="preserve">Ủy ban nhân dân</w:t>
      </w:r>
      <w:r>
        <w:rPr>
          <w:rFonts w:ascii="Times New Roman" w:hAnsi="Times New Roman" w:eastAsia="Times New Roman" w:cs="Times New Roman"/>
          <w:i/>
          <w:color w:val="000000" w:themeColor="text1"/>
          <w:sz w:val="28"/>
          <w:szCs w:val="28"/>
          <w:lang w:val="nl-NL" w:eastAsia="ar-SA"/>
        </w:rPr>
        <w:t xml:space="preserve"> tỉnh đề nghị ban hành </w:t>
      </w:r>
      <w:r>
        <w:rPr>
          <w:rFonts w:ascii="Times New Roman" w:hAnsi="Times New Roman" w:eastAsia="Times New Roman" w:cs="Times New Roman"/>
          <w:i/>
          <w:color w:val="000000" w:themeColor="text1"/>
          <w:sz w:val="28"/>
          <w:szCs w:val="28"/>
          <w:lang w:val="nl-NL" w:eastAsia="ar-SA"/>
        </w:rPr>
        <w:t xml:space="preserve">Nghị quyết </w:t>
      </w:r>
      <w:r>
        <w:rPr>
          <w:rFonts w:ascii="Times New Roman" w:hAnsi="Times New Roman" w:eastAsia="Times New Roman" w:cs="Times New Roman"/>
          <w:i/>
          <w:color w:val="000000" w:themeColor="text1"/>
          <w:sz w:val="28"/>
          <w:szCs w:val="28"/>
          <w:lang w:val="nl-NL" w:eastAsia="ar-SA"/>
        </w:rPr>
        <w:t xml:space="preserve">ban hành</w:t>
      </w:r>
      <w:r>
        <w:rPr>
          <w:rFonts w:ascii="Times New Roman" w:hAnsi="Times New Roman" w:eastAsia="Times New Roman" w:cs="Times New Roman"/>
          <w:i/>
          <w:color w:val="000000" w:themeColor="text1"/>
          <w:sz w:val="28"/>
          <w:szCs w:val="28"/>
          <w:lang w:val="nl-NL" w:eastAsia="ar-SA"/>
        </w:rPr>
        <w:t xml:space="preserve">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w:t>
      </w:r>
      <w:r>
        <w:rPr>
          <w:rFonts w:ascii="Times New Roman" w:hAnsi="Times New Roman" w:eastAsia="Times New Roman" w:cs="Times New Roman"/>
          <w:i/>
          <w:color w:val="000000" w:themeColor="text1"/>
          <w:sz w:val="28"/>
          <w:szCs w:val="28"/>
          <w:lang w:val="nl-NL" w:eastAsia="ar-SA"/>
        </w:rPr>
        <w:t xml:space="preserve">ụ chữa cháy; đầu tư trang bị, sử</w:t>
      </w:r>
      <w:r>
        <w:rPr>
          <w:rFonts w:ascii="Times New Roman" w:hAnsi="Times New Roman" w:eastAsia="Times New Roman" w:cs="Times New Roman"/>
          <w:i/>
          <w:color w:val="000000" w:themeColor="text1"/>
          <w:sz w:val="28"/>
          <w:szCs w:val="28"/>
          <w:lang w:val="nl-NL" w:eastAsia="ar-SA"/>
        </w:rPr>
        <w:t xml:space="preserve">a chữa, bảo trì, bảo dưỡng hệ thống, phương tiện phòng chá</w:t>
      </w:r>
      <w:r>
        <w:rPr>
          <w:rFonts w:ascii="Times New Roman" w:hAnsi="Times New Roman" w:eastAsia="Times New Roman" w:cs="Times New Roman"/>
          <w:i/>
          <w:color w:val="000000" w:themeColor="text1"/>
          <w:sz w:val="28"/>
          <w:szCs w:val="28"/>
          <w:lang w:val="nl-NL" w:eastAsia="ar-SA"/>
        </w:rPr>
        <w:t xml:space="preserve">y, chữa cháy và cứu nạn, cứu hộ</w:t>
      </w:r>
      <w:r>
        <w:rPr>
          <w:rFonts w:ascii="Times New Roman" w:hAnsi="Times New Roman" w:eastAsia="Times New Roman" w:cs="Times New Roman"/>
          <w:i/>
          <w:color w:val="000000" w:themeColor="text1"/>
          <w:sz w:val="28"/>
          <w:szCs w:val="28"/>
          <w:lang w:val="nl-NL"/>
        </w:rPr>
        <w:t xml:space="preserve">; Báo cáo thẩ</w:t>
      </w:r>
      <w:r>
        <w:rPr>
          <w:rFonts w:ascii="Times New Roman" w:hAnsi="Times New Roman" w:eastAsia="Times New Roman" w:cs="Times New Roman"/>
          <w:i/>
          <w:color w:val="000000" w:themeColor="text1"/>
          <w:sz w:val="28"/>
          <w:szCs w:val="28"/>
          <w:lang w:val="nl-NL"/>
        </w:rPr>
        <w:t xml:space="preserve">m tra</w:t>
      </w:r>
      <w:r>
        <w:rPr>
          <w:rFonts w:ascii="Times New Roman" w:hAnsi="Times New Roman" w:eastAsia="Times New Roman" w:cs="Times New Roman"/>
          <w:i/>
          <w:color w:val="000000" w:themeColor="text1"/>
          <w:sz w:val="28"/>
          <w:szCs w:val="28"/>
          <w:lang w:val="nl-NL"/>
        </w:rPr>
        <w:t xml:space="preserve"> số</w:t>
      </w:r>
      <w:r>
        <w:rPr>
          <w:rFonts w:ascii="Times New Roman" w:hAnsi="Times New Roman" w:eastAsia="Times New Roman" w:cs="Times New Roman"/>
          <w:i/>
          <w:color w:val="000000" w:themeColor="text1"/>
          <w:sz w:val="28"/>
          <w:szCs w:val="28"/>
          <w:lang w:val="nl-NL"/>
        </w:rPr>
        <w:t xml:space="preserve"> </w:t>
      </w:r>
      <w:r>
        <w:rPr>
          <w:rFonts w:ascii="Times New Roman" w:hAnsi="Times New Roman" w:eastAsia="Times New Roman" w:cs="Times New Roman"/>
          <w:i/>
          <w:color w:val="000000" w:themeColor="text1"/>
          <w:sz w:val="28"/>
          <w:szCs w:val="28"/>
          <w:lang w:val="nl-NL"/>
        </w:rPr>
        <w:t xml:space="preserve">842/BC-HĐND</w:t>
      </w:r>
      <w:r>
        <w:rPr>
          <w:rFonts w:ascii="Times New Roman" w:hAnsi="Times New Roman" w:eastAsia="Times New Roman" w:cs="Times New Roman"/>
          <w:i/>
          <w:color w:val="000000" w:themeColor="text1"/>
          <w:sz w:val="28"/>
          <w:szCs w:val="28"/>
          <w:lang w:val="nl-NL"/>
        </w:rPr>
        <w:t xml:space="preserve"> ngày </w:t>
      </w:r>
      <w:r>
        <w:rPr>
          <w:rFonts w:ascii="Times New Roman" w:hAnsi="Times New Roman" w:eastAsia="Times New Roman" w:cs="Times New Roman"/>
          <w:i/>
          <w:color w:val="000000" w:themeColor="text1"/>
          <w:sz w:val="28"/>
          <w:szCs w:val="28"/>
          <w:lang w:val="nl-NL"/>
        </w:rPr>
        <w:t xml:space="preserve">14 tháng 7</w:t>
      </w:r>
      <w:r>
        <w:rPr>
          <w:rFonts w:ascii="Times New Roman" w:hAnsi="Times New Roman" w:eastAsia="Times New Roman" w:cs="Times New Roman"/>
          <w:i/>
          <w:color w:val="000000" w:themeColor="text1"/>
          <w:sz w:val="28"/>
          <w:szCs w:val="28"/>
          <w:lang w:val="nl-NL"/>
        </w:rPr>
        <w:t xml:space="preserve"> </w:t>
      </w:r>
      <w:r>
        <w:rPr>
          <w:rFonts w:ascii="Times New Roman" w:hAnsi="Times New Roman" w:eastAsia="Times New Roman" w:cs="Times New Roman"/>
          <w:i/>
          <w:color w:val="000000" w:themeColor="text1"/>
          <w:sz w:val="28"/>
          <w:szCs w:val="28"/>
          <w:lang w:val="nl-NL"/>
        </w:rPr>
        <w:t xml:space="preserve">năm 2026</w:t>
      </w:r>
      <w:r>
        <w:rPr>
          <w:rFonts w:ascii="Times New Roman" w:hAnsi="Times New Roman" w:eastAsia="Times New Roman" w:cs="Times New Roman"/>
          <w:i/>
          <w:color w:val="000000" w:themeColor="text1"/>
          <w:sz w:val="28"/>
          <w:szCs w:val="28"/>
          <w:lang w:val="nl-NL"/>
        </w:rPr>
        <w:t xml:space="preserve"> </w:t>
      </w:r>
      <w:r>
        <w:rPr>
          <w:rFonts w:ascii="Times New Roman" w:hAnsi="Times New Roman" w:eastAsia="Times New Roman" w:cs="Times New Roman"/>
          <w:i/>
          <w:color w:val="000000" w:themeColor="text1"/>
          <w:sz w:val="28"/>
          <w:szCs w:val="28"/>
          <w:lang w:val="nl-NL"/>
        </w:rPr>
        <w:t xml:space="preserve">của Ban pháp chế </w:t>
      </w:r>
      <w:r>
        <w:rPr>
          <w:rFonts w:ascii="Times New Roman" w:hAnsi="Times New Roman" w:eastAsia="Times New Roman" w:cs="Times New Roman"/>
          <w:i/>
          <w:color w:val="000000" w:themeColor="text1"/>
          <w:sz w:val="28"/>
          <w:szCs w:val="28"/>
          <w:lang w:val="nl-NL"/>
        </w:rPr>
        <w:t xml:space="preserve">HĐ</w:t>
      </w:r>
      <w:r>
        <w:rPr>
          <w:rFonts w:ascii="Times New Roman" w:hAnsi="Times New Roman" w:eastAsia="Times New Roman" w:cs="Times New Roman"/>
          <w:i/>
          <w:color w:val="000000" w:themeColor="text1"/>
          <w:sz w:val="28"/>
          <w:szCs w:val="28"/>
          <w:lang w:val="nl-NL"/>
        </w:rPr>
        <w:t xml:space="preserve">ND tỉnh và ý kiến thảo luận của đại biểu Hội đồng nhân dân tỉnh tại kỳ họp.</w:t>
      </w:r>
      <w:r>
        <w:rPr>
          <w:rFonts w:ascii="Times New Roman" w:hAnsi="Times New Roman" w:eastAsia="Times New Roman" w:cs="Times New Roman"/>
          <w:i/>
          <w:color w:val="000000" w:themeColor="text1"/>
          <w:sz w:val="28"/>
          <w:szCs w:val="28"/>
          <w:lang w:val="nl-NL"/>
        </w:rPr>
      </w:r>
    </w:p>
    <w:p>
      <w:pPr>
        <w:pBdr/>
        <w:spacing w:after="120" w:before="120" w:line="240" w:lineRule="auto"/>
        <w:ind w:firstLine="562"/>
        <w:jc w:val="both"/>
        <w:rPr>
          <w:rFonts w:ascii="Times New Roman" w:hAnsi="Times New Roman" w:cs="Times New Roman"/>
          <w:i/>
          <w:color w:val="000000" w:themeColor="text1"/>
          <w:sz w:val="28"/>
          <w:szCs w:val="28"/>
        </w:rPr>
      </w:pPr>
      <w:r>
        <w:rPr>
          <w:rFonts w:ascii="Times New Roman" w:hAnsi="Times New Roman" w:eastAsia="Times New Roman" w:cs="Times New Roman"/>
          <w:i/>
          <w:color w:val="000000" w:themeColor="text1"/>
          <w:sz w:val="28"/>
          <w:szCs w:val="28"/>
          <w:lang w:val="nl-NL" w:eastAsia="ar-SA"/>
        </w:rPr>
        <w:t xml:space="preserve">Hội đồng nhân dân </w:t>
      </w:r>
      <w:r>
        <w:rPr>
          <w:rFonts w:ascii="Times New Roman" w:hAnsi="Times New Roman" w:eastAsia="Times New Roman" w:cs="Times New Roman"/>
          <w:i/>
          <w:color w:val="000000" w:themeColor="text1"/>
          <w:sz w:val="28"/>
          <w:szCs w:val="28"/>
          <w:lang w:val="nl-NL" w:eastAsia="ar-SA"/>
        </w:rPr>
        <w:t xml:space="preserve">tỉnh </w:t>
      </w:r>
      <w:r>
        <w:rPr>
          <w:rFonts w:ascii="Times New Roman" w:hAnsi="Times New Roman" w:eastAsia="Times New Roman" w:cs="Times New Roman"/>
          <w:i/>
          <w:color w:val="000000" w:themeColor="text1"/>
          <w:sz w:val="28"/>
          <w:szCs w:val="28"/>
          <w:lang w:val="nl-NL" w:eastAsia="ar-SA"/>
        </w:rPr>
        <w:t xml:space="preserve">ban hành Nghị quyết </w:t>
      </w:r>
      <w:r>
        <w:rPr>
          <w:rFonts w:ascii="Times New Roman" w:hAnsi="Times New Roman" w:eastAsia="Times New Roman" w:cs="Times New Roman"/>
          <w:i/>
          <w:color w:val="000000" w:themeColor="text1"/>
          <w:sz w:val="28"/>
          <w:szCs w:val="28"/>
          <w:lang w:val="nl-NL" w:eastAsia="ar-SA"/>
        </w:rPr>
        <w:t xml:space="preserve">quy định</w:t>
      </w:r>
      <w:r>
        <w:rPr>
          <w:rFonts w:ascii="Times New Roman" w:hAnsi="Times New Roman" w:eastAsia="Times New Roman" w:cs="Times New Roman"/>
          <w:i/>
          <w:color w:val="000000" w:themeColor="text1"/>
          <w:sz w:val="28"/>
          <w:szCs w:val="28"/>
          <w:lang w:val="nl-NL" w:eastAsia="ar-SA"/>
        </w:rPr>
        <w:t xml:space="preserve"> chính sách ưu tiên đầu tư và huy động các nguồn lực để đầu tư, xây dựng hệ thống hạ tầng kỹ thuật đối với các khu dân cư thuộc phạm vi quản lý chưa bảo đảm điều kiện về hạ tầng giao thông, nguồn nước phục vụ chữa cháy; đầu tư trang bị, s</w:t>
      </w:r>
      <w:r>
        <w:rPr>
          <w:rFonts w:ascii="Times New Roman" w:hAnsi="Times New Roman" w:eastAsia="Times New Roman" w:cs="Times New Roman"/>
          <w:i/>
          <w:color w:val="000000" w:themeColor="text1"/>
          <w:sz w:val="28"/>
          <w:szCs w:val="28"/>
          <w:lang w:val="nl-NL" w:eastAsia="ar-SA"/>
        </w:rPr>
        <w:t xml:space="preserve">ử</w:t>
      </w:r>
      <w:r>
        <w:rPr>
          <w:rFonts w:ascii="Times New Roman" w:hAnsi="Times New Roman" w:eastAsia="Times New Roman" w:cs="Times New Roman"/>
          <w:i/>
          <w:color w:val="000000" w:themeColor="text1"/>
          <w:sz w:val="28"/>
          <w:szCs w:val="28"/>
          <w:lang w:val="nl-NL" w:eastAsia="ar-SA"/>
        </w:rPr>
        <w:t xml:space="preserve">a chữa, bảo trì, bảo dưỡng hệ thống, phương tiện phòng cháy, chữa cháy và cứu nạn, cứu hộ trên địa bàn tỉnh Tây Ninh</w:t>
      </w:r>
      <w:r>
        <w:rPr>
          <w:rFonts w:ascii="Times New Roman" w:hAnsi="Times New Roman" w:eastAsia="Times New Roman" w:cs="Times New Roman"/>
          <w:i/>
          <w:color w:val="000000" w:themeColor="text1"/>
          <w:sz w:val="28"/>
          <w:szCs w:val="28"/>
          <w:lang w:val="nl-NL" w:eastAsia="ar-SA"/>
        </w:rPr>
        <w:t xml:space="preserve">.</w:t>
      </w:r>
      <w:r>
        <w:rPr>
          <w:rFonts w:ascii="Times New Roman" w:hAnsi="Times New Roman" w:eastAsia="Times New Roman" w:cs="Times New Roman"/>
          <w:i/>
          <w:color w:val="000000" w:themeColor="text1"/>
          <w:sz w:val="28"/>
          <w:szCs w:val="28"/>
          <w:lang w:val="nl-NL" w:eastAsia="ar-SA"/>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1. </w:t>
      </w:r>
      <w:r>
        <w:rPr>
          <w:rFonts w:ascii="Times New Roman" w:hAnsi="Times New Roman" w:eastAsia="Times New Roman" w:cs="Times New Roman"/>
          <w:b/>
          <w:bCs/>
          <w:color w:val="000000" w:themeColor="text1"/>
          <w:sz w:val="28"/>
          <w:szCs w:val="28"/>
          <w:lang w:val="nl-NL"/>
        </w:rPr>
        <w:t xml:space="preserve">Phạm vi điều chỉnh, đối tượng áp dụng</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w:t>
      </w:r>
      <w:r>
        <w:rPr>
          <w:rFonts w:ascii="Times New Roman" w:hAnsi="Times New Roman" w:eastAsia="Times New Roman" w:cs="Times New Roman"/>
          <w:b/>
          <w:bCs/>
          <w:color w:val="000000" w:themeColor="text1"/>
          <w:sz w:val="28"/>
          <w:szCs w:val="28"/>
          <w:lang w:val="nl-NL"/>
        </w:rPr>
        <w:t xml:space="preserve"> </w:t>
      </w:r>
      <w:r>
        <w:rPr>
          <w:rFonts w:ascii="Times New Roman" w:hAnsi="Times New Roman" w:eastAsia="Times New Roman" w:cs="Times New Roman"/>
          <w:b/>
          <w:bCs/>
          <w:color w:val="000000" w:themeColor="text1"/>
          <w:sz w:val="28"/>
          <w:szCs w:val="28"/>
          <w:lang w:val="nl-NL"/>
        </w:rPr>
        <w:t xml:space="preserve">Phạm vi điều chỉnh</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Nghị quyết này quy định chính sách ưu tiên đầu tư và huy động các nguồn lực để:</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a) Đầu tư, xây dựng hệ thống hạ tầng kỹ thuật đối với các khu dân cư thuộc phạm vi quản lý chưa bảo đảm điều kiện về hạ tầng giao thông, nguồn nước phục vụ chữa cháy;</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b) Đầu tư, trang bị, sửa chữa, bảo trì, bảo dưỡng hệ thống, phương tiện phòng cháy, chữa cháy và cứu nạn, cứu hộ trên địa bàn tỉnh Tây Ninh.</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 Đối tượng áp dụng</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a)</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color w:val="000000" w:themeColor="text1"/>
          <w:sz w:val="28"/>
          <w:szCs w:val="28"/>
          <w:lang w:val="nl-NL"/>
        </w:rPr>
        <w:t xml:space="preserve">Các cơ quan nhà nước, đơn vị sự nghiệp, tổ chức được giao nhiệm vụ quản lý, đầu tư xây dựng, quản lý vận hành hạ tầng kỹ thuật;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b) </w:t>
      </w:r>
      <w:r>
        <w:rPr>
          <w:rFonts w:ascii="Times New Roman" w:hAnsi="Times New Roman" w:eastAsia="Times New Roman" w:cs="Times New Roman"/>
          <w:bCs/>
          <w:color w:val="000000" w:themeColor="text1"/>
          <w:sz w:val="28"/>
          <w:szCs w:val="28"/>
          <w:lang w:val="nl-NL"/>
        </w:rPr>
        <w:t xml:space="preserve">Lực lượng Cảnh sát phòng cháy, chữa cháy và cứu nạn, cứu hộ và các lực lượng có liên quan;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c)</w:t>
      </w:r>
      <w:r>
        <w:rPr>
          <w:rFonts w:ascii="Times New Roman" w:hAnsi="Times New Roman" w:eastAsia="Times New Roman" w:cs="Times New Roman"/>
          <w:bCs/>
          <w:color w:val="000000" w:themeColor="text1"/>
          <w:sz w:val="28"/>
          <w:szCs w:val="28"/>
          <w:lang w:val="nl-NL"/>
        </w:rPr>
        <w:t xml:space="preserve"> Các tổ chức, cá nhân tham gia, tài trợ, hợp tác, xã hội hóa, đầu tư theo phương thức đối tác công tư và các hình thức hợp pháp khác;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d)</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color w:val="000000" w:themeColor="text1"/>
          <w:sz w:val="28"/>
          <w:szCs w:val="28"/>
          <w:lang w:val="nl-NL"/>
        </w:rPr>
        <w:t xml:space="preserve">C</w:t>
      </w:r>
      <w:r>
        <w:rPr>
          <w:rFonts w:ascii="Times New Roman" w:hAnsi="Times New Roman" w:eastAsia="Times New Roman" w:cs="Times New Roman"/>
          <w:bCs/>
          <w:color w:val="000000" w:themeColor="text1"/>
          <w:sz w:val="28"/>
          <w:szCs w:val="28"/>
          <w:lang w:val="nl-NL"/>
        </w:rPr>
        <w:t xml:space="preserve">ác tổ chức, cá nhân có liên quan khác.</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2.</w:t>
      </w:r>
      <w:r>
        <w:rPr>
          <w:rFonts w:ascii="Times New Roman" w:hAnsi="Times New Roman" w:eastAsia="Times New Roman" w:cs="Times New Roman"/>
          <w:b/>
          <w:bCs/>
          <w:color w:val="000000" w:themeColor="text1"/>
          <w:sz w:val="28"/>
          <w:szCs w:val="28"/>
          <w:lang w:val="nl-NL"/>
        </w:rPr>
        <w:t xml:space="preserve"> </w:t>
      </w:r>
      <w:r>
        <w:rPr>
          <w:rFonts w:ascii="Times New Roman" w:hAnsi="Times New Roman" w:eastAsia="Times New Roman" w:cs="Times New Roman"/>
          <w:b/>
          <w:bCs/>
          <w:color w:val="000000" w:themeColor="text1"/>
          <w:sz w:val="28"/>
          <w:szCs w:val="28"/>
          <w:lang w:val="nl-NL"/>
        </w:rPr>
        <w:t xml:space="preserve">Giải thích từ ngữ</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Trong Nghị quyết này, các từ ngữ dưới đây được hiểu như sau:</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i/>
          <w:color w:val="000000" w:themeColor="text1"/>
          <w:sz w:val="28"/>
          <w:szCs w:val="28"/>
          <w:lang w:val="nl-NL"/>
        </w:rPr>
        <w:t xml:space="preserve">Điểm nghẽn về hạ tầng phục vụ chữa cháy</w:t>
      </w:r>
      <w:r>
        <w:rPr>
          <w:rFonts w:ascii="Times New Roman" w:hAnsi="Times New Roman" w:eastAsia="Times New Roman" w:cs="Times New Roman"/>
          <w:bCs/>
          <w:color w:val="000000" w:themeColor="text1"/>
          <w:sz w:val="28"/>
          <w:szCs w:val="28"/>
          <w:lang w:val="nl-NL"/>
        </w:rPr>
        <w:t xml:space="preserve"> là khu vực, vị trí hoặc điều kiện hạ tầng giao thông, nguồn nước phục vụ chữa cháy không đảm bảo, làm cản trở hoặc hạn chế khả năng tiếp cận, triển khai các hoạt động chữa cháy và cứu nạn, cứu hộ.</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i/>
          <w:color w:val="000000" w:themeColor="text1"/>
          <w:sz w:val="28"/>
          <w:szCs w:val="28"/>
          <w:lang w:val="nl-NL"/>
        </w:rPr>
        <w:t xml:space="preserve">Điểm đen về phòng cháy, chữa cháy</w:t>
      </w:r>
      <w:r>
        <w:rPr>
          <w:rFonts w:ascii="Times New Roman" w:hAnsi="Times New Roman" w:eastAsia="Times New Roman" w:cs="Times New Roman"/>
          <w:bCs/>
          <w:color w:val="000000" w:themeColor="text1"/>
          <w:sz w:val="28"/>
          <w:szCs w:val="28"/>
          <w:lang w:val="nl-NL"/>
        </w:rPr>
        <w:t xml:space="preserve"> là khu vực có nguy cơ cháy, nổ cao, tập trung đông dân cư hoặc nhiều cơ sở có nguy hiểm cháy, nổ; đồng thời, không đảm bảo điều kiện hạ tầng giao thông, nguồn nước</w:t>
      </w:r>
      <w:r>
        <w:rPr>
          <w:rFonts w:ascii="Times New Roman" w:hAnsi="Times New Roman" w:eastAsia="Times New Roman" w:cs="Times New Roman"/>
          <w:bCs/>
          <w:color w:val="000000" w:themeColor="text1"/>
          <w:sz w:val="28"/>
          <w:szCs w:val="28"/>
          <w:lang w:val="nl-NL"/>
        </w:rPr>
        <w:t xml:space="preserve"> phục vụ chữa cháy, tiềm ẩn nguy cơ gây hậu quả nghiêm trọng khi xảy ra cháy, nổ.</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3. </w:t>
      </w:r>
      <w:r>
        <w:rPr>
          <w:rFonts w:ascii="Times New Roman" w:hAnsi="Times New Roman" w:eastAsia="Times New Roman" w:cs="Times New Roman"/>
          <w:b/>
          <w:bCs/>
          <w:color w:val="000000" w:themeColor="text1"/>
          <w:sz w:val="28"/>
          <w:szCs w:val="28"/>
          <w:lang w:val="nl-NL"/>
        </w:rPr>
        <w:t xml:space="preserve">N</w:t>
      </w:r>
      <w:r>
        <w:rPr>
          <w:rFonts w:ascii="Times New Roman" w:hAnsi="Times New Roman" w:eastAsia="Times New Roman" w:cs="Times New Roman"/>
          <w:b/>
          <w:bCs/>
          <w:color w:val="000000" w:themeColor="text1"/>
          <w:sz w:val="28"/>
          <w:szCs w:val="28"/>
          <w:lang w:val="nl-NL"/>
        </w:rPr>
        <w:t xml:space="preserve">guyên tắc và tiêu chí ưu tiên</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w:t>
      </w:r>
      <w:r>
        <w:rPr>
          <w:rFonts w:ascii="Times New Roman" w:hAnsi="Times New Roman" w:eastAsia="Times New Roman" w:cs="Times New Roman"/>
          <w:b/>
          <w:bCs/>
          <w:color w:val="000000" w:themeColor="text1"/>
          <w:sz w:val="28"/>
          <w:szCs w:val="28"/>
          <w:lang w:val="nl-NL"/>
        </w:rPr>
        <w:t xml:space="preserve">. Nguyên tắc</w:t>
      </w:r>
      <w:r>
        <w:rPr>
          <w:rFonts w:ascii="Times New Roman" w:hAnsi="Times New Roman" w:eastAsia="Times New Roman" w:cs="Times New Roman"/>
          <w:b/>
          <w:bCs/>
          <w:color w:val="000000" w:themeColor="text1"/>
          <w:sz w:val="28"/>
          <w:szCs w:val="28"/>
          <w:lang w:val="nl-NL"/>
        </w:rPr>
        <w:t xml:space="preserve"> </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a) T</w:t>
      </w:r>
      <w:r>
        <w:rPr>
          <w:rFonts w:ascii="Times New Roman" w:hAnsi="Times New Roman" w:eastAsia="Times New Roman" w:cs="Times New Roman"/>
          <w:bCs/>
          <w:color w:val="000000" w:themeColor="text1"/>
          <w:sz w:val="28"/>
          <w:szCs w:val="28"/>
          <w:lang w:val="nl-NL"/>
        </w:rPr>
        <w:t xml:space="preserve">uân thủ quy định pháp luật về đầu tư công, ngân sách, xây dựng và phòng cháy, </w:t>
      </w:r>
      <w:r>
        <w:rPr>
          <w:rFonts w:ascii="Times New Roman" w:hAnsi="Times New Roman" w:eastAsia="Times New Roman" w:cs="Times New Roman"/>
          <w:bCs/>
          <w:color w:val="000000" w:themeColor="text1"/>
          <w:sz w:val="28"/>
          <w:szCs w:val="28"/>
          <w:lang w:val="nl-NL"/>
        </w:rPr>
        <w:t xml:space="preserve">chữa cháy.</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b) Ư</w:t>
      </w:r>
      <w:r>
        <w:rPr>
          <w:rFonts w:ascii="Times New Roman" w:hAnsi="Times New Roman" w:eastAsia="Times New Roman" w:cs="Times New Roman"/>
          <w:bCs/>
          <w:color w:val="000000" w:themeColor="text1"/>
          <w:sz w:val="28"/>
          <w:szCs w:val="28"/>
          <w:lang w:val="nl-NL"/>
        </w:rPr>
        <w:t xml:space="preserve">u tiên phòng ngừa, bảo đảm khả năng tiếp cận nha</w:t>
      </w:r>
      <w:r>
        <w:rPr>
          <w:rFonts w:ascii="Times New Roman" w:hAnsi="Times New Roman" w:eastAsia="Times New Roman" w:cs="Times New Roman"/>
          <w:bCs/>
          <w:color w:val="000000" w:themeColor="text1"/>
          <w:sz w:val="28"/>
          <w:szCs w:val="28"/>
          <w:lang w:val="nl-NL"/>
        </w:rPr>
        <w:t xml:space="preserve">nh và nguồn nước sẵn sàng.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c) L</w:t>
      </w:r>
      <w:r>
        <w:rPr>
          <w:rFonts w:ascii="Times New Roman" w:hAnsi="Times New Roman" w:eastAsia="Times New Roman" w:cs="Times New Roman"/>
          <w:bCs/>
          <w:color w:val="000000" w:themeColor="text1"/>
          <w:sz w:val="28"/>
          <w:szCs w:val="28"/>
          <w:lang w:val="nl-NL"/>
        </w:rPr>
        <w:t xml:space="preserve">ồng ghép, đồng bộ với các chương trình chỉnh trang đô thị, nâng cấp hẻ</w:t>
      </w:r>
      <w:r>
        <w:rPr>
          <w:rFonts w:ascii="Times New Roman" w:hAnsi="Times New Roman" w:eastAsia="Times New Roman" w:cs="Times New Roman"/>
          <w:bCs/>
          <w:color w:val="000000" w:themeColor="text1"/>
          <w:sz w:val="28"/>
          <w:szCs w:val="28"/>
          <w:lang w:val="nl-NL"/>
        </w:rPr>
        <w:t xml:space="preserve">m, giao thông đô thị, cấp nước</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color w:val="000000" w:themeColor="text1"/>
          <w:sz w:val="28"/>
          <w:szCs w:val="28"/>
          <w:lang w:val="nl-NL"/>
        </w:rPr>
        <w:t xml:space="preserve">phát triển đô thị và nông thôn.</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w:t>
      </w:r>
      <w:r>
        <w:rPr>
          <w:rFonts w:ascii="Times New Roman" w:hAnsi="Times New Roman" w:eastAsia="Times New Roman" w:cs="Times New Roman"/>
          <w:b/>
          <w:bCs/>
          <w:color w:val="000000" w:themeColor="text1"/>
          <w:sz w:val="28"/>
          <w:szCs w:val="28"/>
          <w:lang w:val="nl-NL"/>
        </w:rPr>
        <w:t xml:space="preserve">. Tiêu chí ưu </w:t>
      </w:r>
      <w:r>
        <w:rPr>
          <w:rFonts w:ascii="Times New Roman" w:hAnsi="Times New Roman" w:eastAsia="Times New Roman" w:cs="Times New Roman"/>
          <w:b/>
          <w:bCs/>
          <w:color w:val="000000" w:themeColor="text1"/>
          <w:sz w:val="28"/>
          <w:szCs w:val="28"/>
          <w:lang w:val="nl-NL"/>
        </w:rPr>
        <w:t xml:space="preserve">tiên lựa chọn khu vực, hạng mục</w:t>
      </w:r>
      <w:r>
        <w:rPr>
          <w:rFonts w:ascii="Times New Roman" w:hAnsi="Times New Roman" w:eastAsia="Times New Roman" w:cs="Times New Roman"/>
          <w:bCs/>
          <w:color w:val="000000" w:themeColor="text1"/>
          <w:sz w:val="28"/>
          <w:szCs w:val="28"/>
          <w:lang w:val="nl-NL"/>
        </w:rPr>
        <w:t xml:space="preserve"> theo thứ tự như sau:</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a) K</w:t>
      </w:r>
      <w:r>
        <w:rPr>
          <w:rFonts w:ascii="Times New Roman" w:hAnsi="Times New Roman" w:eastAsia="Times New Roman" w:cs="Times New Roman"/>
          <w:bCs/>
          <w:color w:val="000000" w:themeColor="text1"/>
          <w:sz w:val="28"/>
          <w:szCs w:val="28"/>
          <w:lang w:val="nl-NL"/>
        </w:rPr>
        <w:t xml:space="preserve">hu dân cư có nguy cơ cháy, nổ cao, mật độ dân cư lớn, nhiều nhà </w:t>
      </w:r>
      <w:r>
        <w:rPr>
          <w:rFonts w:ascii="Times New Roman" w:hAnsi="Times New Roman" w:eastAsia="Times New Roman" w:cs="Times New Roman"/>
          <w:bCs/>
          <w:color w:val="000000" w:themeColor="text1"/>
          <w:sz w:val="28"/>
          <w:szCs w:val="28"/>
          <w:lang w:val="nl-NL"/>
        </w:rPr>
        <w:t xml:space="preserve">ở kết hợp sản xuất, kinh doanh.</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b) K</w:t>
      </w:r>
      <w:r>
        <w:rPr>
          <w:rFonts w:ascii="Times New Roman" w:hAnsi="Times New Roman" w:eastAsia="Times New Roman" w:cs="Times New Roman"/>
          <w:bCs/>
          <w:color w:val="000000" w:themeColor="text1"/>
          <w:sz w:val="28"/>
          <w:szCs w:val="28"/>
          <w:lang w:val="nl-NL"/>
        </w:rPr>
        <w:t xml:space="preserve">hu vực có hẻm, ngõ nhỏ, đường giao thông không bảo đảm cho xe chữa chá</w:t>
      </w:r>
      <w:r>
        <w:rPr>
          <w:rFonts w:ascii="Times New Roman" w:hAnsi="Times New Roman" w:eastAsia="Times New Roman" w:cs="Times New Roman"/>
          <w:bCs/>
          <w:color w:val="000000" w:themeColor="text1"/>
          <w:sz w:val="28"/>
          <w:szCs w:val="28"/>
          <w:lang w:val="nl-NL"/>
        </w:rPr>
        <w:t xml:space="preserve">y, xe thang, xe có cần tiếp cận.</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c) K</w:t>
      </w:r>
      <w:r>
        <w:rPr>
          <w:rFonts w:ascii="Times New Roman" w:hAnsi="Times New Roman" w:eastAsia="Times New Roman" w:cs="Times New Roman"/>
          <w:bCs/>
          <w:color w:val="000000" w:themeColor="text1"/>
          <w:sz w:val="28"/>
          <w:szCs w:val="28"/>
          <w:lang w:val="nl-NL"/>
        </w:rPr>
        <w:t xml:space="preserve">hu vực thiếu, hư hỏng hoặc không đạt yê</w:t>
      </w:r>
      <w:r>
        <w:rPr>
          <w:rFonts w:ascii="Times New Roman" w:hAnsi="Times New Roman" w:eastAsia="Times New Roman" w:cs="Times New Roman"/>
          <w:bCs/>
          <w:color w:val="000000" w:themeColor="text1"/>
          <w:sz w:val="28"/>
          <w:szCs w:val="28"/>
          <w:lang w:val="nl-NL"/>
        </w:rPr>
        <w:t xml:space="preserve">u cầu về trụ nước chữa cháy, bể, hồ, </w:t>
      </w:r>
      <w:r>
        <w:rPr>
          <w:rFonts w:ascii="Times New Roman" w:hAnsi="Times New Roman" w:eastAsia="Times New Roman" w:cs="Times New Roman"/>
          <w:bCs/>
          <w:color w:val="000000" w:themeColor="text1"/>
          <w:sz w:val="28"/>
          <w:szCs w:val="28"/>
          <w:lang w:val="nl-NL"/>
        </w:rPr>
        <w:t xml:space="preserve">điểm lấy nước, áp lực và lưu lượn</w:t>
      </w:r>
      <w:r>
        <w:rPr>
          <w:rFonts w:ascii="Times New Roman" w:hAnsi="Times New Roman" w:eastAsia="Times New Roman" w:cs="Times New Roman"/>
          <w:bCs/>
          <w:color w:val="000000" w:themeColor="text1"/>
          <w:sz w:val="28"/>
          <w:szCs w:val="28"/>
          <w:lang w:val="nl-NL"/>
        </w:rPr>
        <w:t xml:space="preserve">g cấp nước.</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d) K</w:t>
      </w:r>
      <w:r>
        <w:rPr>
          <w:rFonts w:ascii="Times New Roman" w:hAnsi="Times New Roman" w:eastAsia="Times New Roman" w:cs="Times New Roman"/>
          <w:bCs/>
          <w:color w:val="000000" w:themeColor="text1"/>
          <w:sz w:val="28"/>
          <w:szCs w:val="28"/>
          <w:lang w:val="nl-NL"/>
        </w:rPr>
        <w:t xml:space="preserve">hu vực có công trình, cơ sở tập trung đông người, công trì</w:t>
      </w:r>
      <w:r>
        <w:rPr>
          <w:rFonts w:ascii="Times New Roman" w:hAnsi="Times New Roman" w:eastAsia="Times New Roman" w:cs="Times New Roman"/>
          <w:bCs/>
          <w:color w:val="000000" w:themeColor="text1"/>
          <w:sz w:val="28"/>
          <w:szCs w:val="28"/>
          <w:lang w:val="nl-NL"/>
        </w:rPr>
        <w:t xml:space="preserve">nh trọng điểm, khu công nghiệp, cụm công nghiệp, làng nghề, kho tàng xen kẽ khu dân cư.</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đ</w:t>
      </w:r>
      <w:r>
        <w:rPr>
          <w:rFonts w:ascii="Times New Roman" w:hAnsi="Times New Roman" w:eastAsia="Times New Roman" w:cs="Times New Roman"/>
          <w:bCs/>
          <w:color w:val="000000" w:themeColor="text1"/>
          <w:sz w:val="28"/>
          <w:szCs w:val="28"/>
          <w:lang w:val="nl-NL"/>
        </w:rPr>
        <w:t xml:space="preserve">) K</w:t>
      </w:r>
      <w:r>
        <w:rPr>
          <w:rFonts w:ascii="Times New Roman" w:hAnsi="Times New Roman" w:eastAsia="Times New Roman" w:cs="Times New Roman"/>
          <w:bCs/>
          <w:color w:val="000000" w:themeColor="text1"/>
          <w:sz w:val="28"/>
          <w:szCs w:val="28"/>
          <w:lang w:val="nl-NL"/>
        </w:rPr>
        <w:t xml:space="preserve">hu vực đã có quy hoạch, kế hoạch đầu tư được cấp có thẩm quyền phê duyệt và có khả năng triển khai ngay;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e</w:t>
      </w:r>
      <w:r>
        <w:rPr>
          <w:rFonts w:ascii="Times New Roman" w:hAnsi="Times New Roman" w:eastAsia="Times New Roman" w:cs="Times New Roman"/>
          <w:bCs/>
          <w:color w:val="000000" w:themeColor="text1"/>
          <w:sz w:val="28"/>
          <w:szCs w:val="28"/>
          <w:lang w:val="nl-NL"/>
        </w:rPr>
        <w:t xml:space="preserve">) K</w:t>
      </w:r>
      <w:r>
        <w:rPr>
          <w:rFonts w:ascii="Times New Roman" w:hAnsi="Times New Roman" w:eastAsia="Times New Roman" w:cs="Times New Roman"/>
          <w:bCs/>
          <w:color w:val="000000" w:themeColor="text1"/>
          <w:sz w:val="28"/>
          <w:szCs w:val="28"/>
          <w:lang w:val="nl-NL"/>
        </w:rPr>
        <w:t xml:space="preserve">hu vực dự kiến triển khai theo cơ chế xã hội hóa</w:t>
      </w:r>
      <w:r>
        <w:rPr>
          <w:rFonts w:ascii="Times New Roman" w:hAnsi="Times New Roman" w:eastAsia="Times New Roman" w:cs="Times New Roman"/>
          <w:bCs/>
          <w:color w:val="000000" w:themeColor="text1"/>
          <w:sz w:val="28"/>
          <w:szCs w:val="28"/>
          <w:lang w:val="nl-NL"/>
        </w:rPr>
        <w:t xml:space="preserve">,</w:t>
      </w:r>
      <w:r>
        <w:rPr>
          <w:rFonts w:ascii="Times New Roman" w:hAnsi="Times New Roman" w:eastAsia="Times New Roman" w:cs="Times New Roman"/>
          <w:bCs/>
          <w:color w:val="000000" w:themeColor="text1"/>
          <w:sz w:val="28"/>
          <w:szCs w:val="28"/>
          <w:lang w:val="nl-NL"/>
        </w:rPr>
        <w:t xml:space="preserve"> có nhà đầu tư quan tâm và hiệu quả đầu tư rõ ràng.</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4. Chính sách ưu tiên đầu tư đối với hạ tầng giao thông, nguồn nước phục vụ chữa cháy</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w:t>
      </w:r>
      <w:r>
        <w:rPr>
          <w:rFonts w:ascii="Times New Roman" w:hAnsi="Times New Roman" w:eastAsia="Times New Roman" w:cs="Times New Roman"/>
          <w:bCs/>
          <w:color w:val="000000" w:themeColor="text1"/>
          <w:sz w:val="28"/>
          <w:szCs w:val="28"/>
          <w:lang w:val="nl-NL"/>
        </w:rPr>
        <w:t xml:space="preserve"> Ưu tiên bố tr</w:t>
      </w:r>
      <w:r>
        <w:rPr>
          <w:rFonts w:ascii="Times New Roman" w:hAnsi="Times New Roman" w:eastAsia="Times New Roman" w:cs="Times New Roman"/>
          <w:bCs/>
          <w:color w:val="000000" w:themeColor="text1"/>
          <w:sz w:val="28"/>
          <w:szCs w:val="28"/>
          <w:lang w:val="nl-NL"/>
        </w:rPr>
        <w:t xml:space="preserve">í vốn đầu tư công trung hạn và hằng năm để đầu tư, cải tạo, nâng cấp các tuyến đường giao thông, hẻm, ngõ, lối tiếp cận khu dân cư không bảo đảm điều kiện cho phương tiện chữa cháy, cứu nạn, cứu hộ tiếp cận theo quy chuẩn kỹ thuật về phòng cháy, chữa cháy.</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w:t>
      </w:r>
      <w:r>
        <w:rPr>
          <w:rFonts w:ascii="Times New Roman" w:hAnsi="Times New Roman" w:eastAsia="Times New Roman" w:cs="Times New Roman"/>
          <w:bCs/>
          <w:color w:val="000000" w:themeColor="text1"/>
          <w:sz w:val="28"/>
          <w:szCs w:val="28"/>
          <w:lang w:val="nl-NL"/>
        </w:rPr>
        <w:t xml:space="preserve"> Ưu tiên bố trí vốn </w:t>
      </w:r>
      <w:r>
        <w:rPr>
          <w:rFonts w:ascii="Times New Roman" w:hAnsi="Times New Roman" w:eastAsia="Times New Roman" w:cs="Times New Roman"/>
          <w:bCs/>
          <w:color w:val="000000" w:themeColor="text1"/>
          <w:sz w:val="28"/>
          <w:szCs w:val="28"/>
          <w:lang w:val="nl-NL"/>
        </w:rPr>
        <w:t xml:space="preserve">đầu tư xây dựng mới, cải tạo, bổ sung hệ thống cấp nước chữa cháy, gồm trụ nước chữa cháy, bể chứa nước, hồ chứa nước, điểm lấy nước chữa cháy, trạm bơm và các công trình phụ trợ khác tại các khu vực chưa bảo đảm nguồn nước phục vụ chữa cháy theo quy định.</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3.</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color w:val="000000" w:themeColor="text1"/>
          <w:sz w:val="28"/>
          <w:szCs w:val="28"/>
          <w:lang w:val="nl-NL"/>
        </w:rPr>
        <w:t xml:space="preserve">Ưu tiên bố trí vốn để xử lý các khu vực được xác định là điểm đen, điểm nghẽn về hạ tầng giao thông và nguồn nước phục vụ chữa cháy theo kết quả rà soát của cơ quan có thẩm quyền và danh mục dự án được cấp có thẩm quyền</w:t>
      </w:r>
      <w:r>
        <w:rPr>
          <w:rFonts w:ascii="Times New Roman" w:hAnsi="Times New Roman" w:eastAsia="Times New Roman" w:cs="Times New Roman"/>
          <w:bCs/>
          <w:color w:val="000000" w:themeColor="text1"/>
          <w:sz w:val="28"/>
          <w:szCs w:val="28"/>
          <w:lang w:val="nl-NL"/>
        </w:rPr>
        <w:t xml:space="preserve"> quyết định theo quy định của pháp luật về đầu tư công và pháp luật có liên quan; khuyến khích lồng ghép với các chương trình, dự án về chỉnh trang đô thị, phát triển giao thông, cấp nước và xây dựng nông thôn mới nhằm nâng cao hiệu quả sử dụng vốn đầu tư.</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5. Chính sách ưu tiên đầu tư, trang bị, sửa chữa, bảo trì, bảo dưỡng hệ thống, phương tiện phòng cháy, chữa cháy và cứu nạn, cứu hộ</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w:t>
      </w:r>
      <w:r>
        <w:rPr>
          <w:rFonts w:ascii="Times New Roman" w:hAnsi="Times New Roman" w:eastAsia="Times New Roman" w:cs="Times New Roman"/>
          <w:bCs/>
          <w:color w:val="000000" w:themeColor="text1"/>
          <w:sz w:val="28"/>
          <w:szCs w:val="28"/>
          <w:lang w:val="nl-NL"/>
        </w:rPr>
        <w:t xml:space="preserve"> Ưu </w:t>
      </w:r>
      <w:r>
        <w:rPr>
          <w:rFonts w:ascii="Times New Roman" w:hAnsi="Times New Roman" w:eastAsia="Times New Roman" w:cs="Times New Roman"/>
          <w:bCs/>
          <w:color w:val="000000" w:themeColor="text1"/>
          <w:sz w:val="28"/>
          <w:szCs w:val="28"/>
          <w:lang w:val="nl-NL"/>
        </w:rPr>
        <w:t xml:space="preserve">tiên bố trí vốn đầu tư công và các nguồn vốn hợp pháp khác để đầu tư mới, thay thế, nâng cấp hệ thống, phương tiện phòng cháy, chữa cháy và cứu nạn, cứu hộ thuộc phạm vi quản lý của tỉnh, bảo đảm phù hợp tiêu chuẩn, quy chuẩn kỹ thuật và yêu cầu thực tiễn.</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w:t>
      </w:r>
      <w:r>
        <w:rPr>
          <w:rFonts w:ascii="Times New Roman" w:hAnsi="Times New Roman" w:eastAsia="Times New Roman" w:cs="Times New Roman"/>
          <w:bCs/>
          <w:color w:val="000000" w:themeColor="text1"/>
          <w:sz w:val="28"/>
          <w:szCs w:val="28"/>
          <w:lang w:val="nl-NL"/>
        </w:rPr>
        <w:t xml:space="preserve"> Ưu tiên bố trí kinh phí thường xuyên để thực hiện sửa chữa, b</w:t>
      </w:r>
      <w:r>
        <w:rPr>
          <w:rFonts w:ascii="Times New Roman" w:hAnsi="Times New Roman" w:eastAsia="Times New Roman" w:cs="Times New Roman"/>
          <w:bCs/>
          <w:color w:val="000000" w:themeColor="text1"/>
          <w:sz w:val="28"/>
          <w:szCs w:val="28"/>
          <w:lang w:val="nl-NL"/>
        </w:rPr>
        <w:t xml:space="preserve">ảo trì, bảo dưỡng định kỳ hệ thống, phương tiện phòng cháy, chữa cháy và cứu nạn, cứu hộ; hệ thống cấp nước chữa cháy, trụ nước chữa cháy và các công trình hạ tầng kỹ thuật phục vụ chữa cháy nhằm bảo đảm duy trì tình trạng hoạt động thường xuyên, liên tục.</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3.</w:t>
      </w:r>
      <w:r>
        <w:rPr>
          <w:rFonts w:ascii="Times New Roman" w:hAnsi="Times New Roman" w:eastAsia="Times New Roman" w:cs="Times New Roman"/>
          <w:bCs/>
          <w:color w:val="000000" w:themeColor="text1"/>
          <w:sz w:val="28"/>
          <w:szCs w:val="28"/>
          <w:lang w:val="nl-NL"/>
        </w:rPr>
        <w:t xml:space="preserve"> Ưu tiên bố trí ng</w:t>
      </w:r>
      <w:r>
        <w:rPr>
          <w:rFonts w:ascii="Times New Roman" w:hAnsi="Times New Roman" w:eastAsia="Times New Roman" w:cs="Times New Roman"/>
          <w:bCs/>
          <w:color w:val="000000" w:themeColor="text1"/>
          <w:sz w:val="28"/>
          <w:szCs w:val="28"/>
          <w:lang w:val="nl-NL"/>
        </w:rPr>
        <w:t xml:space="preserve">uồn lực để ứng dụng khoa học, công nghệ, chuyển đổi số trong quản lý hạ tầng, phương tiện phòng cháy, chữa cháy và cứu nạn, cứu hộ; khuyến khích các tổ chức, cá nhân tham gia đầu tư, tài trợ, chuyển giao công nghệ và xã hội hóa theo quy định của pháp luật.</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6</w:t>
      </w:r>
      <w:r>
        <w:rPr>
          <w:rFonts w:ascii="Times New Roman" w:hAnsi="Times New Roman" w:eastAsia="Times New Roman" w:cs="Times New Roman"/>
          <w:b/>
          <w:bCs/>
          <w:color w:val="000000" w:themeColor="text1"/>
          <w:sz w:val="28"/>
          <w:szCs w:val="28"/>
          <w:lang w:val="nl-NL"/>
        </w:rPr>
        <w:t xml:space="preserve">. Nguồn vốn và cơ chế huy động nguồn lực</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 Nguồn vốn thực hiện</w:t>
      </w:r>
      <w:r>
        <w:rPr>
          <w:rFonts w:ascii="Times New Roman" w:hAnsi="Times New Roman" w:eastAsia="Times New Roman" w:cs="Times New Roman"/>
          <w:bCs/>
          <w:color w:val="000000" w:themeColor="text1"/>
          <w:sz w:val="28"/>
          <w:szCs w:val="28"/>
          <w:lang w:val="nl-NL"/>
        </w:rPr>
        <w:t xml:space="preserve">,</w:t>
      </w:r>
      <w:r>
        <w:rPr>
          <w:rFonts w:ascii="Times New Roman" w:hAnsi="Times New Roman" w:eastAsia="Times New Roman" w:cs="Times New Roman"/>
          <w:bCs/>
          <w:color w:val="000000" w:themeColor="text1"/>
          <w:sz w:val="28"/>
          <w:szCs w:val="28"/>
          <w:lang w:val="nl-NL"/>
        </w:rPr>
        <w:t xml:space="preserve"> bao gồm: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a) N</w:t>
      </w:r>
      <w:r>
        <w:rPr>
          <w:rFonts w:ascii="Times New Roman" w:hAnsi="Times New Roman" w:eastAsia="Times New Roman" w:cs="Times New Roman"/>
          <w:bCs/>
          <w:color w:val="000000" w:themeColor="text1"/>
          <w:sz w:val="28"/>
          <w:szCs w:val="28"/>
          <w:lang w:val="nl-NL"/>
        </w:rPr>
        <w:t xml:space="preserve">gân sách </w:t>
      </w:r>
      <w:r>
        <w:rPr>
          <w:rFonts w:ascii="Times New Roman" w:hAnsi="Times New Roman" w:eastAsia="Times New Roman" w:cs="Times New Roman"/>
          <w:bCs/>
          <w:color w:val="000000" w:themeColor="text1"/>
          <w:sz w:val="28"/>
          <w:szCs w:val="28"/>
          <w:lang w:val="nl-NL"/>
        </w:rPr>
        <w:t xml:space="preserve">của tỉnh</w:t>
      </w:r>
      <w:r>
        <w:rPr>
          <w:rFonts w:ascii="Times New Roman" w:hAnsi="Times New Roman" w:eastAsia="Times New Roman" w:cs="Times New Roman"/>
          <w:bCs/>
          <w:color w:val="000000" w:themeColor="text1"/>
          <w:sz w:val="28"/>
          <w:szCs w:val="28"/>
          <w:lang w:val="nl-NL"/>
        </w:rPr>
        <w:t xml:space="preserve"> theo phân cấp ngân sách nhà nước (nguồn vốn chi thườn</w:t>
      </w:r>
      <w:r>
        <w:rPr>
          <w:rFonts w:ascii="Times New Roman" w:hAnsi="Times New Roman" w:eastAsia="Times New Roman" w:cs="Times New Roman"/>
          <w:bCs/>
          <w:color w:val="000000" w:themeColor="text1"/>
          <w:sz w:val="28"/>
          <w:szCs w:val="28"/>
          <w:lang w:val="nl-NL"/>
        </w:rPr>
        <w:t xml:space="preserve">g xuyên cho nhiệm vụ cấp bách).</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b) </w:t>
      </w:r>
      <w:r>
        <w:rPr>
          <w:rFonts w:ascii="Times New Roman" w:hAnsi="Times New Roman" w:eastAsia="Times New Roman" w:cs="Times New Roman"/>
          <w:bCs/>
          <w:color w:val="000000" w:themeColor="text1"/>
          <w:sz w:val="28"/>
          <w:szCs w:val="28"/>
          <w:lang w:val="nl-NL"/>
        </w:rPr>
        <w:t xml:space="preserve">Ngân sách cấp xã.</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c) Kinh phí của Bộ Công an hằng năm phân bổ cho Công an tỉnh.</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d) </w:t>
      </w:r>
      <w:r>
        <w:rPr>
          <w:rFonts w:ascii="Times New Roman" w:hAnsi="Times New Roman" w:eastAsia="Times New Roman" w:cs="Times New Roman"/>
          <w:bCs/>
          <w:color w:val="000000" w:themeColor="text1"/>
          <w:sz w:val="28"/>
          <w:szCs w:val="28"/>
          <w:lang w:val="nl-NL"/>
        </w:rPr>
        <w:t xml:space="preserve">V</w:t>
      </w:r>
      <w:r>
        <w:rPr>
          <w:rFonts w:ascii="Times New Roman" w:hAnsi="Times New Roman" w:eastAsia="Times New Roman" w:cs="Times New Roman"/>
          <w:bCs/>
          <w:color w:val="000000" w:themeColor="text1"/>
          <w:sz w:val="28"/>
          <w:szCs w:val="28"/>
          <w:lang w:val="nl-NL"/>
        </w:rPr>
        <w:t xml:space="preserve">ốn đ</w:t>
      </w:r>
      <w:r>
        <w:rPr>
          <w:rFonts w:ascii="Times New Roman" w:hAnsi="Times New Roman" w:eastAsia="Times New Roman" w:cs="Times New Roman"/>
          <w:bCs/>
          <w:color w:val="000000" w:themeColor="text1"/>
          <w:sz w:val="28"/>
          <w:szCs w:val="28"/>
          <w:lang w:val="nl-NL"/>
        </w:rPr>
        <w:t xml:space="preserve">ầu tư công trung hạn, hằng năm.</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đ</w:t>
      </w:r>
      <w:r>
        <w:rPr>
          <w:rFonts w:ascii="Times New Roman" w:hAnsi="Times New Roman" w:eastAsia="Times New Roman" w:cs="Times New Roman"/>
          <w:bCs/>
          <w:color w:val="000000" w:themeColor="text1"/>
          <w:sz w:val="28"/>
          <w:szCs w:val="28"/>
          <w:lang w:val="nl-NL"/>
        </w:rPr>
        <w:t xml:space="preserve">) L</w:t>
      </w:r>
      <w:r>
        <w:rPr>
          <w:rFonts w:ascii="Times New Roman" w:hAnsi="Times New Roman" w:eastAsia="Times New Roman" w:cs="Times New Roman"/>
          <w:bCs/>
          <w:color w:val="000000" w:themeColor="text1"/>
          <w:sz w:val="28"/>
          <w:szCs w:val="28"/>
          <w:lang w:val="nl-NL"/>
        </w:rPr>
        <w:t xml:space="preserve">ồng ghép từ các chương trình, dự án chỉnh tran</w:t>
      </w:r>
      <w:r>
        <w:rPr>
          <w:rFonts w:ascii="Times New Roman" w:hAnsi="Times New Roman" w:eastAsia="Times New Roman" w:cs="Times New Roman"/>
          <w:bCs/>
          <w:color w:val="000000" w:themeColor="text1"/>
          <w:sz w:val="28"/>
          <w:szCs w:val="28"/>
          <w:lang w:val="nl-NL"/>
        </w:rPr>
        <w:t xml:space="preserve">g đô thị, giao thông, cấp nước</w:t>
      </w:r>
      <w:r>
        <w:rPr>
          <w:rFonts w:ascii="Times New Roman" w:hAnsi="Times New Roman" w:eastAsia="Times New Roman" w:cs="Times New Roman"/>
          <w:bCs/>
          <w:color w:val="000000" w:themeColor="text1"/>
          <w:sz w:val="28"/>
          <w:szCs w:val="28"/>
          <w:lang w:val="nl-NL"/>
        </w:rPr>
        <w:t xml:space="preserve">, </w:t>
      </w:r>
      <w:r>
        <w:rPr>
          <w:rFonts w:ascii="Times New Roman" w:hAnsi="Times New Roman" w:eastAsia="Times New Roman" w:cs="Times New Roman"/>
          <w:bCs/>
          <w:color w:val="000000" w:themeColor="text1"/>
          <w:sz w:val="28"/>
          <w:szCs w:val="28"/>
          <w:lang w:val="nl-NL"/>
        </w:rPr>
        <w:t xml:space="preserve">phát triển đô thị và nông thôn.</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e</w:t>
      </w:r>
      <w:r>
        <w:rPr>
          <w:rFonts w:ascii="Times New Roman" w:hAnsi="Times New Roman" w:eastAsia="Times New Roman" w:cs="Times New Roman"/>
          <w:bCs/>
          <w:color w:val="000000" w:themeColor="text1"/>
          <w:sz w:val="28"/>
          <w:szCs w:val="28"/>
          <w:lang w:val="nl-NL"/>
        </w:rPr>
        <w:t xml:space="preserve">) V</w:t>
      </w:r>
      <w:r>
        <w:rPr>
          <w:rFonts w:ascii="Times New Roman" w:hAnsi="Times New Roman" w:eastAsia="Times New Roman" w:cs="Times New Roman"/>
          <w:bCs/>
          <w:color w:val="000000" w:themeColor="text1"/>
          <w:sz w:val="28"/>
          <w:szCs w:val="28"/>
          <w:lang w:val="nl-NL"/>
        </w:rPr>
        <w:t xml:space="preserve">ốn của doanh nghiệp nhà nước, đơn vị sự </w:t>
      </w:r>
      <w:r>
        <w:rPr>
          <w:rFonts w:ascii="Times New Roman" w:hAnsi="Times New Roman" w:eastAsia="Times New Roman" w:cs="Times New Roman"/>
          <w:bCs/>
          <w:color w:val="000000" w:themeColor="text1"/>
          <w:sz w:val="28"/>
          <w:szCs w:val="28"/>
          <w:lang w:val="nl-NL"/>
        </w:rPr>
        <w:t xml:space="preserve">nghiệp theo nhiệm vụ được giao.</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g</w:t>
      </w:r>
      <w:r>
        <w:rPr>
          <w:rFonts w:ascii="Times New Roman" w:hAnsi="Times New Roman" w:eastAsia="Times New Roman" w:cs="Times New Roman"/>
          <w:bCs/>
          <w:color w:val="000000" w:themeColor="text1"/>
          <w:sz w:val="28"/>
          <w:szCs w:val="28"/>
          <w:lang w:val="nl-NL"/>
        </w:rPr>
        <w:t xml:space="preserve">) N</w:t>
      </w:r>
      <w:r>
        <w:rPr>
          <w:rFonts w:ascii="Times New Roman" w:hAnsi="Times New Roman" w:eastAsia="Times New Roman" w:cs="Times New Roman"/>
          <w:bCs/>
          <w:color w:val="000000" w:themeColor="text1"/>
          <w:sz w:val="28"/>
          <w:szCs w:val="28"/>
          <w:lang w:val="nl-NL"/>
        </w:rPr>
        <w:t xml:space="preserve">guồn xã hội h</w:t>
      </w:r>
      <w:r>
        <w:rPr>
          <w:rFonts w:ascii="Times New Roman" w:hAnsi="Times New Roman" w:eastAsia="Times New Roman" w:cs="Times New Roman"/>
          <w:bCs/>
          <w:color w:val="000000" w:themeColor="text1"/>
          <w:sz w:val="28"/>
          <w:szCs w:val="28"/>
          <w:lang w:val="nl-NL"/>
        </w:rPr>
        <w:t xml:space="preserve">óa, tài trợ, đóng góp hợp pháp.</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h</w:t>
      </w:r>
      <w:r>
        <w:rPr>
          <w:rFonts w:ascii="Times New Roman" w:hAnsi="Times New Roman" w:eastAsia="Times New Roman" w:cs="Times New Roman"/>
          <w:bCs/>
          <w:color w:val="000000" w:themeColor="text1"/>
          <w:sz w:val="28"/>
          <w:szCs w:val="28"/>
          <w:lang w:val="nl-NL"/>
        </w:rPr>
        <w:t xml:space="preserve">) N</w:t>
      </w:r>
      <w:r>
        <w:rPr>
          <w:rFonts w:ascii="Times New Roman" w:hAnsi="Times New Roman" w:eastAsia="Times New Roman" w:cs="Times New Roman"/>
          <w:bCs/>
          <w:color w:val="000000" w:themeColor="text1"/>
          <w:sz w:val="28"/>
          <w:szCs w:val="28"/>
          <w:lang w:val="nl-NL"/>
        </w:rPr>
        <w:t xml:space="preserve">guồn huy động theo phương thức đối tác công tư (PPP) và các h</w:t>
      </w:r>
      <w:r>
        <w:rPr>
          <w:rFonts w:ascii="Times New Roman" w:hAnsi="Times New Roman" w:eastAsia="Times New Roman" w:cs="Times New Roman"/>
          <w:bCs/>
          <w:color w:val="000000" w:themeColor="text1"/>
          <w:sz w:val="28"/>
          <w:szCs w:val="28"/>
          <w:lang w:val="nl-NL"/>
        </w:rPr>
        <w:t xml:space="preserve">ình thức hợp tác hợp pháp khác.</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i</w:t>
      </w:r>
      <w:r>
        <w:rPr>
          <w:rFonts w:ascii="Times New Roman" w:hAnsi="Times New Roman" w:eastAsia="Times New Roman" w:cs="Times New Roman"/>
          <w:bCs/>
          <w:color w:val="000000" w:themeColor="text1"/>
          <w:sz w:val="28"/>
          <w:szCs w:val="28"/>
          <w:lang w:val="nl-NL"/>
        </w:rPr>
        <w:t xml:space="preserve">) C</w:t>
      </w:r>
      <w:r>
        <w:rPr>
          <w:rFonts w:ascii="Times New Roman" w:hAnsi="Times New Roman" w:eastAsia="Times New Roman" w:cs="Times New Roman"/>
          <w:bCs/>
          <w:color w:val="000000" w:themeColor="text1"/>
          <w:sz w:val="28"/>
          <w:szCs w:val="28"/>
          <w:lang w:val="nl-NL"/>
        </w:rPr>
        <w:t xml:space="preserve">ác nguồn vốn hợp pháp khác theo quy định pháp luật.</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 Cơ chế huy động</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 a) Ư</w:t>
      </w:r>
      <w:r>
        <w:rPr>
          <w:rFonts w:ascii="Times New Roman" w:hAnsi="Times New Roman" w:eastAsia="Times New Roman" w:cs="Times New Roman"/>
          <w:bCs/>
          <w:color w:val="000000" w:themeColor="text1"/>
          <w:sz w:val="28"/>
          <w:szCs w:val="28"/>
          <w:lang w:val="nl-NL"/>
        </w:rPr>
        <w:t xml:space="preserve">u tiên bố trí vốn ngân sách cho các hạng mục cấp bách, trực tiếp khắc phục thiếu hạ tầng giao thông tiếp cận chữ</w:t>
      </w:r>
      <w:r>
        <w:rPr>
          <w:rFonts w:ascii="Times New Roman" w:hAnsi="Times New Roman" w:eastAsia="Times New Roman" w:cs="Times New Roman"/>
          <w:bCs/>
          <w:color w:val="000000" w:themeColor="text1"/>
          <w:sz w:val="28"/>
          <w:szCs w:val="28"/>
          <w:lang w:val="nl-NL"/>
        </w:rPr>
        <w:t xml:space="preserve">a cháy và nguồn nước chữa cháy.</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b) K</w:t>
      </w:r>
      <w:r>
        <w:rPr>
          <w:rFonts w:ascii="Times New Roman" w:hAnsi="Times New Roman" w:eastAsia="Times New Roman" w:cs="Times New Roman"/>
          <w:bCs/>
          <w:color w:val="000000" w:themeColor="text1"/>
          <w:sz w:val="28"/>
          <w:szCs w:val="28"/>
          <w:lang w:val="nl-NL"/>
        </w:rPr>
        <w:t xml:space="preserve">huyến khích doanh nghiệp, tổ chức, cá nhân tham g</w:t>
      </w:r>
      <w:r>
        <w:rPr>
          <w:rFonts w:ascii="Times New Roman" w:hAnsi="Times New Roman" w:eastAsia="Times New Roman" w:cs="Times New Roman"/>
          <w:bCs/>
          <w:color w:val="000000" w:themeColor="text1"/>
          <w:sz w:val="28"/>
          <w:szCs w:val="28"/>
          <w:lang w:val="nl-NL"/>
        </w:rPr>
        <w:t xml:space="preserve">ia đầu tư, tài trợ trụ nước, bể, </w:t>
      </w:r>
      <w:r>
        <w:rPr>
          <w:rFonts w:ascii="Times New Roman" w:hAnsi="Times New Roman" w:eastAsia="Times New Roman" w:cs="Times New Roman"/>
          <w:bCs/>
          <w:color w:val="000000" w:themeColor="text1"/>
          <w:sz w:val="28"/>
          <w:szCs w:val="28"/>
          <w:lang w:val="nl-NL"/>
        </w:rPr>
        <w:t xml:space="preserve">hồ chứa, điểm lấy nước, cải tạo tuyến hẻm, đường nộ</w:t>
      </w:r>
      <w:r>
        <w:rPr>
          <w:rFonts w:ascii="Times New Roman" w:hAnsi="Times New Roman" w:eastAsia="Times New Roman" w:cs="Times New Roman"/>
          <w:bCs/>
          <w:color w:val="000000" w:themeColor="text1"/>
          <w:sz w:val="28"/>
          <w:szCs w:val="28"/>
          <w:lang w:val="nl-NL"/>
        </w:rPr>
        <w:t xml:space="preserve">i bộ gắn với lợi ích cộng đồng.</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c) Khuyến khích các tổ chức, doanh nghiệp, cá nhân tham gia nghiên cứu, phát triển, chuyển giao và ứng dụng các giải pháp khoa học, công nghệ, sáng chế, giải pháp hữu ích, mô hình, thiết bị cải tiến phục vụ phòng cháy, chữa cháy và cứu nạn, cứu hộ. </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d</w:t>
      </w:r>
      <w:r>
        <w:rPr>
          <w:rFonts w:ascii="Times New Roman" w:hAnsi="Times New Roman" w:eastAsia="Times New Roman" w:cs="Times New Roman"/>
          <w:bCs/>
          <w:color w:val="000000" w:themeColor="text1"/>
          <w:sz w:val="28"/>
          <w:szCs w:val="28"/>
          <w:lang w:val="nl-NL"/>
        </w:rPr>
        <w:t xml:space="preserve">) N</w:t>
      </w:r>
      <w:r>
        <w:rPr>
          <w:rFonts w:ascii="Times New Roman" w:hAnsi="Times New Roman" w:eastAsia="Times New Roman" w:cs="Times New Roman"/>
          <w:bCs/>
          <w:color w:val="000000" w:themeColor="text1"/>
          <w:sz w:val="28"/>
          <w:szCs w:val="28"/>
          <w:lang w:val="nl-NL"/>
        </w:rPr>
        <w:t xml:space="preserve">ghiên cứu cơ chế xã hội hóa đối với các hạng mục có thể thu hồi vốn, quản lý vận hành ổn định (hồ điều </w:t>
      </w:r>
      <w:r>
        <w:rPr>
          <w:rFonts w:ascii="Times New Roman" w:hAnsi="Times New Roman" w:eastAsia="Times New Roman" w:cs="Times New Roman"/>
          <w:bCs/>
          <w:color w:val="000000" w:themeColor="text1"/>
          <w:sz w:val="28"/>
          <w:szCs w:val="28"/>
          <w:lang w:val="nl-NL"/>
        </w:rPr>
        <w:t xml:space="preserve">tiết kết hợp công viên, bãi xe,</w:t>
      </w:r>
      <w:r>
        <w:rPr>
          <w:rFonts w:ascii="Times New Roman" w:hAnsi="Times New Roman" w:eastAsia="Times New Roman" w:cs="Times New Roman"/>
          <w:bCs/>
          <w:color w:val="000000" w:themeColor="text1"/>
          <w:sz w:val="28"/>
          <w:szCs w:val="28"/>
          <w:lang w:val="nl-NL"/>
        </w:rPr>
        <w:t xml:space="preserve"> điểm </w:t>
      </w:r>
      <w:r>
        <w:rPr>
          <w:rFonts w:ascii="Times New Roman" w:hAnsi="Times New Roman" w:eastAsia="Times New Roman" w:cs="Times New Roman"/>
          <w:bCs/>
          <w:color w:val="000000" w:themeColor="text1"/>
          <w:sz w:val="28"/>
          <w:szCs w:val="28"/>
          <w:lang w:val="nl-NL"/>
        </w:rPr>
        <w:t xml:space="preserve">tập kết, hệ thống giám sát</w:t>
      </w:r>
      <w:r>
        <w:rPr>
          <w:rFonts w:ascii="Times New Roman" w:hAnsi="Times New Roman" w:eastAsia="Times New Roman" w:cs="Times New Roman"/>
          <w:bCs/>
          <w:color w:val="000000" w:themeColor="text1"/>
          <w:sz w:val="28"/>
          <w:szCs w:val="28"/>
          <w:lang w:val="nl-NL"/>
        </w:rPr>
        <w:t xml:space="preserve">).</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7</w:t>
      </w:r>
      <w:r>
        <w:rPr>
          <w:rFonts w:ascii="Times New Roman" w:hAnsi="Times New Roman" w:eastAsia="Times New Roman" w:cs="Times New Roman"/>
          <w:b/>
          <w:bCs/>
          <w:color w:val="000000" w:themeColor="text1"/>
          <w:sz w:val="28"/>
          <w:szCs w:val="28"/>
          <w:lang w:val="nl-NL"/>
        </w:rPr>
        <w:t xml:space="preserve">. Hiệu lực thi hành</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Cs/>
          <w:color w:val="000000" w:themeColor="text1"/>
          <w:sz w:val="28"/>
          <w:szCs w:val="28"/>
          <w:lang w:val="nl-NL"/>
        </w:rPr>
        <w:t xml:space="preserve">Nghị quyết có</w:t>
      </w:r>
      <w:r>
        <w:rPr>
          <w:rFonts w:ascii="Times New Roman" w:hAnsi="Times New Roman" w:eastAsia="Times New Roman" w:cs="Times New Roman"/>
          <w:bCs/>
          <w:color w:val="000000" w:themeColor="text1"/>
          <w:sz w:val="28"/>
          <w:szCs w:val="28"/>
          <w:lang w:val="nl-NL"/>
        </w:rPr>
        <w:t xml:space="preserve"> hiệu lực thi hành kể từ ngày 27 tháng 7</w:t>
      </w:r>
      <w:r>
        <w:rPr>
          <w:rFonts w:ascii="Times New Roman" w:hAnsi="Times New Roman" w:eastAsia="Times New Roman" w:cs="Times New Roman"/>
          <w:bCs/>
          <w:color w:val="000000" w:themeColor="text1"/>
          <w:sz w:val="28"/>
          <w:szCs w:val="28"/>
          <w:lang w:val="nl-NL"/>
        </w:rPr>
        <w:t xml:space="preserve"> năm 2026.</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Điều 8</w:t>
      </w:r>
      <w:r>
        <w:rPr>
          <w:rFonts w:ascii="Times New Roman" w:hAnsi="Times New Roman" w:eastAsia="Times New Roman" w:cs="Times New Roman"/>
          <w:b/>
          <w:bCs/>
          <w:color w:val="000000" w:themeColor="text1"/>
          <w:sz w:val="28"/>
          <w:szCs w:val="28"/>
          <w:lang w:val="nl-NL"/>
        </w:rPr>
        <w:t xml:space="preserve">. Tổ chức thực hiện</w:t>
      </w:r>
      <w:r>
        <w:rPr>
          <w:rFonts w:ascii="Times New Roman" w:hAnsi="Times New Roman" w:eastAsia="Times New Roman" w:cs="Times New Roman"/>
          <w:b/>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1.</w:t>
      </w:r>
      <w:r>
        <w:rPr>
          <w:rFonts w:ascii="Times New Roman" w:hAnsi="Times New Roman" w:eastAsia="Times New Roman" w:cs="Times New Roman"/>
          <w:bCs/>
          <w:color w:val="000000" w:themeColor="text1"/>
          <w:sz w:val="28"/>
          <w:szCs w:val="28"/>
          <w:lang w:val="nl-NL"/>
        </w:rPr>
        <w:t xml:space="preserve"> Giao Ủy ban nhân dân tỉnh có trách nhiệm tổ chức triển khai thực hiện Nghị quyết này, định kỳ có đánh giá và báo cáo kết quả thực hiện theo quy định.</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2.</w:t>
      </w:r>
      <w:r>
        <w:rPr>
          <w:rFonts w:ascii="Times New Roman" w:hAnsi="Times New Roman" w:eastAsia="Times New Roman" w:cs="Times New Roman"/>
          <w:bCs/>
          <w:color w:val="000000" w:themeColor="text1"/>
          <w:sz w:val="28"/>
          <w:szCs w:val="28"/>
          <w:lang w:val="nl-NL"/>
        </w:rPr>
        <w:t xml:space="preserve"> Giao Thường trực Hội đồng nhân dân tỉnh, các Ban Hội đồng nhân dân tỉnh, các Tổ đại biểu Hội đồng nhân dân tỉnh và đại biểu Hội đồng nhân dân tỉnh giám sát việc triển khai, thực hiện Nghị quyết.</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color w:val="000000" w:themeColor="text1"/>
          <w:sz w:val="28"/>
          <w:szCs w:val="28"/>
        </w:rPr>
      </w:pPr>
      <w:r>
        <w:rPr>
          <w:rFonts w:ascii="Times New Roman" w:hAnsi="Times New Roman" w:eastAsia="Times New Roman" w:cs="Times New Roman"/>
          <w:b/>
          <w:bCs/>
          <w:color w:val="000000" w:themeColor="text1"/>
          <w:sz w:val="28"/>
          <w:szCs w:val="28"/>
          <w:lang w:val="nl-NL"/>
        </w:rPr>
        <w:t xml:space="preserve">3.</w:t>
      </w:r>
      <w:r>
        <w:rPr>
          <w:rFonts w:ascii="Times New Roman" w:hAnsi="Times New Roman" w:eastAsia="Times New Roman" w:cs="Times New Roman"/>
          <w:bCs/>
          <w:color w:val="000000" w:themeColor="text1"/>
          <w:sz w:val="28"/>
          <w:szCs w:val="28"/>
          <w:lang w:val="nl-NL"/>
        </w:rPr>
        <w:t xml:space="preserve"> Đề nghị Ủy ban Mặt trận Tổ quốc Việt Nam tỉn</w:t>
      </w:r>
      <w:r>
        <w:rPr>
          <w:rFonts w:ascii="Times New Roman" w:hAnsi="Times New Roman" w:eastAsia="Times New Roman" w:cs="Times New Roman"/>
          <w:bCs/>
          <w:color w:val="000000" w:themeColor="text1"/>
          <w:sz w:val="28"/>
          <w:szCs w:val="28"/>
          <w:lang w:val="nl-NL"/>
        </w:rPr>
        <w:t xml:space="preserve">h, các tổ chức chính trị - xã hội giám sát và vận động Nhân dân cùng tham gia giám sát việc thực hiện Nghị quyết này; phản ánh kịp thời tâm tư, nguyện vọng và kiến nghị của Nhân dân đến cơ quan có thẩm quyền trong quá trình triển khai thực hiện Nghị quyết.</w:t>
      </w:r>
      <w:r>
        <w:rPr>
          <w:rFonts w:ascii="Times New Roman" w:hAnsi="Times New Roman" w:eastAsia="Times New Roman" w:cs="Times New Roman"/>
          <w:bCs/>
          <w:color w:val="000000" w:themeColor="text1"/>
          <w:sz w:val="28"/>
          <w:szCs w:val="28"/>
          <w:lang w:val="nl-NL"/>
        </w:rPr>
      </w:r>
    </w:p>
    <w:p>
      <w:pPr>
        <w:pBdr/>
        <w:shd w:val="clear" w:color="auto" w:fill="ffffff"/>
        <w:spacing w:after="120" w:before="120" w:line="240" w:lineRule="auto"/>
        <w:ind w:firstLine="562"/>
        <w:jc w:val="both"/>
        <w:rPr>
          <w:rFonts w:ascii="Times New Roman" w:hAnsi="Times New Roman" w:cs="Times New Roman"/>
          <w:bCs/>
          <w:i/>
          <w:color w:val="000000" w:themeColor="text1"/>
          <w:sz w:val="28"/>
          <w:szCs w:val="28"/>
        </w:rPr>
      </w:pPr>
      <w:r>
        <w:rPr>
          <w:rFonts w:ascii="Times New Roman" w:hAnsi="Times New Roman" w:eastAsia="Times New Roman" w:cs="Times New Roman"/>
          <w:bCs/>
          <w:i/>
          <w:color w:val="000000" w:themeColor="text1"/>
          <w:sz w:val="28"/>
          <w:szCs w:val="28"/>
          <w:lang w:val="nl-NL"/>
        </w:rPr>
        <w:t xml:space="preserve">Nghị quyết này đã đượ</w:t>
      </w:r>
      <w:r>
        <w:rPr>
          <w:rFonts w:ascii="Times New Roman" w:hAnsi="Times New Roman" w:eastAsia="Times New Roman" w:cs="Times New Roman"/>
          <w:bCs/>
          <w:i/>
          <w:color w:val="000000" w:themeColor="text1"/>
          <w:sz w:val="28"/>
          <w:szCs w:val="28"/>
          <w:lang w:val="nl-NL"/>
        </w:rPr>
        <w:t xml:space="preserve">c Hội đồng nhân dân tỉnh khóa XI, kỳ họp thứ 5 thông qua ngày 17</w:t>
      </w:r>
      <w:r>
        <w:rPr>
          <w:rFonts w:ascii="Times New Roman" w:hAnsi="Times New Roman" w:eastAsia="Times New Roman" w:cs="Times New Roman"/>
          <w:bCs/>
          <w:i/>
          <w:color w:val="000000" w:themeColor="text1"/>
          <w:sz w:val="28"/>
          <w:szCs w:val="28"/>
          <w:lang w:val="nl-NL"/>
        </w:rPr>
        <w:t xml:space="preserve"> tháng</w:t>
      </w:r>
      <w:r>
        <w:rPr>
          <w:rFonts w:ascii="Times New Roman" w:hAnsi="Times New Roman" w:eastAsia="Times New Roman" w:cs="Times New Roman"/>
          <w:bCs/>
          <w:i/>
          <w:color w:val="000000" w:themeColor="text1"/>
          <w:sz w:val="28"/>
          <w:szCs w:val="28"/>
          <w:lang w:val="nl-NL"/>
        </w:rPr>
        <w:t xml:space="preserve"> 7 </w:t>
      </w:r>
      <w:r>
        <w:rPr>
          <w:rFonts w:ascii="Times New Roman" w:hAnsi="Times New Roman" w:eastAsia="Times New Roman" w:cs="Times New Roman"/>
          <w:bCs/>
          <w:i/>
          <w:color w:val="000000" w:themeColor="text1"/>
          <w:sz w:val="28"/>
          <w:szCs w:val="28"/>
          <w:lang w:val="nl-NL"/>
        </w:rPr>
        <w:t xml:space="preserve">năm 2026.</w:t>
      </w:r>
      <w:r>
        <w:rPr>
          <w:rFonts w:ascii="Times New Roman" w:hAnsi="Times New Roman" w:eastAsia="Times New Roman" w:cs="Times New Roman"/>
          <w:bCs/>
          <w:i/>
          <w:color w:val="000000" w:themeColor="text1"/>
          <w:sz w:val="28"/>
          <w:szCs w:val="28"/>
          <w:lang w:val="nl-NL"/>
        </w:rPr>
      </w:r>
    </w:p>
    <w:p>
      <w:pPr>
        <w:pBdr/>
        <w:shd w:val="clear" w:color="auto" w:fill="ffffff"/>
        <w:spacing w:after="0" w:line="240" w:lineRule="auto"/>
        <w:ind w:firstLine="561"/>
        <w:jc w:val="both"/>
        <w:rPr>
          <w:rFonts w:ascii="Times New Roman" w:hAnsi="Times New Roman" w:cs="Times New Roman"/>
          <w:bCs/>
          <w:i/>
          <w:color w:val="000000" w:themeColor="text1"/>
          <w:sz w:val="28"/>
          <w:szCs w:val="28"/>
        </w:rPr>
      </w:pPr>
      <w:r>
        <w:rPr>
          <w:rFonts w:ascii="Times New Roman" w:hAnsi="Times New Roman" w:eastAsia="Times New Roman" w:cs="Times New Roman"/>
          <w:bCs/>
          <w:i/>
          <w:color w:val="000000" w:themeColor="text1"/>
          <w:sz w:val="28"/>
          <w:szCs w:val="28"/>
          <w:lang w:val="nl-NL"/>
        </w:rPr>
      </w:r>
      <w:r>
        <w:rPr>
          <w:rFonts w:ascii="Times New Roman" w:hAnsi="Times New Roman" w:eastAsia="Times New Roman" w:cs="Times New Roman"/>
          <w:bCs/>
          <w:i/>
          <w:color w:val="000000" w:themeColor="text1"/>
          <w:sz w:val="28"/>
          <w:szCs w:val="28"/>
          <w:lang w:val="nl-NL"/>
        </w:rPr>
      </w:r>
    </w:p>
    <w:tbl>
      <w:tblPr>
        <w:tblStyle w:val="751"/>
        <w:tblW w:w="91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237"/>
        <w:gridCol w:w="2928"/>
      </w:tblGrid>
      <w:tr>
        <w:trPr/>
        <w:tc>
          <w:tcPr>
            <w:tcBorders/>
            <w:tcW w:w="6237" w:type="dxa"/>
            <w:textDirection w:val="lrTb"/>
            <w:noWrap w:val="false"/>
          </w:tcPr>
          <w:p>
            <w:pPr>
              <w:pBdr/>
              <w:spacing w:after="0" w:line="240" w:lineRule="auto"/>
              <w:ind/>
              <w:jc w:val="both"/>
              <w:rPr>
                <w:rFonts w:ascii="Times New Roman" w:hAnsi="Times New Roman" w:cs="Times New Roman"/>
                <w:b/>
                <w:i/>
                <w:color w:val="000000" w:themeColor="text1"/>
                <w:sz w:val="24"/>
                <w:szCs w:val="24"/>
              </w:rPr>
            </w:pPr>
            <w:r>
              <w:rPr>
                <w:rFonts w:ascii="Times New Roman" w:hAnsi="Times New Roman" w:eastAsia="Times New Roman" w:cs="Times New Roman"/>
                <w:b/>
                <w:i/>
                <w:color w:val="000000" w:themeColor="text1"/>
                <w:sz w:val="24"/>
                <w:szCs w:val="24"/>
                <w:lang w:val="sv-SE"/>
              </w:rPr>
              <w:t xml:space="preserve">Nơi nhận:</w:t>
            </w:r>
            <w:r>
              <w:rPr>
                <w:rFonts w:ascii="Times New Roman" w:hAnsi="Times New Roman" w:eastAsia="Times New Roman" w:cs="Times New Roman"/>
                <w:b/>
                <w:i/>
                <w:color w:val="000000" w:themeColor="text1"/>
                <w:sz w:val="24"/>
                <w:szCs w:val="24"/>
                <w:lang w:val="sv-SE"/>
              </w:rPr>
            </w:r>
          </w:p>
          <w:p>
            <w:pPr>
              <w:pBdr/>
              <w:spacing w:after="0" w:line="240" w:lineRule="auto"/>
              <w:ind/>
              <w:jc w:val="both"/>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Ủy ban Thường vụ Quốc hội (b/c);</w:t>
            </w:r>
            <w:r>
              <w:rPr>
                <w:rFonts w:ascii="Times New Roman" w:hAnsi="Times New Roman" w:eastAsia="Times New Roman" w:cs="Times New Roman"/>
                <w:color w:val="000000" w:themeColor="text1"/>
                <w:szCs w:val="24"/>
              </w:rPr>
            </w:r>
          </w:p>
          <w:p>
            <w:pPr>
              <w:pBdr/>
              <w:tabs>
                <w:tab w:val="left" w:leader="none" w:pos="1725"/>
              </w:tabs>
              <w:spacing w:after="0" w:line="240" w:lineRule="auto"/>
              <w:ind/>
              <w:jc w:val="both"/>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Chính phủ (b/c);</w:t>
            </w:r>
            <w:r>
              <w:rPr>
                <w:rFonts w:ascii="Times New Roman" w:hAnsi="Times New Roman" w:eastAsia="Times New Roman" w:cs="Times New Roman"/>
                <w:color w:val="000000" w:themeColor="text1"/>
                <w:szCs w:val="24"/>
              </w:rPr>
            </w:r>
          </w:p>
          <w:p>
            <w:pPr>
              <w:pBdr/>
              <w:tabs>
                <w:tab w:val="left" w:leader="none" w:pos="2616"/>
              </w:tabs>
              <w:spacing w:after="0" w:line="240" w:lineRule="auto"/>
              <w:ind/>
              <w:jc w:val="both"/>
              <w:rPr>
                <w:rFonts w:ascii="Times New Roman" w:hAnsi="Times New Roman" w:cs="Times New Roman"/>
                <w:color w:val="000000" w:themeColor="text1"/>
                <w:spacing w:val="-6"/>
                <w:szCs w:val="24"/>
              </w:rPr>
            </w:pPr>
            <w:r>
              <w:rPr>
                <w:rFonts w:ascii="Times New Roman" w:hAnsi="Times New Roman" w:eastAsia="Times New Roman" w:cs="Times New Roman"/>
                <w:color w:val="000000" w:themeColor="text1"/>
                <w:spacing w:val="-6"/>
                <w:szCs w:val="24"/>
              </w:rPr>
              <w:t xml:space="preserve">- Ủy ban Công tác đại biểu của Quốc hội (b/c); </w:t>
            </w:r>
            <w:r>
              <w:rPr>
                <w:rFonts w:ascii="Times New Roman" w:hAnsi="Times New Roman" w:eastAsia="Times New Roman" w:cs="Times New Roman"/>
                <w:color w:val="000000" w:themeColor="text1"/>
                <w:spacing w:val="-6"/>
                <w:szCs w:val="24"/>
              </w:rPr>
            </w:r>
          </w:p>
          <w:p>
            <w:pPr>
              <w:pBdr/>
              <w:tabs>
                <w:tab w:val="left" w:leader="none" w:pos="2616"/>
              </w:tabs>
              <w:spacing w:after="0" w:line="240" w:lineRule="auto"/>
              <w:ind/>
              <w:jc w:val="both"/>
              <w:rPr>
                <w:rFonts w:ascii="Times New Roman" w:hAnsi="Times New Roman" w:cs="Times New Roman"/>
                <w:color w:val="000000" w:themeColor="text1"/>
                <w:spacing w:val="-6"/>
                <w:szCs w:val="24"/>
              </w:rPr>
            </w:pPr>
            <w:r>
              <w:rPr>
                <w:rFonts w:ascii="Times New Roman" w:hAnsi="Times New Roman" w:eastAsia="Times New Roman" w:cs="Times New Roman"/>
                <w:color w:val="000000" w:themeColor="text1"/>
                <w:spacing w:val="-6"/>
                <w:szCs w:val="24"/>
              </w:rPr>
              <w:t xml:space="preserve">- VP. Quốc hội, VP Chính phủ “TPHCM”;</w:t>
            </w:r>
            <w:r>
              <w:rPr>
                <w:rFonts w:ascii="Times New Roman" w:hAnsi="Times New Roman" w:eastAsia="Times New Roman" w:cs="Times New Roman"/>
                <w:color w:val="000000" w:themeColor="text1"/>
                <w:spacing w:val="-6"/>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Các Bộ: Công an; Tài chính; Tư pháp;</w:t>
            </w:r>
            <w:r>
              <w:rPr>
                <w:rFonts w:ascii="Times New Roman" w:hAnsi="Times New Roman" w:eastAsia="Times New Roman" w:cs="Times New Roman"/>
                <w:color w:val="000000" w:themeColor="text1"/>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w:t>
            </w:r>
            <w:r>
              <w:rPr>
                <w:rFonts w:ascii="Times New Roman" w:hAnsi="Times New Roman" w:eastAsia="Times New Roman" w:cs="Times New Roman"/>
                <w:color w:val="000000" w:themeColor="text1"/>
                <w:szCs w:val="24"/>
                <w:lang w:val="nl-NL"/>
              </w:rPr>
              <w:t xml:space="preserve">Cục Kiểm tra văn bản và Tổ chức thi hành pháp luật-Bộ Tư pháp</w:t>
            </w:r>
            <w:r>
              <w:rPr>
                <w:rFonts w:ascii="Times New Roman" w:hAnsi="Times New Roman" w:eastAsia="Times New Roman" w:cs="Times New Roman"/>
                <w:color w:val="000000" w:themeColor="text1"/>
                <w:szCs w:val="24"/>
              </w:rPr>
              <w:t xml:space="preserve">;</w:t>
            </w:r>
            <w:r>
              <w:rPr>
                <w:rFonts w:ascii="Times New Roman" w:hAnsi="Times New Roman" w:eastAsia="Times New Roman" w:cs="Times New Roman"/>
                <w:color w:val="000000" w:themeColor="text1"/>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Cục Pháp chế và cải cách hành chính, tư pháp, Bộ Công an;</w:t>
            </w:r>
            <w:r>
              <w:rPr>
                <w:rFonts w:ascii="Times New Roman" w:hAnsi="Times New Roman" w:eastAsia="Times New Roman" w:cs="Times New Roman"/>
                <w:color w:val="000000" w:themeColor="text1"/>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TT.TU; TT. HĐND tỉnh;</w:t>
            </w:r>
            <w:r>
              <w:rPr>
                <w:rFonts w:ascii="Times New Roman" w:hAnsi="Times New Roman" w:eastAsia="Times New Roman" w:cs="Times New Roman"/>
                <w:color w:val="000000" w:themeColor="text1"/>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Đại biểu QH đơn vị tỉnh Tây Ninh;                      </w:t>
            </w:r>
            <w:r>
              <w:rPr>
                <w:rFonts w:ascii="Times New Roman" w:hAnsi="Times New Roman" w:eastAsia="Times New Roman" w:cs="Times New Roman"/>
                <w:b/>
                <w:color w:val="000000" w:themeColor="text1"/>
                <w:szCs w:val="24"/>
              </w:rPr>
              <w:t xml:space="preserve"> </w:t>
            </w:r>
            <w:r>
              <w:rPr>
                <w:rFonts w:ascii="Times New Roman" w:hAnsi="Times New Roman" w:eastAsia="Times New Roman" w:cs="Times New Roman"/>
                <w:color w:val="000000" w:themeColor="text1"/>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Đại biểu HĐND tỉnh khóa XI;</w:t>
            </w:r>
            <w:r>
              <w:rPr>
                <w:rFonts w:ascii="Times New Roman" w:hAnsi="Times New Roman" w:eastAsia="Times New Roman" w:cs="Times New Roman"/>
                <w:color w:val="000000" w:themeColor="text1"/>
                <w:szCs w:val="24"/>
              </w:rPr>
            </w:r>
          </w:p>
          <w:p>
            <w:pPr>
              <w:pBdr/>
              <w:spacing w:after="0" w:line="240" w:lineRule="auto"/>
              <w:ind/>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UBND tỉnh; UBMTTQVN tỉnh;</w:t>
            </w:r>
            <w:r>
              <w:rPr>
                <w:rFonts w:ascii="Times New Roman" w:hAnsi="Times New Roman" w:eastAsia="Times New Roman" w:cs="Times New Roman"/>
                <w:color w:val="000000" w:themeColor="text1"/>
                <w:szCs w:val="24"/>
              </w:rPr>
            </w:r>
          </w:p>
          <w:p>
            <w:pPr>
              <w:pBdr/>
              <w:tabs>
                <w:tab w:val="left" w:leader="none" w:pos="2616"/>
              </w:tabs>
              <w:spacing w:after="0" w:line="240" w:lineRule="auto"/>
              <w:ind/>
              <w:jc w:val="both"/>
              <w:rPr>
                <w:rFonts w:ascii="Times New Roman" w:hAnsi="Times New Roman" w:cs="Times New Roman"/>
                <w:color w:val="000000" w:themeColor="text1"/>
                <w:spacing w:val="6"/>
                <w:szCs w:val="24"/>
              </w:rPr>
            </w:pPr>
            <w:r>
              <w:rPr>
                <w:rFonts w:ascii="Times New Roman" w:hAnsi="Times New Roman" w:eastAsia="Times New Roman" w:cs="Times New Roman"/>
                <w:color w:val="000000" w:themeColor="text1"/>
                <w:spacing w:val="6"/>
                <w:szCs w:val="24"/>
              </w:rPr>
              <w:t xml:space="preserve">- Các sở, ban, ngành, đoàn thể tỉnh;</w:t>
            </w:r>
            <w:r>
              <w:rPr>
                <w:rFonts w:ascii="Times New Roman" w:hAnsi="Times New Roman" w:eastAsia="Times New Roman" w:cs="Times New Roman"/>
                <w:color w:val="000000" w:themeColor="text1"/>
                <w:spacing w:val="6"/>
                <w:szCs w:val="24"/>
              </w:rPr>
            </w:r>
          </w:p>
          <w:p>
            <w:pPr>
              <w:pBdr/>
              <w:tabs>
                <w:tab w:val="left" w:leader="none" w:pos="2616"/>
              </w:tabs>
              <w:spacing w:after="0" w:line="240" w:lineRule="auto"/>
              <w:ind/>
              <w:jc w:val="both"/>
              <w:rPr>
                <w:rFonts w:ascii="Times New Roman" w:hAnsi="Times New Roman" w:cs="Times New Roman"/>
                <w:color w:val="000000" w:themeColor="text1"/>
                <w:spacing w:val="-6"/>
                <w:szCs w:val="24"/>
              </w:rPr>
            </w:pPr>
            <w:r>
              <w:rPr>
                <w:rFonts w:ascii="Times New Roman" w:hAnsi="Times New Roman" w:eastAsia="Times New Roman" w:cs="Times New Roman"/>
                <w:color w:val="000000" w:themeColor="text1"/>
                <w:spacing w:val="-6"/>
                <w:szCs w:val="24"/>
              </w:rPr>
              <w:t xml:space="preserve">- TT. HĐND, UBND các xã, phường;</w:t>
            </w:r>
            <w:r>
              <w:rPr>
                <w:rFonts w:ascii="Times New Roman" w:hAnsi="Times New Roman" w:eastAsia="Times New Roman" w:cs="Times New Roman"/>
                <w:color w:val="000000" w:themeColor="text1"/>
                <w:spacing w:val="-6"/>
                <w:szCs w:val="24"/>
              </w:rPr>
              <w:tab/>
            </w:r>
            <w:r>
              <w:rPr>
                <w:rFonts w:ascii="Times New Roman" w:hAnsi="Times New Roman" w:eastAsia="Times New Roman" w:cs="Times New Roman"/>
                <w:color w:val="000000" w:themeColor="text1"/>
                <w:spacing w:val="-6"/>
                <w:szCs w:val="24"/>
              </w:rPr>
            </w:r>
          </w:p>
          <w:p>
            <w:pPr>
              <w:pBdr/>
              <w:spacing w:after="0" w:line="240" w:lineRule="auto"/>
              <w:ind w:right="-425"/>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VP Đoàn ĐBQH và HĐND tỉnh; VP UBND tỉnh;</w:t>
            </w:r>
            <w:r>
              <w:rPr>
                <w:rFonts w:ascii="Times New Roman" w:hAnsi="Times New Roman" w:eastAsia="Times New Roman" w:cs="Times New Roman"/>
                <w:color w:val="000000" w:themeColor="text1"/>
                <w:szCs w:val="24"/>
              </w:rPr>
            </w:r>
          </w:p>
          <w:p>
            <w:pPr>
              <w:pBdr/>
              <w:spacing w:after="0" w:line="240" w:lineRule="auto"/>
              <w:ind w:right="-250"/>
              <w:rPr>
                <w:rFonts w:ascii="Times New Roman" w:hAnsi="Times New Roman" w:cs="Times New Roman"/>
                <w:color w:val="000000" w:themeColor="text1"/>
                <w:szCs w:val="24"/>
              </w:rPr>
            </w:pPr>
            <w:r>
              <w:rPr>
                <w:rFonts w:ascii="Times New Roman" w:hAnsi="Times New Roman" w:eastAsia="Times New Roman" w:cs="Times New Roman"/>
                <w:color w:val="000000" w:themeColor="text1"/>
                <w:szCs w:val="24"/>
              </w:rPr>
              <w:t xml:space="preserve">- Trung tâm Công báo - Tin học (Văn phòng UBND tỉnh);</w:t>
            </w:r>
            <w:r>
              <w:rPr>
                <w:rFonts w:ascii="Times New Roman" w:hAnsi="Times New Roman" w:eastAsia="Times New Roman" w:cs="Times New Roman"/>
                <w:color w:val="000000" w:themeColor="text1"/>
                <w:szCs w:val="24"/>
              </w:rPr>
            </w:r>
          </w:p>
          <w:p>
            <w:pPr>
              <w:pBdr/>
              <w:spacing w:after="0" w:line="240" w:lineRule="auto"/>
              <w:ind/>
              <w:jc w:val="both"/>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4"/>
              </w:rPr>
              <w:t xml:space="preserve">- Lưu: VT, Tr</w:t>
            </w:r>
            <w:r>
              <w:rPr>
                <w:rFonts w:ascii="Times New Roman" w:hAnsi="Times New Roman" w:eastAsia="Times New Roman" w:cs="Times New Roman"/>
                <w:color w:val="000000" w:themeColor="text1"/>
                <w:szCs w:val="28"/>
                <w:lang w:val="vi-VN"/>
              </w:rPr>
            </w:r>
          </w:p>
        </w:tc>
        <w:tc>
          <w:tcPr>
            <w:tcBorders/>
            <w:tcW w:w="2928" w:type="dxa"/>
            <w:textDirection w:val="lrTb"/>
            <w:noWrap w:val="false"/>
          </w:tcPr>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t xml:space="preserve">CHỦ TỊCH</w:t>
            </w:r>
            <w:r>
              <w:rPr>
                <w:rFonts w:ascii="Times New Roman" w:hAnsi="Times New Roman" w:eastAsia="Times New Roman" w:cs="Times New Roman"/>
                <w:b/>
                <w:color w:val="000000" w:themeColor="text1"/>
                <w:sz w:val="28"/>
                <w:szCs w:val="28"/>
                <w:lang w:val="sv-SE"/>
              </w:rPr>
            </w:r>
          </w:p>
          <w:p>
            <w:pPr>
              <w:pBdr/>
              <w:spacing w:after="0" w:line="240" w:lineRule="auto"/>
              <w:ind/>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b/>
                <w:color w:val="000000" w:themeColor="text1"/>
                <w:sz w:val="28"/>
                <w:szCs w:val="28"/>
              </w:rPr>
            </w:pPr>
            <w:r>
              <w:rPr>
                <w:rFonts w:ascii="Times New Roman" w:hAnsi="Times New Roman" w:eastAsia="Times New Roman" w:cs="Times New Roman"/>
                <w:b/>
                <w:color w:val="000000" w:themeColor="text1"/>
                <w:sz w:val="28"/>
                <w:szCs w:val="28"/>
                <w:lang w:val="sv-SE"/>
              </w:rPr>
              <w:t xml:space="preserve">Nguyễn Mạnh Hùng</w:t>
            </w:r>
            <w:r>
              <w:rPr>
                <w:rFonts w:ascii="Times New Roman" w:hAnsi="Times New Roman" w:eastAsia="Times New Roman" w:cs="Times New Roman"/>
                <w:b/>
                <w:color w:val="000000" w:themeColor="text1"/>
                <w:sz w:val="28"/>
                <w:szCs w:val="28"/>
                <w:lang w:val="sv-SE"/>
              </w:rPr>
            </w:r>
          </w:p>
          <w:p>
            <w:pPr>
              <w:pBdr/>
              <w:spacing w:after="0" w:line="240" w:lineRule="auto"/>
              <w:ind/>
              <w:jc w:val="center"/>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lang w:val="sv-SE"/>
              </w:rPr>
            </w:r>
            <w:r>
              <w:rPr>
                <w:rFonts w:ascii="Times New Roman" w:hAnsi="Times New Roman" w:eastAsia="Times New Roman" w:cs="Times New Roman"/>
                <w:color w:val="000000" w:themeColor="text1"/>
                <w:szCs w:val="28"/>
                <w:lang w:val="sv-SE"/>
              </w:rPr>
            </w:r>
          </w:p>
        </w:tc>
      </w:tr>
    </w:tbl>
    <w:p>
      <w:pPr>
        <w:pBdr/>
        <w:shd w:val="clear" w:color="auto" w:fill="ffffff"/>
        <w:spacing w:after="80" w:before="80" w:line="240" w:lineRule="auto"/>
        <w:ind w:firstLine="562"/>
        <w:jc w:val="both"/>
        <w:rPr>
          <w:rFonts w:ascii="Times New Roman" w:hAnsi="Times New Roman" w:cs="Times New Roman"/>
          <w:bCs/>
          <w:i/>
          <w:color w:val="000000" w:themeColor="text1"/>
          <w:sz w:val="28"/>
          <w:szCs w:val="28"/>
        </w:rPr>
      </w:pPr>
      <w:r>
        <w:rPr>
          <w:rFonts w:ascii="Times New Roman" w:hAnsi="Times New Roman" w:eastAsia="Times New Roman" w:cs="Times New Roman"/>
          <w:bCs/>
          <w:i/>
          <w:color w:val="000000" w:themeColor="text1"/>
          <w:sz w:val="28"/>
          <w:szCs w:val="28"/>
          <w:lang w:val="nl-NL"/>
        </w:rPr>
      </w:r>
      <w:r>
        <w:rPr>
          <w:rFonts w:ascii="Times New Roman" w:hAnsi="Times New Roman" w:eastAsia="Times New Roman" w:cs="Times New Roman"/>
          <w:bCs/>
          <w:i/>
          <w:color w:val="000000" w:themeColor="text1"/>
          <w:sz w:val="28"/>
          <w:szCs w:val="28"/>
          <w:lang w:val="nl-NL"/>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sectPr>
      <w:headerReference w:type="default" r:id="rId9"/>
      <w:footerReference w:type="default" r:id="rId10"/>
      <w:footnotePr/>
      <w:endnotePr/>
      <w:type w:val="nextPage"/>
      <w:pgSz w:h="16840" w:orient="portrait" w:w="11907"/>
      <w:pgMar w:top="1134" w:right="1134" w:bottom="1134" w:left="1701" w:header="720" w:footer="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VnTime">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1"/>
      <w:pBdr/>
      <w:spacing/>
      <w:ind/>
      <w:jc w:val="right"/>
      <w:rPr/>
    </w:pPr>
    <w:r/>
    <w:r/>
  </w:p>
  <w:p>
    <w:pPr>
      <w:pStyle w:val="741"/>
      <w:pBdr/>
      <w:spacing/>
      <w:ind/>
      <w:jc w:val="right"/>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38130261"/>
      <w:docPartObj>
        <w:docPartGallery w:val="Page Numbers (Top of Page)"/>
        <w:docPartUnique w:val="true"/>
      </w:docPartObj>
      <w:rPr/>
    </w:sdtPr>
    <w:sdtContent>
      <w:p>
        <w:pPr>
          <w:pStyle w:val="743"/>
          <w:pBdr/>
          <w:spacing/>
          <w:ind/>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5</w:t>
        </w:r>
        <w:r>
          <w:rPr>
            <w:rFonts w:ascii="Times New Roman" w:hAnsi="Times New Roman" w:cs="Times New Roman"/>
            <w:sz w:val="26"/>
            <w:szCs w:val="26"/>
          </w:rPr>
          <w:fldChar w:fldCharType="end"/>
        </w:r>
        <w:r>
          <w:rPr>
            <w:rFonts w:ascii="Times New Roman" w:hAnsi="Times New Roman" w:cs="Times New Roman"/>
            <w:sz w:val="26"/>
            <w:szCs w:val="26"/>
          </w:rPr>
        </w:r>
      </w:p>
    </w:sdtContent>
  </w:sdt>
  <w:p>
    <w:pPr>
      <w:pStyle w:val="74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1070"/>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vi-VN" w:eastAsia="en-US" w:bidi="ar-SA"/>
      </w:rPr>
    </w:rPrDefault>
    <w:pPrDefault>
      <w:pPr>
        <w:pBdr/>
        <w:spacing w:after="80" w:afterAutospacing="0" w:before="0" w:beforeAutospacing="0" w:line="240" w:lineRule="auto"/>
        <w:ind w:right="0" w:firstLine="567"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36"/>
    <w:next w:val="736"/>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736"/>
    <w:next w:val="736"/>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36"/>
    <w:next w:val="736"/>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36"/>
    <w:next w:val="736"/>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36"/>
    <w:next w:val="736"/>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36"/>
    <w:next w:val="736"/>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36"/>
    <w:next w:val="73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36"/>
    <w:next w:val="73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36"/>
    <w:next w:val="736"/>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3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3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3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37"/>
    <w:link w:val="141"/>
    <w:uiPriority w:val="9"/>
    <w:pPr>
      <w:pBdr/>
      <w:spacing/>
      <w:ind/>
    </w:pPr>
    <w:rPr>
      <w:rFonts w:ascii="Arial" w:hAnsi="Arial" w:eastAsia="Arial" w:cs="Arial"/>
      <w:i/>
      <w:iCs/>
      <w:color w:val="0f4761" w:themeColor="accent1" w:themeShade="BF"/>
    </w:rPr>
  </w:style>
  <w:style w:type="character" w:styleId="153">
    <w:name w:val="Heading 5 Char"/>
    <w:basedOn w:val="737"/>
    <w:link w:val="142"/>
    <w:uiPriority w:val="9"/>
    <w:pPr>
      <w:pBdr/>
      <w:spacing/>
      <w:ind/>
    </w:pPr>
    <w:rPr>
      <w:rFonts w:ascii="Arial" w:hAnsi="Arial" w:eastAsia="Arial" w:cs="Arial"/>
      <w:color w:val="0f4761" w:themeColor="accent1" w:themeShade="BF"/>
    </w:rPr>
  </w:style>
  <w:style w:type="character" w:styleId="154">
    <w:name w:val="Heading 6 Char"/>
    <w:basedOn w:val="737"/>
    <w:link w:val="143"/>
    <w:uiPriority w:val="9"/>
    <w:pPr>
      <w:pBdr/>
      <w:spacing/>
      <w:ind/>
    </w:pPr>
    <w:rPr>
      <w:rFonts w:ascii="Arial" w:hAnsi="Arial" w:eastAsia="Arial" w:cs="Arial"/>
      <w:i/>
      <w:iCs/>
      <w:color w:val="595959" w:themeColor="text1" w:themeTint="A6"/>
    </w:rPr>
  </w:style>
  <w:style w:type="character" w:styleId="155">
    <w:name w:val="Heading 7 Char"/>
    <w:basedOn w:val="737"/>
    <w:link w:val="144"/>
    <w:uiPriority w:val="9"/>
    <w:pPr>
      <w:pBdr/>
      <w:spacing/>
      <w:ind/>
    </w:pPr>
    <w:rPr>
      <w:rFonts w:ascii="Arial" w:hAnsi="Arial" w:eastAsia="Arial" w:cs="Arial"/>
      <w:color w:val="595959" w:themeColor="text1" w:themeTint="A6"/>
    </w:rPr>
  </w:style>
  <w:style w:type="character" w:styleId="156">
    <w:name w:val="Heading 8 Char"/>
    <w:basedOn w:val="737"/>
    <w:link w:val="145"/>
    <w:uiPriority w:val="9"/>
    <w:pPr>
      <w:pBdr/>
      <w:spacing/>
      <w:ind/>
    </w:pPr>
    <w:rPr>
      <w:rFonts w:ascii="Arial" w:hAnsi="Arial" w:eastAsia="Arial" w:cs="Arial"/>
      <w:i/>
      <w:iCs/>
      <w:color w:val="272727" w:themeColor="text1" w:themeTint="D8"/>
    </w:rPr>
  </w:style>
  <w:style w:type="character" w:styleId="157">
    <w:name w:val="Heading 9 Char"/>
    <w:basedOn w:val="737"/>
    <w:link w:val="146"/>
    <w:uiPriority w:val="9"/>
    <w:pPr>
      <w:pBdr/>
      <w:spacing/>
      <w:ind/>
    </w:pPr>
    <w:rPr>
      <w:rFonts w:ascii="Arial" w:hAnsi="Arial" w:eastAsia="Arial" w:cs="Arial"/>
      <w:i/>
      <w:iCs/>
      <w:color w:val="272727" w:themeColor="text1" w:themeTint="D8"/>
    </w:rPr>
  </w:style>
  <w:style w:type="paragraph" w:styleId="158">
    <w:name w:val="Title"/>
    <w:basedOn w:val="736"/>
    <w:next w:val="73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37"/>
    <w:link w:val="158"/>
    <w:uiPriority w:val="10"/>
    <w:pPr>
      <w:pBdr/>
      <w:spacing/>
      <w:ind/>
    </w:pPr>
    <w:rPr>
      <w:rFonts w:ascii="Arial" w:hAnsi="Arial" w:eastAsia="Arial" w:cs="Arial"/>
      <w:spacing w:val="-10"/>
      <w:sz w:val="56"/>
      <w:szCs w:val="56"/>
    </w:rPr>
  </w:style>
  <w:style w:type="paragraph" w:styleId="160">
    <w:name w:val="Subtitle"/>
    <w:basedOn w:val="736"/>
    <w:next w:val="736"/>
    <w:link w:val="161"/>
    <w:uiPriority w:val="11"/>
    <w:qFormat/>
    <w:pPr>
      <w:numPr>
        <w:ilvl w:val="1"/>
      </w:numPr>
      <w:pBdr/>
      <w:spacing/>
      <w:ind/>
    </w:pPr>
    <w:rPr>
      <w:color w:val="595959" w:themeColor="text1" w:themeTint="A6"/>
      <w:spacing w:val="15"/>
      <w:sz w:val="28"/>
      <w:szCs w:val="28"/>
    </w:rPr>
  </w:style>
  <w:style w:type="character" w:styleId="161">
    <w:name w:val="Subtitle Char"/>
    <w:basedOn w:val="737"/>
    <w:link w:val="160"/>
    <w:uiPriority w:val="11"/>
    <w:pPr>
      <w:pBdr/>
      <w:spacing/>
      <w:ind/>
    </w:pPr>
    <w:rPr>
      <w:color w:val="595959" w:themeColor="text1" w:themeTint="A6"/>
      <w:spacing w:val="15"/>
      <w:sz w:val="28"/>
      <w:szCs w:val="28"/>
    </w:rPr>
  </w:style>
  <w:style w:type="paragraph" w:styleId="162">
    <w:name w:val="Quote"/>
    <w:basedOn w:val="736"/>
    <w:next w:val="736"/>
    <w:link w:val="163"/>
    <w:uiPriority w:val="29"/>
    <w:qFormat/>
    <w:pPr>
      <w:pBdr/>
      <w:spacing w:before="160"/>
      <w:ind/>
      <w:jc w:val="center"/>
    </w:pPr>
    <w:rPr>
      <w:i/>
      <w:iCs/>
      <w:color w:val="404040" w:themeColor="text1" w:themeTint="BF"/>
    </w:rPr>
  </w:style>
  <w:style w:type="character" w:styleId="163">
    <w:name w:val="Quote Char"/>
    <w:basedOn w:val="737"/>
    <w:link w:val="162"/>
    <w:uiPriority w:val="29"/>
    <w:pPr>
      <w:pBdr/>
      <w:spacing/>
      <w:ind/>
    </w:pPr>
    <w:rPr>
      <w:i/>
      <w:iCs/>
      <w:color w:val="404040" w:themeColor="text1" w:themeTint="BF"/>
    </w:rPr>
  </w:style>
  <w:style w:type="character" w:styleId="165">
    <w:name w:val="Intense Emphasis"/>
    <w:basedOn w:val="737"/>
    <w:uiPriority w:val="21"/>
    <w:qFormat/>
    <w:pPr>
      <w:pBdr/>
      <w:spacing/>
      <w:ind/>
    </w:pPr>
    <w:rPr>
      <w:i/>
      <w:iCs/>
      <w:color w:val="0f4761" w:themeColor="accent1" w:themeShade="BF"/>
    </w:rPr>
  </w:style>
  <w:style w:type="paragraph" w:styleId="166">
    <w:name w:val="Intense Quote"/>
    <w:basedOn w:val="736"/>
    <w:next w:val="73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37"/>
    <w:link w:val="166"/>
    <w:uiPriority w:val="30"/>
    <w:pPr>
      <w:pBdr/>
      <w:spacing/>
      <w:ind/>
    </w:pPr>
    <w:rPr>
      <w:i/>
      <w:iCs/>
      <w:color w:val="0f4761" w:themeColor="accent1" w:themeShade="BF"/>
    </w:rPr>
  </w:style>
  <w:style w:type="character" w:styleId="168">
    <w:name w:val="Intense Reference"/>
    <w:basedOn w:val="737"/>
    <w:uiPriority w:val="32"/>
    <w:qFormat/>
    <w:pPr>
      <w:pBdr/>
      <w:spacing/>
      <w:ind/>
    </w:pPr>
    <w:rPr>
      <w:b/>
      <w:bCs/>
      <w:smallCaps/>
      <w:color w:val="0f4761" w:themeColor="accent1" w:themeShade="BF"/>
      <w:spacing w:val="5"/>
    </w:rPr>
  </w:style>
  <w:style w:type="paragraph" w:styleId="169">
    <w:name w:val="No Spacing"/>
    <w:basedOn w:val="736"/>
    <w:uiPriority w:val="1"/>
    <w:qFormat/>
    <w:pPr>
      <w:pBdr/>
      <w:spacing w:after="0" w:line="240" w:lineRule="auto"/>
      <w:ind/>
    </w:pPr>
  </w:style>
  <w:style w:type="character" w:styleId="170">
    <w:name w:val="Subtle Emphasis"/>
    <w:basedOn w:val="737"/>
    <w:uiPriority w:val="19"/>
    <w:qFormat/>
    <w:pPr>
      <w:pBdr/>
      <w:spacing/>
      <w:ind/>
    </w:pPr>
    <w:rPr>
      <w:i/>
      <w:iCs/>
      <w:color w:val="404040" w:themeColor="text1" w:themeTint="BF"/>
    </w:rPr>
  </w:style>
  <w:style w:type="character" w:styleId="171">
    <w:name w:val="Emphasis"/>
    <w:basedOn w:val="737"/>
    <w:uiPriority w:val="20"/>
    <w:qFormat/>
    <w:pPr>
      <w:pBdr/>
      <w:spacing/>
      <w:ind/>
    </w:pPr>
    <w:rPr>
      <w:i/>
      <w:iCs/>
    </w:rPr>
  </w:style>
  <w:style w:type="character" w:styleId="172">
    <w:name w:val="Strong"/>
    <w:basedOn w:val="737"/>
    <w:uiPriority w:val="22"/>
    <w:qFormat/>
    <w:pPr>
      <w:pBdr/>
      <w:spacing/>
      <w:ind/>
    </w:pPr>
    <w:rPr>
      <w:b/>
      <w:bCs/>
    </w:rPr>
  </w:style>
  <w:style w:type="character" w:styleId="173">
    <w:name w:val="Subtle Reference"/>
    <w:basedOn w:val="737"/>
    <w:uiPriority w:val="31"/>
    <w:qFormat/>
    <w:pPr>
      <w:pBdr/>
      <w:spacing/>
      <w:ind/>
    </w:pPr>
    <w:rPr>
      <w:smallCaps/>
      <w:color w:val="5a5a5a" w:themeColor="text1" w:themeTint="A5"/>
    </w:rPr>
  </w:style>
  <w:style w:type="character" w:styleId="174">
    <w:name w:val="Book Title"/>
    <w:basedOn w:val="737"/>
    <w:uiPriority w:val="33"/>
    <w:qFormat/>
    <w:pPr>
      <w:pBdr/>
      <w:spacing/>
      <w:ind/>
    </w:pPr>
    <w:rPr>
      <w:b/>
      <w:bCs/>
      <w:i/>
      <w:iCs/>
      <w:spacing w:val="5"/>
    </w:rPr>
  </w:style>
  <w:style w:type="paragraph" w:styleId="179">
    <w:name w:val="Caption"/>
    <w:basedOn w:val="736"/>
    <w:next w:val="736"/>
    <w:uiPriority w:val="35"/>
    <w:unhideWhenUsed/>
    <w:qFormat/>
    <w:pPr>
      <w:pBdr/>
      <w:spacing w:after="200" w:line="240" w:lineRule="auto"/>
      <w:ind/>
    </w:pPr>
    <w:rPr>
      <w:i/>
      <w:iCs/>
      <w:color w:val="0e2841" w:themeColor="text2"/>
      <w:sz w:val="18"/>
      <w:szCs w:val="18"/>
    </w:rPr>
  </w:style>
  <w:style w:type="paragraph" w:styleId="180">
    <w:name w:val="footnote text"/>
    <w:basedOn w:val="736"/>
    <w:link w:val="181"/>
    <w:uiPriority w:val="99"/>
    <w:semiHidden/>
    <w:unhideWhenUsed/>
    <w:pPr>
      <w:pBdr/>
      <w:spacing w:after="0" w:line="240" w:lineRule="auto"/>
      <w:ind/>
    </w:pPr>
    <w:rPr>
      <w:sz w:val="20"/>
      <w:szCs w:val="20"/>
    </w:rPr>
  </w:style>
  <w:style w:type="character" w:styleId="181">
    <w:name w:val="Footnote Text Char"/>
    <w:basedOn w:val="737"/>
    <w:link w:val="180"/>
    <w:uiPriority w:val="99"/>
    <w:semiHidden/>
    <w:pPr>
      <w:pBdr/>
      <w:spacing/>
      <w:ind/>
    </w:pPr>
    <w:rPr>
      <w:sz w:val="20"/>
      <w:szCs w:val="20"/>
    </w:rPr>
  </w:style>
  <w:style w:type="character" w:styleId="182">
    <w:name w:val="footnote reference"/>
    <w:basedOn w:val="737"/>
    <w:uiPriority w:val="99"/>
    <w:semiHidden/>
    <w:unhideWhenUsed/>
    <w:pPr>
      <w:pBdr/>
      <w:spacing/>
      <w:ind/>
    </w:pPr>
    <w:rPr>
      <w:vertAlign w:val="superscript"/>
    </w:rPr>
  </w:style>
  <w:style w:type="paragraph" w:styleId="183">
    <w:name w:val="endnote text"/>
    <w:basedOn w:val="736"/>
    <w:link w:val="184"/>
    <w:uiPriority w:val="99"/>
    <w:semiHidden/>
    <w:unhideWhenUsed/>
    <w:pPr>
      <w:pBdr/>
      <w:spacing w:after="0" w:line="240" w:lineRule="auto"/>
      <w:ind/>
    </w:pPr>
    <w:rPr>
      <w:sz w:val="20"/>
      <w:szCs w:val="20"/>
    </w:rPr>
  </w:style>
  <w:style w:type="character" w:styleId="184">
    <w:name w:val="Endnote Text Char"/>
    <w:basedOn w:val="737"/>
    <w:link w:val="183"/>
    <w:uiPriority w:val="99"/>
    <w:semiHidden/>
    <w:pPr>
      <w:pBdr/>
      <w:spacing/>
      <w:ind/>
    </w:pPr>
    <w:rPr>
      <w:sz w:val="20"/>
      <w:szCs w:val="20"/>
    </w:rPr>
  </w:style>
  <w:style w:type="character" w:styleId="185">
    <w:name w:val="endnote reference"/>
    <w:basedOn w:val="737"/>
    <w:uiPriority w:val="99"/>
    <w:semiHidden/>
    <w:unhideWhenUsed/>
    <w:pPr>
      <w:pBdr/>
      <w:spacing/>
      <w:ind/>
    </w:pPr>
    <w:rPr>
      <w:vertAlign w:val="superscript"/>
    </w:rPr>
  </w:style>
  <w:style w:type="character" w:styleId="186">
    <w:name w:val="Hyperlink"/>
    <w:basedOn w:val="737"/>
    <w:uiPriority w:val="99"/>
    <w:unhideWhenUsed/>
    <w:pPr>
      <w:pBdr/>
      <w:spacing/>
      <w:ind/>
    </w:pPr>
    <w:rPr>
      <w:color w:val="0563c1" w:themeColor="hyperlink"/>
      <w:u w:val="single"/>
    </w:rPr>
  </w:style>
  <w:style w:type="character" w:styleId="187">
    <w:name w:val="FollowedHyperlink"/>
    <w:basedOn w:val="737"/>
    <w:uiPriority w:val="99"/>
    <w:semiHidden/>
    <w:unhideWhenUsed/>
    <w:pPr>
      <w:pBdr/>
      <w:spacing/>
      <w:ind/>
    </w:pPr>
    <w:rPr>
      <w:color w:val="954f72" w:themeColor="followedHyperlink"/>
      <w:u w:val="single"/>
    </w:rPr>
  </w:style>
  <w:style w:type="paragraph" w:styleId="188">
    <w:name w:val="toc 1"/>
    <w:basedOn w:val="736"/>
    <w:next w:val="736"/>
    <w:uiPriority w:val="39"/>
    <w:unhideWhenUsed/>
    <w:pPr>
      <w:pBdr/>
      <w:spacing w:after="100"/>
      <w:ind/>
    </w:pPr>
  </w:style>
  <w:style w:type="paragraph" w:styleId="189">
    <w:name w:val="toc 2"/>
    <w:basedOn w:val="736"/>
    <w:next w:val="736"/>
    <w:uiPriority w:val="39"/>
    <w:unhideWhenUsed/>
    <w:pPr>
      <w:pBdr/>
      <w:spacing w:after="100"/>
      <w:ind w:left="220"/>
    </w:pPr>
  </w:style>
  <w:style w:type="paragraph" w:styleId="190">
    <w:name w:val="toc 3"/>
    <w:basedOn w:val="736"/>
    <w:next w:val="736"/>
    <w:uiPriority w:val="39"/>
    <w:unhideWhenUsed/>
    <w:pPr>
      <w:pBdr/>
      <w:spacing w:after="100"/>
      <w:ind w:left="440"/>
    </w:pPr>
  </w:style>
  <w:style w:type="paragraph" w:styleId="191">
    <w:name w:val="toc 4"/>
    <w:basedOn w:val="736"/>
    <w:next w:val="736"/>
    <w:uiPriority w:val="39"/>
    <w:unhideWhenUsed/>
    <w:pPr>
      <w:pBdr/>
      <w:spacing w:after="100"/>
      <w:ind w:left="660"/>
    </w:pPr>
  </w:style>
  <w:style w:type="paragraph" w:styleId="192">
    <w:name w:val="toc 5"/>
    <w:basedOn w:val="736"/>
    <w:next w:val="736"/>
    <w:uiPriority w:val="39"/>
    <w:unhideWhenUsed/>
    <w:pPr>
      <w:pBdr/>
      <w:spacing w:after="100"/>
      <w:ind w:left="880"/>
    </w:pPr>
  </w:style>
  <w:style w:type="paragraph" w:styleId="193">
    <w:name w:val="toc 6"/>
    <w:basedOn w:val="736"/>
    <w:next w:val="736"/>
    <w:uiPriority w:val="39"/>
    <w:unhideWhenUsed/>
    <w:pPr>
      <w:pBdr/>
      <w:spacing w:after="100"/>
      <w:ind w:left="1100"/>
    </w:pPr>
  </w:style>
  <w:style w:type="paragraph" w:styleId="194">
    <w:name w:val="toc 7"/>
    <w:basedOn w:val="736"/>
    <w:next w:val="736"/>
    <w:uiPriority w:val="39"/>
    <w:unhideWhenUsed/>
    <w:pPr>
      <w:pBdr/>
      <w:spacing w:after="100"/>
      <w:ind w:left="1320"/>
    </w:pPr>
  </w:style>
  <w:style w:type="paragraph" w:styleId="195">
    <w:name w:val="toc 8"/>
    <w:basedOn w:val="736"/>
    <w:next w:val="736"/>
    <w:uiPriority w:val="39"/>
    <w:unhideWhenUsed/>
    <w:pPr>
      <w:pBdr/>
      <w:spacing w:after="100"/>
      <w:ind w:left="1540"/>
    </w:pPr>
  </w:style>
  <w:style w:type="paragraph" w:styleId="196">
    <w:name w:val="toc 9"/>
    <w:basedOn w:val="736"/>
    <w:next w:val="73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36"/>
    <w:next w:val="736"/>
    <w:uiPriority w:val="99"/>
    <w:unhideWhenUsed/>
    <w:pPr>
      <w:pBdr/>
      <w:spacing w:after="0" w:afterAutospacing="0"/>
      <w:ind/>
    </w:pPr>
  </w:style>
  <w:style w:type="paragraph" w:styleId="736" w:default="1">
    <w:name w:val="Normal"/>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firstLine="0"/>
      <w:jc w:val="left"/>
    </w:pPr>
    <w:rPr>
      <w:rFonts w:ascii="Calibri" w:hAnsi="Calibri" w:eastAsia="Calibri" w:cs="Calibri"/>
      <w:sz w:val="22"/>
      <w:lang w:val="en-US"/>
    </w:rPr>
  </w:style>
  <w:style w:type="character" w:styleId="737" w:default="1">
    <w:name w:val="Default Paragraph Font"/>
    <w:uiPriority w:val="1"/>
    <w:semiHidden/>
    <w:unhideWhenUsed/>
    <w:pPr>
      <w:pBdr/>
      <w:spacing/>
      <w:ind/>
    </w:pPr>
  </w:style>
  <w:style w:type="table" w:styleId="73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9" w:default="1">
    <w:name w:val="No List"/>
    <w:uiPriority w:val="99"/>
    <w:semiHidden/>
    <w:unhideWhenUsed/>
    <w:pPr>
      <w:pBdr/>
      <w:spacing/>
      <w:ind/>
    </w:pPr>
  </w:style>
  <w:style w:type="paragraph" w:styleId="740">
    <w:name w:val="Normal (Web)"/>
    <w:basedOn w:val="736"/>
    <w:uiPriority w:val="99"/>
    <w:pPr>
      <w:pBdr/>
      <w:spacing w:after="100" w:before="100" w:line="240" w:lineRule="auto"/>
      <w:ind/>
    </w:pPr>
    <w:rPr>
      <w:rFonts w:ascii="Times New Roman" w:hAnsi="Times New Roman" w:eastAsia="Times New Roman" w:cs="Times New Roman"/>
      <w:sz w:val="24"/>
      <w:szCs w:val="24"/>
      <w:lang w:eastAsia="ar-SA"/>
    </w:rPr>
  </w:style>
  <w:style w:type="paragraph" w:styleId="741">
    <w:name w:val="Footer"/>
    <w:basedOn w:val="736"/>
    <w:link w:val="742"/>
    <w:uiPriority w:val="99"/>
    <w:pPr>
      <w:pBdr/>
      <w:tabs>
        <w:tab w:val="center" w:leader="none" w:pos="4320"/>
        <w:tab w:val="right" w:leader="none" w:pos="8640"/>
      </w:tabs>
      <w:spacing w:after="0" w:line="240" w:lineRule="auto"/>
      <w:ind/>
    </w:pPr>
    <w:rPr>
      <w:rFonts w:ascii=".VnTime" w:hAnsi=".VnTime" w:eastAsia="Times New Roman" w:cs="Times New Roman"/>
      <w:sz w:val="28"/>
      <w:szCs w:val="24"/>
    </w:rPr>
  </w:style>
  <w:style w:type="character" w:styleId="742" w:customStyle="1">
    <w:name w:val="Footer Char"/>
    <w:basedOn w:val="737"/>
    <w:link w:val="741"/>
    <w:uiPriority w:val="99"/>
    <w:pPr>
      <w:pBdr/>
      <w:spacing/>
      <w:ind/>
    </w:pPr>
    <w:rPr>
      <w:rFonts w:ascii=".VnTime" w:hAnsi=".VnTime" w:eastAsia="Times New Roman" w:cs="Times New Roman"/>
      <w:szCs w:val="24"/>
      <w:lang w:val="en-US"/>
    </w:rPr>
  </w:style>
  <w:style w:type="paragraph" w:styleId="743">
    <w:name w:val="Header"/>
    <w:basedOn w:val="736"/>
    <w:link w:val="744"/>
    <w:uiPriority w:val="99"/>
    <w:unhideWhenUsed/>
    <w:pPr>
      <w:pBdr/>
      <w:tabs>
        <w:tab w:val="center" w:leader="none" w:pos="4513"/>
        <w:tab w:val="right" w:leader="none" w:pos="9026"/>
      </w:tabs>
      <w:spacing w:after="0" w:line="240" w:lineRule="auto"/>
      <w:ind/>
    </w:pPr>
  </w:style>
  <w:style w:type="character" w:styleId="744" w:customStyle="1">
    <w:name w:val="Header Char"/>
    <w:basedOn w:val="737"/>
    <w:link w:val="743"/>
    <w:uiPriority w:val="99"/>
    <w:pPr>
      <w:pBdr/>
      <w:spacing/>
      <w:ind/>
    </w:pPr>
    <w:rPr>
      <w:rFonts w:ascii="Calibri" w:hAnsi="Calibri" w:eastAsia="Calibri" w:cs="Calibri"/>
      <w:sz w:val="22"/>
      <w:lang w:val="en-US"/>
    </w:rPr>
  </w:style>
  <w:style w:type="paragraph" w:styleId="745">
    <w:name w:val="Balloon Text"/>
    <w:basedOn w:val="736"/>
    <w:link w:val="746"/>
    <w:uiPriority w:val="99"/>
    <w:semiHidden/>
    <w:unhideWhenUsed/>
    <w:pPr>
      <w:pBdr/>
      <w:spacing w:after="0" w:line="240" w:lineRule="auto"/>
      <w:ind/>
    </w:pPr>
    <w:rPr>
      <w:rFonts w:ascii="Segoe UI" w:hAnsi="Segoe UI" w:cs="Segoe UI"/>
      <w:sz w:val="18"/>
      <w:szCs w:val="18"/>
    </w:rPr>
  </w:style>
  <w:style w:type="character" w:styleId="746" w:customStyle="1">
    <w:name w:val="Balloon Text Char"/>
    <w:basedOn w:val="737"/>
    <w:link w:val="745"/>
    <w:uiPriority w:val="99"/>
    <w:semiHidden/>
    <w:pPr>
      <w:pBdr/>
      <w:spacing/>
      <w:ind/>
    </w:pPr>
    <w:rPr>
      <w:rFonts w:ascii="Segoe UI" w:hAnsi="Segoe UI" w:eastAsia="Calibri" w:cs="Segoe UI"/>
      <w:sz w:val="18"/>
      <w:szCs w:val="18"/>
      <w:lang w:val="en-US"/>
    </w:rPr>
  </w:style>
  <w:style w:type="character" w:styleId="747" w:customStyle="1">
    <w:name w:val="Body Text1"/>
    <w:pPr>
      <w:pBdr/>
      <w:spacing/>
      <w:ind/>
    </w:pPr>
    <w:rPr>
      <w:rFonts w:ascii="Times New Roman" w:hAnsi="Times New Roman" w:eastAsia="Times New Roman" w:cs="Times New Roman"/>
      <w:color w:val="000000"/>
      <w:spacing w:val="0"/>
      <w:position w:val="0"/>
      <w:sz w:val="25"/>
      <w:szCs w:val="25"/>
      <w:shd w:val="clear" w:color="auto" w:fill="ffffff"/>
      <w:lang w:val="vi-VN"/>
    </w:rPr>
  </w:style>
  <w:style w:type="character" w:styleId="748" w:customStyle="1">
    <w:name w:val="Body text_"/>
    <w:basedOn w:val="737"/>
    <w:link w:val="749"/>
    <w:pPr>
      <w:pBdr/>
      <w:spacing/>
      <w:ind/>
    </w:pPr>
    <w:rPr>
      <w:rFonts w:eastAsia="Times New Roman" w:cs="Times New Roman"/>
      <w:sz w:val="25"/>
      <w:szCs w:val="25"/>
      <w:shd w:val="clear" w:color="auto" w:fill="ffffff"/>
    </w:rPr>
  </w:style>
  <w:style w:type="paragraph" w:styleId="749" w:customStyle="1">
    <w:name w:val="Body Text12"/>
    <w:basedOn w:val="736"/>
    <w:link w:val="748"/>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420" w:before="480" w:line="0" w:lineRule="atLeast"/>
      <w:ind w:hanging="780"/>
      <w:jc w:val="center"/>
    </w:pPr>
    <w:rPr>
      <w:rFonts w:ascii="Times New Roman" w:hAnsi="Times New Roman" w:eastAsia="Times New Roman" w:cs="Times New Roman"/>
      <w:sz w:val="25"/>
      <w:szCs w:val="25"/>
      <w:lang w:val="vi-VN"/>
    </w:rPr>
  </w:style>
  <w:style w:type="paragraph" w:styleId="750">
    <w:name w:val="List Paragraph"/>
    <w:basedOn w:val="736"/>
    <w:uiPriority w:val="34"/>
    <w:qFormat/>
    <w:pPr>
      <w:pBdr/>
      <w:spacing/>
      <w:ind w:left="720"/>
      <w:contextualSpacing w:val="true"/>
    </w:pPr>
  </w:style>
  <w:style w:type="table" w:styleId="751">
    <w:name w:val="Table Grid"/>
    <w:basedOn w:val="738"/>
    <w:uiPriority w:val="59"/>
    <w:pPr>
      <w:pBdr/>
      <w:spacing w:after="0"/>
      <w:ind w:firstLine="0"/>
      <w:jc w:val="left"/>
    </w:pPr>
    <w:rPr>
      <w:lang w:val="en-US"/>
    </w:r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6B6AA-95EC-453A-86AF-F8E01D670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PC06</dc:creator>
  <cp:lastModifiedBy>Trịnh Thị Thùy Trang</cp:lastModifiedBy>
  <cp:revision>12</cp:revision>
  <dcterms:created xsi:type="dcterms:W3CDTF">2026-07-15T05:24:00Z</dcterms:created>
  <dcterms:modified xsi:type="dcterms:W3CDTF">2026-07-20T03:12:55Z</dcterms:modified>
</cp:coreProperties>
</file>