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1" w:type="dxa"/>
        <w:tblLayout w:type="fixed"/>
        <w:tblLook w:val="04A0" w:firstRow="1" w:lastRow="0" w:firstColumn="1" w:lastColumn="0" w:noHBand="0" w:noVBand="1"/>
      </w:tblPr>
      <w:tblGrid>
        <w:gridCol w:w="3467"/>
        <w:gridCol w:w="6034"/>
      </w:tblGrid>
      <w:tr w:rsidR="00F17E57">
        <w:trPr>
          <w:trHeight w:val="314"/>
        </w:trPr>
        <w:tc>
          <w:tcPr>
            <w:tcW w:w="3467" w:type="dxa"/>
            <w:tcBorders>
              <w:top w:val="none" w:sz="0" w:space="0" w:color="000000"/>
              <w:left w:val="none" w:sz="0" w:space="0" w:color="000000"/>
              <w:bottom w:val="none" w:sz="0" w:space="0" w:color="000000"/>
              <w:right w:val="none" w:sz="0" w:space="0" w:color="000000"/>
            </w:tcBorders>
          </w:tcPr>
          <w:p w:rsidR="00F17E57" w:rsidRDefault="006B38A9">
            <w:pPr>
              <w:keepNext/>
              <w:jc w:val="center"/>
              <w:outlineLvl w:val="0"/>
              <w:rPr>
                <w:b/>
                <w:sz w:val="26"/>
                <w:szCs w:val="20"/>
              </w:rPr>
            </w:pPr>
            <w:r>
              <w:rPr>
                <w:b/>
                <w:sz w:val="26"/>
                <w:szCs w:val="20"/>
              </w:rPr>
              <w:t>ỦY BAN NHÂN DÂN</w:t>
            </w:r>
          </w:p>
        </w:tc>
        <w:tc>
          <w:tcPr>
            <w:tcW w:w="6034" w:type="dxa"/>
            <w:tcBorders>
              <w:top w:val="none" w:sz="0" w:space="0" w:color="000000"/>
              <w:left w:val="none" w:sz="0" w:space="0" w:color="000000"/>
              <w:bottom w:val="none" w:sz="0" w:space="0" w:color="000000"/>
              <w:right w:val="none" w:sz="0" w:space="0" w:color="000000"/>
            </w:tcBorders>
          </w:tcPr>
          <w:p w:rsidR="00F17E57" w:rsidRDefault="006B38A9">
            <w:pPr>
              <w:keepNext/>
              <w:jc w:val="center"/>
              <w:outlineLvl w:val="2"/>
              <w:rPr>
                <w:b/>
                <w:sz w:val="26"/>
                <w:szCs w:val="20"/>
              </w:rPr>
            </w:pPr>
            <w:r>
              <w:rPr>
                <w:b/>
                <w:sz w:val="26"/>
                <w:szCs w:val="20"/>
              </w:rPr>
              <w:t>CỘNG HÒA XÃ HỘI CHỦ NGHĨA VIỆT NAM</w:t>
            </w:r>
          </w:p>
        </w:tc>
      </w:tr>
      <w:tr w:rsidR="00F17E57">
        <w:trPr>
          <w:trHeight w:val="335"/>
        </w:trPr>
        <w:tc>
          <w:tcPr>
            <w:tcW w:w="3467" w:type="dxa"/>
            <w:tcBorders>
              <w:top w:val="none" w:sz="0" w:space="0" w:color="000000"/>
              <w:left w:val="none" w:sz="0" w:space="0" w:color="000000"/>
              <w:bottom w:val="none" w:sz="0" w:space="0" w:color="000000"/>
              <w:right w:val="none" w:sz="0" w:space="0" w:color="000000"/>
            </w:tcBorders>
          </w:tcPr>
          <w:p w:rsidR="00F17E57" w:rsidRDefault="006B38A9">
            <w:pPr>
              <w:jc w:val="center"/>
              <w:rPr>
                <w:b/>
                <w:sz w:val="26"/>
                <w:szCs w:val="20"/>
              </w:rPr>
            </w:pPr>
            <w:r>
              <w:rPr>
                <w:b/>
                <w:sz w:val="26"/>
                <w:szCs w:val="20"/>
              </w:rPr>
              <w:t>TỈNH LONG AN</w:t>
            </w:r>
          </w:p>
        </w:tc>
        <w:tc>
          <w:tcPr>
            <w:tcW w:w="6034" w:type="dxa"/>
            <w:tcBorders>
              <w:top w:val="none" w:sz="0" w:space="0" w:color="000000"/>
              <w:left w:val="none" w:sz="0" w:space="0" w:color="000000"/>
              <w:bottom w:val="none" w:sz="0" w:space="0" w:color="000000"/>
              <w:right w:val="none" w:sz="0" w:space="0" w:color="000000"/>
            </w:tcBorders>
          </w:tcPr>
          <w:p w:rsidR="00F17E57" w:rsidRDefault="006B38A9">
            <w:pPr>
              <w:jc w:val="center"/>
              <w:rPr>
                <w:b/>
                <w:sz w:val="28"/>
                <w:szCs w:val="28"/>
              </w:rPr>
            </w:pPr>
            <w:r>
              <w:rPr>
                <w:b/>
                <w:sz w:val="28"/>
                <w:szCs w:val="28"/>
              </w:rPr>
              <w:t>Độc lập - Tự do - Hạnh phúc</w:t>
            </w:r>
          </w:p>
        </w:tc>
      </w:tr>
      <w:tr w:rsidR="00F17E57">
        <w:trPr>
          <w:trHeight w:val="314"/>
        </w:trPr>
        <w:tc>
          <w:tcPr>
            <w:tcW w:w="3467" w:type="dxa"/>
            <w:tcBorders>
              <w:top w:val="none" w:sz="0" w:space="0" w:color="000000"/>
              <w:left w:val="none" w:sz="0" w:space="0" w:color="000000"/>
              <w:bottom w:val="none" w:sz="0" w:space="0" w:color="000000"/>
              <w:right w:val="none" w:sz="0" w:space="0" w:color="000000"/>
            </w:tcBorders>
          </w:tcPr>
          <w:p w:rsidR="00F17E57" w:rsidRDefault="006B38A9">
            <w:pPr>
              <w:jc w:val="center"/>
              <w:rPr>
                <w:sz w:val="26"/>
                <w:szCs w:val="20"/>
              </w:rPr>
            </w:pPr>
            <w:r>
              <w:rPr>
                <w:noProof/>
              </w:rPr>
              <mc:AlternateContent>
                <mc:Choice Requires="wpg">
                  <w:drawing>
                    <wp:anchor distT="0" distB="0" distL="114300" distR="114300" simplePos="0" relativeHeight="251658241" behindDoc="0" locked="0" layoutInCell="1" allowOverlap="1">
                      <wp:simplePos x="0" y="0"/>
                      <wp:positionH relativeFrom="column">
                        <wp:posOffset>757555</wp:posOffset>
                      </wp:positionH>
                      <wp:positionV relativeFrom="paragraph">
                        <wp:posOffset>56515</wp:posOffset>
                      </wp:positionV>
                      <wp:extent cx="49784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49784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8241;o:allowoverlap:true;o:allowincell:true;mso-position-horizontal-relative:text;margin-left:59.6pt;mso-position-horizontal:absolute;mso-position-vertical-relative:text;margin-top:4.5pt;mso-position-vertical:absolute;width:39.2pt;height:0.0pt;" coordsize="100000,100000" path="" filled="f" strokecolor="#000000">
                      <v:path textboxrect="0,0,0,0"/>
                    </v:shape>
                  </w:pict>
                </mc:Fallback>
              </mc:AlternateContent>
            </w:r>
          </w:p>
        </w:tc>
        <w:tc>
          <w:tcPr>
            <w:tcW w:w="6034" w:type="dxa"/>
            <w:tcBorders>
              <w:top w:val="none" w:sz="0" w:space="0" w:color="000000"/>
              <w:left w:val="none" w:sz="0" w:space="0" w:color="000000"/>
              <w:bottom w:val="none" w:sz="0" w:space="0" w:color="000000"/>
              <w:right w:val="none" w:sz="0" w:space="0" w:color="000000"/>
            </w:tcBorders>
          </w:tcPr>
          <w:p w:rsidR="00F17E57" w:rsidRDefault="006B38A9">
            <w:pPr>
              <w:jc w:val="center"/>
              <w:rPr>
                <w:sz w:val="26"/>
                <w:szCs w:val="20"/>
              </w:rPr>
            </w:pPr>
            <w:r>
              <w:rPr>
                <w:noProof/>
              </w:rPr>
              <mc:AlternateContent>
                <mc:Choice Requires="wpg">
                  <w:drawing>
                    <wp:anchor distT="0" distB="0" distL="114300" distR="114300" simplePos="0" relativeHeight="251658242" behindDoc="0" locked="0" layoutInCell="1" allowOverlap="1">
                      <wp:simplePos x="0" y="0"/>
                      <wp:positionH relativeFrom="column">
                        <wp:posOffset>749300</wp:posOffset>
                      </wp:positionH>
                      <wp:positionV relativeFrom="paragraph">
                        <wp:posOffset>69215</wp:posOffset>
                      </wp:positionV>
                      <wp:extent cx="218757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18757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2;o:allowoverlap:true;o:allowincell:true;mso-position-horizontal-relative:text;margin-left:59.0pt;mso-position-horizontal:absolute;mso-position-vertical-relative:text;margin-top:5.5pt;mso-position-vertical:absolute;width:172.3pt;height:0.0pt;" coordsize="100000,100000" path="" filled="f" strokecolor="#000000">
                      <v:path textboxrect="0,0,0,0"/>
                    </v:shape>
                  </w:pict>
                </mc:Fallback>
              </mc:AlternateContent>
            </w:r>
          </w:p>
        </w:tc>
      </w:tr>
      <w:tr w:rsidR="00F17E57">
        <w:trPr>
          <w:trHeight w:val="335"/>
        </w:trPr>
        <w:tc>
          <w:tcPr>
            <w:tcW w:w="3467" w:type="dxa"/>
            <w:tcBorders>
              <w:top w:val="none" w:sz="0" w:space="0" w:color="000000"/>
              <w:left w:val="none" w:sz="0" w:space="0" w:color="000000"/>
              <w:bottom w:val="none" w:sz="0" w:space="0" w:color="000000"/>
              <w:right w:val="none" w:sz="0" w:space="0" w:color="000000"/>
            </w:tcBorders>
          </w:tcPr>
          <w:p w:rsidR="00F17E57" w:rsidRDefault="006B38A9" w:rsidP="006A2EF3">
            <w:pPr>
              <w:jc w:val="center"/>
              <w:rPr>
                <w:sz w:val="26"/>
                <w:szCs w:val="20"/>
              </w:rPr>
            </w:pPr>
            <w:r>
              <w:rPr>
                <w:sz w:val="26"/>
                <w:szCs w:val="20"/>
              </w:rPr>
              <w:t xml:space="preserve">    Số:  </w:t>
            </w:r>
            <w:r w:rsidR="006A2EF3">
              <w:rPr>
                <w:sz w:val="26"/>
                <w:szCs w:val="20"/>
              </w:rPr>
              <w:t>11</w:t>
            </w:r>
            <w:r>
              <w:rPr>
                <w:sz w:val="26"/>
                <w:szCs w:val="20"/>
              </w:rPr>
              <w:t>/2022/QĐ-UBND</w:t>
            </w:r>
          </w:p>
        </w:tc>
        <w:tc>
          <w:tcPr>
            <w:tcW w:w="6034" w:type="dxa"/>
            <w:tcBorders>
              <w:top w:val="none" w:sz="0" w:space="0" w:color="000000"/>
              <w:left w:val="none" w:sz="0" w:space="0" w:color="000000"/>
              <w:bottom w:val="none" w:sz="0" w:space="0" w:color="000000"/>
              <w:right w:val="none" w:sz="0" w:space="0" w:color="000000"/>
            </w:tcBorders>
          </w:tcPr>
          <w:p w:rsidR="00F17E57" w:rsidRDefault="006B38A9" w:rsidP="006A2EF3">
            <w:pPr>
              <w:rPr>
                <w:i/>
                <w:sz w:val="28"/>
                <w:szCs w:val="28"/>
              </w:rPr>
            </w:pPr>
            <w:r>
              <w:rPr>
                <w:i/>
                <w:sz w:val="28"/>
                <w:szCs w:val="28"/>
              </w:rPr>
              <w:t xml:space="preserve">        Long An, ngày     </w:t>
            </w:r>
            <w:r w:rsidR="006A2EF3">
              <w:rPr>
                <w:i/>
                <w:sz w:val="28"/>
                <w:szCs w:val="28"/>
              </w:rPr>
              <w:t>25</w:t>
            </w:r>
            <w:r>
              <w:rPr>
                <w:i/>
                <w:sz w:val="28"/>
                <w:szCs w:val="28"/>
              </w:rPr>
              <w:t xml:space="preserve">  tháng  01  năm  2022</w:t>
            </w:r>
          </w:p>
        </w:tc>
      </w:tr>
    </w:tbl>
    <w:p w:rsidR="00F17E57" w:rsidRDefault="00F17E57">
      <w:pPr>
        <w:ind w:firstLine="680"/>
        <w:jc w:val="center"/>
        <w:rPr>
          <w:b/>
          <w:bCs/>
          <w:sz w:val="20"/>
          <w:szCs w:val="28"/>
        </w:rPr>
      </w:pPr>
    </w:p>
    <w:p w:rsidR="00B328BF" w:rsidRDefault="00B328BF">
      <w:pPr>
        <w:ind w:firstLine="680"/>
        <w:jc w:val="center"/>
        <w:rPr>
          <w:b/>
          <w:bCs/>
          <w:sz w:val="28"/>
          <w:szCs w:val="28"/>
        </w:rPr>
      </w:pPr>
    </w:p>
    <w:p w:rsidR="00B328BF" w:rsidRDefault="00B328BF">
      <w:pPr>
        <w:ind w:firstLine="680"/>
        <w:jc w:val="center"/>
        <w:rPr>
          <w:b/>
          <w:bCs/>
          <w:sz w:val="28"/>
          <w:szCs w:val="28"/>
        </w:rPr>
      </w:pPr>
    </w:p>
    <w:p w:rsidR="00F17E57" w:rsidRDefault="006B38A9">
      <w:pPr>
        <w:ind w:firstLine="680"/>
        <w:jc w:val="center"/>
        <w:rPr>
          <w:b/>
          <w:bCs/>
          <w:sz w:val="28"/>
          <w:szCs w:val="28"/>
        </w:rPr>
      </w:pPr>
      <w:r>
        <w:rPr>
          <w:b/>
          <w:bCs/>
          <w:sz w:val="28"/>
          <w:szCs w:val="28"/>
        </w:rPr>
        <w:t>QUYẾT ĐỊNH</w:t>
      </w:r>
    </w:p>
    <w:p w:rsidR="00F17E57" w:rsidRDefault="006B38A9">
      <w:pPr>
        <w:ind w:firstLine="680"/>
        <w:jc w:val="center"/>
        <w:rPr>
          <w:b/>
          <w:sz w:val="28"/>
          <w:szCs w:val="28"/>
        </w:rPr>
      </w:pPr>
      <w:r>
        <w:rPr>
          <w:b/>
          <w:sz w:val="28"/>
          <w:szCs w:val="28"/>
        </w:rPr>
        <w:t xml:space="preserve">Về việc bãi bỏ Quyết định số 01/2015/QĐ-UBND </w:t>
      </w:r>
    </w:p>
    <w:p w:rsidR="00F17E57" w:rsidRDefault="006B38A9">
      <w:pPr>
        <w:ind w:firstLine="680"/>
        <w:jc w:val="center"/>
        <w:rPr>
          <w:b/>
          <w:sz w:val="28"/>
          <w:szCs w:val="28"/>
        </w:rPr>
      </w:pPr>
      <w:proofErr w:type="gramStart"/>
      <w:r>
        <w:rPr>
          <w:b/>
          <w:sz w:val="28"/>
          <w:szCs w:val="28"/>
        </w:rPr>
        <w:t>ngày</w:t>
      </w:r>
      <w:proofErr w:type="gramEnd"/>
      <w:r>
        <w:rPr>
          <w:b/>
          <w:sz w:val="28"/>
          <w:szCs w:val="28"/>
        </w:rPr>
        <w:t xml:space="preserve"> 07/01/2015 của UBND tỉnh về quy chế quản lý và sử dụng</w:t>
      </w:r>
    </w:p>
    <w:p w:rsidR="00F17E57" w:rsidRDefault="006B38A9">
      <w:pPr>
        <w:ind w:firstLine="680"/>
        <w:jc w:val="center"/>
        <w:rPr>
          <w:b/>
          <w:sz w:val="28"/>
          <w:szCs w:val="28"/>
        </w:rPr>
      </w:pPr>
      <w:proofErr w:type="gramStart"/>
      <w:r>
        <w:rPr>
          <w:b/>
          <w:sz w:val="28"/>
          <w:szCs w:val="28"/>
        </w:rPr>
        <w:t>viện</w:t>
      </w:r>
      <w:proofErr w:type="gramEnd"/>
      <w:r>
        <w:rPr>
          <w:b/>
          <w:sz w:val="28"/>
          <w:szCs w:val="28"/>
        </w:rPr>
        <w:t xml:space="preserve"> trợ phi chính phủ nước ngoài trên địa bàn tỉnh Long An</w:t>
      </w:r>
    </w:p>
    <w:p w:rsidR="00F17E57" w:rsidRDefault="006B38A9">
      <w:pPr>
        <w:ind w:firstLine="680"/>
        <w:jc w:val="center"/>
        <w:rPr>
          <w:b/>
          <w:bCs/>
          <w:sz w:val="28"/>
          <w:szCs w:val="28"/>
        </w:rPr>
      </w:pPr>
      <w:r>
        <w:rPr>
          <w:b/>
          <w:noProof/>
          <w:sz w:val="28"/>
          <w:szCs w:val="28"/>
        </w:rPr>
        <mc:AlternateContent>
          <mc:Choice Requires="wpg">
            <w:drawing>
              <wp:anchor distT="0" distB="0" distL="114300" distR="114300" simplePos="0" relativeHeight="524288" behindDoc="0" locked="0" layoutInCell="1" allowOverlap="1">
                <wp:simplePos x="0" y="0"/>
                <wp:positionH relativeFrom="column">
                  <wp:posOffset>2334514</wp:posOffset>
                </wp:positionH>
                <wp:positionV relativeFrom="paragraph">
                  <wp:posOffset>64414</wp:posOffset>
                </wp:positionV>
                <wp:extent cx="1449070" cy="635"/>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449070" cy="63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524288;o:allowoverlap:true;o:allowincell:true;mso-position-horizontal-relative:text;margin-left:183.8pt;mso-position-horizontal:absolute;mso-position-vertical-relative:text;margin-top:5.1pt;mso-position-vertical:absolute;width:114.1pt;height:0.0pt;" coordsize="100000,100000" path="m0,0l100000,95083ee" fillcolor="#FFFFFF" strokecolor="#000000">
                <v:path textboxrect="0,0,100000,95083"/>
              </v:shape>
            </w:pict>
          </mc:Fallback>
        </mc:AlternateContent>
      </w:r>
    </w:p>
    <w:p w:rsidR="00F17E57" w:rsidRDefault="006B38A9">
      <w:pPr>
        <w:spacing w:after="60"/>
        <w:ind w:firstLine="680"/>
        <w:jc w:val="center"/>
        <w:rPr>
          <w:b/>
          <w:bCs/>
          <w:sz w:val="28"/>
          <w:szCs w:val="28"/>
        </w:rPr>
      </w:pPr>
      <w:r>
        <w:rPr>
          <w:b/>
          <w:bCs/>
          <w:sz w:val="28"/>
          <w:szCs w:val="28"/>
        </w:rPr>
        <w:t>ỦY BAN NHÂN DÂN TỈNH LONG AN</w:t>
      </w:r>
    </w:p>
    <w:p w:rsidR="00F17E57" w:rsidRDefault="006B38A9" w:rsidP="00B328BF">
      <w:pPr>
        <w:spacing w:before="240" w:after="240"/>
        <w:ind w:firstLine="680"/>
        <w:jc w:val="both"/>
        <w:rPr>
          <w:i/>
          <w:sz w:val="28"/>
          <w:szCs w:val="28"/>
          <w:lang w:val="nl-NL"/>
        </w:rPr>
      </w:pPr>
      <w:r>
        <w:rPr>
          <w:i/>
          <w:sz w:val="28"/>
          <w:szCs w:val="28"/>
          <w:lang w:val="nl-NL"/>
        </w:rPr>
        <w:t xml:space="preserve">Căn cứ Luật Tổ chức chính quyền địa phương ngày 19/6/2015; Luật sửa đổi, bổ sung một số điều của Luật Tổ chức Chính phủ và Luật Tổ chức chính quyền địa phương ngày 22/11/2019; </w:t>
      </w:r>
    </w:p>
    <w:p w:rsidR="00F17E57" w:rsidRDefault="006B38A9" w:rsidP="00B328BF">
      <w:pPr>
        <w:spacing w:before="240" w:after="240"/>
        <w:ind w:firstLine="706"/>
        <w:jc w:val="both"/>
        <w:rPr>
          <w:i/>
          <w:iCs/>
          <w:sz w:val="28"/>
          <w:szCs w:val="28"/>
        </w:rPr>
      </w:pPr>
      <w:r>
        <w:rPr>
          <w:i/>
          <w:iCs/>
          <w:sz w:val="28"/>
          <w:szCs w:val="28"/>
        </w:rPr>
        <w:t>Căn cứ Luật Ban hành văn bản quy phạm pháp luật ngày 22/6/2015; Luật Sửa đổi, bổ sung một số điều của Luật ban hành văn bản quy phạm pháp luật ngày 18/6/2020;</w:t>
      </w:r>
    </w:p>
    <w:p w:rsidR="00F17E57" w:rsidRDefault="006B38A9" w:rsidP="00B328BF">
      <w:pPr>
        <w:spacing w:before="240" w:after="240"/>
        <w:ind w:firstLine="706"/>
        <w:jc w:val="both"/>
        <w:rPr>
          <w:i/>
          <w:sz w:val="28"/>
          <w:szCs w:val="28"/>
          <w:lang w:val="nl-NL"/>
        </w:rPr>
      </w:pPr>
      <w:r>
        <w:rPr>
          <w:i/>
          <w:iCs/>
          <w:sz w:val="28"/>
          <w:szCs w:val="28"/>
        </w:rPr>
        <w:t xml:space="preserve">Căn cứ Nghị định số 34/2016/NĐ-CP ngày 14/5/2016 của Chính phủ quy định chi tiết một số điều và biện pháp thi hành Luật Ban hành văn bản quy phạm pháp luật; Nghị </w:t>
      </w:r>
      <w:r>
        <w:rPr>
          <w:rFonts w:hint="eastAsia"/>
          <w:i/>
          <w:iCs/>
          <w:sz w:val="28"/>
          <w:szCs w:val="28"/>
        </w:rPr>
        <w:t>đ</w:t>
      </w:r>
      <w:r>
        <w:rPr>
          <w:i/>
          <w:iCs/>
          <w:sz w:val="28"/>
          <w:szCs w:val="28"/>
        </w:rPr>
        <w:t>ịnh số 154/2020/N</w:t>
      </w:r>
      <w:r>
        <w:rPr>
          <w:rFonts w:hint="eastAsia"/>
          <w:i/>
          <w:iCs/>
          <w:sz w:val="28"/>
          <w:szCs w:val="28"/>
        </w:rPr>
        <w:t>Đ</w:t>
      </w:r>
      <w:r>
        <w:rPr>
          <w:i/>
          <w:iCs/>
          <w:sz w:val="28"/>
          <w:szCs w:val="28"/>
        </w:rPr>
        <w:t>-CP ng</w:t>
      </w:r>
      <w:r>
        <w:rPr>
          <w:rFonts w:hint="eastAsia"/>
          <w:i/>
          <w:iCs/>
          <w:sz w:val="28"/>
          <w:szCs w:val="28"/>
        </w:rPr>
        <w:t>à</w:t>
      </w:r>
      <w:r>
        <w:rPr>
          <w:i/>
          <w:iCs/>
          <w:sz w:val="28"/>
          <w:szCs w:val="28"/>
        </w:rPr>
        <w:t>y 31/12/2020 của Ch</w:t>
      </w:r>
      <w:r>
        <w:rPr>
          <w:rFonts w:hint="eastAsia"/>
          <w:i/>
          <w:iCs/>
          <w:sz w:val="28"/>
          <w:szCs w:val="28"/>
        </w:rPr>
        <w:t>í</w:t>
      </w:r>
      <w:r>
        <w:rPr>
          <w:i/>
          <w:iCs/>
          <w:sz w:val="28"/>
          <w:szCs w:val="28"/>
        </w:rPr>
        <w:t xml:space="preserve">nh phủ sửa </w:t>
      </w:r>
      <w:r>
        <w:rPr>
          <w:rFonts w:hint="eastAsia"/>
          <w:i/>
          <w:iCs/>
          <w:sz w:val="28"/>
          <w:szCs w:val="28"/>
        </w:rPr>
        <w:t>đ</w:t>
      </w:r>
      <w:r>
        <w:rPr>
          <w:i/>
          <w:iCs/>
          <w:sz w:val="28"/>
          <w:szCs w:val="28"/>
        </w:rPr>
        <w:t xml:space="preserve">ổi, bổ sung một số </w:t>
      </w:r>
      <w:r>
        <w:rPr>
          <w:rFonts w:hint="eastAsia"/>
          <w:i/>
          <w:iCs/>
          <w:sz w:val="28"/>
          <w:szCs w:val="28"/>
        </w:rPr>
        <w:t>đ</w:t>
      </w:r>
      <w:r>
        <w:rPr>
          <w:i/>
          <w:iCs/>
          <w:sz w:val="28"/>
          <w:szCs w:val="28"/>
        </w:rPr>
        <w:t xml:space="preserve">iều của Nghị </w:t>
      </w:r>
      <w:r>
        <w:rPr>
          <w:rFonts w:hint="eastAsia"/>
          <w:i/>
          <w:iCs/>
          <w:sz w:val="28"/>
          <w:szCs w:val="28"/>
        </w:rPr>
        <w:t>đ</w:t>
      </w:r>
      <w:r>
        <w:rPr>
          <w:i/>
          <w:iCs/>
          <w:sz w:val="28"/>
          <w:szCs w:val="28"/>
        </w:rPr>
        <w:t>ịnh số 34/2016/N</w:t>
      </w:r>
      <w:r>
        <w:rPr>
          <w:rFonts w:hint="eastAsia"/>
          <w:i/>
          <w:iCs/>
          <w:sz w:val="28"/>
          <w:szCs w:val="28"/>
        </w:rPr>
        <w:t>Đ</w:t>
      </w:r>
      <w:r>
        <w:rPr>
          <w:i/>
          <w:iCs/>
          <w:sz w:val="28"/>
          <w:szCs w:val="28"/>
        </w:rPr>
        <w:t>-CP ng</w:t>
      </w:r>
      <w:r>
        <w:rPr>
          <w:rFonts w:hint="eastAsia"/>
          <w:i/>
          <w:iCs/>
          <w:sz w:val="28"/>
          <w:szCs w:val="28"/>
        </w:rPr>
        <w:t>à</w:t>
      </w:r>
      <w:r>
        <w:rPr>
          <w:i/>
          <w:iCs/>
          <w:sz w:val="28"/>
          <w:szCs w:val="28"/>
        </w:rPr>
        <w:t>y 14/5/2016 của Ch</w:t>
      </w:r>
      <w:r>
        <w:rPr>
          <w:rFonts w:hint="eastAsia"/>
          <w:i/>
          <w:iCs/>
          <w:sz w:val="28"/>
          <w:szCs w:val="28"/>
        </w:rPr>
        <w:t>í</w:t>
      </w:r>
      <w:r>
        <w:rPr>
          <w:i/>
          <w:iCs/>
          <w:sz w:val="28"/>
          <w:szCs w:val="28"/>
        </w:rPr>
        <w:t xml:space="preserve">nh phủ quy </w:t>
      </w:r>
      <w:r>
        <w:rPr>
          <w:rFonts w:hint="eastAsia"/>
          <w:i/>
          <w:iCs/>
          <w:sz w:val="28"/>
          <w:szCs w:val="28"/>
        </w:rPr>
        <w:t>đ</w:t>
      </w:r>
      <w:r>
        <w:rPr>
          <w:i/>
          <w:iCs/>
          <w:sz w:val="28"/>
          <w:szCs w:val="28"/>
        </w:rPr>
        <w:t xml:space="preserve">ịnh chi tiết một số </w:t>
      </w:r>
      <w:r>
        <w:rPr>
          <w:rFonts w:hint="eastAsia"/>
          <w:i/>
          <w:iCs/>
          <w:sz w:val="28"/>
          <w:szCs w:val="28"/>
        </w:rPr>
        <w:t>đ</w:t>
      </w:r>
      <w:r>
        <w:rPr>
          <w:i/>
          <w:iCs/>
          <w:sz w:val="28"/>
          <w:szCs w:val="28"/>
        </w:rPr>
        <w:t>iều v</w:t>
      </w:r>
      <w:r>
        <w:rPr>
          <w:rFonts w:hint="eastAsia"/>
          <w:i/>
          <w:iCs/>
          <w:sz w:val="28"/>
          <w:szCs w:val="28"/>
        </w:rPr>
        <w:t>à</w:t>
      </w:r>
      <w:r>
        <w:rPr>
          <w:i/>
          <w:iCs/>
          <w:sz w:val="28"/>
          <w:szCs w:val="28"/>
        </w:rPr>
        <w:t xml:space="preserve"> biện ph</w:t>
      </w:r>
      <w:r>
        <w:rPr>
          <w:rFonts w:hint="eastAsia"/>
          <w:i/>
          <w:iCs/>
          <w:sz w:val="28"/>
          <w:szCs w:val="28"/>
        </w:rPr>
        <w:t>á</w:t>
      </w:r>
      <w:r>
        <w:rPr>
          <w:i/>
          <w:iCs/>
          <w:sz w:val="28"/>
          <w:szCs w:val="28"/>
        </w:rPr>
        <w:t>p thi h</w:t>
      </w:r>
      <w:r>
        <w:rPr>
          <w:rFonts w:hint="eastAsia"/>
          <w:i/>
          <w:iCs/>
          <w:sz w:val="28"/>
          <w:szCs w:val="28"/>
        </w:rPr>
        <w:t>à</w:t>
      </w:r>
      <w:r>
        <w:rPr>
          <w:i/>
          <w:iCs/>
          <w:sz w:val="28"/>
          <w:szCs w:val="28"/>
        </w:rPr>
        <w:t>nh Luật Ban h</w:t>
      </w:r>
      <w:r>
        <w:rPr>
          <w:rFonts w:hint="eastAsia"/>
          <w:i/>
          <w:iCs/>
          <w:sz w:val="28"/>
          <w:szCs w:val="28"/>
        </w:rPr>
        <w:t>à</w:t>
      </w:r>
      <w:r>
        <w:rPr>
          <w:i/>
          <w:iCs/>
          <w:sz w:val="28"/>
          <w:szCs w:val="28"/>
        </w:rPr>
        <w:t>nh v</w:t>
      </w:r>
      <w:r>
        <w:rPr>
          <w:rFonts w:hint="eastAsia"/>
          <w:i/>
          <w:iCs/>
          <w:sz w:val="28"/>
          <w:szCs w:val="28"/>
        </w:rPr>
        <w:t>ă</w:t>
      </w:r>
      <w:r>
        <w:rPr>
          <w:i/>
          <w:iCs/>
          <w:sz w:val="28"/>
          <w:szCs w:val="28"/>
        </w:rPr>
        <w:t>n bản quy phạm ph</w:t>
      </w:r>
      <w:r>
        <w:rPr>
          <w:rFonts w:hint="eastAsia"/>
          <w:i/>
          <w:iCs/>
          <w:sz w:val="28"/>
          <w:szCs w:val="28"/>
        </w:rPr>
        <w:t>á</w:t>
      </w:r>
      <w:r>
        <w:rPr>
          <w:i/>
          <w:iCs/>
          <w:sz w:val="28"/>
          <w:szCs w:val="28"/>
        </w:rPr>
        <w:t>p luật;</w:t>
      </w:r>
    </w:p>
    <w:p w:rsidR="00F17E57" w:rsidRPr="00B328BF" w:rsidRDefault="006B38A9" w:rsidP="00B328BF">
      <w:pPr>
        <w:pStyle w:val="BodyText2"/>
        <w:widowControl w:val="0"/>
        <w:spacing w:before="240" w:after="240" w:line="240" w:lineRule="auto"/>
        <w:ind w:firstLine="680"/>
        <w:jc w:val="both"/>
        <w:rPr>
          <w:rFonts w:ascii="Times New Roman" w:hAnsi="Times New Roman"/>
          <w:i/>
          <w:iCs/>
          <w:spacing w:val="-4"/>
          <w:sz w:val="28"/>
          <w:szCs w:val="28"/>
        </w:rPr>
      </w:pPr>
      <w:r w:rsidRPr="00B328BF">
        <w:rPr>
          <w:rFonts w:ascii="Times New Roman" w:hAnsi="Times New Roman"/>
          <w:i/>
          <w:iCs/>
          <w:spacing w:val="-4"/>
          <w:sz w:val="28"/>
          <w:szCs w:val="28"/>
        </w:rPr>
        <w:t>Căn cứ Nghị định số 80/2020/NĐ-CP ngày 08/7/2020 của Chính phủ quy định về quản lý và sử dụng viện trợ không hoàn lại không thuộc hỗ trợ phát triển chính thức của các cơ quan, tổ chức, cá nhân, nước ngoài dành cho Việt Nam;</w:t>
      </w:r>
    </w:p>
    <w:p w:rsidR="00F17E57" w:rsidRDefault="006B38A9" w:rsidP="00B328BF">
      <w:pPr>
        <w:pStyle w:val="BodyText2"/>
        <w:widowControl w:val="0"/>
        <w:spacing w:before="240" w:after="240" w:line="240" w:lineRule="auto"/>
        <w:ind w:firstLine="680"/>
        <w:jc w:val="both"/>
        <w:rPr>
          <w:rFonts w:ascii="Times New Roman" w:hAnsi="Times New Roman"/>
          <w:i/>
          <w:color w:val="000000"/>
          <w:sz w:val="28"/>
          <w:szCs w:val="28"/>
        </w:rPr>
      </w:pPr>
      <w:proofErr w:type="gramStart"/>
      <w:r>
        <w:rPr>
          <w:rFonts w:ascii="Times New Roman" w:hAnsi="Times New Roman"/>
          <w:i/>
          <w:iCs/>
          <w:sz w:val="28"/>
          <w:szCs w:val="28"/>
        </w:rPr>
        <w:t xml:space="preserve">Theo đề nghị của </w:t>
      </w:r>
      <w:r>
        <w:rPr>
          <w:rFonts w:ascii="Times New Roman" w:hAnsi="Times New Roman"/>
          <w:i/>
          <w:iCs/>
          <w:color w:val="000000"/>
          <w:sz w:val="28"/>
          <w:szCs w:val="28"/>
        </w:rPr>
        <w:t>Sở Kế hoạch và Đầu tư</w:t>
      </w:r>
      <w:r>
        <w:rPr>
          <w:rFonts w:ascii="Times New Roman" w:hAnsi="Times New Roman"/>
          <w:i/>
          <w:iCs/>
          <w:sz w:val="28"/>
          <w:szCs w:val="28"/>
        </w:rPr>
        <w:t xml:space="preserve"> </w:t>
      </w:r>
      <w:r>
        <w:rPr>
          <w:rFonts w:ascii="Times New Roman" w:hAnsi="Times New Roman"/>
          <w:i/>
          <w:color w:val="000000"/>
          <w:sz w:val="28"/>
          <w:szCs w:val="28"/>
        </w:rPr>
        <w:t xml:space="preserve">tại </w:t>
      </w:r>
      <w:r>
        <w:rPr>
          <w:rFonts w:ascii="Times New Roman" w:hAnsi="Times New Roman"/>
          <w:i/>
          <w:color w:val="000000"/>
          <w:sz w:val="28"/>
          <w:szCs w:val="28"/>
          <w:lang w:val="sv-SE"/>
        </w:rPr>
        <w:t>văn bản</w:t>
      </w:r>
      <w:r>
        <w:rPr>
          <w:rFonts w:ascii="Times New Roman" w:hAnsi="Times New Roman"/>
          <w:i/>
          <w:color w:val="000000"/>
          <w:sz w:val="28"/>
          <w:szCs w:val="28"/>
        </w:rPr>
        <w:t xml:space="preserve"> số 68/SKHĐT-TĐĐTC ngày 11/01/2022.</w:t>
      </w:r>
      <w:proofErr w:type="gramEnd"/>
    </w:p>
    <w:p w:rsidR="00F17E57" w:rsidRDefault="00F17E57">
      <w:pPr>
        <w:spacing w:before="40" w:after="40"/>
        <w:ind w:firstLine="680"/>
        <w:rPr>
          <w:sz w:val="4"/>
          <w:szCs w:val="4"/>
        </w:rPr>
      </w:pPr>
    </w:p>
    <w:p w:rsidR="00F17E57" w:rsidRDefault="006B38A9">
      <w:pPr>
        <w:spacing w:before="40" w:after="40"/>
        <w:ind w:firstLine="680"/>
        <w:jc w:val="center"/>
        <w:rPr>
          <w:b/>
          <w:bCs/>
          <w:sz w:val="28"/>
          <w:szCs w:val="28"/>
        </w:rPr>
      </w:pPr>
      <w:r>
        <w:rPr>
          <w:b/>
          <w:bCs/>
          <w:sz w:val="28"/>
          <w:szCs w:val="28"/>
        </w:rPr>
        <w:t>QUYẾT ĐỊNH:</w:t>
      </w:r>
    </w:p>
    <w:p w:rsidR="00F17E57" w:rsidRDefault="00F17E57">
      <w:pPr>
        <w:spacing w:before="40" w:after="40"/>
        <w:ind w:firstLine="680"/>
        <w:jc w:val="center"/>
        <w:rPr>
          <w:sz w:val="4"/>
          <w:szCs w:val="4"/>
        </w:rPr>
      </w:pPr>
    </w:p>
    <w:p w:rsidR="00F17E57" w:rsidRDefault="006B38A9" w:rsidP="00B328BF">
      <w:pPr>
        <w:spacing w:before="240" w:after="240"/>
        <w:ind w:firstLine="720"/>
        <w:jc w:val="both"/>
        <w:rPr>
          <w:sz w:val="28"/>
          <w:szCs w:val="28"/>
        </w:rPr>
      </w:pPr>
      <w:bookmarkStart w:id="0" w:name="bookmark4"/>
      <w:proofErr w:type="gramStart"/>
      <w:r>
        <w:rPr>
          <w:b/>
          <w:bCs/>
          <w:sz w:val="28"/>
          <w:szCs w:val="28"/>
        </w:rPr>
        <w:t>Điều 1.</w:t>
      </w:r>
      <w:proofErr w:type="gramEnd"/>
      <w:r>
        <w:rPr>
          <w:sz w:val="28"/>
          <w:szCs w:val="28"/>
        </w:rPr>
        <w:t xml:space="preserve"> </w:t>
      </w:r>
      <w:bookmarkEnd w:id="0"/>
      <w:proofErr w:type="gramStart"/>
      <w:r>
        <w:rPr>
          <w:sz w:val="28"/>
          <w:szCs w:val="28"/>
        </w:rPr>
        <w:t>Bãi bỏ toàn bộ Quyết định số 01/2015/QĐ-UBND ngày 07/01/2015 của UBND tỉnh về quy chế quản lý và sử dụng viện trợ phi chính phủ nước ngoài trên địa bàn tỉnh Long An.</w:t>
      </w:r>
      <w:proofErr w:type="gramEnd"/>
    </w:p>
    <w:p w:rsidR="00F17E57" w:rsidRDefault="006B38A9" w:rsidP="00B328BF">
      <w:pPr>
        <w:spacing w:before="240" w:after="240"/>
        <w:ind w:firstLine="720"/>
        <w:jc w:val="both"/>
        <w:rPr>
          <w:sz w:val="28"/>
          <w:szCs w:val="28"/>
          <w:lang w:val="nl-NL"/>
        </w:rPr>
      </w:pPr>
      <w:r>
        <w:rPr>
          <w:b/>
          <w:sz w:val="28"/>
          <w:szCs w:val="28"/>
          <w:lang w:val="nl-NL"/>
        </w:rPr>
        <w:t>Lý do:</w:t>
      </w:r>
      <w:r>
        <w:rPr>
          <w:sz w:val="28"/>
          <w:szCs w:val="28"/>
          <w:lang w:val="nl-NL"/>
        </w:rPr>
        <w:t xml:space="preserve"> Nội dung của Quyết định này không còn phù hợp với quy định của pháp luật hiện hành.</w:t>
      </w:r>
    </w:p>
    <w:p w:rsidR="00F17E57" w:rsidRDefault="006B38A9" w:rsidP="00B328BF">
      <w:pPr>
        <w:spacing w:before="240" w:after="240"/>
        <w:ind w:firstLine="720"/>
        <w:jc w:val="both"/>
        <w:rPr>
          <w:sz w:val="28"/>
          <w:szCs w:val="28"/>
        </w:rPr>
      </w:pPr>
      <w:proofErr w:type="gramStart"/>
      <w:r>
        <w:rPr>
          <w:b/>
          <w:bCs/>
          <w:sz w:val="28"/>
          <w:szCs w:val="28"/>
        </w:rPr>
        <w:t>Điều 2.</w:t>
      </w:r>
      <w:proofErr w:type="gramEnd"/>
      <w:r>
        <w:rPr>
          <w:b/>
          <w:bCs/>
          <w:sz w:val="28"/>
          <w:szCs w:val="28"/>
        </w:rPr>
        <w:t xml:space="preserve"> </w:t>
      </w:r>
      <w:r>
        <w:rPr>
          <w:color w:val="000000"/>
          <w:sz w:val="28"/>
          <w:szCs w:val="28"/>
          <w:lang w:val="nl-NL"/>
        </w:rPr>
        <w:t>Quyết định này có hiệu lực thi hành kể từ ngày</w:t>
      </w:r>
      <w:r w:rsidR="006A2EF3">
        <w:rPr>
          <w:color w:val="000000"/>
          <w:sz w:val="28"/>
          <w:szCs w:val="28"/>
          <w:lang w:val="nl-NL"/>
        </w:rPr>
        <w:t xml:space="preserve"> 15</w:t>
      </w:r>
      <w:r>
        <w:rPr>
          <w:color w:val="000000"/>
          <w:sz w:val="28"/>
          <w:szCs w:val="28"/>
          <w:lang w:val="nl-NL"/>
        </w:rPr>
        <w:t>/0</w:t>
      </w:r>
      <w:r w:rsidR="006A2EF3">
        <w:rPr>
          <w:color w:val="000000"/>
          <w:sz w:val="28"/>
          <w:szCs w:val="28"/>
          <w:lang w:val="nl-NL"/>
        </w:rPr>
        <w:t>2</w:t>
      </w:r>
      <w:bookmarkStart w:id="1" w:name="_GoBack"/>
      <w:bookmarkEnd w:id="1"/>
      <w:r>
        <w:rPr>
          <w:color w:val="000000"/>
          <w:sz w:val="28"/>
          <w:szCs w:val="28"/>
          <w:lang w:val="nl-NL"/>
        </w:rPr>
        <w:t>/2022</w:t>
      </w:r>
      <w:r>
        <w:rPr>
          <w:sz w:val="28"/>
          <w:szCs w:val="28"/>
        </w:rPr>
        <w:t>.</w:t>
      </w:r>
    </w:p>
    <w:p w:rsidR="00F17E57" w:rsidRDefault="006B38A9" w:rsidP="00B328BF">
      <w:pPr>
        <w:tabs>
          <w:tab w:val="left" w:pos="567"/>
        </w:tabs>
        <w:spacing w:before="240" w:after="240"/>
        <w:ind w:firstLine="720"/>
        <w:jc w:val="both"/>
        <w:rPr>
          <w:sz w:val="28"/>
          <w:szCs w:val="28"/>
        </w:rPr>
      </w:pPr>
      <w:bookmarkStart w:id="2" w:name="bookmark5"/>
      <w:proofErr w:type="gramStart"/>
      <w:r>
        <w:rPr>
          <w:b/>
          <w:bCs/>
          <w:sz w:val="28"/>
          <w:szCs w:val="28"/>
        </w:rPr>
        <w:lastRenderedPageBreak/>
        <w:t>Điều 3.</w:t>
      </w:r>
      <w:proofErr w:type="gramEnd"/>
      <w:r>
        <w:rPr>
          <w:sz w:val="28"/>
          <w:szCs w:val="28"/>
        </w:rPr>
        <w:t xml:space="preserve"> </w:t>
      </w:r>
      <w:bookmarkEnd w:id="2"/>
      <w:r>
        <w:rPr>
          <w:sz w:val="28"/>
          <w:szCs w:val="28"/>
        </w:rPr>
        <w:t>Chánh Văn phòng Ủy ban nhân dân tỉnh; thủ trưởng các sở, ngành tỉnh; Chủ tịch UBND huyện, thị xã, thành phố và các cơ quan, tổ chức, cá nhân có liên quan thi hành quyết định này./.</w:t>
      </w:r>
    </w:p>
    <w:p w:rsidR="00F17E57" w:rsidRDefault="00F17E57">
      <w:pPr>
        <w:tabs>
          <w:tab w:val="left" w:pos="567"/>
        </w:tabs>
        <w:spacing w:after="120"/>
        <w:ind w:firstLine="680"/>
        <w:jc w:val="both"/>
        <w:rPr>
          <w:sz w:val="14"/>
          <w:szCs w:val="28"/>
        </w:rPr>
      </w:pPr>
    </w:p>
    <w:tbl>
      <w:tblPr>
        <w:tblW w:w="989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44"/>
        <w:gridCol w:w="5254"/>
      </w:tblGrid>
      <w:tr w:rsidR="00F17E57">
        <w:tc>
          <w:tcPr>
            <w:tcW w:w="46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F17E57" w:rsidRDefault="006B38A9">
            <w:pPr>
              <w:widowControl w:val="0"/>
              <w:tabs>
                <w:tab w:val="center" w:pos="6322"/>
              </w:tabs>
              <w:spacing w:line="240" w:lineRule="exact"/>
              <w:jc w:val="both"/>
              <w:rPr>
                <w:b/>
                <w:i/>
                <w:iCs/>
              </w:rPr>
            </w:pPr>
            <w:r>
              <w:rPr>
                <w:b/>
                <w:bCs/>
                <w:sz w:val="28"/>
                <w:szCs w:val="28"/>
              </w:rPr>
              <w:t> </w:t>
            </w:r>
            <w:r>
              <w:rPr>
                <w:b/>
                <w:i/>
                <w:iCs/>
              </w:rPr>
              <w:t>Nơi nhận:</w:t>
            </w:r>
          </w:p>
          <w:p w:rsidR="00F17E57" w:rsidRDefault="006B38A9">
            <w:pPr>
              <w:keepNext/>
              <w:widowControl w:val="0"/>
              <w:tabs>
                <w:tab w:val="center" w:pos="6300"/>
              </w:tabs>
              <w:outlineLvl w:val="3"/>
              <w:rPr>
                <w:bCs/>
                <w:sz w:val="22"/>
                <w:szCs w:val="22"/>
              </w:rPr>
            </w:pPr>
            <w:r>
              <w:rPr>
                <w:bCs/>
                <w:sz w:val="22"/>
                <w:szCs w:val="22"/>
              </w:rPr>
              <w:t>- Như Điều 3;</w:t>
            </w:r>
          </w:p>
          <w:p w:rsidR="00F17E57" w:rsidRDefault="00B328BF">
            <w:pPr>
              <w:rPr>
                <w:color w:val="000000"/>
                <w:sz w:val="22"/>
                <w:szCs w:val="22"/>
              </w:rPr>
            </w:pPr>
            <w:r>
              <w:rPr>
                <w:color w:val="000000"/>
                <w:sz w:val="22"/>
                <w:szCs w:val="22"/>
              </w:rPr>
              <w:t xml:space="preserve">- CT, </w:t>
            </w:r>
            <w:r w:rsidR="006B38A9">
              <w:rPr>
                <w:color w:val="000000"/>
                <w:sz w:val="22"/>
                <w:szCs w:val="22"/>
              </w:rPr>
              <w:t>PCT UBND tỉnh;</w:t>
            </w:r>
          </w:p>
          <w:p w:rsidR="00F17E57" w:rsidRDefault="006B38A9">
            <w:pPr>
              <w:rPr>
                <w:color w:val="000000"/>
                <w:sz w:val="22"/>
                <w:szCs w:val="22"/>
              </w:rPr>
            </w:pPr>
            <w:r>
              <w:rPr>
                <w:color w:val="000000"/>
                <w:sz w:val="22"/>
                <w:szCs w:val="22"/>
              </w:rPr>
              <w:t>- Vụ Pháp chế - Bộ Kế hoạch và Đầu tư;</w:t>
            </w:r>
          </w:p>
          <w:p w:rsidR="00F17E57" w:rsidRDefault="006B38A9">
            <w:pPr>
              <w:rPr>
                <w:color w:val="000000"/>
                <w:sz w:val="22"/>
                <w:szCs w:val="22"/>
              </w:rPr>
            </w:pPr>
            <w:r>
              <w:rPr>
                <w:color w:val="000000"/>
                <w:sz w:val="22"/>
                <w:szCs w:val="22"/>
              </w:rPr>
              <w:t>- Cục Kiểm tra VBQPPL – Bộ Tư pháp;</w:t>
            </w:r>
          </w:p>
          <w:p w:rsidR="00F17E57" w:rsidRDefault="006B38A9">
            <w:pPr>
              <w:rPr>
                <w:color w:val="000000"/>
                <w:sz w:val="22"/>
                <w:szCs w:val="22"/>
              </w:rPr>
            </w:pPr>
            <w:r>
              <w:rPr>
                <w:color w:val="000000"/>
                <w:sz w:val="22"/>
                <w:szCs w:val="22"/>
              </w:rPr>
              <w:t>- CVP, PCVP (kt);</w:t>
            </w:r>
          </w:p>
          <w:p w:rsidR="00F17E57" w:rsidRDefault="006B38A9">
            <w:pPr>
              <w:rPr>
                <w:color w:val="000000"/>
                <w:sz w:val="22"/>
                <w:szCs w:val="22"/>
              </w:rPr>
            </w:pPr>
            <w:r>
              <w:rPr>
                <w:color w:val="000000"/>
                <w:sz w:val="22"/>
                <w:szCs w:val="22"/>
              </w:rPr>
              <w:t>- Cổng thông tin điện tử của tỉnh;</w:t>
            </w:r>
          </w:p>
          <w:p w:rsidR="00F17E57" w:rsidRDefault="006B38A9">
            <w:pPr>
              <w:rPr>
                <w:color w:val="000000"/>
                <w:sz w:val="22"/>
                <w:szCs w:val="22"/>
              </w:rPr>
            </w:pPr>
            <w:r>
              <w:rPr>
                <w:color w:val="000000"/>
                <w:sz w:val="22"/>
                <w:szCs w:val="22"/>
              </w:rPr>
              <w:t>- Phòng: KTTC, THKSTTHC;</w:t>
            </w:r>
          </w:p>
          <w:p w:rsidR="00F17E57" w:rsidRDefault="006B38A9" w:rsidP="00B328BF">
            <w:pPr>
              <w:widowControl w:val="0"/>
              <w:tabs>
                <w:tab w:val="center" w:pos="6322"/>
              </w:tabs>
              <w:spacing w:line="240" w:lineRule="exact"/>
              <w:jc w:val="both"/>
              <w:rPr>
                <w:sz w:val="22"/>
                <w:szCs w:val="22"/>
              </w:rPr>
            </w:pPr>
            <w:r>
              <w:rPr>
                <w:color w:val="000000"/>
                <w:sz w:val="22"/>
                <w:szCs w:val="22"/>
              </w:rPr>
              <w:t>- Lưu: VT,</w:t>
            </w:r>
            <w:r w:rsidR="00B328BF">
              <w:rPr>
                <w:color w:val="000000"/>
                <w:sz w:val="22"/>
                <w:szCs w:val="22"/>
              </w:rPr>
              <w:t xml:space="preserve"> SKHĐT, An.</w:t>
            </w:r>
          </w:p>
        </w:tc>
        <w:tc>
          <w:tcPr>
            <w:tcW w:w="525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F17E57" w:rsidRDefault="006B38A9">
            <w:pPr>
              <w:jc w:val="center"/>
              <w:rPr>
                <w:b/>
                <w:bCs/>
                <w:sz w:val="27"/>
                <w:szCs w:val="27"/>
              </w:rPr>
            </w:pPr>
            <w:r>
              <w:rPr>
                <w:b/>
                <w:bCs/>
                <w:sz w:val="27"/>
                <w:szCs w:val="27"/>
              </w:rPr>
              <w:t>TM. ỦY BAN NHÂN DÂN</w:t>
            </w:r>
            <w:r>
              <w:rPr>
                <w:b/>
                <w:bCs/>
                <w:sz w:val="27"/>
                <w:szCs w:val="27"/>
              </w:rPr>
              <w:br/>
              <w:t>CHỦ TỊCH</w:t>
            </w:r>
            <w:r>
              <w:rPr>
                <w:b/>
                <w:bCs/>
                <w:sz w:val="27"/>
                <w:szCs w:val="27"/>
              </w:rPr>
              <w:br/>
            </w:r>
            <w:r>
              <w:rPr>
                <w:b/>
                <w:bCs/>
                <w:sz w:val="27"/>
                <w:szCs w:val="27"/>
              </w:rPr>
              <w:br/>
            </w:r>
            <w:r>
              <w:rPr>
                <w:b/>
                <w:bCs/>
                <w:sz w:val="27"/>
                <w:szCs w:val="27"/>
              </w:rPr>
              <w:br/>
            </w:r>
          </w:p>
          <w:p w:rsidR="00F17E57" w:rsidRDefault="00F17E57">
            <w:pPr>
              <w:jc w:val="center"/>
              <w:rPr>
                <w:b/>
                <w:bCs/>
                <w:sz w:val="27"/>
                <w:szCs w:val="27"/>
              </w:rPr>
            </w:pPr>
          </w:p>
          <w:p w:rsidR="00F17E57" w:rsidRDefault="00F17E57">
            <w:pPr>
              <w:jc w:val="center"/>
              <w:rPr>
                <w:sz w:val="28"/>
                <w:szCs w:val="28"/>
              </w:rPr>
            </w:pPr>
          </w:p>
          <w:p w:rsidR="00F17E57" w:rsidRDefault="00F17E57">
            <w:pPr>
              <w:jc w:val="center"/>
              <w:rPr>
                <w:sz w:val="28"/>
                <w:szCs w:val="28"/>
              </w:rPr>
            </w:pPr>
          </w:p>
          <w:p w:rsidR="00F17E57" w:rsidRDefault="006B38A9">
            <w:pPr>
              <w:jc w:val="center"/>
              <w:rPr>
                <w:b/>
                <w:sz w:val="28"/>
                <w:szCs w:val="28"/>
              </w:rPr>
            </w:pPr>
            <w:r>
              <w:rPr>
                <w:b/>
                <w:color w:val="000000"/>
                <w:sz w:val="28"/>
                <w:szCs w:val="28"/>
              </w:rPr>
              <w:t>Nguyễn Văn Út</w:t>
            </w:r>
          </w:p>
        </w:tc>
      </w:tr>
    </w:tbl>
    <w:p w:rsidR="00F17E57" w:rsidRDefault="00F17E57"/>
    <w:sectPr w:rsidR="00F17E57">
      <w:headerReference w:type="default" r:id="rId8"/>
      <w:pgSz w:w="11907" w:h="16840"/>
      <w:pgMar w:top="1134" w:right="1134" w:bottom="36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620C" w:rsidRDefault="0058620C">
      <w:r>
        <w:separator/>
      </w:r>
    </w:p>
  </w:endnote>
  <w:endnote w:type="continuationSeparator" w:id="0">
    <w:p w:rsidR="0058620C" w:rsidRDefault="0058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620C" w:rsidRDefault="0058620C">
      <w:r>
        <w:separator/>
      </w:r>
    </w:p>
  </w:footnote>
  <w:footnote w:type="continuationSeparator" w:id="0">
    <w:p w:rsidR="0058620C" w:rsidRDefault="005862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E57" w:rsidRDefault="006B38A9">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6A2EF3">
      <w:rPr>
        <w:noProof/>
        <w:sz w:val="28"/>
        <w:szCs w:val="28"/>
      </w:rPr>
      <w:t>2</w:t>
    </w:r>
    <w:r>
      <w:rPr>
        <w:sz w:val="28"/>
        <w:szCs w:val="28"/>
      </w:rPr>
      <w:fldChar w:fldCharType="end"/>
    </w:r>
  </w:p>
  <w:p w:rsidR="00F17E57" w:rsidRDefault="00F17E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AB10BB"/>
    <w:multiLevelType w:val="hybridMultilevel"/>
    <w:tmpl w:val="146CF704"/>
    <w:lvl w:ilvl="0" w:tplc="08305676">
      <w:start w:val="1"/>
      <w:numFmt w:val="bullet"/>
      <w:lvlText w:val=""/>
      <w:lvlJc w:val="left"/>
      <w:pPr>
        <w:ind w:left="720" w:hanging="360"/>
      </w:pPr>
      <w:rPr>
        <w:rFonts w:ascii="Symbol" w:hAnsi="Symbol"/>
      </w:rPr>
    </w:lvl>
    <w:lvl w:ilvl="1" w:tplc="5AB8AB08">
      <w:start w:val="1"/>
      <w:numFmt w:val="bullet"/>
      <w:lvlText w:val="o"/>
      <w:lvlJc w:val="left"/>
      <w:pPr>
        <w:ind w:left="1440" w:hanging="360"/>
      </w:pPr>
      <w:rPr>
        <w:rFonts w:ascii="Courier New" w:hAnsi="Courier New"/>
      </w:rPr>
    </w:lvl>
    <w:lvl w:ilvl="2" w:tplc="D1265892">
      <w:start w:val="1"/>
      <w:numFmt w:val="bullet"/>
      <w:lvlText w:val=""/>
      <w:lvlJc w:val="left"/>
      <w:pPr>
        <w:ind w:left="2160" w:hanging="360"/>
      </w:pPr>
      <w:rPr>
        <w:rFonts w:ascii="Wingdings" w:hAnsi="Wingdings"/>
      </w:rPr>
    </w:lvl>
    <w:lvl w:ilvl="3" w:tplc="49468D60">
      <w:start w:val="1"/>
      <w:numFmt w:val="bullet"/>
      <w:lvlText w:val=""/>
      <w:lvlJc w:val="left"/>
      <w:pPr>
        <w:ind w:left="2880" w:hanging="360"/>
      </w:pPr>
      <w:rPr>
        <w:rFonts w:ascii="Symbol" w:hAnsi="Symbol"/>
      </w:rPr>
    </w:lvl>
    <w:lvl w:ilvl="4" w:tplc="2DE2B8DA">
      <w:start w:val="1"/>
      <w:numFmt w:val="bullet"/>
      <w:lvlText w:val="o"/>
      <w:lvlJc w:val="left"/>
      <w:pPr>
        <w:ind w:left="3600" w:hanging="360"/>
      </w:pPr>
      <w:rPr>
        <w:rFonts w:ascii="Courier New" w:hAnsi="Courier New"/>
      </w:rPr>
    </w:lvl>
    <w:lvl w:ilvl="5" w:tplc="39F6E798">
      <w:start w:val="1"/>
      <w:numFmt w:val="bullet"/>
      <w:lvlText w:val=""/>
      <w:lvlJc w:val="left"/>
      <w:pPr>
        <w:ind w:left="4320" w:hanging="360"/>
      </w:pPr>
      <w:rPr>
        <w:rFonts w:ascii="Wingdings" w:hAnsi="Wingdings"/>
      </w:rPr>
    </w:lvl>
    <w:lvl w:ilvl="6" w:tplc="64A8ECDE">
      <w:start w:val="1"/>
      <w:numFmt w:val="bullet"/>
      <w:lvlText w:val=""/>
      <w:lvlJc w:val="left"/>
      <w:pPr>
        <w:ind w:left="5040" w:hanging="360"/>
      </w:pPr>
      <w:rPr>
        <w:rFonts w:ascii="Symbol" w:hAnsi="Symbol"/>
      </w:rPr>
    </w:lvl>
    <w:lvl w:ilvl="7" w:tplc="8856EB56">
      <w:start w:val="1"/>
      <w:numFmt w:val="bullet"/>
      <w:lvlText w:val="o"/>
      <w:lvlJc w:val="left"/>
      <w:pPr>
        <w:ind w:left="5760" w:hanging="360"/>
      </w:pPr>
      <w:rPr>
        <w:rFonts w:ascii="Courier New" w:hAnsi="Courier New"/>
      </w:rPr>
    </w:lvl>
    <w:lvl w:ilvl="8" w:tplc="DAEADE22">
      <w:start w:val="1"/>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57"/>
    <w:rsid w:val="002A53EF"/>
    <w:rsid w:val="0058620C"/>
    <w:rsid w:val="006569A5"/>
    <w:rsid w:val="006A2EF3"/>
    <w:rsid w:val="006B38A9"/>
    <w:rsid w:val="00A00500"/>
    <w:rsid w:val="00B328BF"/>
    <w:rsid w:val="00F17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EDA9D5-D7D6-4F6C-91A1-38AB48A2F88B}"/>
</file>

<file path=customXml/itemProps2.xml><?xml version="1.0" encoding="utf-8"?>
<ds:datastoreItem xmlns:ds="http://schemas.openxmlformats.org/officeDocument/2006/customXml" ds:itemID="{DE24E34C-8269-46F6-843C-549971981C5B}"/>
</file>

<file path=customXml/itemProps3.xml><?xml version="1.0" encoding="utf-8"?>
<ds:datastoreItem xmlns:ds="http://schemas.openxmlformats.org/officeDocument/2006/customXml" ds:itemID="{85BF3141-29D2-42FC-B7A1-ED6E47EC1941}"/>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1905</Characters>
  <Application>Microsoft Office Word</Application>
  <DocSecurity>0</DocSecurity>
  <Lines>15</Lines>
  <Paragraphs>4</Paragraphs>
  <ScaleCrop>false</ScaleCrop>
  <Company>Microsoft</Company>
  <LinksUpToDate>false</LinksUpToDate>
  <CharactersWithSpaces>2235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dc:creator>
  <cp:lastModifiedBy>Admin</cp:lastModifiedBy>
  <cp:revision>3</cp:revision>
  <dcterms:created xsi:type="dcterms:W3CDTF">2022-01-27T00:23:00Z</dcterms:created>
  <dcterms:modified xsi:type="dcterms:W3CDTF">2022-01-27T00:24:00Z</dcterms:modified>
</cp:coreProperties>
</file>