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57" w:type="dxa"/>
        <w:jc w:val="center"/>
        <w:tblLayout w:type="fixed"/>
        <w:tblLook w:val="0000" w:firstRow="0" w:lastRow="0" w:firstColumn="0" w:lastColumn="0" w:noHBand="0" w:noVBand="0"/>
      </w:tblPr>
      <w:tblGrid>
        <w:gridCol w:w="3212"/>
        <w:gridCol w:w="6045"/>
      </w:tblGrid>
      <w:tr w:rsidR="0041754D" w:rsidRPr="0041754D" w:rsidTr="00B2582F">
        <w:trPr>
          <w:jc w:val="center"/>
        </w:trPr>
        <w:tc>
          <w:tcPr>
            <w:tcW w:w="3212" w:type="dxa"/>
          </w:tcPr>
          <w:p w:rsidR="0041754D" w:rsidRPr="0041754D" w:rsidRDefault="0041754D" w:rsidP="00B2582F">
            <w:pPr>
              <w:pStyle w:val="BodyText3"/>
              <w:spacing w:after="0"/>
              <w:jc w:val="center"/>
              <w:rPr>
                <w:rFonts w:ascii="Times New Roman" w:hAnsi="Times New Roman"/>
                <w:b/>
                <w:sz w:val="26"/>
                <w:szCs w:val="26"/>
              </w:rPr>
            </w:pPr>
            <w:bookmarkStart w:id="0" w:name="loai_1"/>
            <w:bookmarkStart w:id="1" w:name="_GoBack"/>
            <w:bookmarkEnd w:id="1"/>
            <w:r w:rsidRPr="0041754D">
              <w:rPr>
                <w:rFonts w:ascii="Times New Roman" w:hAnsi="Times New Roman"/>
                <w:b/>
                <w:sz w:val="26"/>
                <w:szCs w:val="26"/>
              </w:rPr>
              <w:t>UỶ BAN NHÂN DÂN</w:t>
            </w:r>
          </w:p>
          <w:p w:rsidR="0041754D" w:rsidRPr="0041754D" w:rsidRDefault="0041754D" w:rsidP="00B2582F">
            <w:pPr>
              <w:pStyle w:val="BodyText3"/>
              <w:spacing w:after="0"/>
              <w:jc w:val="center"/>
              <w:rPr>
                <w:rFonts w:ascii="Times New Roman" w:hAnsi="Times New Roman"/>
                <w:b/>
                <w:sz w:val="26"/>
                <w:szCs w:val="26"/>
              </w:rPr>
            </w:pPr>
            <w:r w:rsidRPr="0041754D">
              <w:rPr>
                <w:rFonts w:ascii="Times New Roman" w:hAnsi="Times New Roman"/>
                <w:b/>
                <w:sz w:val="26"/>
                <w:szCs w:val="26"/>
              </w:rPr>
              <w:t>TỈNH PHÚ THỌ</w:t>
            </w:r>
          </w:p>
          <w:p w:rsidR="0041754D" w:rsidRPr="0041754D" w:rsidRDefault="0041754D" w:rsidP="00B2582F">
            <w:pPr>
              <w:pStyle w:val="BodyText3"/>
              <w:spacing w:after="0"/>
              <w:jc w:val="center"/>
              <w:rPr>
                <w:rFonts w:ascii="Times New Roman" w:hAnsi="Times New Roman"/>
                <w:b/>
                <w:sz w:val="26"/>
                <w:szCs w:val="26"/>
              </w:rPr>
            </w:pPr>
            <w:r w:rsidRPr="0041754D">
              <w:rPr>
                <w:rFonts w:ascii="Times New Roman" w:hAnsi="Times New Roman"/>
                <w:b/>
                <w:sz w:val="26"/>
                <w:szCs w:val="26"/>
              </w:rPr>
              <w:t>––––––––</w:t>
            </w:r>
          </w:p>
          <w:p w:rsidR="0041754D" w:rsidRPr="0041754D" w:rsidRDefault="0041754D" w:rsidP="00155C0E">
            <w:pPr>
              <w:spacing w:before="60"/>
              <w:jc w:val="center"/>
              <w:rPr>
                <w:rFonts w:ascii="Times New Roman" w:hAnsi="Times New Roman" w:cs="Times New Roman"/>
                <w:sz w:val="28"/>
                <w:szCs w:val="28"/>
              </w:rPr>
            </w:pPr>
            <w:r w:rsidRPr="0041754D">
              <w:rPr>
                <w:rFonts w:ascii="Times New Roman" w:hAnsi="Times New Roman" w:cs="Times New Roman"/>
                <w:noProof/>
                <w:sz w:val="26"/>
                <w:szCs w:val="28"/>
              </w:rPr>
              <w:t>Số</w:t>
            </w:r>
            <w:r w:rsidRPr="0041754D">
              <w:rPr>
                <w:rFonts w:ascii="Times New Roman" w:hAnsi="Times New Roman" w:cs="Times New Roman"/>
                <w:sz w:val="26"/>
                <w:szCs w:val="28"/>
              </w:rPr>
              <w:t>: 2</w:t>
            </w:r>
            <w:r>
              <w:rPr>
                <w:rFonts w:ascii="Times New Roman" w:hAnsi="Times New Roman" w:cs="Times New Roman"/>
                <w:sz w:val="26"/>
                <w:szCs w:val="28"/>
              </w:rPr>
              <w:t>9</w:t>
            </w:r>
            <w:r w:rsidRPr="0041754D">
              <w:rPr>
                <w:rFonts w:ascii="Times New Roman" w:hAnsi="Times New Roman" w:cs="Times New Roman"/>
                <w:sz w:val="26"/>
                <w:szCs w:val="28"/>
              </w:rPr>
              <w:t>/202</w:t>
            </w:r>
            <w:r>
              <w:rPr>
                <w:rFonts w:ascii="Times New Roman" w:hAnsi="Times New Roman" w:cs="Times New Roman"/>
                <w:sz w:val="26"/>
                <w:szCs w:val="28"/>
              </w:rPr>
              <w:t>4</w:t>
            </w:r>
            <w:r w:rsidRPr="0041754D">
              <w:rPr>
                <w:rFonts w:ascii="Times New Roman" w:hAnsi="Times New Roman" w:cs="Times New Roman"/>
                <w:sz w:val="26"/>
                <w:szCs w:val="28"/>
              </w:rPr>
              <w:t>/QĐ-UBND</w:t>
            </w:r>
          </w:p>
          <w:p w:rsidR="0041754D" w:rsidRPr="0041754D" w:rsidRDefault="0041754D" w:rsidP="00B2582F">
            <w:pPr>
              <w:pStyle w:val="BodyText3"/>
              <w:spacing w:after="0"/>
              <w:jc w:val="center"/>
              <w:rPr>
                <w:rFonts w:ascii="Times New Roman" w:hAnsi="Times New Roman"/>
                <w:sz w:val="24"/>
                <w:szCs w:val="24"/>
              </w:rPr>
            </w:pPr>
          </w:p>
        </w:tc>
        <w:tc>
          <w:tcPr>
            <w:tcW w:w="6045" w:type="dxa"/>
          </w:tcPr>
          <w:p w:rsidR="0041754D" w:rsidRPr="0041754D" w:rsidRDefault="0041754D" w:rsidP="00B2582F">
            <w:pPr>
              <w:jc w:val="center"/>
              <w:rPr>
                <w:rFonts w:ascii="Times New Roman" w:hAnsi="Times New Roman" w:cs="Times New Roman"/>
                <w:b/>
                <w:sz w:val="26"/>
                <w:szCs w:val="26"/>
              </w:rPr>
            </w:pPr>
            <w:r w:rsidRPr="0041754D">
              <w:rPr>
                <w:rFonts w:ascii="Times New Roman" w:hAnsi="Times New Roman" w:cs="Times New Roman"/>
                <w:b/>
                <w:sz w:val="26"/>
                <w:szCs w:val="26"/>
              </w:rPr>
              <w:t xml:space="preserve">CỘNG HOÀ XÃHỘI CHỦ NGHĨA VIỆT </w:t>
            </w:r>
            <w:smartTag w:uri="urn:schemas-microsoft-com:office:smarttags" w:element="country-region">
              <w:smartTag w:uri="urn:schemas-microsoft-com:office:smarttags" w:element="place">
                <w:r w:rsidRPr="0041754D">
                  <w:rPr>
                    <w:rFonts w:ascii="Times New Roman" w:hAnsi="Times New Roman" w:cs="Times New Roman"/>
                    <w:b/>
                    <w:sz w:val="26"/>
                    <w:szCs w:val="26"/>
                  </w:rPr>
                  <w:t>NAM</w:t>
                </w:r>
              </w:smartTag>
            </w:smartTag>
          </w:p>
          <w:p w:rsidR="0041754D" w:rsidRPr="0041754D" w:rsidRDefault="0041754D" w:rsidP="00B2582F">
            <w:pPr>
              <w:jc w:val="center"/>
              <w:rPr>
                <w:rFonts w:ascii="Times New Roman" w:hAnsi="Times New Roman" w:cs="Times New Roman"/>
                <w:b/>
                <w:bCs/>
                <w:sz w:val="28"/>
              </w:rPr>
            </w:pPr>
            <w:r w:rsidRPr="0041754D">
              <w:rPr>
                <w:rFonts w:ascii="Times New Roman" w:hAnsi="Times New Roman" w:cs="Times New Roman"/>
                <w:b/>
                <w:bCs/>
                <w:sz w:val="28"/>
              </w:rPr>
              <w:t>Độc lập - Tự do - Hạnh phúc</w:t>
            </w:r>
          </w:p>
          <w:p w:rsidR="0041754D" w:rsidRPr="0041754D" w:rsidRDefault="0041754D" w:rsidP="00B2582F">
            <w:pPr>
              <w:jc w:val="center"/>
              <w:rPr>
                <w:rFonts w:ascii="Times New Roman" w:hAnsi="Times New Roman" w:cs="Times New Roman"/>
                <w:b/>
                <w:bCs/>
                <w:sz w:val="28"/>
              </w:rPr>
            </w:pPr>
            <w:r w:rsidRPr="0041754D">
              <w:rPr>
                <w:rFonts w:ascii="Times New Roman" w:hAnsi="Times New Roman" w:cs="Times New Roman"/>
                <w:b/>
                <w:bCs/>
                <w:sz w:val="28"/>
              </w:rPr>
              <w:t>–––––––––––––––––––––––</w:t>
            </w:r>
          </w:p>
          <w:p w:rsidR="0041754D" w:rsidRPr="0041754D" w:rsidRDefault="0041754D" w:rsidP="0041754D">
            <w:pPr>
              <w:jc w:val="center"/>
              <w:rPr>
                <w:rFonts w:ascii="Times New Roman" w:hAnsi="Times New Roman" w:cs="Times New Roman"/>
              </w:rPr>
            </w:pPr>
            <w:r w:rsidRPr="00155C0E">
              <w:rPr>
                <w:rFonts w:ascii="Times New Roman" w:hAnsi="Times New Roman" w:cs="Times New Roman"/>
                <w:i/>
                <w:sz w:val="26"/>
                <w:szCs w:val="28"/>
              </w:rPr>
              <w:t>Phú Thọ, ngày 13 tháng 12 năm 2024</w:t>
            </w:r>
          </w:p>
        </w:tc>
      </w:tr>
    </w:tbl>
    <w:p w:rsidR="001B5C4D" w:rsidRPr="00EE37D7" w:rsidRDefault="00CB4FA5" w:rsidP="00155C0E">
      <w:pPr>
        <w:pStyle w:val="NormalWeb"/>
        <w:shd w:val="clear" w:color="auto" w:fill="FFFFFF"/>
        <w:spacing w:before="360" w:beforeAutospacing="0" w:afterAutospacing="0"/>
        <w:jc w:val="center"/>
        <w:rPr>
          <w:color w:val="000000"/>
          <w:sz w:val="26"/>
          <w:szCs w:val="28"/>
        </w:rPr>
      </w:pPr>
      <w:r w:rsidRPr="00EE37D7">
        <w:rPr>
          <w:b/>
          <w:bCs/>
          <w:color w:val="000000"/>
          <w:sz w:val="26"/>
          <w:szCs w:val="28"/>
          <w:shd w:val="clear" w:color="auto" w:fill="FFFFFF"/>
        </w:rPr>
        <w:t>QUYẾT ĐỊNH</w:t>
      </w:r>
      <w:bookmarkEnd w:id="0"/>
    </w:p>
    <w:p w:rsidR="001B5C4D" w:rsidRDefault="00CB4FA5" w:rsidP="00DE5CC8">
      <w:pPr>
        <w:pStyle w:val="NormalWeb"/>
        <w:shd w:val="clear" w:color="auto" w:fill="FFFFFF"/>
        <w:spacing w:beforeAutospacing="0" w:afterAutospacing="0"/>
        <w:jc w:val="center"/>
        <w:rPr>
          <w:b/>
          <w:bCs/>
          <w:color w:val="000000"/>
          <w:sz w:val="28"/>
          <w:szCs w:val="28"/>
          <w:shd w:val="clear" w:color="auto" w:fill="FFFFFF"/>
        </w:rPr>
      </w:pPr>
      <w:bookmarkStart w:id="2" w:name="loai_1_name"/>
      <w:r>
        <w:rPr>
          <w:b/>
          <w:bCs/>
          <w:color w:val="000000"/>
          <w:sz w:val="28"/>
          <w:szCs w:val="28"/>
          <w:shd w:val="clear" w:color="auto" w:fill="FFFFFF"/>
        </w:rPr>
        <w:t>Ban hành quy định phân công nhiệm vụ quản lý nhà nước về giá,</w:t>
      </w:r>
    </w:p>
    <w:p w:rsidR="001B5C4D" w:rsidRDefault="00CB4FA5" w:rsidP="00DE5CC8">
      <w:pPr>
        <w:pStyle w:val="NormalWeb"/>
        <w:shd w:val="clear" w:color="auto" w:fill="FFFFFF"/>
        <w:spacing w:beforeAutospacing="0" w:afterAutospacing="0"/>
        <w:jc w:val="center"/>
        <w:rPr>
          <w:b/>
          <w:bCs/>
          <w:color w:val="000000"/>
          <w:sz w:val="28"/>
          <w:szCs w:val="28"/>
          <w:shd w:val="clear" w:color="auto" w:fill="FFFFFF"/>
        </w:rPr>
      </w:pPr>
      <w:r>
        <w:rPr>
          <w:b/>
          <w:bCs/>
          <w:color w:val="000000"/>
          <w:sz w:val="28"/>
          <w:szCs w:val="28"/>
          <w:shd w:val="clear" w:color="auto" w:fill="FFFFFF"/>
        </w:rPr>
        <w:t>thẩm định giá trên địa bàn tỉnh Phú Thọ</w:t>
      </w:r>
      <w:bookmarkEnd w:id="2"/>
    </w:p>
    <w:p w:rsidR="00DE5CC8" w:rsidRDefault="00DE5CC8" w:rsidP="00DE5CC8">
      <w:pPr>
        <w:pStyle w:val="NormalWeb"/>
        <w:shd w:val="clear" w:color="auto" w:fill="FFFFFF"/>
        <w:spacing w:beforeAutospacing="0" w:afterAutospacing="0"/>
        <w:jc w:val="center"/>
        <w:rPr>
          <w:b/>
          <w:bCs/>
          <w:color w:val="000000"/>
          <w:sz w:val="28"/>
          <w:szCs w:val="28"/>
          <w:shd w:val="clear" w:color="auto" w:fill="FFFFFF"/>
        </w:rPr>
      </w:pPr>
      <w:r>
        <w:rPr>
          <w:b/>
          <w:bCs/>
          <w:color w:val="000000"/>
          <w:sz w:val="28"/>
          <w:szCs w:val="28"/>
          <w:shd w:val="clear" w:color="auto" w:fill="FFFFFF"/>
        </w:rPr>
        <w:t>–––––––––</w:t>
      </w:r>
    </w:p>
    <w:p w:rsidR="001B5C4D" w:rsidRPr="00DE5CC8" w:rsidRDefault="00CB4FA5" w:rsidP="00DE5CC8">
      <w:pPr>
        <w:pStyle w:val="NormalWeb"/>
        <w:shd w:val="clear" w:color="auto" w:fill="FFFFFF"/>
        <w:spacing w:before="360" w:beforeAutospacing="0" w:after="360" w:afterAutospacing="0"/>
        <w:jc w:val="center"/>
        <w:rPr>
          <w:b/>
          <w:bCs/>
          <w:color w:val="000000"/>
          <w:sz w:val="26"/>
          <w:szCs w:val="28"/>
          <w:shd w:val="clear" w:color="auto" w:fill="FFFFFF"/>
        </w:rPr>
      </w:pPr>
      <w:r w:rsidRPr="00EE37D7">
        <w:rPr>
          <w:b/>
          <w:bCs/>
          <w:color w:val="000000"/>
          <w:sz w:val="26"/>
          <w:szCs w:val="28"/>
          <w:shd w:val="clear" w:color="auto" w:fill="FFFFFF"/>
        </w:rPr>
        <w:t>ỦY BAN NHÂN DÂN TỈNH PHÚ THỌ</w:t>
      </w:r>
    </w:p>
    <w:p w:rsidR="001B5C4D" w:rsidRDefault="00CB4FA5" w:rsidP="00DE5CC8">
      <w:pPr>
        <w:pStyle w:val="NormalWeb"/>
        <w:shd w:val="clear" w:color="auto" w:fill="FFFFFF"/>
        <w:spacing w:before="120" w:beforeAutospacing="0" w:after="120" w:afterAutospacing="0"/>
        <w:ind w:firstLine="420"/>
        <w:jc w:val="both"/>
        <w:rPr>
          <w:i/>
          <w:iCs/>
          <w:color w:val="000000"/>
          <w:sz w:val="28"/>
          <w:szCs w:val="28"/>
          <w:shd w:val="clear" w:color="auto" w:fill="FFFFFF"/>
        </w:rPr>
      </w:pPr>
      <w:r>
        <w:rPr>
          <w:i/>
          <w:iCs/>
          <w:color w:val="000000"/>
          <w:sz w:val="28"/>
          <w:szCs w:val="28"/>
          <w:shd w:val="clear" w:color="auto" w:fill="FFFFFF"/>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1B5C4D" w:rsidRDefault="00CB4FA5" w:rsidP="00DE5CC8">
      <w:pPr>
        <w:pStyle w:val="NormalWeb"/>
        <w:shd w:val="clear" w:color="auto" w:fill="FFFFFF"/>
        <w:spacing w:before="120" w:beforeAutospacing="0" w:after="120" w:afterAutospacing="0"/>
        <w:ind w:firstLine="420"/>
        <w:jc w:val="both"/>
        <w:rPr>
          <w:i/>
          <w:iCs/>
          <w:color w:val="000000"/>
          <w:sz w:val="28"/>
          <w:szCs w:val="28"/>
          <w:shd w:val="clear" w:color="auto" w:fill="FFFFFF"/>
        </w:rPr>
      </w:pPr>
      <w:r>
        <w:rPr>
          <w:i/>
          <w:iCs/>
          <w:color w:val="000000"/>
          <w:sz w:val="28"/>
          <w:szCs w:val="28"/>
          <w:shd w:val="clear" w:color="auto" w:fill="FFFFFF"/>
        </w:rPr>
        <w:t>Căn cứ Luật Ban hành văn bản quy phạm pháp luật ngày 22 tháng 06 năm 2015; Luật sửa đổi, bổ sung một số điều của Luật Ban hành văn bản quy phạm pháp luật ngày 18 tháng 6 năm 2020;</w:t>
      </w:r>
    </w:p>
    <w:p w:rsidR="001B5C4D" w:rsidRDefault="00CB4FA5" w:rsidP="00DE5CC8">
      <w:pPr>
        <w:pStyle w:val="NormalWeb"/>
        <w:shd w:val="clear" w:color="auto" w:fill="FFFFFF"/>
        <w:spacing w:before="120" w:beforeAutospacing="0" w:after="120" w:afterAutospacing="0"/>
        <w:ind w:firstLine="420"/>
        <w:jc w:val="both"/>
        <w:rPr>
          <w:i/>
          <w:iCs/>
          <w:color w:val="000000"/>
          <w:sz w:val="28"/>
          <w:szCs w:val="28"/>
          <w:shd w:val="clear" w:color="auto" w:fill="FFFFFF"/>
        </w:rPr>
      </w:pPr>
      <w:r>
        <w:rPr>
          <w:i/>
          <w:iCs/>
          <w:color w:val="000000"/>
          <w:sz w:val="28"/>
          <w:szCs w:val="28"/>
          <w:shd w:val="clear" w:color="auto" w:fill="FFFFFF"/>
        </w:rPr>
        <w:t>Căn cứ Luật Giá ngày 19 tháng 6 năm 2023;</w:t>
      </w:r>
    </w:p>
    <w:p w:rsidR="001B5C4D" w:rsidRDefault="00CB4FA5" w:rsidP="00DE5CC8">
      <w:pPr>
        <w:pStyle w:val="NormalWeb"/>
        <w:shd w:val="clear" w:color="auto" w:fill="FFFFFF"/>
        <w:spacing w:before="120" w:beforeAutospacing="0" w:after="120" w:afterAutospacing="0"/>
        <w:ind w:firstLine="420"/>
        <w:jc w:val="both"/>
        <w:rPr>
          <w:i/>
          <w:iCs/>
          <w:color w:val="000000"/>
          <w:sz w:val="28"/>
          <w:szCs w:val="28"/>
          <w:shd w:val="clear" w:color="auto" w:fill="FFFFFF"/>
        </w:rPr>
      </w:pPr>
      <w:r>
        <w:rPr>
          <w:i/>
          <w:iCs/>
          <w:color w:val="000000"/>
          <w:sz w:val="28"/>
          <w:szCs w:val="28"/>
          <w:shd w:val="clear" w:color="auto" w:fill="FFFFFF"/>
        </w:rPr>
        <w:t>Căn cứ Nghị định số 78/2024/NĐ-CP ngày 01 tháng 7 năm 2024 của Chính phủ Quy định chi tiết một số điều của Luật Giá về thẩm định giá;</w:t>
      </w:r>
    </w:p>
    <w:p w:rsidR="001B5C4D" w:rsidRDefault="00CB4FA5" w:rsidP="00DE5CC8">
      <w:pPr>
        <w:pStyle w:val="NormalWeb"/>
        <w:shd w:val="clear" w:color="auto" w:fill="FFFFFF"/>
        <w:spacing w:before="120" w:beforeAutospacing="0" w:after="120" w:afterAutospacing="0"/>
        <w:ind w:firstLine="420"/>
        <w:jc w:val="both"/>
        <w:rPr>
          <w:i/>
          <w:iCs/>
          <w:color w:val="000000"/>
          <w:sz w:val="28"/>
          <w:szCs w:val="28"/>
          <w:shd w:val="clear" w:color="auto" w:fill="FFFFFF"/>
        </w:rPr>
      </w:pPr>
      <w:r>
        <w:rPr>
          <w:i/>
          <w:iCs/>
          <w:color w:val="000000"/>
          <w:sz w:val="28"/>
          <w:szCs w:val="28"/>
          <w:shd w:val="clear" w:color="auto" w:fill="FFFFFF"/>
        </w:rPr>
        <w:t>Căn cứ Nghị định số 85/2024/NĐ-CP ngày 10 tháng 7 năm 2024 của Chính phủ Quy định chi tiết một số điều của Luật Giá;</w:t>
      </w:r>
    </w:p>
    <w:p w:rsidR="001B5C4D" w:rsidRDefault="00CB4FA5" w:rsidP="00DE5CC8">
      <w:pPr>
        <w:pStyle w:val="NormalWeb"/>
        <w:shd w:val="clear" w:color="auto" w:fill="FFFFFF"/>
        <w:spacing w:before="120" w:beforeAutospacing="0" w:after="120" w:afterAutospacing="0"/>
        <w:ind w:firstLine="420"/>
        <w:jc w:val="both"/>
        <w:rPr>
          <w:i/>
          <w:iCs/>
          <w:color w:val="000000"/>
          <w:sz w:val="28"/>
          <w:szCs w:val="28"/>
          <w:shd w:val="clear" w:color="auto" w:fill="FFFFFF"/>
        </w:rPr>
      </w:pPr>
      <w:r>
        <w:rPr>
          <w:i/>
          <w:iCs/>
          <w:color w:val="000000"/>
          <w:sz w:val="28"/>
          <w:szCs w:val="28"/>
          <w:shd w:val="clear" w:color="auto" w:fill="FFFFFF"/>
        </w:rPr>
        <w:t>Căn cứ Thông tư số 28/2024/TT-BTC ngày 16 tháng 5 năm 2024 của Bộ trưởng Bộ Tài chính Quy định về trình tự, thủ tục kiểm tra việc chấp hành pháp luật về giá, thẩm định giá;</w:t>
      </w:r>
    </w:p>
    <w:p w:rsidR="001B5C4D" w:rsidRPr="00EE37D7" w:rsidRDefault="00CB4FA5" w:rsidP="00DE5CC8">
      <w:pPr>
        <w:pStyle w:val="NormalWeb"/>
        <w:shd w:val="clear" w:color="auto" w:fill="FFFFFF"/>
        <w:spacing w:before="120" w:beforeAutospacing="0" w:after="120" w:afterAutospacing="0"/>
        <w:ind w:firstLine="420"/>
        <w:jc w:val="both"/>
        <w:rPr>
          <w:i/>
          <w:iCs/>
          <w:color w:val="000000"/>
          <w:spacing w:val="2"/>
          <w:sz w:val="28"/>
          <w:szCs w:val="28"/>
          <w:shd w:val="clear" w:color="auto" w:fill="FFFFFF"/>
        </w:rPr>
      </w:pPr>
      <w:r w:rsidRPr="00EE37D7">
        <w:rPr>
          <w:i/>
          <w:iCs/>
          <w:color w:val="000000"/>
          <w:spacing w:val="2"/>
          <w:sz w:val="28"/>
          <w:szCs w:val="28"/>
          <w:shd w:val="clear" w:color="auto" w:fill="FFFFFF"/>
          <w:lang w:val="vi-VN"/>
        </w:rPr>
        <w:t>Căn cứ</w:t>
      </w:r>
      <w:r w:rsidRPr="00EE37D7">
        <w:rPr>
          <w:i/>
          <w:iCs/>
          <w:color w:val="000000"/>
          <w:spacing w:val="2"/>
          <w:sz w:val="28"/>
          <w:szCs w:val="28"/>
          <w:shd w:val="clear" w:color="auto" w:fill="FFFFFF"/>
        </w:rPr>
        <w:t xml:space="preserve"> Thông tư số 29/</w:t>
      </w:r>
      <w:r w:rsidRPr="00EE37D7">
        <w:rPr>
          <w:i/>
          <w:iCs/>
          <w:color w:val="000000"/>
          <w:spacing w:val="2"/>
          <w:sz w:val="28"/>
          <w:szCs w:val="28"/>
          <w:shd w:val="clear" w:color="auto" w:fill="FFFFFF"/>
          <w:lang w:val="vi-VN"/>
        </w:rPr>
        <w:t>2024/</w:t>
      </w:r>
      <w:r w:rsidRPr="00EE37D7">
        <w:rPr>
          <w:i/>
          <w:iCs/>
          <w:color w:val="000000"/>
          <w:spacing w:val="2"/>
          <w:sz w:val="28"/>
          <w:szCs w:val="28"/>
          <w:shd w:val="clear" w:color="auto" w:fill="FFFFFF"/>
        </w:rPr>
        <w:t xml:space="preserve">TT-BTC ngày 16 tháng 5 năm 2024 của </w:t>
      </w:r>
      <w:r w:rsidRPr="00EE37D7">
        <w:rPr>
          <w:i/>
          <w:iCs/>
          <w:color w:val="000000"/>
          <w:spacing w:val="2"/>
          <w:sz w:val="28"/>
          <w:szCs w:val="28"/>
          <w:shd w:val="clear" w:color="auto" w:fill="FFFFFF"/>
          <w:lang w:val="vi-VN"/>
        </w:rPr>
        <w:t xml:space="preserve">Bộ trưởng </w:t>
      </w:r>
      <w:r w:rsidRPr="00EE37D7">
        <w:rPr>
          <w:i/>
          <w:iCs/>
          <w:color w:val="000000"/>
          <w:spacing w:val="2"/>
          <w:sz w:val="28"/>
          <w:szCs w:val="28"/>
          <w:shd w:val="clear" w:color="auto" w:fill="FFFFFF"/>
        </w:rPr>
        <w:t>Bộ Tài chính Quy định về công tác tổng hợp, phân tích, dự báo giá thị trường và kinh phí bảo đảm cho công tác tổng hợp, phân tích, dự báo giá cả thị trường;</w:t>
      </w:r>
    </w:p>
    <w:p w:rsidR="001B5C4D" w:rsidRDefault="00CB4FA5" w:rsidP="00DE5CC8">
      <w:pPr>
        <w:pStyle w:val="NormalWeb"/>
        <w:shd w:val="clear" w:color="auto" w:fill="FFFFFF"/>
        <w:spacing w:before="120" w:beforeAutospacing="0" w:after="120" w:afterAutospacing="0"/>
        <w:ind w:firstLine="420"/>
        <w:jc w:val="both"/>
        <w:rPr>
          <w:i/>
          <w:iCs/>
          <w:color w:val="000000"/>
          <w:sz w:val="28"/>
          <w:szCs w:val="28"/>
          <w:shd w:val="clear" w:color="auto" w:fill="FFFFFF"/>
        </w:rPr>
      </w:pPr>
      <w:r>
        <w:rPr>
          <w:i/>
          <w:iCs/>
          <w:color w:val="000000"/>
          <w:sz w:val="28"/>
          <w:szCs w:val="28"/>
          <w:shd w:val="clear" w:color="auto" w:fill="FFFFFF"/>
        </w:rPr>
        <w:t>Theo đề nghị của Giám đốc Sở Tài chính.</w:t>
      </w:r>
    </w:p>
    <w:p w:rsidR="001B5C4D" w:rsidRPr="00EE37D7" w:rsidRDefault="00CB4FA5" w:rsidP="00DE5CC8">
      <w:pPr>
        <w:pStyle w:val="NormalWeb"/>
        <w:shd w:val="clear" w:color="auto" w:fill="FFFFFF"/>
        <w:spacing w:before="360" w:beforeAutospacing="0" w:after="360" w:afterAutospacing="0"/>
        <w:jc w:val="center"/>
        <w:rPr>
          <w:color w:val="000000"/>
          <w:sz w:val="26"/>
          <w:szCs w:val="28"/>
        </w:rPr>
      </w:pPr>
      <w:r w:rsidRPr="00EE37D7">
        <w:rPr>
          <w:b/>
          <w:bCs/>
          <w:color w:val="000000"/>
          <w:sz w:val="26"/>
          <w:szCs w:val="28"/>
          <w:shd w:val="clear" w:color="auto" w:fill="FFFFFF"/>
        </w:rPr>
        <w:t>QUYẾT ĐỊNH:</w:t>
      </w:r>
    </w:p>
    <w:p w:rsidR="001B5C4D" w:rsidRDefault="00CB4FA5" w:rsidP="00DE5CC8">
      <w:pPr>
        <w:pStyle w:val="NormalWeb"/>
        <w:shd w:val="clear" w:color="auto" w:fill="FFFFFF"/>
        <w:spacing w:before="120" w:beforeAutospacing="0" w:after="120" w:afterAutospacing="0"/>
        <w:ind w:firstLine="420"/>
        <w:jc w:val="both"/>
        <w:rPr>
          <w:color w:val="000000"/>
          <w:sz w:val="28"/>
          <w:szCs w:val="28"/>
        </w:rPr>
      </w:pPr>
      <w:bookmarkStart w:id="3" w:name="dieu_1"/>
      <w:r>
        <w:rPr>
          <w:b/>
          <w:bCs/>
          <w:color w:val="000000"/>
          <w:sz w:val="28"/>
          <w:szCs w:val="28"/>
          <w:shd w:val="clear" w:color="auto" w:fill="FFFFFF"/>
        </w:rPr>
        <w:t>Điều 1.</w:t>
      </w:r>
      <w:bookmarkEnd w:id="3"/>
      <w:r>
        <w:rPr>
          <w:color w:val="000000"/>
          <w:sz w:val="28"/>
          <w:szCs w:val="28"/>
          <w:shd w:val="clear" w:color="auto" w:fill="FFFFFF"/>
        </w:rPr>
        <w:t> </w:t>
      </w:r>
      <w:bookmarkStart w:id="4" w:name="dieu_1_name"/>
      <w:r>
        <w:rPr>
          <w:color w:val="000000"/>
          <w:sz w:val="28"/>
          <w:szCs w:val="28"/>
          <w:shd w:val="clear" w:color="auto" w:fill="FFFFFF"/>
        </w:rPr>
        <w:t>Ban hành kèm theo Quyết định này “Quy định phân công nhiệm vụ quản lý nhà nước về giá, thẩm định giá trên địa bàn tỉnh Phú Thọ”.</w:t>
      </w:r>
      <w:bookmarkEnd w:id="4"/>
    </w:p>
    <w:p w:rsidR="001B5C4D" w:rsidRDefault="00CB4FA5" w:rsidP="005815FA">
      <w:pPr>
        <w:pStyle w:val="NormalWeb"/>
        <w:shd w:val="clear" w:color="auto" w:fill="FFFFFF"/>
        <w:spacing w:before="120" w:beforeAutospacing="0" w:after="120" w:afterAutospacing="0"/>
        <w:ind w:firstLine="420"/>
        <w:jc w:val="both"/>
        <w:rPr>
          <w:color w:val="000000"/>
          <w:sz w:val="28"/>
          <w:szCs w:val="28"/>
          <w:shd w:val="clear" w:color="auto" w:fill="FFFFFF"/>
        </w:rPr>
      </w:pPr>
      <w:bookmarkStart w:id="5" w:name="dieu_2"/>
      <w:r>
        <w:rPr>
          <w:b/>
          <w:bCs/>
          <w:color w:val="000000"/>
          <w:sz w:val="28"/>
          <w:szCs w:val="28"/>
          <w:shd w:val="clear" w:color="auto" w:fill="FFFFFF"/>
        </w:rPr>
        <w:t>Điều 2.</w:t>
      </w:r>
      <w:bookmarkEnd w:id="5"/>
      <w:r>
        <w:rPr>
          <w:color w:val="000000"/>
          <w:sz w:val="28"/>
          <w:szCs w:val="28"/>
          <w:shd w:val="clear" w:color="auto" w:fill="FFFFFF"/>
        </w:rPr>
        <w:t> </w:t>
      </w:r>
      <w:bookmarkStart w:id="6" w:name="dieu_2_name"/>
      <w:r>
        <w:rPr>
          <w:color w:val="000000"/>
          <w:sz w:val="28"/>
          <w:szCs w:val="28"/>
          <w:shd w:val="clear" w:color="auto" w:fill="FFFFFF"/>
        </w:rPr>
        <w:t>Quyết định này có hiệu lực thi hành kể từ ngày</w:t>
      </w:r>
      <w:r w:rsidR="001639FA">
        <w:rPr>
          <w:color w:val="000000"/>
          <w:sz w:val="28"/>
          <w:szCs w:val="28"/>
          <w:shd w:val="clear" w:color="auto" w:fill="FFFFFF"/>
        </w:rPr>
        <w:t xml:space="preserve"> 25 </w:t>
      </w:r>
      <w:r>
        <w:rPr>
          <w:color w:val="000000"/>
          <w:sz w:val="28"/>
          <w:szCs w:val="28"/>
          <w:shd w:val="clear" w:color="auto" w:fill="FFFFFF"/>
        </w:rPr>
        <w:t>tháng</w:t>
      </w:r>
      <w:r w:rsidR="001639FA">
        <w:rPr>
          <w:color w:val="000000"/>
          <w:sz w:val="28"/>
          <w:szCs w:val="28"/>
          <w:shd w:val="clear" w:color="auto" w:fill="FFFFFF"/>
        </w:rPr>
        <w:t xml:space="preserve"> 12 </w:t>
      </w:r>
      <w:r>
        <w:rPr>
          <w:color w:val="000000"/>
          <w:sz w:val="28"/>
          <w:szCs w:val="28"/>
          <w:shd w:val="clear" w:color="auto" w:fill="FFFFFF"/>
        </w:rPr>
        <w:t>năm 2024 và thay thế Quyết định số </w:t>
      </w:r>
      <w:bookmarkEnd w:id="6"/>
      <w:r>
        <w:rPr>
          <w:color w:val="000000"/>
          <w:sz w:val="28"/>
          <w:szCs w:val="28"/>
          <w:shd w:val="clear" w:color="auto" w:fill="FFFFFF"/>
        </w:rPr>
        <w:t>03/2016/QĐ-UBND ngày 18 tháng 01 năm 2016 của UBND tỉnh Phú Thọ về việc ban hành quy định một số nội dung quản lý nhà nước về giá trên địa bàn tỉnh Phú Thọ và Quyết định số</w:t>
      </w:r>
      <w:r w:rsidR="00A94C2E">
        <w:rPr>
          <w:color w:val="000000"/>
          <w:sz w:val="28"/>
          <w:szCs w:val="28"/>
          <w:shd w:val="clear" w:color="auto" w:fill="FFFFFF"/>
        </w:rPr>
        <w:t xml:space="preserve"> </w:t>
      </w:r>
      <w:r>
        <w:rPr>
          <w:color w:val="000000"/>
          <w:sz w:val="28"/>
          <w:szCs w:val="28"/>
          <w:shd w:val="clear" w:color="auto" w:fill="FFFFFF"/>
          <w:lang w:val="vi-VN"/>
        </w:rPr>
        <w:t>0</w:t>
      </w:r>
      <w:r>
        <w:rPr>
          <w:color w:val="000000"/>
          <w:sz w:val="28"/>
          <w:szCs w:val="28"/>
          <w:shd w:val="clear" w:color="auto" w:fill="FFFFFF"/>
        </w:rPr>
        <w:t>7/2020/QĐ-UBND ngày 27 tháng 4 năm 2020 của UBND tỉnh</w:t>
      </w:r>
      <w:r w:rsidR="001639FA">
        <w:rPr>
          <w:color w:val="000000"/>
          <w:sz w:val="28"/>
          <w:szCs w:val="28"/>
          <w:shd w:val="clear" w:color="auto" w:fill="FFFFFF"/>
        </w:rPr>
        <w:t xml:space="preserve"> Phú Thọ</w:t>
      </w:r>
      <w:r>
        <w:rPr>
          <w:color w:val="000000"/>
          <w:sz w:val="28"/>
          <w:szCs w:val="28"/>
          <w:shd w:val="clear" w:color="auto" w:fill="FFFFFF"/>
        </w:rPr>
        <w:t xml:space="preserve"> sửa đổi, bổ sung một số điều của Quy </w:t>
      </w:r>
      <w:r>
        <w:rPr>
          <w:color w:val="000000"/>
          <w:sz w:val="28"/>
          <w:szCs w:val="28"/>
          <w:shd w:val="clear" w:color="auto" w:fill="FFFFFF"/>
        </w:rPr>
        <w:lastRenderedPageBreak/>
        <w:t xml:space="preserve">định một số nội dung quản lý nhà nước về giá trên địa bàn tỉnh Phú Thọ ban hành kèm theo Quyết định số 03/2016/QĐ-UBND ngày 18 tháng 01 năm 2016 của UBND tỉnh Phú Thọ. </w:t>
      </w:r>
    </w:p>
    <w:p w:rsidR="001B5C4D" w:rsidRDefault="00CB4FA5" w:rsidP="00DE5CC8">
      <w:pPr>
        <w:pStyle w:val="NormalWeb"/>
        <w:shd w:val="clear" w:color="auto" w:fill="FFFFFF"/>
        <w:spacing w:before="120" w:beforeAutospacing="0" w:after="120" w:afterAutospacing="0"/>
        <w:ind w:firstLine="420"/>
        <w:jc w:val="both"/>
        <w:rPr>
          <w:color w:val="000000"/>
          <w:sz w:val="28"/>
          <w:szCs w:val="28"/>
          <w:shd w:val="clear" w:color="auto" w:fill="FFFFFF"/>
        </w:rPr>
      </w:pPr>
      <w:bookmarkStart w:id="7" w:name="dieu_3"/>
      <w:r>
        <w:rPr>
          <w:b/>
          <w:bCs/>
          <w:color w:val="000000"/>
          <w:sz w:val="28"/>
          <w:szCs w:val="28"/>
          <w:shd w:val="clear" w:color="auto" w:fill="FFFFFF"/>
        </w:rPr>
        <w:t>Điều 3.</w:t>
      </w:r>
      <w:bookmarkEnd w:id="7"/>
      <w:r>
        <w:rPr>
          <w:color w:val="000000"/>
          <w:sz w:val="28"/>
          <w:szCs w:val="28"/>
          <w:shd w:val="clear" w:color="auto" w:fill="FFFFFF"/>
        </w:rPr>
        <w:t> </w:t>
      </w:r>
      <w:bookmarkStart w:id="8" w:name="dieu_3_name"/>
      <w:r>
        <w:rPr>
          <w:color w:val="000000"/>
          <w:sz w:val="28"/>
          <w:szCs w:val="28"/>
          <w:shd w:val="clear" w:color="auto" w:fill="FFFFFF"/>
        </w:rPr>
        <w:t xml:space="preserve">Chánh Văn phòng </w:t>
      </w:r>
      <w:r w:rsidR="00034D05">
        <w:rPr>
          <w:color w:val="000000"/>
          <w:sz w:val="28"/>
          <w:szCs w:val="28"/>
          <w:shd w:val="clear" w:color="auto" w:fill="FFFFFF"/>
        </w:rPr>
        <w:t xml:space="preserve">UBND </w:t>
      </w:r>
      <w:r>
        <w:rPr>
          <w:color w:val="000000"/>
          <w:sz w:val="28"/>
          <w:szCs w:val="28"/>
          <w:shd w:val="clear" w:color="auto" w:fill="FFFFFF"/>
        </w:rPr>
        <w:t>tỉnh; Giám đốc, Thủ trưởng các</w:t>
      </w:r>
      <w:r w:rsidR="00034D05">
        <w:rPr>
          <w:color w:val="000000"/>
          <w:sz w:val="28"/>
          <w:szCs w:val="28"/>
          <w:shd w:val="clear" w:color="auto" w:fill="FFFFFF"/>
        </w:rPr>
        <w:t xml:space="preserve"> sở, ban, ngành; </w:t>
      </w:r>
      <w:r>
        <w:rPr>
          <w:color w:val="000000"/>
          <w:sz w:val="28"/>
          <w:szCs w:val="28"/>
          <w:shd w:val="clear" w:color="auto" w:fill="FFFFFF"/>
        </w:rPr>
        <w:t xml:space="preserve">Chủ tịch </w:t>
      </w:r>
      <w:r w:rsidR="00034D05">
        <w:rPr>
          <w:color w:val="000000"/>
          <w:sz w:val="28"/>
          <w:szCs w:val="28"/>
          <w:shd w:val="clear" w:color="auto" w:fill="FFFFFF"/>
        </w:rPr>
        <w:t>UBND</w:t>
      </w:r>
      <w:r>
        <w:rPr>
          <w:color w:val="000000"/>
          <w:sz w:val="28"/>
          <w:szCs w:val="28"/>
          <w:shd w:val="clear" w:color="auto" w:fill="FFFFFF"/>
        </w:rPr>
        <w:t xml:space="preserve"> các huyện, thành, thị</w:t>
      </w:r>
      <w:r w:rsidR="00076B5C">
        <w:rPr>
          <w:color w:val="000000"/>
          <w:sz w:val="28"/>
          <w:szCs w:val="28"/>
          <w:shd w:val="clear" w:color="auto" w:fill="FFFFFF"/>
        </w:rPr>
        <w:t xml:space="preserve"> </w:t>
      </w:r>
      <w:r>
        <w:rPr>
          <w:color w:val="000000"/>
          <w:sz w:val="28"/>
          <w:szCs w:val="28"/>
          <w:shd w:val="clear" w:color="auto" w:fill="FFFFFF"/>
        </w:rPr>
        <w:t>và cá</w:t>
      </w:r>
      <w:r w:rsidR="00034D05">
        <w:rPr>
          <w:color w:val="000000"/>
          <w:sz w:val="28"/>
          <w:szCs w:val="28"/>
          <w:shd w:val="clear" w:color="auto" w:fill="FFFFFF"/>
        </w:rPr>
        <w:t>c</w:t>
      </w:r>
      <w:r w:rsidR="00076B5C">
        <w:rPr>
          <w:color w:val="000000"/>
          <w:sz w:val="28"/>
          <w:szCs w:val="28"/>
          <w:shd w:val="clear" w:color="auto" w:fill="FFFFFF"/>
        </w:rPr>
        <w:t xml:space="preserve"> </w:t>
      </w:r>
      <w:r w:rsidR="00034D05">
        <w:rPr>
          <w:color w:val="000000"/>
          <w:sz w:val="28"/>
          <w:szCs w:val="28"/>
          <w:shd w:val="clear" w:color="auto" w:fill="FFFFFF"/>
        </w:rPr>
        <w:t>tổ chức, cá</w:t>
      </w:r>
      <w:r>
        <w:rPr>
          <w:color w:val="000000"/>
          <w:sz w:val="28"/>
          <w:szCs w:val="28"/>
          <w:shd w:val="clear" w:color="auto" w:fill="FFFFFF"/>
        </w:rPr>
        <w:t xml:space="preserve"> nhân có liên quan chịu trách nhiệm thi hành Quyết định này./.</w:t>
      </w:r>
      <w:bookmarkEnd w:id="8"/>
    </w:p>
    <w:p w:rsidR="00034D05" w:rsidRDefault="00034D05" w:rsidP="00DE5CC8">
      <w:pPr>
        <w:pStyle w:val="NormalWeb"/>
        <w:shd w:val="clear" w:color="auto" w:fill="FFFFFF"/>
        <w:spacing w:before="120" w:beforeAutospacing="0" w:after="120" w:afterAutospacing="0"/>
        <w:ind w:firstLine="420"/>
        <w:jc w:val="both"/>
        <w:rPr>
          <w:color w:val="000000"/>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94"/>
        <w:gridCol w:w="4477"/>
      </w:tblGrid>
      <w:tr w:rsidR="001B5C4D">
        <w:trPr>
          <w:tblCellSpacing w:w="0" w:type="dxa"/>
        </w:trPr>
        <w:tc>
          <w:tcPr>
            <w:tcW w:w="4660" w:type="dxa"/>
            <w:shd w:val="clear" w:color="auto" w:fill="FFFFFF"/>
            <w:tcMar>
              <w:left w:w="100" w:type="dxa"/>
              <w:right w:w="100" w:type="dxa"/>
            </w:tcMar>
          </w:tcPr>
          <w:p w:rsidR="00117A50" w:rsidRPr="00117A50" w:rsidRDefault="00CB4FA5">
            <w:pPr>
              <w:rPr>
                <w:rFonts w:ascii="Times New Roman" w:hAnsi="Times New Roman" w:cs="Times New Roman"/>
                <w:b/>
                <w:bCs/>
                <w:i/>
                <w:iCs/>
                <w:color w:val="000000"/>
                <w:sz w:val="24"/>
                <w:szCs w:val="24"/>
              </w:rPr>
            </w:pPr>
            <w:r>
              <w:rPr>
                <w:rFonts w:ascii="Times New Roman" w:hAnsi="Times New Roman" w:cs="Times New Roman"/>
                <w:b/>
                <w:bCs/>
                <w:i/>
                <w:iCs/>
                <w:color w:val="000000"/>
                <w:sz w:val="24"/>
                <w:szCs w:val="24"/>
              </w:rPr>
              <w:t>Nơi nhận:</w:t>
            </w:r>
          </w:p>
          <w:p w:rsidR="00034D05" w:rsidRDefault="00CB4FA5">
            <w:pPr>
              <w:rPr>
                <w:rFonts w:ascii="Times New Roman" w:hAnsi="Times New Roman" w:cs="Times New Roman"/>
                <w:color w:val="000000"/>
                <w:sz w:val="22"/>
                <w:szCs w:val="22"/>
              </w:rPr>
            </w:pPr>
            <w:r w:rsidRPr="00034D05">
              <w:rPr>
                <w:rFonts w:ascii="Times New Roman" w:hAnsi="Times New Roman" w:cs="Times New Roman"/>
                <w:color w:val="000000"/>
                <w:sz w:val="22"/>
                <w:szCs w:val="22"/>
              </w:rPr>
              <w:t>- Văn phòng Chính phủ</w:t>
            </w:r>
            <w:r w:rsidR="004B037D">
              <w:rPr>
                <w:rFonts w:ascii="Times New Roman" w:hAnsi="Times New Roman" w:cs="Times New Roman"/>
                <w:color w:val="000000"/>
                <w:sz w:val="22"/>
                <w:szCs w:val="22"/>
              </w:rPr>
              <w:t>;</w:t>
            </w:r>
          </w:p>
          <w:p w:rsidR="001B5C4D" w:rsidRPr="00034D05" w:rsidRDefault="00034D05">
            <w:pPr>
              <w:rPr>
                <w:rFonts w:ascii="Times New Roman" w:hAnsi="Times New Roman" w:cs="Times New Roman"/>
                <w:color w:val="000000"/>
                <w:sz w:val="22"/>
                <w:szCs w:val="22"/>
              </w:rPr>
            </w:pPr>
            <w:r>
              <w:rPr>
                <w:rFonts w:ascii="Times New Roman" w:hAnsi="Times New Roman" w:cs="Times New Roman"/>
                <w:color w:val="000000"/>
                <w:sz w:val="22"/>
                <w:szCs w:val="22"/>
              </w:rPr>
              <w:t xml:space="preserve">- </w:t>
            </w:r>
            <w:r w:rsidR="00CB4FA5" w:rsidRPr="00034D05">
              <w:rPr>
                <w:rFonts w:ascii="Times New Roman" w:hAnsi="Times New Roman" w:cs="Times New Roman"/>
                <w:color w:val="000000"/>
                <w:sz w:val="22"/>
                <w:szCs w:val="22"/>
              </w:rPr>
              <w:t>Website Chính phủ;</w:t>
            </w:r>
          </w:p>
          <w:p w:rsidR="001B5C4D" w:rsidRPr="00034D05" w:rsidRDefault="00CB4FA5">
            <w:pPr>
              <w:rPr>
                <w:rFonts w:ascii="Times New Roman" w:hAnsi="Times New Roman" w:cs="Times New Roman"/>
                <w:color w:val="000000"/>
                <w:sz w:val="22"/>
                <w:szCs w:val="22"/>
              </w:rPr>
            </w:pPr>
            <w:r w:rsidRPr="00034D05">
              <w:rPr>
                <w:rFonts w:ascii="Times New Roman" w:hAnsi="Times New Roman" w:cs="Times New Roman"/>
                <w:color w:val="000000"/>
                <w:sz w:val="22"/>
                <w:szCs w:val="22"/>
              </w:rPr>
              <w:t>- Bộ Tài chính;</w:t>
            </w:r>
          </w:p>
          <w:p w:rsidR="004B037D" w:rsidRDefault="00CB4FA5">
            <w:pPr>
              <w:rPr>
                <w:rFonts w:ascii="Times New Roman" w:hAnsi="Times New Roman" w:cs="Times New Roman"/>
                <w:sz w:val="22"/>
                <w:szCs w:val="22"/>
              </w:rPr>
            </w:pPr>
            <w:r w:rsidRPr="00034D05">
              <w:rPr>
                <w:rFonts w:ascii="Times New Roman" w:hAnsi="Times New Roman" w:cs="Times New Roman"/>
                <w:sz w:val="22"/>
                <w:szCs w:val="22"/>
                <w:lang w:val="vi-VN"/>
              </w:rPr>
              <w:t xml:space="preserve">- Cục Kiểm tra </w:t>
            </w:r>
            <w:r w:rsidRPr="00034D05">
              <w:rPr>
                <w:rFonts w:ascii="Times New Roman" w:hAnsi="Times New Roman" w:cs="Times New Roman"/>
                <w:sz w:val="22"/>
                <w:szCs w:val="22"/>
              </w:rPr>
              <w:t>V</w:t>
            </w:r>
            <w:r w:rsidRPr="00034D05">
              <w:rPr>
                <w:rFonts w:ascii="Times New Roman" w:hAnsi="Times New Roman" w:cs="Times New Roman"/>
                <w:sz w:val="22"/>
                <w:szCs w:val="22"/>
                <w:lang w:val="vi-VN"/>
              </w:rPr>
              <w:t>BQPPL - Bộ Tư pháp;</w:t>
            </w:r>
            <w:r w:rsidRPr="00034D05">
              <w:rPr>
                <w:rFonts w:ascii="Times New Roman" w:hAnsi="Times New Roman" w:cs="Times New Roman"/>
                <w:sz w:val="22"/>
                <w:szCs w:val="22"/>
                <w:lang w:val="vi-VN"/>
              </w:rPr>
              <w:br/>
              <w:t xml:space="preserve">- Vụ pháp chế </w:t>
            </w:r>
            <w:r w:rsidR="00034D05">
              <w:rPr>
                <w:rFonts w:ascii="Times New Roman" w:hAnsi="Times New Roman" w:cs="Times New Roman"/>
                <w:sz w:val="22"/>
                <w:szCs w:val="22"/>
              </w:rPr>
              <w:t xml:space="preserve">- </w:t>
            </w:r>
            <w:r w:rsidRPr="00034D05">
              <w:rPr>
                <w:rFonts w:ascii="Times New Roman" w:hAnsi="Times New Roman" w:cs="Times New Roman"/>
                <w:sz w:val="22"/>
                <w:szCs w:val="22"/>
                <w:lang w:val="vi-VN"/>
              </w:rPr>
              <w:t>Bộ Tài chính;</w:t>
            </w:r>
            <w:r w:rsidRPr="00034D05">
              <w:rPr>
                <w:rFonts w:ascii="Times New Roman" w:hAnsi="Times New Roman" w:cs="Times New Roman"/>
                <w:sz w:val="22"/>
                <w:szCs w:val="22"/>
                <w:lang w:val="vi-VN"/>
              </w:rPr>
              <w:br/>
              <w:t>- T</w:t>
            </w:r>
            <w:r w:rsidR="00034D05">
              <w:rPr>
                <w:rFonts w:ascii="Times New Roman" w:hAnsi="Times New Roman" w:cs="Times New Roman"/>
                <w:sz w:val="22"/>
                <w:szCs w:val="22"/>
              </w:rPr>
              <w:t>TTU</w:t>
            </w:r>
            <w:r w:rsidRPr="00034D05">
              <w:rPr>
                <w:rFonts w:ascii="Times New Roman" w:hAnsi="Times New Roman" w:cs="Times New Roman"/>
                <w:sz w:val="22"/>
                <w:szCs w:val="22"/>
              </w:rPr>
              <w:t>,</w:t>
            </w:r>
            <w:r w:rsidR="00034D05">
              <w:rPr>
                <w:rFonts w:ascii="Times New Roman" w:hAnsi="Times New Roman" w:cs="Times New Roman"/>
                <w:sz w:val="22"/>
                <w:szCs w:val="22"/>
              </w:rPr>
              <w:t xml:space="preserve"> TT </w:t>
            </w:r>
            <w:r w:rsidRPr="00034D05">
              <w:rPr>
                <w:rFonts w:ascii="Times New Roman" w:hAnsi="Times New Roman" w:cs="Times New Roman"/>
                <w:sz w:val="22"/>
                <w:szCs w:val="22"/>
                <w:lang w:val="vi-VN"/>
              </w:rPr>
              <w:t>HĐND tỉnh</w:t>
            </w:r>
            <w:r w:rsidR="004B037D">
              <w:rPr>
                <w:rFonts w:ascii="Times New Roman" w:hAnsi="Times New Roman" w:cs="Times New Roman"/>
                <w:sz w:val="22"/>
                <w:szCs w:val="22"/>
              </w:rPr>
              <w:t>;</w:t>
            </w:r>
            <w:r w:rsidRPr="00034D05">
              <w:rPr>
                <w:rFonts w:ascii="Times New Roman" w:hAnsi="Times New Roman" w:cs="Times New Roman"/>
                <w:sz w:val="22"/>
                <w:szCs w:val="22"/>
                <w:lang w:val="vi-VN"/>
              </w:rPr>
              <w:br/>
              <w:t>- Ủy ban MTTQ tỉnh</w:t>
            </w:r>
            <w:r w:rsidRPr="00034D05">
              <w:rPr>
                <w:rFonts w:ascii="Times New Roman" w:hAnsi="Times New Roman" w:cs="Times New Roman"/>
                <w:sz w:val="22"/>
                <w:szCs w:val="22"/>
              </w:rPr>
              <w:t xml:space="preserve">, </w:t>
            </w:r>
            <w:r w:rsidRPr="00034D05">
              <w:rPr>
                <w:rFonts w:ascii="Times New Roman" w:hAnsi="Times New Roman" w:cs="Times New Roman"/>
                <w:sz w:val="22"/>
                <w:szCs w:val="22"/>
                <w:lang w:val="vi-VN"/>
              </w:rPr>
              <w:t>Đoàn ĐBQH tỉnh;</w:t>
            </w:r>
            <w:r w:rsidRPr="00034D05">
              <w:rPr>
                <w:rFonts w:ascii="Times New Roman" w:hAnsi="Times New Roman" w:cs="Times New Roman"/>
                <w:sz w:val="22"/>
                <w:szCs w:val="22"/>
                <w:lang w:val="vi-VN"/>
              </w:rPr>
              <w:br/>
              <w:t>- C</w:t>
            </w:r>
            <w:r w:rsidR="004B037D">
              <w:rPr>
                <w:rFonts w:ascii="Times New Roman" w:hAnsi="Times New Roman" w:cs="Times New Roman"/>
                <w:sz w:val="22"/>
                <w:szCs w:val="22"/>
              </w:rPr>
              <w:t>T</w:t>
            </w:r>
            <w:r w:rsidRPr="00034D05">
              <w:rPr>
                <w:rFonts w:ascii="Times New Roman" w:hAnsi="Times New Roman" w:cs="Times New Roman"/>
                <w:sz w:val="22"/>
                <w:szCs w:val="22"/>
                <w:lang w:val="vi-VN"/>
              </w:rPr>
              <w:t>, các PCT UBND tỉnh;</w:t>
            </w:r>
            <w:r w:rsidRPr="00034D05">
              <w:rPr>
                <w:rFonts w:ascii="Times New Roman" w:hAnsi="Times New Roman" w:cs="Times New Roman"/>
                <w:sz w:val="22"/>
                <w:szCs w:val="22"/>
                <w:lang w:val="vi-VN"/>
              </w:rPr>
              <w:br/>
              <w:t>- Các sở</w:t>
            </w:r>
            <w:r w:rsidRPr="00034D05">
              <w:rPr>
                <w:rFonts w:ascii="Times New Roman" w:hAnsi="Times New Roman" w:cs="Times New Roman"/>
                <w:sz w:val="22"/>
                <w:szCs w:val="22"/>
              </w:rPr>
              <w:t>,</w:t>
            </w:r>
            <w:r w:rsidRPr="00034D05">
              <w:rPr>
                <w:rFonts w:ascii="Times New Roman" w:hAnsi="Times New Roman" w:cs="Times New Roman"/>
                <w:sz w:val="22"/>
                <w:szCs w:val="22"/>
                <w:lang w:val="vi-VN"/>
              </w:rPr>
              <w:t xml:space="preserve"> ban, ngành, đoàn th</w:t>
            </w:r>
            <w:r w:rsidRPr="00034D05">
              <w:rPr>
                <w:rFonts w:ascii="Times New Roman" w:hAnsi="Times New Roman" w:cs="Times New Roman"/>
                <w:sz w:val="22"/>
                <w:szCs w:val="22"/>
              </w:rPr>
              <w:t>ể</w:t>
            </w:r>
            <w:r w:rsidR="004B037D">
              <w:rPr>
                <w:rFonts w:ascii="Times New Roman" w:hAnsi="Times New Roman" w:cs="Times New Roman"/>
                <w:sz w:val="22"/>
                <w:szCs w:val="22"/>
              </w:rPr>
              <w:t>;</w:t>
            </w:r>
          </w:p>
          <w:p w:rsidR="004B037D" w:rsidRDefault="004B037D">
            <w:pPr>
              <w:rPr>
                <w:rFonts w:ascii="Times New Roman" w:hAnsi="Times New Roman" w:cs="Times New Roman"/>
                <w:sz w:val="22"/>
                <w:szCs w:val="22"/>
              </w:rPr>
            </w:pPr>
            <w:r w:rsidRPr="00034D05">
              <w:rPr>
                <w:rFonts w:ascii="Times New Roman" w:hAnsi="Times New Roman" w:cs="Times New Roman"/>
                <w:sz w:val="22"/>
                <w:szCs w:val="22"/>
              </w:rPr>
              <w:t>- UBND các huyện, thành, thị;</w:t>
            </w:r>
            <w:r w:rsidR="00CB4FA5" w:rsidRPr="00034D05">
              <w:rPr>
                <w:rFonts w:ascii="Times New Roman" w:hAnsi="Times New Roman" w:cs="Times New Roman"/>
                <w:sz w:val="22"/>
                <w:szCs w:val="22"/>
                <w:lang w:val="vi-VN"/>
              </w:rPr>
              <w:br/>
              <w:t>- C</w:t>
            </w:r>
            <w:r w:rsidR="00CB4FA5" w:rsidRPr="00034D05">
              <w:rPr>
                <w:rFonts w:ascii="Times New Roman" w:hAnsi="Times New Roman" w:cs="Times New Roman"/>
                <w:sz w:val="22"/>
                <w:szCs w:val="22"/>
              </w:rPr>
              <w:t>ổ</w:t>
            </w:r>
            <w:r w:rsidR="00CB4FA5" w:rsidRPr="00034D05">
              <w:rPr>
                <w:rFonts w:ascii="Times New Roman" w:hAnsi="Times New Roman" w:cs="Times New Roman"/>
                <w:sz w:val="22"/>
                <w:szCs w:val="22"/>
                <w:lang w:val="vi-VN"/>
              </w:rPr>
              <w:t>ng thông tin điện tử tỉnh;</w:t>
            </w:r>
            <w:r w:rsidR="00CB4FA5" w:rsidRPr="00034D05">
              <w:rPr>
                <w:rFonts w:ascii="Times New Roman" w:hAnsi="Times New Roman" w:cs="Times New Roman"/>
                <w:sz w:val="22"/>
                <w:szCs w:val="22"/>
                <w:lang w:val="vi-VN"/>
              </w:rPr>
              <w:br/>
              <w:t>- Tr</w:t>
            </w:r>
            <w:r w:rsidR="00CB4FA5" w:rsidRPr="00034D05">
              <w:rPr>
                <w:rFonts w:ascii="Times New Roman" w:hAnsi="Times New Roman" w:cs="Times New Roman"/>
                <w:sz w:val="22"/>
                <w:szCs w:val="22"/>
              </w:rPr>
              <w:t>u</w:t>
            </w:r>
            <w:r w:rsidR="00CB4FA5" w:rsidRPr="00034D05">
              <w:rPr>
                <w:rFonts w:ascii="Times New Roman" w:hAnsi="Times New Roman" w:cs="Times New Roman"/>
                <w:sz w:val="22"/>
                <w:szCs w:val="22"/>
                <w:lang w:val="vi-VN"/>
              </w:rPr>
              <w:t>ng tâm Công báo - Tin học;</w:t>
            </w:r>
          </w:p>
          <w:p w:rsidR="001B5C4D" w:rsidRPr="004B037D" w:rsidRDefault="004B037D" w:rsidP="004B037D">
            <w:pPr>
              <w:rPr>
                <w:rFonts w:ascii="Times New Roman" w:hAnsi="Times New Roman" w:cs="Times New Roman"/>
                <w:sz w:val="22"/>
                <w:szCs w:val="22"/>
                <w:lang w:val="vi-VN"/>
              </w:rPr>
            </w:pPr>
            <w:r>
              <w:rPr>
                <w:rFonts w:ascii="Times New Roman" w:hAnsi="Times New Roman" w:cs="Times New Roman"/>
                <w:sz w:val="22"/>
                <w:szCs w:val="22"/>
              </w:rPr>
              <w:t>- CV NCTH;</w:t>
            </w:r>
            <w:r w:rsidR="00CB4FA5" w:rsidRPr="00034D05">
              <w:rPr>
                <w:rFonts w:ascii="Times New Roman" w:hAnsi="Times New Roman" w:cs="Times New Roman"/>
                <w:sz w:val="22"/>
                <w:szCs w:val="22"/>
              </w:rPr>
              <w:br/>
            </w:r>
            <w:r w:rsidR="00CB4FA5" w:rsidRPr="00034D05">
              <w:rPr>
                <w:rFonts w:ascii="Times New Roman" w:hAnsi="Times New Roman" w:cs="Times New Roman"/>
                <w:sz w:val="22"/>
                <w:szCs w:val="22"/>
                <w:lang w:val="vi-VN"/>
              </w:rPr>
              <w:t>- Lưu: VT</w:t>
            </w:r>
            <w:r w:rsidR="00CB4FA5" w:rsidRPr="00034D05">
              <w:rPr>
                <w:rFonts w:ascii="Times New Roman" w:hAnsi="Times New Roman" w:cs="Times New Roman"/>
                <w:sz w:val="22"/>
                <w:szCs w:val="22"/>
              </w:rPr>
              <w:t xml:space="preserve">, </w:t>
            </w:r>
            <w:r w:rsidR="00CB4FA5" w:rsidRPr="00034D05">
              <w:rPr>
                <w:rFonts w:ascii="Times New Roman" w:hAnsi="Times New Roman" w:cs="Times New Roman"/>
                <w:sz w:val="22"/>
                <w:szCs w:val="22"/>
                <w:lang w:val="vi-VN"/>
              </w:rPr>
              <w:t>TH</w:t>
            </w:r>
            <w:r w:rsidR="00CB4FA5" w:rsidRPr="00034D05">
              <w:rPr>
                <w:rFonts w:ascii="Times New Roman" w:hAnsi="Times New Roman" w:cs="Times New Roman"/>
                <w:sz w:val="22"/>
                <w:szCs w:val="22"/>
              </w:rPr>
              <w:t>4</w:t>
            </w:r>
            <w:r w:rsidR="00CB4FA5" w:rsidRPr="004B037D">
              <w:rPr>
                <w:rFonts w:ascii="Times New Roman" w:hAnsi="Times New Roman" w:cs="Times New Roman"/>
                <w:sz w:val="16"/>
                <w:szCs w:val="22"/>
              </w:rPr>
              <w:t>(T.150b)</w:t>
            </w:r>
            <w:r>
              <w:rPr>
                <w:rFonts w:ascii="Times New Roman" w:hAnsi="Times New Roman" w:cs="Times New Roman"/>
                <w:sz w:val="16"/>
                <w:szCs w:val="22"/>
              </w:rPr>
              <w:t>.</w:t>
            </w:r>
          </w:p>
        </w:tc>
        <w:tc>
          <w:tcPr>
            <w:tcW w:w="4545" w:type="dxa"/>
            <w:shd w:val="clear" w:color="auto" w:fill="FFFFFF"/>
            <w:tcMar>
              <w:left w:w="100" w:type="dxa"/>
              <w:right w:w="100" w:type="dxa"/>
            </w:tcMar>
          </w:tcPr>
          <w:p w:rsidR="004B037D" w:rsidRDefault="00CB4FA5" w:rsidP="004B037D">
            <w:pPr>
              <w:pStyle w:val="NormalWeb"/>
              <w:spacing w:beforeAutospacing="0" w:afterAutospacing="0"/>
              <w:jc w:val="center"/>
              <w:rPr>
                <w:b/>
                <w:bCs/>
                <w:color w:val="000000"/>
                <w:sz w:val="26"/>
                <w:szCs w:val="26"/>
              </w:rPr>
            </w:pPr>
            <w:r w:rsidRPr="004B037D">
              <w:rPr>
                <w:b/>
                <w:bCs/>
                <w:color w:val="000000"/>
                <w:sz w:val="26"/>
                <w:szCs w:val="26"/>
              </w:rPr>
              <w:t>TM. ỦY BAN NHÂN DÂN</w:t>
            </w:r>
            <w:r w:rsidRPr="004B037D">
              <w:rPr>
                <w:b/>
                <w:bCs/>
                <w:color w:val="000000"/>
                <w:sz w:val="26"/>
                <w:szCs w:val="26"/>
              </w:rPr>
              <w:br/>
            </w:r>
            <w:r w:rsidR="004B037D">
              <w:rPr>
                <w:b/>
                <w:bCs/>
                <w:color w:val="000000"/>
                <w:sz w:val="26"/>
                <w:szCs w:val="26"/>
              </w:rPr>
              <w:t xml:space="preserve">KT. </w:t>
            </w:r>
            <w:r w:rsidRPr="004B037D">
              <w:rPr>
                <w:b/>
                <w:bCs/>
                <w:color w:val="000000"/>
                <w:sz w:val="26"/>
                <w:szCs w:val="26"/>
              </w:rPr>
              <w:t>CHỦ TỊCH</w:t>
            </w:r>
          </w:p>
          <w:p w:rsidR="004B037D" w:rsidRPr="001A2F66" w:rsidRDefault="004B037D" w:rsidP="004B037D">
            <w:pPr>
              <w:pStyle w:val="NormalWeb"/>
              <w:spacing w:beforeAutospacing="0" w:afterAutospacing="0"/>
              <w:jc w:val="center"/>
              <w:rPr>
                <w:b/>
                <w:bCs/>
                <w:color w:val="000000"/>
                <w:sz w:val="30"/>
                <w:szCs w:val="26"/>
              </w:rPr>
            </w:pPr>
            <w:r>
              <w:rPr>
                <w:b/>
                <w:bCs/>
                <w:color w:val="000000"/>
                <w:sz w:val="26"/>
                <w:szCs w:val="26"/>
              </w:rPr>
              <w:t>PHÓ CHỦ TỊCH</w:t>
            </w:r>
            <w:r w:rsidR="00CB4FA5" w:rsidRPr="004B037D">
              <w:rPr>
                <w:b/>
                <w:bCs/>
                <w:color w:val="000000"/>
                <w:sz w:val="26"/>
                <w:szCs w:val="26"/>
              </w:rPr>
              <w:br/>
            </w:r>
            <w:r w:rsidR="00CB4FA5" w:rsidRPr="004B037D">
              <w:rPr>
                <w:b/>
                <w:bCs/>
                <w:color w:val="000000"/>
                <w:sz w:val="26"/>
                <w:szCs w:val="26"/>
              </w:rPr>
              <w:br/>
            </w:r>
            <w:r w:rsidR="00CB4FA5" w:rsidRPr="004B037D">
              <w:rPr>
                <w:b/>
                <w:bCs/>
                <w:color w:val="000000"/>
                <w:sz w:val="26"/>
                <w:szCs w:val="26"/>
              </w:rPr>
              <w:br/>
            </w:r>
          </w:p>
          <w:p w:rsidR="004B037D" w:rsidRDefault="004B037D" w:rsidP="004B037D">
            <w:pPr>
              <w:pStyle w:val="NormalWeb"/>
              <w:spacing w:beforeAutospacing="0" w:afterAutospacing="0"/>
              <w:jc w:val="center"/>
              <w:rPr>
                <w:b/>
                <w:bCs/>
                <w:color w:val="000000"/>
                <w:sz w:val="26"/>
                <w:szCs w:val="26"/>
              </w:rPr>
            </w:pPr>
          </w:p>
          <w:p w:rsidR="004B037D" w:rsidRDefault="004B037D" w:rsidP="004B037D">
            <w:pPr>
              <w:pStyle w:val="NormalWeb"/>
              <w:spacing w:beforeAutospacing="0" w:afterAutospacing="0"/>
              <w:jc w:val="center"/>
              <w:rPr>
                <w:b/>
                <w:bCs/>
                <w:color w:val="000000"/>
                <w:sz w:val="26"/>
                <w:szCs w:val="26"/>
              </w:rPr>
            </w:pPr>
          </w:p>
          <w:p w:rsidR="004B037D" w:rsidRDefault="004B037D" w:rsidP="004B037D">
            <w:pPr>
              <w:pStyle w:val="NormalWeb"/>
              <w:spacing w:beforeAutospacing="0" w:afterAutospacing="0"/>
              <w:jc w:val="center"/>
              <w:rPr>
                <w:b/>
                <w:bCs/>
                <w:color w:val="000000"/>
                <w:sz w:val="26"/>
                <w:szCs w:val="26"/>
              </w:rPr>
            </w:pPr>
          </w:p>
          <w:p w:rsidR="001B5C4D" w:rsidRPr="004B037D" w:rsidRDefault="004B037D" w:rsidP="004B037D">
            <w:pPr>
              <w:pStyle w:val="NormalWeb"/>
              <w:spacing w:beforeAutospacing="0" w:afterAutospacing="0"/>
              <w:jc w:val="center"/>
              <w:rPr>
                <w:sz w:val="26"/>
                <w:szCs w:val="26"/>
              </w:rPr>
            </w:pPr>
            <w:r w:rsidRPr="004B037D">
              <w:rPr>
                <w:b/>
                <w:bCs/>
                <w:color w:val="000000"/>
                <w:sz w:val="28"/>
                <w:szCs w:val="26"/>
              </w:rPr>
              <w:t>Phan Trọng Tấn</w:t>
            </w:r>
            <w:r w:rsidR="00CB4FA5" w:rsidRPr="004B037D">
              <w:rPr>
                <w:b/>
                <w:bCs/>
                <w:color w:val="000000"/>
                <w:sz w:val="28"/>
                <w:szCs w:val="26"/>
              </w:rPr>
              <w:br/>
            </w:r>
            <w:r w:rsidR="00CB4FA5" w:rsidRPr="004B037D">
              <w:rPr>
                <w:b/>
                <w:bCs/>
                <w:color w:val="000000"/>
                <w:sz w:val="26"/>
                <w:szCs w:val="26"/>
              </w:rPr>
              <w:br/>
            </w:r>
          </w:p>
        </w:tc>
      </w:tr>
    </w:tbl>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bookmarkStart w:id="9" w:name="loai_2"/>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1B5C4D" w:rsidRDefault="001B5C4D">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280ACC" w:rsidRDefault="00280ACC">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DA3C83" w:rsidRDefault="00DA3C83">
      <w:pPr>
        <w:pStyle w:val="NormalWeb"/>
        <w:shd w:val="clear" w:color="auto" w:fill="FFFFFF"/>
        <w:spacing w:before="120" w:beforeAutospacing="0" w:after="120" w:afterAutospacing="0" w:line="225" w:lineRule="atLeast"/>
        <w:jc w:val="center"/>
        <w:rPr>
          <w:b/>
          <w:bCs/>
          <w:color w:val="000000"/>
          <w:sz w:val="28"/>
          <w:szCs w:val="28"/>
          <w:shd w:val="clear" w:color="auto" w:fill="FFFFFF"/>
        </w:rPr>
      </w:pPr>
    </w:p>
    <w:p w:rsidR="008A5D3A" w:rsidRDefault="008A5D3A" w:rsidP="00FF1C67">
      <w:pPr>
        <w:pStyle w:val="NormalWeb"/>
        <w:shd w:val="clear" w:color="auto" w:fill="FFFFFF"/>
        <w:spacing w:before="120" w:beforeAutospacing="0" w:after="120" w:afterAutospacing="0" w:line="225" w:lineRule="atLeast"/>
        <w:rPr>
          <w:b/>
          <w:bCs/>
          <w:color w:val="000000"/>
          <w:sz w:val="28"/>
          <w:szCs w:val="28"/>
          <w:shd w:val="clear" w:color="auto" w:fill="FFFFFF"/>
        </w:rPr>
        <w:sectPr w:rsidR="008A5D3A" w:rsidSect="00586D1E">
          <w:headerReference w:type="default" r:id="rId8"/>
          <w:type w:val="continuous"/>
          <w:pgSz w:w="11906" w:h="16838"/>
          <w:pgMar w:top="1134" w:right="1134" w:bottom="1134" w:left="1701" w:header="720" w:footer="720" w:gutter="0"/>
          <w:cols w:space="0"/>
          <w:titlePg/>
          <w:docGrid w:linePitch="360"/>
        </w:sectPr>
      </w:pPr>
    </w:p>
    <w:p w:rsidR="00DA3C83" w:rsidRPr="00070846" w:rsidRDefault="00DA3C83" w:rsidP="00FF1C67">
      <w:pPr>
        <w:pStyle w:val="NormalWeb"/>
        <w:shd w:val="clear" w:color="auto" w:fill="FFFFFF"/>
        <w:spacing w:before="120" w:beforeAutospacing="0" w:after="120" w:afterAutospacing="0" w:line="225" w:lineRule="atLeast"/>
        <w:rPr>
          <w:b/>
          <w:bCs/>
          <w:color w:val="000000"/>
          <w:sz w:val="12"/>
          <w:szCs w:val="28"/>
          <w:shd w:val="clear" w:color="auto" w:fill="FFFFFF"/>
        </w:rPr>
      </w:pPr>
    </w:p>
    <w:tbl>
      <w:tblPr>
        <w:tblpPr w:leftFromText="180" w:rightFromText="180" w:vertAnchor="text" w:horzAnchor="margin" w:tblpY="-3"/>
        <w:tblW w:w="9257" w:type="dxa"/>
        <w:tblLayout w:type="fixed"/>
        <w:tblLook w:val="0000" w:firstRow="0" w:lastRow="0" w:firstColumn="0" w:lastColumn="0" w:noHBand="0" w:noVBand="0"/>
      </w:tblPr>
      <w:tblGrid>
        <w:gridCol w:w="3212"/>
        <w:gridCol w:w="6045"/>
      </w:tblGrid>
      <w:tr w:rsidR="00280ACC" w:rsidRPr="0041754D" w:rsidTr="00280ACC">
        <w:tc>
          <w:tcPr>
            <w:tcW w:w="3212" w:type="dxa"/>
          </w:tcPr>
          <w:p w:rsidR="00280ACC" w:rsidRPr="0041754D" w:rsidRDefault="00280ACC" w:rsidP="00280ACC">
            <w:pPr>
              <w:pStyle w:val="BodyText3"/>
              <w:spacing w:after="0"/>
              <w:jc w:val="center"/>
              <w:rPr>
                <w:rFonts w:ascii="Times New Roman" w:hAnsi="Times New Roman"/>
                <w:b/>
                <w:sz w:val="26"/>
                <w:szCs w:val="26"/>
              </w:rPr>
            </w:pPr>
            <w:r w:rsidRPr="0041754D">
              <w:rPr>
                <w:rFonts w:ascii="Times New Roman" w:hAnsi="Times New Roman"/>
                <w:b/>
                <w:sz w:val="26"/>
                <w:szCs w:val="26"/>
              </w:rPr>
              <w:t>UỶ BAN NHÂN DÂN</w:t>
            </w:r>
          </w:p>
          <w:p w:rsidR="00280ACC" w:rsidRPr="0041754D" w:rsidRDefault="00280ACC" w:rsidP="00280ACC">
            <w:pPr>
              <w:pStyle w:val="BodyText3"/>
              <w:spacing w:after="0"/>
              <w:jc w:val="center"/>
              <w:rPr>
                <w:rFonts w:ascii="Times New Roman" w:hAnsi="Times New Roman"/>
                <w:b/>
                <w:sz w:val="26"/>
                <w:szCs w:val="26"/>
              </w:rPr>
            </w:pPr>
            <w:r w:rsidRPr="0041754D">
              <w:rPr>
                <w:rFonts w:ascii="Times New Roman" w:hAnsi="Times New Roman"/>
                <w:b/>
                <w:sz w:val="26"/>
                <w:szCs w:val="26"/>
              </w:rPr>
              <w:t>TỈNH PHÚ THỌ</w:t>
            </w:r>
          </w:p>
          <w:p w:rsidR="00280ACC" w:rsidRPr="0041754D" w:rsidRDefault="00280ACC" w:rsidP="00280ACC">
            <w:pPr>
              <w:pStyle w:val="BodyText3"/>
              <w:spacing w:after="0"/>
              <w:jc w:val="center"/>
              <w:rPr>
                <w:rFonts w:ascii="Times New Roman" w:hAnsi="Times New Roman"/>
                <w:b/>
                <w:sz w:val="26"/>
                <w:szCs w:val="26"/>
              </w:rPr>
            </w:pPr>
            <w:r w:rsidRPr="0041754D">
              <w:rPr>
                <w:rFonts w:ascii="Times New Roman" w:hAnsi="Times New Roman"/>
                <w:b/>
                <w:sz w:val="26"/>
                <w:szCs w:val="26"/>
              </w:rPr>
              <w:t>––––––––</w:t>
            </w:r>
          </w:p>
          <w:p w:rsidR="00280ACC" w:rsidRPr="0041754D" w:rsidRDefault="00280ACC" w:rsidP="00280ACC">
            <w:pPr>
              <w:pStyle w:val="BodyText3"/>
              <w:spacing w:after="0"/>
              <w:jc w:val="center"/>
              <w:rPr>
                <w:rFonts w:ascii="Times New Roman" w:hAnsi="Times New Roman"/>
                <w:sz w:val="24"/>
                <w:szCs w:val="24"/>
              </w:rPr>
            </w:pPr>
          </w:p>
        </w:tc>
        <w:tc>
          <w:tcPr>
            <w:tcW w:w="6045" w:type="dxa"/>
          </w:tcPr>
          <w:p w:rsidR="00280ACC" w:rsidRPr="0041754D" w:rsidRDefault="00280ACC" w:rsidP="00280ACC">
            <w:pPr>
              <w:jc w:val="center"/>
              <w:rPr>
                <w:rFonts w:ascii="Times New Roman" w:hAnsi="Times New Roman" w:cs="Times New Roman"/>
                <w:b/>
                <w:sz w:val="26"/>
                <w:szCs w:val="26"/>
              </w:rPr>
            </w:pPr>
            <w:r w:rsidRPr="0041754D">
              <w:rPr>
                <w:rFonts w:ascii="Times New Roman" w:hAnsi="Times New Roman" w:cs="Times New Roman"/>
                <w:b/>
                <w:sz w:val="26"/>
                <w:szCs w:val="26"/>
              </w:rPr>
              <w:t xml:space="preserve">CỘNG HOÀ XÃHỘI CHỦ NGHĨA VIỆT </w:t>
            </w:r>
            <w:smartTag w:uri="urn:schemas-microsoft-com:office:smarttags" w:element="country-region">
              <w:smartTag w:uri="urn:schemas-microsoft-com:office:smarttags" w:element="place">
                <w:r w:rsidRPr="0041754D">
                  <w:rPr>
                    <w:rFonts w:ascii="Times New Roman" w:hAnsi="Times New Roman" w:cs="Times New Roman"/>
                    <w:b/>
                    <w:sz w:val="26"/>
                    <w:szCs w:val="26"/>
                  </w:rPr>
                  <w:t>NAM</w:t>
                </w:r>
              </w:smartTag>
            </w:smartTag>
          </w:p>
          <w:p w:rsidR="00280ACC" w:rsidRPr="0041754D" w:rsidRDefault="00280ACC" w:rsidP="00280ACC">
            <w:pPr>
              <w:jc w:val="center"/>
              <w:rPr>
                <w:rFonts w:ascii="Times New Roman" w:hAnsi="Times New Roman" w:cs="Times New Roman"/>
                <w:b/>
                <w:bCs/>
                <w:sz w:val="28"/>
              </w:rPr>
            </w:pPr>
            <w:r w:rsidRPr="0041754D">
              <w:rPr>
                <w:rFonts w:ascii="Times New Roman" w:hAnsi="Times New Roman" w:cs="Times New Roman"/>
                <w:b/>
                <w:bCs/>
                <w:sz w:val="28"/>
              </w:rPr>
              <w:t>Độc lập - Tự do - Hạnh phúc</w:t>
            </w:r>
          </w:p>
          <w:p w:rsidR="00280ACC" w:rsidRPr="0041754D" w:rsidRDefault="00280ACC" w:rsidP="00280ACC">
            <w:pPr>
              <w:jc w:val="center"/>
              <w:rPr>
                <w:rFonts w:ascii="Times New Roman" w:hAnsi="Times New Roman" w:cs="Times New Roman"/>
                <w:b/>
                <w:bCs/>
                <w:sz w:val="28"/>
              </w:rPr>
            </w:pPr>
            <w:r w:rsidRPr="0041754D">
              <w:rPr>
                <w:rFonts w:ascii="Times New Roman" w:hAnsi="Times New Roman" w:cs="Times New Roman"/>
                <w:b/>
                <w:bCs/>
                <w:sz w:val="28"/>
              </w:rPr>
              <w:t>–––––––––––––––––––––––</w:t>
            </w:r>
          </w:p>
          <w:p w:rsidR="00280ACC" w:rsidRPr="0041754D" w:rsidRDefault="00280ACC" w:rsidP="00280ACC">
            <w:pPr>
              <w:jc w:val="center"/>
              <w:rPr>
                <w:rFonts w:ascii="Times New Roman" w:hAnsi="Times New Roman" w:cs="Times New Roman"/>
              </w:rPr>
            </w:pPr>
          </w:p>
        </w:tc>
      </w:tr>
    </w:tbl>
    <w:p w:rsidR="001B5C4D" w:rsidRPr="00070846" w:rsidRDefault="00CB4FA5" w:rsidP="00070846">
      <w:pPr>
        <w:pStyle w:val="NormalWeb"/>
        <w:shd w:val="clear" w:color="auto" w:fill="FFFFFF"/>
        <w:spacing w:before="80" w:beforeAutospacing="0" w:after="80" w:afterAutospacing="0"/>
        <w:jc w:val="center"/>
        <w:rPr>
          <w:color w:val="000000"/>
          <w:sz w:val="28"/>
          <w:szCs w:val="28"/>
        </w:rPr>
      </w:pPr>
      <w:r w:rsidRPr="00070846">
        <w:rPr>
          <w:b/>
          <w:bCs/>
          <w:color w:val="000000"/>
          <w:sz w:val="28"/>
          <w:szCs w:val="28"/>
          <w:shd w:val="clear" w:color="auto" w:fill="FFFFFF"/>
        </w:rPr>
        <w:t>QUY ĐỊNH</w:t>
      </w:r>
      <w:bookmarkEnd w:id="9"/>
    </w:p>
    <w:p w:rsidR="001B5C4D" w:rsidRPr="003D41A6" w:rsidRDefault="00CB4FA5" w:rsidP="00E72442">
      <w:pPr>
        <w:pStyle w:val="NormalWeb"/>
        <w:shd w:val="clear" w:color="auto" w:fill="FFFFFF"/>
        <w:spacing w:before="80" w:beforeAutospacing="0" w:after="80" w:afterAutospacing="0"/>
        <w:jc w:val="center"/>
        <w:rPr>
          <w:b/>
          <w:color w:val="000000"/>
          <w:sz w:val="26"/>
          <w:szCs w:val="28"/>
          <w:shd w:val="clear" w:color="auto" w:fill="FFFFFF"/>
        </w:rPr>
      </w:pPr>
      <w:bookmarkStart w:id="10" w:name="loai_2_name"/>
      <w:r w:rsidRPr="003D41A6">
        <w:rPr>
          <w:b/>
          <w:color w:val="000000"/>
          <w:sz w:val="26"/>
          <w:szCs w:val="28"/>
          <w:shd w:val="clear" w:color="auto" w:fill="FFFFFF"/>
        </w:rPr>
        <w:t>PHÂN CÔNG NHIỆM VỤ QUẢN LÝ NHÀ NƯỚC VỀ GIÁ</w:t>
      </w:r>
      <w:r w:rsidRPr="003D41A6">
        <w:rPr>
          <w:b/>
          <w:color w:val="000000"/>
          <w:sz w:val="26"/>
          <w:szCs w:val="28"/>
          <w:shd w:val="clear" w:color="auto" w:fill="FFFFFF"/>
          <w:lang w:val="vi-VN"/>
        </w:rPr>
        <w:t>,</w:t>
      </w:r>
      <w:r w:rsidRPr="003D41A6">
        <w:rPr>
          <w:b/>
          <w:color w:val="000000"/>
          <w:sz w:val="26"/>
          <w:szCs w:val="28"/>
          <w:shd w:val="clear" w:color="auto" w:fill="FFFFFF"/>
        </w:rPr>
        <w:t xml:space="preserve"> THẨM ĐỊNH GIÁ TRÊN ĐỊA BÀN TỈNH PHÚ THỌ</w:t>
      </w:r>
    </w:p>
    <w:bookmarkEnd w:id="10"/>
    <w:p w:rsidR="001B5C4D" w:rsidRDefault="00CB4FA5" w:rsidP="00E72442">
      <w:pPr>
        <w:pStyle w:val="NormalWeb"/>
        <w:shd w:val="clear" w:color="auto" w:fill="FFFFFF"/>
        <w:spacing w:before="80" w:beforeAutospacing="0" w:after="80" w:afterAutospacing="0"/>
        <w:jc w:val="center"/>
        <w:rPr>
          <w:color w:val="000000"/>
          <w:sz w:val="28"/>
          <w:szCs w:val="28"/>
        </w:rPr>
      </w:pPr>
      <w:r>
        <w:rPr>
          <w:i/>
          <w:iCs/>
          <w:color w:val="000000"/>
          <w:sz w:val="28"/>
          <w:szCs w:val="28"/>
          <w:shd w:val="clear" w:color="auto" w:fill="FFFFFF"/>
        </w:rPr>
        <w:t>(Ban hành kèm theo Quyết định số</w:t>
      </w:r>
      <w:r w:rsidR="003B3E17">
        <w:rPr>
          <w:i/>
          <w:iCs/>
          <w:color w:val="000000"/>
          <w:sz w:val="28"/>
          <w:szCs w:val="28"/>
          <w:shd w:val="clear" w:color="auto" w:fill="FFFFFF"/>
        </w:rPr>
        <w:t>: 29</w:t>
      </w:r>
      <w:r>
        <w:rPr>
          <w:i/>
          <w:iCs/>
          <w:color w:val="000000"/>
          <w:sz w:val="28"/>
          <w:szCs w:val="28"/>
          <w:shd w:val="clear" w:color="auto" w:fill="FFFFFF"/>
        </w:rPr>
        <w:t>/2024/QĐ-UBND ngày</w:t>
      </w:r>
      <w:r w:rsidR="003B3E17">
        <w:rPr>
          <w:i/>
          <w:iCs/>
          <w:color w:val="000000"/>
          <w:sz w:val="28"/>
          <w:szCs w:val="28"/>
          <w:shd w:val="clear" w:color="auto" w:fill="FFFFFF"/>
        </w:rPr>
        <w:t xml:space="preserve"> 13 </w:t>
      </w:r>
      <w:r>
        <w:rPr>
          <w:i/>
          <w:iCs/>
          <w:color w:val="000000"/>
          <w:sz w:val="28"/>
          <w:szCs w:val="28"/>
          <w:shd w:val="clear" w:color="auto" w:fill="FFFFFF"/>
        </w:rPr>
        <w:t>tháng</w:t>
      </w:r>
      <w:r w:rsidR="003B3E17">
        <w:rPr>
          <w:i/>
          <w:iCs/>
          <w:color w:val="000000"/>
          <w:sz w:val="28"/>
          <w:szCs w:val="28"/>
          <w:shd w:val="clear" w:color="auto" w:fill="FFFFFF"/>
        </w:rPr>
        <w:t xml:space="preserve"> 12 </w:t>
      </w:r>
      <w:r>
        <w:rPr>
          <w:i/>
          <w:iCs/>
          <w:color w:val="000000"/>
          <w:sz w:val="28"/>
          <w:szCs w:val="28"/>
          <w:shd w:val="clear" w:color="auto" w:fill="FFFFFF"/>
        </w:rPr>
        <w:t>năm 2024 của Ủy ban nhân dân tỉnh Phú Thọ)</w:t>
      </w:r>
    </w:p>
    <w:p w:rsidR="00E72442" w:rsidRDefault="00280ACC" w:rsidP="00070846">
      <w:pPr>
        <w:pStyle w:val="NormalWeb"/>
        <w:shd w:val="clear" w:color="auto" w:fill="FFFFFF"/>
        <w:spacing w:before="80" w:beforeAutospacing="0" w:after="80" w:afterAutospacing="0"/>
        <w:jc w:val="center"/>
        <w:rPr>
          <w:b/>
          <w:bCs/>
          <w:color w:val="000000"/>
          <w:sz w:val="28"/>
          <w:szCs w:val="28"/>
          <w:shd w:val="clear" w:color="auto" w:fill="FFFFFF"/>
        </w:rPr>
      </w:pPr>
      <w:bookmarkStart w:id="11" w:name="chuong_1"/>
      <w:r>
        <w:rPr>
          <w:b/>
          <w:bCs/>
          <w:color w:val="000000"/>
          <w:sz w:val="28"/>
          <w:szCs w:val="28"/>
          <w:shd w:val="clear" w:color="auto" w:fill="FFFFFF"/>
        </w:rPr>
        <w:t>––––––––</w:t>
      </w:r>
    </w:p>
    <w:p w:rsidR="00070846" w:rsidRPr="00070846" w:rsidRDefault="00070846" w:rsidP="00E72442">
      <w:pPr>
        <w:pStyle w:val="NormalWeb"/>
        <w:shd w:val="clear" w:color="auto" w:fill="FFFFFF"/>
        <w:spacing w:beforeAutospacing="0" w:afterAutospacing="0"/>
        <w:jc w:val="center"/>
        <w:rPr>
          <w:b/>
          <w:bCs/>
          <w:color w:val="000000"/>
          <w:sz w:val="22"/>
          <w:szCs w:val="28"/>
          <w:shd w:val="clear" w:color="auto" w:fill="FFFFFF"/>
        </w:rPr>
      </w:pPr>
    </w:p>
    <w:p w:rsidR="001B5C4D" w:rsidRDefault="00CB4FA5" w:rsidP="00E72442">
      <w:pPr>
        <w:pStyle w:val="NormalWeb"/>
        <w:shd w:val="clear" w:color="auto" w:fill="FFFFFF"/>
        <w:spacing w:beforeAutospacing="0" w:afterAutospacing="0"/>
        <w:jc w:val="center"/>
        <w:rPr>
          <w:color w:val="000000"/>
          <w:sz w:val="28"/>
          <w:szCs w:val="28"/>
        </w:rPr>
      </w:pPr>
      <w:r>
        <w:rPr>
          <w:b/>
          <w:bCs/>
          <w:color w:val="000000"/>
          <w:sz w:val="28"/>
          <w:szCs w:val="28"/>
          <w:shd w:val="clear" w:color="auto" w:fill="FFFFFF"/>
        </w:rPr>
        <w:t>Chương I</w:t>
      </w:r>
      <w:bookmarkEnd w:id="11"/>
    </w:p>
    <w:p w:rsidR="00280ACC" w:rsidRDefault="00CB4FA5" w:rsidP="00E72442">
      <w:pPr>
        <w:pStyle w:val="NormalWeb"/>
        <w:shd w:val="clear" w:color="auto" w:fill="FFFFFF"/>
        <w:spacing w:beforeAutospacing="0" w:afterAutospacing="0"/>
        <w:jc w:val="center"/>
        <w:rPr>
          <w:b/>
          <w:bCs/>
          <w:color w:val="000000"/>
          <w:sz w:val="26"/>
          <w:szCs w:val="28"/>
          <w:shd w:val="clear" w:color="auto" w:fill="FFFFFF"/>
        </w:rPr>
      </w:pPr>
      <w:bookmarkStart w:id="12" w:name="chuong_1_name"/>
      <w:r w:rsidRPr="003D41A6">
        <w:rPr>
          <w:b/>
          <w:bCs/>
          <w:color w:val="000000"/>
          <w:sz w:val="26"/>
          <w:szCs w:val="28"/>
          <w:shd w:val="clear" w:color="auto" w:fill="FFFFFF"/>
        </w:rPr>
        <w:t>QUY ĐỊNH CHUNG</w:t>
      </w:r>
      <w:bookmarkEnd w:id="12"/>
    </w:p>
    <w:p w:rsidR="00E72442" w:rsidRPr="00280ACC" w:rsidRDefault="00E72442" w:rsidP="00E72442">
      <w:pPr>
        <w:pStyle w:val="NormalWeb"/>
        <w:shd w:val="clear" w:color="auto" w:fill="FFFFFF"/>
        <w:spacing w:beforeAutospacing="0" w:afterAutospacing="0"/>
        <w:jc w:val="center"/>
        <w:rPr>
          <w:b/>
          <w:bCs/>
          <w:color w:val="000000"/>
          <w:sz w:val="26"/>
          <w:szCs w:val="28"/>
          <w:shd w:val="clear" w:color="auto" w:fill="FFFFFF"/>
        </w:rPr>
      </w:pPr>
    </w:p>
    <w:p w:rsidR="001B5C4D" w:rsidRDefault="00CB4FA5" w:rsidP="00E72442">
      <w:pPr>
        <w:pStyle w:val="NormalWeb"/>
        <w:shd w:val="clear" w:color="auto" w:fill="FFFFFF"/>
        <w:spacing w:before="80" w:beforeAutospacing="0" w:after="80" w:afterAutospacing="0"/>
        <w:ind w:firstLine="420"/>
        <w:rPr>
          <w:color w:val="000000"/>
          <w:sz w:val="28"/>
          <w:szCs w:val="28"/>
        </w:rPr>
      </w:pPr>
      <w:bookmarkStart w:id="13" w:name="dieu_1_1"/>
      <w:r>
        <w:rPr>
          <w:b/>
          <w:bCs/>
          <w:color w:val="000000"/>
          <w:sz w:val="28"/>
          <w:szCs w:val="28"/>
          <w:shd w:val="clear" w:color="auto" w:fill="FFFFFF"/>
        </w:rPr>
        <w:t>Điều 1. Phạm vi điều chỉnh</w:t>
      </w:r>
      <w:bookmarkEnd w:id="13"/>
    </w:p>
    <w:p w:rsidR="001B5C4D" w:rsidRDefault="00CB4FA5" w:rsidP="00E72442">
      <w:pPr>
        <w:pStyle w:val="NormalWeb"/>
        <w:shd w:val="clear" w:color="auto" w:fill="FFFFFF"/>
        <w:spacing w:before="80" w:beforeAutospacing="0" w:after="80" w:afterAutospacing="0"/>
        <w:ind w:firstLine="420"/>
        <w:jc w:val="both"/>
        <w:rPr>
          <w:color w:val="000000"/>
          <w:sz w:val="28"/>
          <w:szCs w:val="28"/>
        </w:rPr>
      </w:pPr>
      <w:r w:rsidRPr="00BF11B3">
        <w:rPr>
          <w:color w:val="000000"/>
          <w:sz w:val="28"/>
          <w:szCs w:val="28"/>
          <w:shd w:val="clear" w:color="auto" w:fill="FFFFFF"/>
        </w:rPr>
        <w:t>Quy</w:t>
      </w:r>
      <w:r w:rsidR="00BF11B3" w:rsidRPr="00BF11B3">
        <w:rPr>
          <w:color w:val="000000"/>
          <w:sz w:val="28"/>
          <w:szCs w:val="28"/>
          <w:shd w:val="clear" w:color="auto" w:fill="FFFFFF"/>
        </w:rPr>
        <w:t>ết</w:t>
      </w:r>
      <w:r w:rsidRPr="00BF11B3">
        <w:rPr>
          <w:color w:val="000000"/>
          <w:sz w:val="28"/>
          <w:szCs w:val="28"/>
          <w:shd w:val="clear" w:color="auto" w:fill="FFFFFF"/>
        </w:rPr>
        <w:t xml:space="preserve"> định</w:t>
      </w:r>
      <w:r>
        <w:rPr>
          <w:color w:val="000000"/>
          <w:sz w:val="28"/>
          <w:szCs w:val="28"/>
          <w:shd w:val="clear" w:color="auto" w:fill="FFFFFF"/>
        </w:rPr>
        <w:t xml:space="preserve"> này quy định về phân công nhiệm vụ quản lý nhà nước về giá, thẩm định giá trên địa bàn tỉnh Phú Thọ thuộc thẩm quyền </w:t>
      </w:r>
      <w:r w:rsidR="00AD791D">
        <w:rPr>
          <w:color w:val="000000"/>
          <w:sz w:val="28"/>
          <w:szCs w:val="28"/>
          <w:shd w:val="clear" w:color="auto" w:fill="FFFFFF"/>
        </w:rPr>
        <w:t>c</w:t>
      </w:r>
      <w:r w:rsidR="00AD791D" w:rsidRPr="00AD791D">
        <w:rPr>
          <w:color w:val="000000"/>
          <w:sz w:val="28"/>
          <w:szCs w:val="28"/>
          <w:shd w:val="clear" w:color="auto" w:fill="FFFFFF"/>
        </w:rPr>
        <w:t>ủa</w:t>
      </w:r>
      <w:r w:rsidR="00E011FF">
        <w:rPr>
          <w:color w:val="000000"/>
          <w:sz w:val="28"/>
          <w:szCs w:val="28"/>
          <w:shd w:val="clear" w:color="auto" w:fill="FFFFFF"/>
        </w:rPr>
        <w:t xml:space="preserve"> </w:t>
      </w:r>
      <w:r>
        <w:rPr>
          <w:color w:val="000000"/>
          <w:sz w:val="28"/>
          <w:szCs w:val="28"/>
          <w:shd w:val="clear" w:color="auto" w:fill="FFFFFF"/>
        </w:rPr>
        <w:t>Ủy ban nhân dân tỉnh</w:t>
      </w:r>
      <w:r w:rsidR="00036CF4">
        <w:rPr>
          <w:color w:val="000000"/>
          <w:sz w:val="28"/>
          <w:szCs w:val="28"/>
          <w:shd w:val="clear" w:color="auto" w:fill="FFFFFF"/>
        </w:rPr>
        <w:t xml:space="preserve"> Phú Thọ </w:t>
      </w:r>
      <w:r>
        <w:rPr>
          <w:color w:val="000000"/>
          <w:sz w:val="28"/>
          <w:szCs w:val="28"/>
          <w:shd w:val="clear" w:color="auto" w:fill="FFFFFF"/>
        </w:rPr>
        <w:t>theo nhiệm vụ</w:t>
      </w:r>
      <w:r w:rsidR="00EA26DB">
        <w:rPr>
          <w:color w:val="000000"/>
          <w:sz w:val="28"/>
          <w:szCs w:val="28"/>
          <w:shd w:val="clear" w:color="auto" w:fill="FFFFFF"/>
        </w:rPr>
        <w:t xml:space="preserve"> </w:t>
      </w:r>
      <w:r>
        <w:rPr>
          <w:color w:val="000000"/>
          <w:sz w:val="28"/>
          <w:szCs w:val="28"/>
          <w:shd w:val="clear" w:color="auto" w:fill="FFFFFF"/>
        </w:rPr>
        <w:t>được quy định tại Luật Giá năm 2023 và các văn bản quy định chi tiết hướng dẫn thi hành.</w:t>
      </w:r>
    </w:p>
    <w:p w:rsidR="001B5C4D" w:rsidRDefault="00CB4FA5" w:rsidP="00E72442">
      <w:pPr>
        <w:pStyle w:val="NormalWeb"/>
        <w:shd w:val="clear" w:color="auto" w:fill="FFFFFF"/>
        <w:spacing w:before="80" w:beforeAutospacing="0" w:after="80" w:afterAutospacing="0"/>
        <w:ind w:firstLine="420"/>
        <w:rPr>
          <w:color w:val="000000"/>
          <w:sz w:val="28"/>
          <w:szCs w:val="28"/>
        </w:rPr>
      </w:pPr>
      <w:bookmarkStart w:id="14" w:name="dieu_2_1"/>
      <w:r>
        <w:rPr>
          <w:b/>
          <w:bCs/>
          <w:color w:val="000000"/>
          <w:sz w:val="28"/>
          <w:szCs w:val="28"/>
          <w:shd w:val="clear" w:color="auto" w:fill="FFFFFF"/>
        </w:rPr>
        <w:t>Điều 2. Đối tượng áp dụng</w:t>
      </w:r>
      <w:bookmarkEnd w:id="14"/>
    </w:p>
    <w:p w:rsidR="001B5C4D" w:rsidRDefault="00CB4FA5" w:rsidP="00E72442">
      <w:pPr>
        <w:pStyle w:val="NormalWeb"/>
        <w:numPr>
          <w:ilvl w:val="0"/>
          <w:numId w:val="1"/>
        </w:numPr>
        <w:shd w:val="clear" w:color="auto" w:fill="FFFFFF"/>
        <w:spacing w:before="80" w:beforeAutospacing="0" w:after="80" w:afterAutospacing="0"/>
        <w:ind w:firstLine="420"/>
        <w:jc w:val="both"/>
        <w:rPr>
          <w:color w:val="000000"/>
          <w:sz w:val="28"/>
          <w:szCs w:val="28"/>
        </w:rPr>
      </w:pPr>
      <w:r>
        <w:rPr>
          <w:color w:val="000000"/>
          <w:sz w:val="28"/>
          <w:szCs w:val="28"/>
          <w:shd w:val="clear" w:color="auto" w:fill="FFFFFF"/>
        </w:rPr>
        <w:t xml:space="preserve">Cơ quan nhà nước được phân công thực hiện các nhiệm vụ quản lý nhà nước về giá, thẩm định giá thuộc phạm vi quản lý của tỉnh Phú Thọ. </w:t>
      </w:r>
    </w:p>
    <w:p w:rsidR="001B5C4D" w:rsidRDefault="00CB4FA5" w:rsidP="00E72442">
      <w:pPr>
        <w:pStyle w:val="NormalWeb"/>
        <w:numPr>
          <w:ilvl w:val="0"/>
          <w:numId w:val="1"/>
        </w:numPr>
        <w:shd w:val="clear" w:color="auto" w:fill="FFFFFF"/>
        <w:spacing w:before="80" w:beforeAutospacing="0" w:after="80" w:afterAutospacing="0"/>
        <w:ind w:firstLine="420"/>
        <w:jc w:val="both"/>
        <w:rPr>
          <w:color w:val="000000"/>
          <w:sz w:val="28"/>
          <w:szCs w:val="28"/>
          <w:shd w:val="clear" w:color="auto" w:fill="FFFFFF"/>
        </w:rPr>
      </w:pPr>
      <w:r>
        <w:rPr>
          <w:color w:val="000000"/>
          <w:sz w:val="28"/>
          <w:szCs w:val="28"/>
          <w:shd w:val="clear" w:color="auto" w:fill="FFFFFF"/>
        </w:rPr>
        <w:t>Tổ chức, cá nhân khác có liên quan đến hoạt động trong lĩnh vực giá, thẩm định giá trên địa bàn tỉnh Phú Thọ.</w:t>
      </w:r>
    </w:p>
    <w:p w:rsidR="00E72442" w:rsidRDefault="00E72442" w:rsidP="00E72442">
      <w:pPr>
        <w:jc w:val="center"/>
        <w:rPr>
          <w:rFonts w:ascii="Times New Roman" w:hAnsi="Times New Roman" w:cs="Times New Roman"/>
          <w:b/>
          <w:bCs/>
          <w:sz w:val="28"/>
          <w:szCs w:val="28"/>
        </w:rPr>
      </w:pPr>
    </w:p>
    <w:p w:rsidR="001B5C4D" w:rsidRDefault="00CB4FA5" w:rsidP="00E72442">
      <w:pPr>
        <w:jc w:val="center"/>
        <w:rPr>
          <w:rFonts w:ascii="Times New Roman" w:hAnsi="Times New Roman" w:cs="Times New Roman"/>
          <w:b/>
          <w:bCs/>
          <w:sz w:val="28"/>
          <w:szCs w:val="28"/>
        </w:rPr>
      </w:pPr>
      <w:r>
        <w:rPr>
          <w:rFonts w:ascii="Times New Roman" w:hAnsi="Times New Roman" w:cs="Times New Roman"/>
          <w:b/>
          <w:bCs/>
          <w:sz w:val="28"/>
          <w:szCs w:val="28"/>
        </w:rPr>
        <w:t>Chương II</w:t>
      </w:r>
    </w:p>
    <w:p w:rsidR="003F352F" w:rsidRDefault="00CB4FA5" w:rsidP="00E72442">
      <w:pPr>
        <w:jc w:val="center"/>
        <w:rPr>
          <w:rFonts w:ascii="Times New Roman" w:hAnsi="Times New Roman" w:cs="Times New Roman"/>
          <w:b/>
          <w:bCs/>
          <w:sz w:val="26"/>
          <w:szCs w:val="28"/>
        </w:rPr>
      </w:pPr>
      <w:r w:rsidRPr="003D41A6">
        <w:rPr>
          <w:rFonts w:ascii="Times New Roman" w:hAnsi="Times New Roman" w:cs="Times New Roman"/>
          <w:b/>
          <w:bCs/>
          <w:sz w:val="26"/>
          <w:szCs w:val="28"/>
        </w:rPr>
        <w:t>NHỮNG QUY ĐỊNH CỤ THỂ</w:t>
      </w:r>
    </w:p>
    <w:p w:rsidR="00E72442" w:rsidRDefault="00E72442" w:rsidP="00E72442">
      <w:pPr>
        <w:jc w:val="center"/>
        <w:rPr>
          <w:rFonts w:ascii="Times New Roman" w:hAnsi="Times New Roman" w:cs="Times New Roman"/>
          <w:b/>
          <w:bCs/>
          <w:sz w:val="26"/>
          <w:szCs w:val="28"/>
        </w:rPr>
      </w:pPr>
    </w:p>
    <w:p w:rsidR="003F352F" w:rsidRDefault="00CB4FA5" w:rsidP="00E72442">
      <w:pPr>
        <w:jc w:val="center"/>
        <w:rPr>
          <w:rFonts w:ascii="Times New Roman" w:hAnsi="Times New Roman" w:cs="Times New Roman"/>
          <w:b/>
          <w:bCs/>
          <w:sz w:val="26"/>
          <w:szCs w:val="28"/>
        </w:rPr>
      </w:pPr>
      <w:r>
        <w:rPr>
          <w:rFonts w:ascii="Times New Roman" w:hAnsi="Times New Roman" w:cs="Times New Roman"/>
          <w:b/>
          <w:bCs/>
          <w:sz w:val="28"/>
          <w:szCs w:val="28"/>
        </w:rPr>
        <w:t>Mục 1</w:t>
      </w:r>
      <w:r w:rsidR="002A2183">
        <w:rPr>
          <w:rFonts w:ascii="Times New Roman" w:hAnsi="Times New Roman" w:cs="Times New Roman"/>
          <w:b/>
          <w:bCs/>
          <w:sz w:val="28"/>
          <w:szCs w:val="28"/>
        </w:rPr>
        <w:t xml:space="preserve">: </w:t>
      </w:r>
      <w:r w:rsidRPr="003D41A6">
        <w:rPr>
          <w:rFonts w:ascii="Times New Roman" w:hAnsi="Times New Roman" w:cs="Times New Roman"/>
          <w:b/>
          <w:bCs/>
          <w:sz w:val="26"/>
          <w:szCs w:val="28"/>
        </w:rPr>
        <w:t>NHIỆM VỤ, QUYỀN HẠN CỦA CƠ QUAN QUẢN LÝ NHÀ NƯỚC</w:t>
      </w:r>
    </w:p>
    <w:p w:rsidR="001B5C4D" w:rsidRDefault="00CB4FA5" w:rsidP="00E72442">
      <w:pPr>
        <w:jc w:val="center"/>
        <w:rPr>
          <w:rFonts w:ascii="Times New Roman" w:hAnsi="Times New Roman" w:cs="Times New Roman"/>
          <w:b/>
          <w:bCs/>
          <w:sz w:val="26"/>
          <w:szCs w:val="28"/>
        </w:rPr>
      </w:pPr>
      <w:r w:rsidRPr="003D41A6">
        <w:rPr>
          <w:rFonts w:ascii="Times New Roman" w:hAnsi="Times New Roman" w:cs="Times New Roman"/>
          <w:b/>
          <w:bCs/>
          <w:sz w:val="26"/>
          <w:szCs w:val="28"/>
        </w:rPr>
        <w:t>VỀ GIÁ, THẨM ĐỊNH GIÁ</w:t>
      </w:r>
    </w:p>
    <w:p w:rsidR="00E72442" w:rsidRPr="00692522" w:rsidRDefault="00E72442" w:rsidP="00E72442">
      <w:pPr>
        <w:jc w:val="center"/>
        <w:rPr>
          <w:rFonts w:ascii="Times New Roman" w:hAnsi="Times New Roman" w:cs="Times New Roman"/>
          <w:b/>
          <w:bCs/>
          <w:sz w:val="26"/>
          <w:szCs w:val="28"/>
        </w:rPr>
      </w:pPr>
    </w:p>
    <w:p w:rsidR="001B5C4D" w:rsidRDefault="00CB4FA5" w:rsidP="00E72442">
      <w:pPr>
        <w:spacing w:before="80" w:after="80"/>
        <w:rPr>
          <w:rFonts w:ascii="Times New Roman" w:hAnsi="Times New Roman" w:cs="Times New Roman"/>
          <w:b/>
          <w:bCs/>
          <w:sz w:val="28"/>
          <w:szCs w:val="28"/>
        </w:rPr>
      </w:pPr>
      <w:r>
        <w:rPr>
          <w:rFonts w:ascii="Times New Roman" w:hAnsi="Times New Roman" w:cs="Times New Roman"/>
          <w:b/>
          <w:bCs/>
          <w:sz w:val="28"/>
          <w:szCs w:val="28"/>
        </w:rPr>
        <w:tab/>
        <w:t xml:space="preserve">Điều 3. Nhiệm vụ, quyền hạn của Sở Tài chính </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Là cơ quan đầu mối giúp Ủy ban nhân dân tỉnh thống nhất quản lý nhà nước về giá, thẩm định giá.</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Chủ trì tham mưu Ủy ban nhân dân tỉnh quyết định, phân công nhiệm vụ đối với từng cơ quan chuyên môn theo ngành, lĩnh vực, cơ quan hành chính cấp dưới tham mưu, giúp Ủy ban nhân dân tỉnh thực hiện nhiệm vụ, quyền hạn quản lý nhà nước về giá, thẩm định giá quy định tại Luật Giá và các văn bản hướng dẫn.</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Chủ trì, phối hợp với các sở, ngành, cơ quan, đơn vị có liên quan và Ủy ban nhân dân cấp huyện trong việc xây dựng văn bản quy phạm pháp luật về giá, trình Ủy ban nhân dân tỉnh ban hành văn bản quy phạm pháp luật về giá thuộc phạm </w:t>
      </w:r>
      <w:r>
        <w:rPr>
          <w:rFonts w:ascii="Times New Roman" w:hAnsi="Times New Roman" w:cs="Times New Roman"/>
          <w:sz w:val="28"/>
          <w:szCs w:val="28"/>
        </w:rPr>
        <w:lastRenderedPageBreak/>
        <w:t>vi, lĩnh vực quản lý của Sở Tài chính; phối hợp với các sở, ngành, cơ quan, đơn vị có liên quan và Ủy ban nhân dân cấp huyện trong việc xây dựng văn bản quy phạm pháp luật về giá.</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Trình Ủy ban nhân dân tỉnh Danh mục hàng hóa, dịch vụ bình ổn giá cần thiết phải điều chỉnh để</w:t>
      </w:r>
      <w:r w:rsidR="00994E70">
        <w:rPr>
          <w:rFonts w:ascii="Times New Roman" w:hAnsi="Times New Roman" w:cs="Times New Roman"/>
          <w:sz w:val="28"/>
          <w:szCs w:val="28"/>
        </w:rPr>
        <w:t xml:space="preserve"> </w:t>
      </w:r>
      <w:r>
        <w:rPr>
          <w:rFonts w:ascii="Times New Roman" w:hAnsi="Times New Roman" w:cs="Times New Roman"/>
          <w:sz w:val="28"/>
          <w:szCs w:val="28"/>
        </w:rPr>
        <w:t>Ủy ban nhân dân tỉnh lập văn bản đề nghị điều chỉnh, gửi Bộ Tài chính tổng hợp, trình Chính phủ để trình Ủy ban Thường vụ Quốc hội xem xét, quyết định trên cơ sở đề xuất của các sở, cơ quan chuyên môn theo chức năng, nhiệm vụ về quản lý ngành, lĩnh vực.</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Trình Ủy ban nhân dân tỉnh xem xét, quyết định chủ trương, biện pháp, thời hạn bình ổn giá tại phạm vi địa phương trên cơ sở đề xuất của các sở, cơ quan chuyên môn theo chức năng, nhiệm vụ quản lý ngành, lĩnh vực theo phân công của Ủy ban nhân dân tỉnh.</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Tham mưu định giá hàng hóa, dịch vụ thuộc thẩm quyền Ủy ban nhân dân tỉnh định giá đối với hàng hóa, dịch vụ thuộc chức năng quản lý nhà nước của Sở Tài chính theo phân công của Ủy ban nhân dân tỉnh.</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Tiếp nhận kê khai giá hàng hóa, dịch vụ theo phân công của Ủy ban nhân dân tỉnh.</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 chức hiệp thương giá hàng hóa, dịch vụ trong lĩnh vực, phạm vi quản lý.</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Thực hiện tổng hợp, phân tích, dự báo giá thị trường và chế độ báo cáo giá cả thị trường theo phân công của Ủy ban nhân dân tỉnh.</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Tham mưu Ủy ban nhân dân tỉnh xây dựng, quản lý, vận hành Cơ sở dữ liệu về giá tại địa phương và kết nối với Cơ sở dữ liệu quốc gia về giá theo quy định của Chính phủ; tổ chức quản trị, điều hành hoạt động và thực hiện cập nhật thông tin, dữ liệu về giá vào Cơ sở dữ liệu về giá của địa phương theo phân công của Ủy ban nhân dân tỉnh.</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 chức hoạt động thẩm định giá của Nhà nước thuộc lĩnh vực, phạm vi quản lý theo quy định của pháp luật.</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Thực hiện chức năng thanh tra chuyên ngành về giá, thẩm định giá theo quy định của pháp luật về thanh tra.</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Kiểm tra việc chấp hành pháp luật và xử lý vi phạm pháp luật về giá, thẩm định giá theo chức năng, lĩnh vực, phạm vi quản lý nhà nước về giá, thẩm định giá.</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Giải quyết khiếu nại, tố cáo trong lĩnh vực giá, thẩm định giá thuộc lĩnh vực, phạm vi quản lý theo quy định của pháp luật về khiếu nại, tố cáo.</w:t>
      </w:r>
    </w:p>
    <w:p w:rsidR="001B5C4D" w:rsidRDefault="00CB4FA5" w:rsidP="00E72442">
      <w:pPr>
        <w:numPr>
          <w:ilvl w:val="0"/>
          <w:numId w:val="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Thực hiện nhiệm vụ, quyền hạn khác về quản lý nhà nước về giá, thẩm định giá theo quy định của pháp luật có liên quan và phân công của Ủy ban nhân dân tỉnh.</w:t>
      </w:r>
    </w:p>
    <w:p w:rsidR="001B5C4D" w:rsidRDefault="00CB4FA5" w:rsidP="00E72442">
      <w:pPr>
        <w:spacing w:before="80" w:after="80"/>
        <w:jc w:val="both"/>
        <w:rPr>
          <w:rFonts w:ascii="Times New Roman" w:hAnsi="Times New Roman" w:cs="Times New Roman"/>
          <w:b/>
          <w:bCs/>
          <w:sz w:val="28"/>
          <w:szCs w:val="28"/>
        </w:rPr>
      </w:pPr>
      <w:r>
        <w:rPr>
          <w:rFonts w:ascii="Times New Roman" w:hAnsi="Times New Roman" w:cs="Times New Roman"/>
          <w:b/>
          <w:bCs/>
          <w:sz w:val="28"/>
          <w:szCs w:val="28"/>
        </w:rPr>
        <w:tab/>
        <w:t xml:space="preserve">Điều 4. Nhiệm vụ, quyền hạn của các sở, ngành, cơ quan cấp tỉnh </w:t>
      </w:r>
    </w:p>
    <w:p w:rsidR="001B5C4D" w:rsidRDefault="00CB4FA5" w:rsidP="00E72442">
      <w:pPr>
        <w:numPr>
          <w:ilvl w:val="0"/>
          <w:numId w:val="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Thực hiện chức năng quản lý nhà nước về giá, thẩm định giá trong lĩnh vực, phạm vi quản lý theo quy định của pháp luật và theo phân công của Ủy ban nhân dân tỉnh tại Quyết định này.</w:t>
      </w:r>
    </w:p>
    <w:p w:rsidR="001B5C4D" w:rsidRDefault="00CB4FA5" w:rsidP="00E72442">
      <w:pPr>
        <w:numPr>
          <w:ilvl w:val="0"/>
          <w:numId w:val="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lastRenderedPageBreak/>
        <w:t>Chủ trì, phối hợp với Sở Tài chính và các cơ quan liên quan, Ủy ban nhân dân cấp huyện trong việc xây dựng văn bản quy phạm pháp luật về giá, trình Ủy ban nhân dân tỉnh ban hành văn bản quy phạm pháp luật về giá thuộc phạm vi, lĩnh vực quản lý.</w:t>
      </w:r>
    </w:p>
    <w:p w:rsidR="001B5C4D" w:rsidRDefault="00CB4FA5" w:rsidP="00E72442">
      <w:pPr>
        <w:numPr>
          <w:ilvl w:val="0"/>
          <w:numId w:val="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Đề xuất và phối hợp với Sở Tài chính về việc tham mưu, trình Ủy ban nhân dân tỉnh Danh mục hàng hóa, dịch vụ bình ổn giá cần thiết phải điều chỉnh để</w:t>
      </w:r>
      <w:r w:rsidR="00EA26DB">
        <w:rPr>
          <w:rFonts w:ascii="Times New Roman" w:hAnsi="Times New Roman" w:cs="Times New Roman"/>
          <w:sz w:val="28"/>
          <w:szCs w:val="28"/>
        </w:rPr>
        <w:t xml:space="preserve"> </w:t>
      </w:r>
      <w:r>
        <w:rPr>
          <w:rFonts w:ascii="Times New Roman" w:hAnsi="Times New Roman" w:cs="Times New Roman"/>
          <w:sz w:val="28"/>
          <w:szCs w:val="28"/>
        </w:rPr>
        <w:t>Ủy ban nhân dân tỉnh lập văn bản đề nghị điều chỉnh, gửi Bộ Tài chính tổng hợp, trình Chính phủ để trình Ủy ban Thường vụ Quốc hội xem xét, quyết định</w:t>
      </w:r>
    </w:p>
    <w:p w:rsidR="001B5C4D" w:rsidRDefault="00CB4FA5" w:rsidP="00E72442">
      <w:pPr>
        <w:numPr>
          <w:ilvl w:val="0"/>
          <w:numId w:val="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Đề xuất và phối hợp với Sở Tài chính về tham mưu, trình Ủy ban nhân dân tỉnh xem xét quyết định chủ trương, biện pháp, thời hạn bình ổn giá tại phạm vi địa phương; tổ chức triển khai thực hiện bình ổn giá đối với hàng hóa, dịch vụ thuộc chức năng quản lý nhà nước về ngành, lĩnh vực và theo phân công của Ủy ban nhân dân tỉnh.</w:t>
      </w:r>
    </w:p>
    <w:p w:rsidR="001B5C4D" w:rsidRPr="00143ADE" w:rsidRDefault="00CB4FA5" w:rsidP="00E72442">
      <w:pPr>
        <w:numPr>
          <w:ilvl w:val="0"/>
          <w:numId w:val="3"/>
        </w:numPr>
        <w:spacing w:before="80" w:after="80"/>
        <w:ind w:firstLine="420"/>
        <w:jc w:val="both"/>
        <w:rPr>
          <w:rFonts w:ascii="Times New Roman" w:hAnsi="Times New Roman" w:cs="Times New Roman"/>
          <w:spacing w:val="-2"/>
          <w:sz w:val="28"/>
          <w:szCs w:val="28"/>
        </w:rPr>
      </w:pPr>
      <w:r w:rsidRPr="00143ADE">
        <w:rPr>
          <w:rFonts w:ascii="Times New Roman" w:hAnsi="Times New Roman" w:cs="Times New Roman"/>
          <w:spacing w:val="-2"/>
          <w:sz w:val="28"/>
          <w:szCs w:val="28"/>
        </w:rPr>
        <w:t>Tham mưu trình Ủy ban nhân dân tỉnh định giá hàng hóa, dịch vụ thuộc thẩm quyền Ủy ban nhân dân tỉnh định giá đối với hàng hóa, dịch vụ thuộc chức năng quản lý nhà nước về ngành, lĩnh vực theo phân công của Ủy ban nhân dân tỉnh.</w:t>
      </w:r>
    </w:p>
    <w:p w:rsidR="001B5C4D" w:rsidRDefault="00CB4FA5" w:rsidP="00E72442">
      <w:pPr>
        <w:numPr>
          <w:ilvl w:val="0"/>
          <w:numId w:val="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Tiếp nhận kê khai giá hàng hóa, dịch vụ theo phân công của Ủy ban nhân dân tỉnh.</w:t>
      </w:r>
    </w:p>
    <w:p w:rsidR="001B5C4D" w:rsidRDefault="00CB4FA5" w:rsidP="00E72442">
      <w:pPr>
        <w:numPr>
          <w:ilvl w:val="0"/>
          <w:numId w:val="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 chức hiệp thương giá hàng hóa, dịch vụ trong lĩnh vực, phạm vi quản lý.</w:t>
      </w:r>
    </w:p>
    <w:p w:rsidR="001B5C4D" w:rsidRDefault="00CB4FA5" w:rsidP="00E72442">
      <w:pPr>
        <w:numPr>
          <w:ilvl w:val="0"/>
          <w:numId w:val="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Thực hiện tổng hợp, phân tích, dự báo giá thị trường và xây dựng báo cáo giá thị trường theo phân công của Ủy ban nhân dân tỉnh.</w:t>
      </w:r>
    </w:p>
    <w:p w:rsidR="001B5C4D" w:rsidRDefault="00CB4FA5" w:rsidP="00E72442">
      <w:pPr>
        <w:numPr>
          <w:ilvl w:val="0"/>
          <w:numId w:val="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Thực hiện cập nhật thông tin, dữ liệu về giá vào Cơ sở dữ liệu về giá của địa phương theo phân công của Ủy ban nhân dân tỉnh; phối hợp với Sở </w:t>
      </w:r>
      <w:r w:rsidR="00A91281">
        <w:rPr>
          <w:rFonts w:ascii="Times New Roman" w:hAnsi="Times New Roman" w:cs="Times New Roman"/>
          <w:sz w:val="28"/>
          <w:szCs w:val="28"/>
        </w:rPr>
        <w:t>T</w:t>
      </w:r>
      <w:r>
        <w:rPr>
          <w:rFonts w:ascii="Times New Roman" w:hAnsi="Times New Roman" w:cs="Times New Roman"/>
          <w:sz w:val="28"/>
          <w:szCs w:val="28"/>
        </w:rPr>
        <w:t>ài chính triển khai các hoạt động cụ thể của Cơ sở dữ liệu về giá.</w:t>
      </w:r>
    </w:p>
    <w:p w:rsidR="001B5C4D" w:rsidRDefault="00CB4FA5" w:rsidP="00E72442">
      <w:pPr>
        <w:numPr>
          <w:ilvl w:val="0"/>
          <w:numId w:val="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 chức hoạt động thẩm định giá của Nhà nước thuộc lĩnh vực, phạm vi quản lý theo quy định của pháp luật.</w:t>
      </w:r>
    </w:p>
    <w:p w:rsidR="001B5C4D" w:rsidRDefault="00CB4FA5" w:rsidP="00E72442">
      <w:pPr>
        <w:numPr>
          <w:ilvl w:val="0"/>
          <w:numId w:val="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Kiểm tra việc chấp hành pháp luật và xử lý vi phạm pháp luật về giá, hoạt động thẩm định giá của Nhà nước theo chức năng, lĩnh vực, phạm vi quản lý nhà nước về giá, thẩm định giá.</w:t>
      </w:r>
    </w:p>
    <w:p w:rsidR="001B5C4D" w:rsidRPr="00143ADE" w:rsidRDefault="00CB4FA5" w:rsidP="00E72442">
      <w:pPr>
        <w:numPr>
          <w:ilvl w:val="0"/>
          <w:numId w:val="3"/>
        </w:numPr>
        <w:spacing w:before="80" w:after="80"/>
        <w:ind w:firstLine="420"/>
        <w:jc w:val="both"/>
        <w:rPr>
          <w:rFonts w:ascii="Times New Roman" w:hAnsi="Times New Roman" w:cs="Times New Roman"/>
          <w:spacing w:val="-2"/>
          <w:sz w:val="28"/>
          <w:szCs w:val="28"/>
        </w:rPr>
      </w:pPr>
      <w:r w:rsidRPr="00143ADE">
        <w:rPr>
          <w:rFonts w:ascii="Times New Roman" w:hAnsi="Times New Roman" w:cs="Times New Roman"/>
          <w:spacing w:val="-2"/>
          <w:sz w:val="28"/>
          <w:szCs w:val="28"/>
        </w:rPr>
        <w:t>Giải quyết khiếu nại, tố cáo trong lĩnh vực giá, thẩm định giá của Nhà nước thuộc lĩnh vực, phạm vi quản lý theo quy định của pháp luật về khiếu nại, tố cáo.</w:t>
      </w:r>
    </w:p>
    <w:p w:rsidR="001B5C4D" w:rsidRDefault="00CB4FA5" w:rsidP="00E72442">
      <w:pPr>
        <w:numPr>
          <w:ilvl w:val="0"/>
          <w:numId w:val="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Nhiệm vụ, quyền hạn khác về quản lý nhà nước về giá, thẩm định giá theo quy định của pháp luật có liên quan và phân công của Ủy ban nhân dân tỉnh.</w:t>
      </w:r>
    </w:p>
    <w:p w:rsidR="001B5C4D" w:rsidRDefault="00CB4FA5" w:rsidP="00E72442">
      <w:pPr>
        <w:spacing w:before="80" w:after="80"/>
        <w:jc w:val="both"/>
        <w:rPr>
          <w:rFonts w:ascii="Times New Roman" w:hAnsi="Times New Roman" w:cs="Times New Roman"/>
          <w:b/>
          <w:bCs/>
          <w:sz w:val="28"/>
          <w:szCs w:val="28"/>
        </w:rPr>
      </w:pPr>
      <w:r>
        <w:rPr>
          <w:rFonts w:ascii="Times New Roman" w:hAnsi="Times New Roman" w:cs="Times New Roman"/>
          <w:b/>
          <w:bCs/>
          <w:sz w:val="28"/>
          <w:szCs w:val="28"/>
        </w:rPr>
        <w:tab/>
        <w:t>Điều 5. Nhiệm vụ của Ủy ban nhân dân cấp huyện</w:t>
      </w:r>
    </w:p>
    <w:p w:rsidR="001B5C4D" w:rsidRDefault="00CB4FA5" w:rsidP="00E72442">
      <w:pPr>
        <w:numPr>
          <w:ilvl w:val="0"/>
          <w:numId w:val="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Ủy ban nhân dân cấp huyện là cơ quan thực hiện chức năng quản lý nhà nước về giá, thẩm định giá trên địa bàn thuộc phạm vi quản lý theo quy định của pháp luật và theo phân công của Ủy ban nhân dân tỉnh tại Quyết định này; có thẩm quyền quyết định, phân công nhiệm vụ đối với từng cơ quan, đơn vị chuyên môn trực thuộc Ủy ban nhân dân cấp huyện theo ngành, lĩnh vực tham mưu, giúp Ủy ban nhân dân cấp hyện thực hiện nhiệm vụ quản lý nhà nước về giá, thẩm định giá quy định tại Quyết định này.</w:t>
      </w:r>
    </w:p>
    <w:p w:rsidR="001B5C4D" w:rsidRDefault="00CB4FA5" w:rsidP="00E72442">
      <w:pPr>
        <w:numPr>
          <w:ilvl w:val="0"/>
          <w:numId w:val="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lastRenderedPageBreak/>
        <w:t>Phối hợp với các sở, ngành, cơ quan, đơn vị có liên quan trong việc xây dựng văn bản quy phạm pháp luật về giá.</w:t>
      </w:r>
    </w:p>
    <w:p w:rsidR="001B5C4D" w:rsidRDefault="00CB4FA5" w:rsidP="00E72442">
      <w:pPr>
        <w:numPr>
          <w:ilvl w:val="0"/>
          <w:numId w:val="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 chức triển khai thực hiện bình ổn giá trên địa bàn thuộc phạm vi quản lý theo phân công của Ủy ban nhân dân tỉnh.</w:t>
      </w:r>
    </w:p>
    <w:p w:rsidR="001B5C4D" w:rsidRDefault="00CB4FA5" w:rsidP="00E72442">
      <w:pPr>
        <w:numPr>
          <w:ilvl w:val="0"/>
          <w:numId w:val="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 chức thẩm định phương án giá đối với hàng hóa, dịch vụ do Nhà nước định giá theo phân công của Ủy ban nhân dân tỉnh.</w:t>
      </w:r>
    </w:p>
    <w:p w:rsidR="001B5C4D" w:rsidRDefault="00CB4FA5" w:rsidP="00E72442">
      <w:pPr>
        <w:numPr>
          <w:ilvl w:val="0"/>
          <w:numId w:val="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 chức tiếp nhận kê khai giá hàng hóa, dịch vụ theo phân công của Ủy ban nhân dân tỉnh.</w:t>
      </w:r>
    </w:p>
    <w:p w:rsidR="001B5C4D" w:rsidRDefault="00CB4FA5" w:rsidP="00E72442">
      <w:pPr>
        <w:numPr>
          <w:ilvl w:val="0"/>
          <w:numId w:val="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Thực hiện nhiệm vụ tổng hợp, phân tích, dự báo giá thị trường và xây dựng báo cáo giá thị trường theo phân công của Ủy ban nhân dân tỉnh.</w:t>
      </w:r>
    </w:p>
    <w:p w:rsidR="001B5C4D" w:rsidRDefault="00CB4FA5" w:rsidP="00E72442">
      <w:pPr>
        <w:numPr>
          <w:ilvl w:val="0"/>
          <w:numId w:val="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 chức thực hiện cập nhật thông tin, dữ liệu về giá vào Cơ sở dữ liệu về giá của địa phương theo phân công của Ủy ban nhân dân tỉnh; phối hợp với Sở</w:t>
      </w:r>
      <w:r w:rsidR="008A5FA3">
        <w:rPr>
          <w:rFonts w:ascii="Times New Roman" w:hAnsi="Times New Roman" w:cs="Times New Roman"/>
          <w:sz w:val="28"/>
          <w:szCs w:val="28"/>
        </w:rPr>
        <w:t xml:space="preserve"> </w:t>
      </w:r>
      <w:r>
        <w:rPr>
          <w:rFonts w:ascii="Times New Roman" w:hAnsi="Times New Roman" w:cs="Times New Roman"/>
          <w:sz w:val="28"/>
          <w:szCs w:val="28"/>
        </w:rPr>
        <w:t xml:space="preserve">Tài chính triển khai các hoạt động cụ thể của Cơ sở dữ liệu </w:t>
      </w:r>
      <w:r w:rsidR="00CB5DE2">
        <w:rPr>
          <w:rFonts w:ascii="Times New Roman" w:hAnsi="Times New Roman" w:cs="Times New Roman"/>
          <w:sz w:val="28"/>
          <w:szCs w:val="28"/>
        </w:rPr>
        <w:t xml:space="preserve">về </w:t>
      </w:r>
      <w:r>
        <w:rPr>
          <w:rFonts w:ascii="Times New Roman" w:hAnsi="Times New Roman" w:cs="Times New Roman"/>
          <w:sz w:val="28"/>
          <w:szCs w:val="28"/>
        </w:rPr>
        <w:t>giá.</w:t>
      </w:r>
    </w:p>
    <w:p w:rsidR="001B5C4D" w:rsidRDefault="00CB4FA5" w:rsidP="00E72442">
      <w:pPr>
        <w:numPr>
          <w:ilvl w:val="0"/>
          <w:numId w:val="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 chức hoạt động thẩm định giá của Nhà nước thuộc phạm vi quản lý theo quy định của pháp luật.</w:t>
      </w:r>
    </w:p>
    <w:p w:rsidR="001B5C4D" w:rsidRDefault="00CB4FA5" w:rsidP="00E72442">
      <w:pPr>
        <w:numPr>
          <w:ilvl w:val="0"/>
          <w:numId w:val="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Kiểm tra việc chấp hành pháp luật và xử lý vi phạm pháp luật về giá, hoạt động thẩm định giá của Nhà nước trên địa bàn theo phạm vi quản lý nhà nước về giá, thẩm định giá.</w:t>
      </w:r>
    </w:p>
    <w:p w:rsidR="001B5C4D" w:rsidRDefault="00CB4FA5" w:rsidP="00E72442">
      <w:pPr>
        <w:numPr>
          <w:ilvl w:val="0"/>
          <w:numId w:val="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Giải quyết khiếu nại, tố cáo về giá, thẩm định giá thuộc phạm vi quản lý theo quy định của pháp luật về khiếu nại, tố cáo.</w:t>
      </w:r>
    </w:p>
    <w:p w:rsidR="00204BD1" w:rsidRPr="00567EFA" w:rsidRDefault="00CB4FA5" w:rsidP="00E72442">
      <w:pPr>
        <w:numPr>
          <w:ilvl w:val="0"/>
          <w:numId w:val="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Thực hiện nhiệm vụ, quyền hạn khác về quản lý nhà nước về giá, thẩm định giá theo quy định của pháp luật có liên quan và phân công của Ủy ban nhân dân tỉnh.</w:t>
      </w:r>
    </w:p>
    <w:p w:rsidR="006A626A" w:rsidRPr="008E5363" w:rsidRDefault="006A626A" w:rsidP="00E72442">
      <w:pPr>
        <w:spacing w:before="80" w:after="80"/>
        <w:jc w:val="center"/>
        <w:rPr>
          <w:rFonts w:ascii="Times New Roman" w:hAnsi="Times New Roman" w:cs="Times New Roman"/>
          <w:b/>
          <w:bCs/>
          <w:sz w:val="22"/>
          <w:szCs w:val="28"/>
        </w:rPr>
      </w:pPr>
    </w:p>
    <w:p w:rsidR="001B5C4D" w:rsidRDefault="00CB4FA5" w:rsidP="00E72442">
      <w:pPr>
        <w:spacing w:before="80" w:after="80"/>
        <w:jc w:val="center"/>
        <w:rPr>
          <w:rFonts w:ascii="Times New Roman" w:hAnsi="Times New Roman" w:cs="Times New Roman"/>
          <w:b/>
          <w:bCs/>
          <w:sz w:val="26"/>
          <w:szCs w:val="26"/>
        </w:rPr>
      </w:pPr>
      <w:r>
        <w:rPr>
          <w:rFonts w:ascii="Times New Roman" w:hAnsi="Times New Roman" w:cs="Times New Roman"/>
          <w:b/>
          <w:bCs/>
          <w:sz w:val="28"/>
          <w:szCs w:val="28"/>
        </w:rPr>
        <w:t>Mục 2</w:t>
      </w:r>
      <w:r w:rsidR="002A2183">
        <w:rPr>
          <w:rFonts w:ascii="Times New Roman" w:hAnsi="Times New Roman" w:cs="Times New Roman"/>
          <w:b/>
          <w:bCs/>
          <w:sz w:val="28"/>
          <w:szCs w:val="28"/>
        </w:rPr>
        <w:t xml:space="preserve">: </w:t>
      </w:r>
      <w:r w:rsidRPr="002A2183">
        <w:rPr>
          <w:rFonts w:ascii="Times New Roman" w:hAnsi="Times New Roman" w:cs="Times New Roman"/>
          <w:b/>
          <w:bCs/>
          <w:sz w:val="26"/>
          <w:szCs w:val="26"/>
        </w:rPr>
        <w:t>HOẠT ĐỘNG QUẢN LÝ, ĐIỀU TIẾT GIÁ CỦA NHÀ NƯỚC</w:t>
      </w:r>
    </w:p>
    <w:p w:rsidR="006A626A" w:rsidRPr="008E5363" w:rsidRDefault="006A626A" w:rsidP="00E72442">
      <w:pPr>
        <w:spacing w:before="80" w:after="80"/>
        <w:jc w:val="center"/>
        <w:rPr>
          <w:rFonts w:ascii="Times New Roman" w:hAnsi="Times New Roman" w:cs="Times New Roman"/>
          <w:b/>
          <w:bCs/>
          <w:szCs w:val="26"/>
        </w:rPr>
      </w:pPr>
    </w:p>
    <w:p w:rsidR="001B5C4D" w:rsidRDefault="00CB4FA5" w:rsidP="00E72442">
      <w:pPr>
        <w:spacing w:before="80" w:after="80"/>
        <w:ind w:firstLine="420"/>
        <w:jc w:val="both"/>
        <w:rPr>
          <w:rFonts w:ascii="Times New Roman" w:hAnsi="Times New Roman" w:cs="Times New Roman"/>
          <w:b/>
          <w:bCs/>
          <w:sz w:val="28"/>
          <w:szCs w:val="28"/>
        </w:rPr>
      </w:pPr>
      <w:r>
        <w:rPr>
          <w:rFonts w:ascii="Times New Roman" w:hAnsi="Times New Roman" w:cs="Times New Roman"/>
          <w:b/>
          <w:bCs/>
          <w:sz w:val="28"/>
          <w:szCs w:val="28"/>
        </w:rPr>
        <w:t>Điều 6. Phân công tổ chức thực hiện bình ổn giá</w:t>
      </w:r>
    </w:p>
    <w:p w:rsidR="001B5C4D" w:rsidRDefault="00CB4FA5" w:rsidP="00E72442">
      <w:pPr>
        <w:numPr>
          <w:ilvl w:val="0"/>
          <w:numId w:val="5"/>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Sở quản lý ngành, lĩnh vực về hàng hóa, dịch vụ có trách nhiệm đề xuất, tham mưu Ủy ban nhân dân tỉnh và tổ chức triển khai, hướng dẫn thực hiện bình ổn giá đối với các mặt hàng, cụ thể như sau:</w:t>
      </w:r>
      <w:r>
        <w:rPr>
          <w:rFonts w:ascii="Times New Roman" w:hAnsi="Times New Roman" w:cs="Times New Roman"/>
          <w:sz w:val="28"/>
          <w:szCs w:val="28"/>
        </w:rPr>
        <w:tab/>
      </w:r>
    </w:p>
    <w:p w:rsidR="001B5C4D" w:rsidRDefault="00CB4FA5" w:rsidP="00E72442">
      <w:pPr>
        <w:numPr>
          <w:ilvl w:val="0"/>
          <w:numId w:val="6"/>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Sở Nông nghiệp và Phát triển nông thôn chủ trì đề xuất đối với mặt hàng thóc tẻ, gạo tẻ, phân đạm, phân DAP, phân NPK, thức ăn chăn nuôi, thức ăn thủy sản, vắc - xin phòng bệnh cho gia súc, gia cầm, thuốc bảo vệ thực vật.</w:t>
      </w:r>
    </w:p>
    <w:p w:rsidR="001B5C4D" w:rsidRDefault="00CB4FA5" w:rsidP="00E72442">
      <w:pPr>
        <w:numPr>
          <w:ilvl w:val="0"/>
          <w:numId w:val="6"/>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Sở Công </w:t>
      </w:r>
      <w:r w:rsidR="001B77F6">
        <w:rPr>
          <w:rFonts w:ascii="Times New Roman" w:hAnsi="Times New Roman" w:cs="Times New Roman"/>
          <w:sz w:val="28"/>
          <w:szCs w:val="28"/>
        </w:rPr>
        <w:t>T</w:t>
      </w:r>
      <w:r>
        <w:rPr>
          <w:rFonts w:ascii="Times New Roman" w:hAnsi="Times New Roman" w:cs="Times New Roman"/>
          <w:sz w:val="28"/>
          <w:szCs w:val="28"/>
        </w:rPr>
        <w:t>hương chủ trì đề xuất đối với các mặt hàng xăng, dầu thành phẩm, khí dầu mỏ hóa lỏng (LPG).</w:t>
      </w:r>
    </w:p>
    <w:p w:rsidR="001B5C4D" w:rsidRPr="00143ADE" w:rsidRDefault="00CB4FA5" w:rsidP="00E72442">
      <w:pPr>
        <w:numPr>
          <w:ilvl w:val="0"/>
          <w:numId w:val="6"/>
        </w:numPr>
        <w:spacing w:before="80" w:after="80"/>
        <w:ind w:firstLine="420"/>
        <w:jc w:val="both"/>
        <w:rPr>
          <w:rFonts w:ascii="Times New Roman" w:hAnsi="Times New Roman" w:cs="Times New Roman"/>
          <w:spacing w:val="-4"/>
          <w:sz w:val="28"/>
          <w:szCs w:val="28"/>
        </w:rPr>
      </w:pPr>
      <w:r w:rsidRPr="00143ADE">
        <w:rPr>
          <w:rFonts w:ascii="Times New Roman" w:hAnsi="Times New Roman" w:cs="Times New Roman"/>
          <w:spacing w:val="-4"/>
          <w:sz w:val="28"/>
          <w:szCs w:val="28"/>
        </w:rPr>
        <w:t>Sở Y tế chủ trì đề xuất đối với mặt hàng sữa dành cho trẻ em dưới 06 tuổi, thuốc thuộc danh mục thuốc thiết yếu được sử dụng tại cơ sở khám bệnh, chữa bệnh.</w:t>
      </w:r>
    </w:p>
    <w:p w:rsidR="001B5C4D" w:rsidRDefault="00CB4FA5" w:rsidP="00E72442">
      <w:pPr>
        <w:numPr>
          <w:ilvl w:val="0"/>
          <w:numId w:val="6"/>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Sở quản lý ngành, lĩnh vực chủ trì đề xuất đối với hàng hóa, dịch vụ được bổ sung vào Danh mục hàng hóa, dịch vụ bình ổn giá và hàng hóa, dịch vụ không nằm trong Danh mục hàng hóa, dịch vụ bình ổn giá nhưng cần bình ổn giá ngay theo quy định tại điểm a khoản 2 Điều 20 của Luật Giá. Trường hợp hàng hóa, </w:t>
      </w:r>
      <w:r>
        <w:rPr>
          <w:rFonts w:ascii="Times New Roman" w:hAnsi="Times New Roman" w:cs="Times New Roman"/>
          <w:sz w:val="28"/>
          <w:szCs w:val="28"/>
        </w:rPr>
        <w:lastRenderedPageBreak/>
        <w:t>dịch vụ thuộc lĩnh vực quản lý của nhiều sở, ngành thì Ủy ban nhân dân tỉnh phân công cho một trong các sở quản lý ngành, lĩnh vực về hàng hóa, dịch vụ chủ trì.</w:t>
      </w:r>
    </w:p>
    <w:p w:rsidR="001B5C4D" w:rsidRDefault="00CB4FA5" w:rsidP="00E72442">
      <w:pPr>
        <w:numPr>
          <w:ilvl w:val="0"/>
          <w:numId w:val="6"/>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Sở quản lý ngành, lĩnh vực chuẩn bị hồ sơ đề nghị điều chỉnh danh mục hàng hóa, dịch vụ bình ổn giá gửi Sở Tài chính tổng hợp, trình UBND tỉnh. Thành phần hồ sơ theo quy định tại khoản 3 Điều 4 Nghị định số 85/2024/NĐ-CP.</w:t>
      </w:r>
    </w:p>
    <w:p w:rsidR="001B5C4D" w:rsidRDefault="00CB4FA5" w:rsidP="00E72442">
      <w:pPr>
        <w:numPr>
          <w:ilvl w:val="0"/>
          <w:numId w:val="5"/>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Sở Tài chính chủ trì phối hợp với các sở, ngành trong việc tham mưu Ủy ban nhân dân tỉnh tổ chức thực hiện đối với các biện pháp bình ổn giá phù hợp với quy định của pháp luật để bình ổn giá.</w:t>
      </w:r>
    </w:p>
    <w:p w:rsidR="001B5C4D" w:rsidRDefault="00CB4FA5" w:rsidP="00E72442">
      <w:pPr>
        <w:numPr>
          <w:ilvl w:val="0"/>
          <w:numId w:val="5"/>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Ngân hàng Nhà nước tỉnh phối hợp với các sở, ngành trong việc tham mưu Ủy ban nhân dân tỉnh và tổ chức thực hiện đối với biện pháp tiền tệ phù hợp với quy định của pháp luật để bình ổn giá.</w:t>
      </w:r>
    </w:p>
    <w:p w:rsidR="001B5C4D" w:rsidRDefault="00CB4FA5" w:rsidP="00E72442">
      <w:pPr>
        <w:numPr>
          <w:ilvl w:val="0"/>
          <w:numId w:val="5"/>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Ủy ban nhân dân cấp huyện theo chức năng, nhiệm vụ, quyền hạn có trách nhiệm tổ chức triển khai thực hiện các biện pháp bình ổn giá trên địa bàn theo phân công của Ủy ban nhân dân tỉnh.</w:t>
      </w:r>
    </w:p>
    <w:p w:rsidR="001B5C4D" w:rsidRDefault="00CB4FA5" w:rsidP="00E72442">
      <w:pPr>
        <w:spacing w:before="80" w:after="80"/>
        <w:ind w:left="420"/>
        <w:jc w:val="both"/>
        <w:rPr>
          <w:rFonts w:ascii="Times New Roman" w:hAnsi="Times New Roman" w:cs="Times New Roman"/>
          <w:b/>
          <w:bCs/>
          <w:sz w:val="28"/>
          <w:szCs w:val="28"/>
        </w:rPr>
      </w:pPr>
      <w:r>
        <w:rPr>
          <w:rFonts w:ascii="Times New Roman" w:hAnsi="Times New Roman" w:cs="Times New Roman"/>
          <w:b/>
          <w:bCs/>
          <w:sz w:val="28"/>
          <w:szCs w:val="28"/>
        </w:rPr>
        <w:t>Điều 7. Phân công tổ chức thực hiện định giá</w:t>
      </w:r>
    </w:p>
    <w:p w:rsidR="001B5C4D" w:rsidRDefault="00CB4FA5" w:rsidP="00E72442">
      <w:pPr>
        <w:numPr>
          <w:ilvl w:val="0"/>
          <w:numId w:val="7"/>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Sở quản lý ngành, lĩnh vực cấp tỉnh thực hiện việc thẩm định phương án giá và trình văn bản định giá đối với hàng hóa, dịch vụ thuộc chức năng quản lý nhà nước về ngành, lĩnh vực, trong các trường hợp sau: </w:t>
      </w:r>
    </w:p>
    <w:p w:rsidR="001B5C4D" w:rsidRDefault="00CB4FA5" w:rsidP="00E72442">
      <w:pPr>
        <w:numPr>
          <w:ilvl w:val="0"/>
          <w:numId w:val="8"/>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Ủy ban nhân dân tỉnh định khung giá; </w:t>
      </w:r>
    </w:p>
    <w:p w:rsidR="001B5C4D" w:rsidRDefault="00CB4FA5" w:rsidP="00E72442">
      <w:pPr>
        <w:numPr>
          <w:ilvl w:val="0"/>
          <w:numId w:val="8"/>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Ủy ban nhân dân tỉnh định giá tối đa;</w:t>
      </w:r>
    </w:p>
    <w:p w:rsidR="001B5C4D" w:rsidRDefault="00CB4FA5" w:rsidP="00E72442">
      <w:pPr>
        <w:numPr>
          <w:ilvl w:val="0"/>
          <w:numId w:val="8"/>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Ủy ban nhân dân tỉnh định giá cụ thể đối với hàng hóa, dịch vụ không thuộc các trường hợp quy định tại khoản 2, khoản 3 Điều này</w:t>
      </w:r>
      <w:r>
        <w:rPr>
          <w:rFonts w:ascii="Times New Roman" w:hAnsi="Times New Roman" w:cs="Times New Roman"/>
          <w:iCs/>
          <w:sz w:val="28"/>
          <w:szCs w:val="28"/>
        </w:rPr>
        <w:t xml:space="preserve"> (Tại Mục III, Phụ lục I ban hành kèm theo Quyết định này).</w:t>
      </w:r>
    </w:p>
    <w:p w:rsidR="001B5C4D" w:rsidRDefault="00CB4FA5" w:rsidP="00E72442">
      <w:pPr>
        <w:numPr>
          <w:ilvl w:val="0"/>
          <w:numId w:val="7"/>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Ủy ban nhân dân cấp huyện tổ chức thực hiện thẩm định phương án giá, xin ý kiến tham gia của sở, cơ quan quản lý ngành, lĩnh vực cấp tỉnh và trình văn bản định giá trong trường hợp Ủy ban nhân dân tỉnh định giá cụ thể đối với: </w:t>
      </w:r>
    </w:p>
    <w:p w:rsidR="001B5C4D" w:rsidRDefault="00CB4FA5" w:rsidP="00E72442">
      <w:pPr>
        <w:numPr>
          <w:ilvl w:val="0"/>
          <w:numId w:val="9"/>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Hàng hóa, dịch vụ là sản phẩm, dịch vụ công đặt hàng sử dụng ngân sách nhà nước cấp huyện, cấp xã và thuộc thẩm quyền đặt hàng của Ủy ban nhân dân cấp huyện, cấp xã.</w:t>
      </w:r>
    </w:p>
    <w:p w:rsidR="001B5C4D" w:rsidRDefault="00CB4FA5" w:rsidP="00E72442">
      <w:pPr>
        <w:numPr>
          <w:ilvl w:val="0"/>
          <w:numId w:val="9"/>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Hàng hóa, dịch vụ được đầu tư từ nguồn vốn ngân sách nhà nước cấp huyện, cấp xã.</w:t>
      </w:r>
    </w:p>
    <w:p w:rsidR="001B5C4D" w:rsidRDefault="00CB4FA5" w:rsidP="00E72442">
      <w:pPr>
        <w:numPr>
          <w:ilvl w:val="0"/>
          <w:numId w:val="7"/>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Ủy ban nhân dân cấp huyện phân công cơ quan, đơn vị chuyên môn trực thuộc theo chức năng, nhiệm vụ về quản lý ngành, lĩnh vực của hàng hóa, dịch vụ tham mưu việc thẩm định phương án giá và trình văn bản định giá.</w:t>
      </w:r>
    </w:p>
    <w:p w:rsidR="001B5C4D" w:rsidRDefault="00CB4FA5" w:rsidP="00E72442">
      <w:pPr>
        <w:numPr>
          <w:ilvl w:val="0"/>
          <w:numId w:val="7"/>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Trường hợp Ủy ban nhân dân tỉnh định giá cụ thể để đặt hàng cho đơn vị sự nghiệp công lập cung cấp sản phẩm, dịch vụ công sử dụng ngân sách nhà nước cấp tỉnh: Cơ quan quản lý cấp trên của đơn vị sự nghiệp công lập được đặt hàng chịu trách nhiệm thẩm định phương án giá và trình văn bản định giá; trường hợp không có cơ quan quản lý cấp trên thì thực hiện theo quy định tại khoản 1 Điều này.</w:t>
      </w:r>
    </w:p>
    <w:p w:rsidR="001B5C4D" w:rsidRDefault="00CB4FA5" w:rsidP="00E72442">
      <w:pPr>
        <w:numPr>
          <w:ilvl w:val="0"/>
          <w:numId w:val="7"/>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Sở quản lý ngành, lĩnh vực cấp tỉnh có trách nhiệm hướng dẫn và phối hợp với Ủy ban nhân dân cấp huyện, cơ quan quản lý cấp trên của đơn vị sự nghiệp </w:t>
      </w:r>
      <w:r>
        <w:rPr>
          <w:rFonts w:ascii="Times New Roman" w:hAnsi="Times New Roman" w:cs="Times New Roman"/>
          <w:sz w:val="28"/>
          <w:szCs w:val="28"/>
        </w:rPr>
        <w:lastRenderedPageBreak/>
        <w:t>công lập được đặt hàng cung cấp sản phẩm, dịch vụ công về việc thẩm định phương án giá đối với hàng hóa, dịch vụ thuộc chức năng quản lý nhà nước về ngành, lĩnh vực.</w:t>
      </w:r>
    </w:p>
    <w:p w:rsidR="001B5C4D" w:rsidRDefault="00CB4FA5" w:rsidP="00E72442">
      <w:pPr>
        <w:numPr>
          <w:ilvl w:val="0"/>
          <w:numId w:val="7"/>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Cơ quan, đơn vị được giao nhiệm vụ thực hiện việc thẩm định phương án giá chủ trì, phối hợp với các đơn vị có liên quan tham mưu Ủy ban nhân dân tỉnh tổ chức việc lựa chọn, yêu cầu cơ quan, đơn vị, tổ chức, cá nhân kinh doanh hàng hóa, dịch vụ lập phương án giá theo quy định tại điểm đ khoản 1, điểm d khoản 2 Điều 9 Nghị định số 85/2024/NĐ-CP ngày 10 tháng 7 năm 2024 của Chính phủ quy định chi tiết một số điều của Luật Giá.</w:t>
      </w:r>
    </w:p>
    <w:p w:rsidR="001B5C4D" w:rsidRDefault="00CB4FA5" w:rsidP="00E72442">
      <w:pPr>
        <w:spacing w:before="80" w:after="80"/>
        <w:jc w:val="both"/>
        <w:rPr>
          <w:rFonts w:ascii="Times New Roman" w:hAnsi="Times New Roman" w:cs="Times New Roman"/>
          <w:sz w:val="28"/>
          <w:szCs w:val="28"/>
        </w:rPr>
      </w:pPr>
      <w:r>
        <w:rPr>
          <w:rFonts w:ascii="Times New Roman" w:hAnsi="Times New Roman" w:cs="Times New Roman"/>
          <w:sz w:val="28"/>
          <w:szCs w:val="28"/>
        </w:rPr>
        <w:tab/>
        <w:t>Việc lựa chọn tổ chức, cá nhân kinh doanh hàng hóa, dịch vụ thực hiện theo quy định tại khoản 3 Điều 9 Nghị định số 85/2024/NĐ-CP ngày 10/7/2024 của Chính phủ.</w:t>
      </w:r>
    </w:p>
    <w:p w:rsidR="001B5C4D" w:rsidRDefault="00CB4FA5" w:rsidP="00E72442">
      <w:pPr>
        <w:numPr>
          <w:ilvl w:val="0"/>
          <w:numId w:val="7"/>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Cơ quan có trách nhiệm tổ chức thực hiện thẩm định và trình văn bản định giá được quy định tại Phụ lục I ban hành kèm theo Quyết định này; đồng thời có trách nhiệm rà soát, tham mưu Ủy ban nhân dân tỉnh việc điều chỉnh giá; thẩm định phương án giá điều chỉnh và trình văn bản điều chỉnh giá theo quy định.</w:t>
      </w:r>
    </w:p>
    <w:p w:rsidR="001B5C4D" w:rsidRDefault="00CB4FA5" w:rsidP="00E72442">
      <w:pPr>
        <w:numPr>
          <w:ilvl w:val="0"/>
          <w:numId w:val="7"/>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Đặc điểm kinh tế - kỹ thuật của hàng hóa, dịch vụ thuộc Danh mục hàng hóa, dịch vụ do Nhà nước định giá thực hiện theo quy định của pháp luật có liên quan; trường hợp đề nghị bổ sung hàng hóa, dịch vụ vào Danh mục hàng hóa, dịch vụ do nhà nước định giá thì các Sở, cơ quan quản lý ngành, lĩnh vực liên quan hàng hóa, dịch vụ đó của cấp tỉnh có trách nhiệm tham mưu Ủy ban nhân dân tỉnh, theo quy định tại điểm a khoản 2 Điều 8 Nghị định số 85/2024/NĐ-CP ngày 10/7/2024 của Chính phủ.</w:t>
      </w:r>
    </w:p>
    <w:p w:rsidR="001B5C4D" w:rsidRDefault="00CB4FA5" w:rsidP="00E72442">
      <w:pPr>
        <w:spacing w:before="80" w:after="80"/>
        <w:ind w:left="420"/>
        <w:jc w:val="both"/>
        <w:rPr>
          <w:rFonts w:ascii="Times New Roman" w:hAnsi="Times New Roman" w:cs="Times New Roman"/>
          <w:b/>
          <w:bCs/>
          <w:sz w:val="28"/>
          <w:szCs w:val="28"/>
        </w:rPr>
      </w:pPr>
      <w:r>
        <w:rPr>
          <w:rFonts w:ascii="Times New Roman" w:hAnsi="Times New Roman" w:cs="Times New Roman"/>
          <w:b/>
          <w:bCs/>
          <w:sz w:val="28"/>
          <w:szCs w:val="28"/>
        </w:rPr>
        <w:t>Điều 8. Phân công tổ chức thực hiện kê khai giá</w:t>
      </w:r>
    </w:p>
    <w:p w:rsidR="001B5C4D" w:rsidRDefault="00CB4FA5" w:rsidP="00E72442">
      <w:pPr>
        <w:numPr>
          <w:ilvl w:val="0"/>
          <w:numId w:val="10"/>
        </w:numPr>
        <w:spacing w:before="80" w:after="80"/>
        <w:ind w:left="420"/>
        <w:jc w:val="both"/>
        <w:rPr>
          <w:rFonts w:ascii="Times New Roman" w:hAnsi="Times New Roman" w:cs="Times New Roman"/>
          <w:sz w:val="28"/>
          <w:szCs w:val="28"/>
        </w:rPr>
      </w:pPr>
      <w:r>
        <w:rPr>
          <w:rFonts w:ascii="Times New Roman" w:hAnsi="Times New Roman" w:cs="Times New Roman"/>
          <w:sz w:val="28"/>
          <w:szCs w:val="28"/>
        </w:rPr>
        <w:t>Hàng hóa, dịch vụ đặc thù thực hiện kê khai giá tại địa phương</w:t>
      </w:r>
    </w:p>
    <w:p w:rsidR="001B5C4D" w:rsidRDefault="00CB4FA5" w:rsidP="00E72442">
      <w:pPr>
        <w:numPr>
          <w:ilvl w:val="0"/>
          <w:numId w:val="11"/>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Hàng hóa, dịch vụ đặc thù thực hiện kê khai giá tại địa phương gồm:</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Dịch vụ lưu trú (đối với Khách sạn tiêu chuẩn 3 sao trở lên);</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Dịch vụ tham quan tại khu du lịch trên địa bàn;</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Dịch vụ kinh doanh nước khoáng nóng;</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Dịch vụ trông giữ xe được đầu tư bằng nguồn vốn ngoài ngân sách nhà nước;</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Dịch vụ vận tải hành khách bằng taxi;</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Dịch vụ vận tải hành khách tham quan du lịch;</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Vật liệu xây dựng chủ yếu khác (ngoài xi măng, thép quy định tại Danh mục kê khai giá hàng hóa, dịch vụ thiết yếu khác do Chính phủ ban hành);</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 Giống phục vụ sản xuất nông nghiệp. </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b) Trường hợp cần thiết phải đề nghị điều chỉnh Danh mục hàng hóa, dịch vụ thực hiện kê khai giá Ủy ban nhân dân tỉnh giao trách nhiệm các sở quản lý ngành, lĩnh vực thuộc Ủy ban nhân dân tỉnh và Ủy ban nhân dân cấp huyện:</w:t>
      </w:r>
    </w:p>
    <w:p w:rsidR="001B5C4D" w:rsidRDefault="00CB4FA5" w:rsidP="00E72442">
      <w:pPr>
        <w:spacing w:before="80" w:after="80"/>
        <w:jc w:val="both"/>
        <w:rPr>
          <w:rFonts w:ascii="Times New Roman" w:hAnsi="Times New Roman" w:cs="Times New Roman"/>
          <w:sz w:val="28"/>
          <w:szCs w:val="28"/>
        </w:rPr>
      </w:pPr>
      <w:r>
        <w:rPr>
          <w:rFonts w:ascii="Times New Roman" w:hAnsi="Times New Roman" w:cs="Times New Roman"/>
          <w:sz w:val="28"/>
          <w:szCs w:val="28"/>
        </w:rPr>
        <w:tab/>
        <w:t>- Thực hiện các nội dung quy định tại khoản 1 và khoản 2 Điều 15 Nghị định số 85/2024/NĐ-CP.</w:t>
      </w:r>
    </w:p>
    <w:p w:rsidR="001B5C4D" w:rsidRDefault="00CB4FA5" w:rsidP="00E72442">
      <w:pPr>
        <w:spacing w:before="80" w:after="80"/>
        <w:jc w:val="both"/>
        <w:rPr>
          <w:rFonts w:ascii="Times New Roman" w:hAnsi="Times New Roman" w:cs="Times New Roman"/>
          <w:sz w:val="28"/>
          <w:szCs w:val="28"/>
        </w:rPr>
      </w:pPr>
      <w:r>
        <w:rPr>
          <w:rFonts w:ascii="Times New Roman" w:hAnsi="Times New Roman" w:cs="Times New Roman"/>
          <w:sz w:val="28"/>
          <w:szCs w:val="28"/>
        </w:rPr>
        <w:lastRenderedPageBreak/>
        <w:tab/>
        <w:t>- Chuẩn bị hồ sơ đề nghị điều chỉnh Danh mục hàng hóa, dịch vụ kê khai giá, gửi Sở Tài chính tổng hợp, trình Ủy ban nhân dân tỉnh. Thành phần hồ sơ theo quy định tại khoản 3 Điều 15 Nghị định số 85/2024/NĐ-CP.</w:t>
      </w:r>
    </w:p>
    <w:p w:rsidR="001B5C4D" w:rsidRDefault="00CB4FA5" w:rsidP="00E72442">
      <w:pPr>
        <w:numPr>
          <w:ilvl w:val="0"/>
          <w:numId w:val="10"/>
        </w:numPr>
        <w:spacing w:before="80" w:after="80"/>
        <w:ind w:left="420"/>
        <w:jc w:val="both"/>
        <w:rPr>
          <w:rFonts w:ascii="Times New Roman" w:hAnsi="Times New Roman" w:cs="Times New Roman"/>
          <w:sz w:val="28"/>
          <w:szCs w:val="28"/>
        </w:rPr>
      </w:pPr>
      <w:r>
        <w:rPr>
          <w:rFonts w:ascii="Times New Roman" w:hAnsi="Times New Roman" w:cs="Times New Roman"/>
          <w:sz w:val="28"/>
          <w:szCs w:val="28"/>
        </w:rPr>
        <w:t>Cơ quan tiếp nhận kê khai giá</w:t>
      </w:r>
    </w:p>
    <w:p w:rsidR="001B5C4D" w:rsidRDefault="004D3B2A"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a) </w:t>
      </w:r>
      <w:r w:rsidR="00CB4FA5">
        <w:rPr>
          <w:rFonts w:ascii="Times New Roman" w:hAnsi="Times New Roman" w:cs="Times New Roman"/>
          <w:sz w:val="28"/>
          <w:szCs w:val="28"/>
        </w:rPr>
        <w:t>Cơ quan tiếp nhận kê khai giá hàng hóa, dịch vụ được quy định tại Phụ lục II ban hành kèm theo Quy định này.</w:t>
      </w:r>
    </w:p>
    <w:p w:rsidR="001B5C4D" w:rsidRDefault="004D3B2A"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b) </w:t>
      </w:r>
      <w:r w:rsidR="00CB4FA5">
        <w:rPr>
          <w:rFonts w:ascii="Times New Roman" w:hAnsi="Times New Roman" w:cs="Times New Roman"/>
          <w:sz w:val="28"/>
          <w:szCs w:val="28"/>
        </w:rPr>
        <w:t xml:space="preserve">Cơ quan tiếp nhận kê khai thực hiện quyền và trách nhiệm của Ủy ban nhân dân tỉnh quy định tại khoản 1 Điều 18 </w:t>
      </w:r>
      <w:r w:rsidR="00CB4FA5">
        <w:rPr>
          <w:rFonts w:ascii="Times New Roman" w:hAnsi="Times New Roman" w:cs="Times New Roman"/>
          <w:sz w:val="28"/>
          <w:szCs w:val="28"/>
          <w:lang w:val="vi-VN"/>
        </w:rPr>
        <w:t>N</w:t>
      </w:r>
      <w:r w:rsidR="00CB4FA5">
        <w:rPr>
          <w:rFonts w:ascii="Times New Roman" w:hAnsi="Times New Roman" w:cs="Times New Roman"/>
          <w:sz w:val="28"/>
          <w:szCs w:val="28"/>
        </w:rPr>
        <w:t>ghị định số 85/2024/NĐ-CP ngày 10 tháng 7 năm 2024 của Chính phủ.</w:t>
      </w:r>
    </w:p>
    <w:p w:rsidR="001B5C4D" w:rsidRDefault="00CB4FA5" w:rsidP="00E72442">
      <w:pPr>
        <w:numPr>
          <w:ilvl w:val="0"/>
          <w:numId w:val="10"/>
        </w:numPr>
        <w:spacing w:before="80" w:after="80"/>
        <w:ind w:left="420"/>
        <w:jc w:val="both"/>
        <w:rPr>
          <w:rFonts w:ascii="Times New Roman" w:hAnsi="Times New Roman" w:cs="Times New Roman"/>
          <w:sz w:val="28"/>
          <w:szCs w:val="28"/>
        </w:rPr>
      </w:pPr>
      <w:r>
        <w:rPr>
          <w:rFonts w:ascii="Times New Roman" w:hAnsi="Times New Roman" w:cs="Times New Roman"/>
          <w:sz w:val="28"/>
          <w:szCs w:val="28"/>
        </w:rPr>
        <w:t xml:space="preserve">Đặc điểm kinh tế - kỹ thuật của hàng hóa, dịch vụ kê khai giá </w:t>
      </w:r>
    </w:p>
    <w:p w:rsidR="001B5C4D" w:rsidRDefault="00CB4FA5" w:rsidP="00E72442">
      <w:pPr>
        <w:numPr>
          <w:ilvl w:val="0"/>
          <w:numId w:val="1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Đặc điểm kinh tế - kỹ thuật của hàng hóa, dịch vụ thuộc danh mục thực hiện kê khai giá trên phạm vi cả nước thực hiện theo quy định của pháp luật có liên quan.</w:t>
      </w:r>
    </w:p>
    <w:p w:rsidR="001B5C4D" w:rsidRDefault="00CB4FA5" w:rsidP="00E72442">
      <w:pPr>
        <w:numPr>
          <w:ilvl w:val="0"/>
          <w:numId w:val="1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Đặc điểm kinh tế - kỹ thuật của hàng hóa, dịch vụ đặc thù thực hiện kê khai giá tại địa phương thực hiện theo quy định của Ủy ban nhân dân tỉnh. Sở, quản lý ngành, lĩnh vực cấp tỉnh có trách nhiệm tham mưu Ủy ban nhân dân tỉnh ban hành đặc điểm kinh tế - kỹ thuật đối với hàng hóa, dịch vụ thuộc chức năng quản lý nhà nước về ngành, lĩnh vực theo thẩm quyền tiếp nhận kê khai giá được phân công tại Quy định này, đảm bảo phù hợp với yêu cầu công tác quản lý nhà nước về giá trên địa bàn.</w:t>
      </w:r>
    </w:p>
    <w:p w:rsidR="001B5C4D" w:rsidRDefault="00CB4FA5" w:rsidP="00E72442">
      <w:pPr>
        <w:numPr>
          <w:ilvl w:val="0"/>
          <w:numId w:val="1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Cơ quan có trách nhiệm tham mưu Ủy ban nhân dân tỉnh ban hành quy định đặc điểm kinh tế - kỹ thuật của hàng hóa, dịch vụ đặc thù thực hiện kê khai giá tại địa phương được quy định tại Phụ lục II ban hành kèm theo Quy định này.</w:t>
      </w:r>
    </w:p>
    <w:p w:rsidR="001B5C4D" w:rsidRDefault="00CB4FA5" w:rsidP="00E72442">
      <w:pPr>
        <w:numPr>
          <w:ilvl w:val="0"/>
          <w:numId w:val="10"/>
        </w:numPr>
        <w:spacing w:before="80" w:after="80"/>
        <w:ind w:left="420"/>
        <w:jc w:val="both"/>
        <w:rPr>
          <w:rFonts w:ascii="Times New Roman" w:hAnsi="Times New Roman" w:cs="Times New Roman"/>
          <w:sz w:val="28"/>
          <w:szCs w:val="28"/>
        </w:rPr>
      </w:pPr>
      <w:r>
        <w:rPr>
          <w:rFonts w:ascii="Times New Roman" w:hAnsi="Times New Roman" w:cs="Times New Roman"/>
          <w:sz w:val="28"/>
          <w:szCs w:val="28"/>
        </w:rPr>
        <w:t>Đối tượng thực hiện kê khai giá</w:t>
      </w:r>
    </w:p>
    <w:p w:rsidR="001B5C4D" w:rsidRDefault="00053949"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a) </w:t>
      </w:r>
      <w:r w:rsidR="00CB4FA5">
        <w:rPr>
          <w:rFonts w:ascii="Times New Roman" w:hAnsi="Times New Roman" w:cs="Times New Roman"/>
          <w:sz w:val="28"/>
          <w:szCs w:val="28"/>
        </w:rPr>
        <w:t>Sở Tài chính chủ trì, phối hợp với Sở Kế hoạch và Đầu tư, Cục Thuế tỉnh, các Sở quản lý ngành, lĩnh vực được phân công tiếp nhận kê khai giá tại khoản 2 Điều này, Ủy ban nhân dân cấp huyện và các cơ quan, đơn vị liên quan rà soát tổng thể, thống kê và lựa chọn các tổ chức, cá nhân sản xuất kinh doanh có trụ sở chính trên địa bàn tỉnh mà không có tên trong danh sách kê khai giá của Bộ, cơ quan ngang Bộ đã ban hành, gửi Sở Tài chính trước ngày 31 tháng 01 h</w:t>
      </w:r>
      <w:r w:rsidR="00AA750E">
        <w:rPr>
          <w:rFonts w:ascii="Times New Roman" w:hAnsi="Times New Roman" w:cs="Times New Roman"/>
          <w:sz w:val="28"/>
          <w:szCs w:val="28"/>
        </w:rPr>
        <w:t>ằ</w:t>
      </w:r>
      <w:r w:rsidR="00CB4FA5">
        <w:rPr>
          <w:rFonts w:ascii="Times New Roman" w:hAnsi="Times New Roman" w:cs="Times New Roman"/>
          <w:sz w:val="28"/>
          <w:szCs w:val="28"/>
        </w:rPr>
        <w:t>ng năm để Sở Tài chính tổng hợp, tham mưu UBND tỉnh ban hành danh sách kê khai giá thuộc thẩm quyền Ủy ban nhân dân tỉnh ban hành và đăng tải Danh sách tổ</w:t>
      </w:r>
      <w:r w:rsidR="00EB3609">
        <w:rPr>
          <w:rFonts w:ascii="Times New Roman" w:hAnsi="Times New Roman" w:cs="Times New Roman"/>
          <w:sz w:val="28"/>
          <w:szCs w:val="28"/>
        </w:rPr>
        <w:t xml:space="preserve"> </w:t>
      </w:r>
      <w:r w:rsidR="00CB4FA5">
        <w:rPr>
          <w:rFonts w:ascii="Times New Roman" w:hAnsi="Times New Roman" w:cs="Times New Roman"/>
          <w:sz w:val="28"/>
          <w:szCs w:val="28"/>
        </w:rPr>
        <w:t>chức kinh doanh hàng hóa, dịch vụ thực hiện kê khai giá tại địa phương theo quy định tại điểm a, b, c, đ khoản 2 Điều 16 Nghị định số 85/2024/NĐ-CP.</w:t>
      </w:r>
    </w:p>
    <w:p w:rsidR="001B5C4D" w:rsidRDefault="00DE108A"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b) </w:t>
      </w:r>
      <w:r w:rsidR="00CB4FA5">
        <w:rPr>
          <w:rFonts w:ascii="Times New Roman" w:hAnsi="Times New Roman" w:cs="Times New Roman"/>
          <w:sz w:val="28"/>
          <w:szCs w:val="28"/>
        </w:rPr>
        <w:t>Tổ chức kinh doanh hàng hóa, dịch vụ thuộc Danh sách thực hiện kê khai giá tại địa phương thực hiện quyền và trách nhiệm quy định tại khoản 2 Điều 18 Nghị định số 85/2024/NĐ-CP ngày 10 tháng 7 năm 2024 của Chính phủ.</w:t>
      </w:r>
    </w:p>
    <w:p w:rsidR="001B5C4D" w:rsidRDefault="00CB4FA5" w:rsidP="00E72442">
      <w:pPr>
        <w:spacing w:before="80" w:after="80"/>
        <w:ind w:firstLine="420"/>
        <w:jc w:val="both"/>
        <w:rPr>
          <w:rFonts w:ascii="Times New Roman" w:hAnsi="Times New Roman" w:cs="Times New Roman"/>
          <w:b/>
          <w:bCs/>
          <w:sz w:val="28"/>
          <w:szCs w:val="28"/>
        </w:rPr>
      </w:pPr>
      <w:r>
        <w:rPr>
          <w:rFonts w:ascii="Times New Roman" w:hAnsi="Times New Roman" w:cs="Times New Roman"/>
          <w:b/>
          <w:bCs/>
          <w:sz w:val="28"/>
          <w:szCs w:val="28"/>
        </w:rPr>
        <w:t>Điều 9. Kiểm tra yếu tố hình thành giá</w:t>
      </w:r>
    </w:p>
    <w:p w:rsidR="00204BD1"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Việc kiểm tra yếu tố hình thành giá thực hiện trong các trường hợp quy định tại khoản 2 Điều 31 Luật Giá. Các Sở quản lý ngành, lĩnh vực cấp tỉnh có trách nhiệm thực hiện kiểm tra yếu tố hình thành giá đối với hàng hóa, dịch vụ thuộc lĩnh vực, phạm vi chuyên ngành quản lý theo thẩm quyền thực hiện nhiệm vụ </w:t>
      </w:r>
      <w:r>
        <w:rPr>
          <w:rFonts w:ascii="Times New Roman" w:hAnsi="Times New Roman" w:cs="Times New Roman"/>
          <w:sz w:val="28"/>
          <w:szCs w:val="28"/>
        </w:rPr>
        <w:lastRenderedPageBreak/>
        <w:t>quản lý nhà nước về bình ổn giá, định giá, kê khai giá được Ủy ban nhân dân tỉnh phân công tại các Điều 6, 7 và 8 Quy định này.</w:t>
      </w:r>
    </w:p>
    <w:p w:rsidR="00815D50" w:rsidRPr="00F81F89" w:rsidRDefault="00815D50" w:rsidP="00E72442">
      <w:pPr>
        <w:spacing w:before="80" w:after="80"/>
        <w:ind w:firstLine="420"/>
        <w:jc w:val="both"/>
        <w:rPr>
          <w:rFonts w:ascii="Times New Roman" w:hAnsi="Times New Roman" w:cs="Times New Roman"/>
          <w:b/>
          <w:bCs/>
          <w:sz w:val="22"/>
          <w:szCs w:val="28"/>
        </w:rPr>
      </w:pPr>
    </w:p>
    <w:p w:rsidR="001B5C4D" w:rsidRDefault="00CB4FA5" w:rsidP="00E72442">
      <w:pPr>
        <w:spacing w:before="80" w:after="80"/>
        <w:ind w:firstLine="420"/>
        <w:jc w:val="both"/>
        <w:rPr>
          <w:rFonts w:ascii="Times New Roman" w:hAnsi="Times New Roman" w:cs="Times New Roman"/>
          <w:b/>
          <w:bCs/>
          <w:sz w:val="26"/>
          <w:szCs w:val="28"/>
        </w:rPr>
      </w:pPr>
      <w:r>
        <w:rPr>
          <w:rFonts w:ascii="Times New Roman" w:hAnsi="Times New Roman" w:cs="Times New Roman"/>
          <w:b/>
          <w:bCs/>
          <w:sz w:val="28"/>
          <w:szCs w:val="28"/>
        </w:rPr>
        <w:t>Mục 3</w:t>
      </w:r>
      <w:r w:rsidR="008333F9">
        <w:rPr>
          <w:rFonts w:ascii="Times New Roman" w:hAnsi="Times New Roman" w:cs="Times New Roman"/>
          <w:b/>
          <w:bCs/>
          <w:sz w:val="28"/>
          <w:szCs w:val="28"/>
        </w:rPr>
        <w:t xml:space="preserve">: </w:t>
      </w:r>
      <w:r w:rsidRPr="008333F9">
        <w:rPr>
          <w:rFonts w:ascii="Times New Roman" w:hAnsi="Times New Roman" w:cs="Times New Roman"/>
          <w:b/>
          <w:bCs/>
          <w:sz w:val="26"/>
          <w:szCs w:val="28"/>
        </w:rPr>
        <w:t>TỔNG HỢP, PHÂN TÍCH, DỰ BÁO GIÁ THỊ TRƯỜNG</w:t>
      </w:r>
    </w:p>
    <w:p w:rsidR="00815D50" w:rsidRPr="00F81F89" w:rsidRDefault="00815D50" w:rsidP="00E72442">
      <w:pPr>
        <w:spacing w:before="80" w:after="80"/>
        <w:ind w:firstLine="420"/>
        <w:jc w:val="both"/>
        <w:rPr>
          <w:rFonts w:ascii="Times New Roman" w:hAnsi="Times New Roman" w:cs="Times New Roman"/>
          <w:sz w:val="22"/>
          <w:szCs w:val="28"/>
        </w:rPr>
      </w:pPr>
    </w:p>
    <w:p w:rsidR="001B5C4D" w:rsidRDefault="00CB4FA5" w:rsidP="00E72442">
      <w:pPr>
        <w:spacing w:before="80" w:after="80"/>
        <w:ind w:firstLine="420"/>
        <w:jc w:val="both"/>
        <w:rPr>
          <w:rFonts w:ascii="Times New Roman" w:hAnsi="Times New Roman" w:cs="Times New Roman"/>
          <w:b/>
          <w:bCs/>
          <w:sz w:val="28"/>
          <w:szCs w:val="28"/>
        </w:rPr>
      </w:pPr>
      <w:r>
        <w:rPr>
          <w:rFonts w:ascii="Times New Roman" w:hAnsi="Times New Roman" w:cs="Times New Roman"/>
          <w:b/>
          <w:bCs/>
          <w:sz w:val="28"/>
          <w:szCs w:val="28"/>
        </w:rPr>
        <w:t>Điều 10. Đối tượng thực hiện tổng hợp, phân tích, dự báo giá thị trường và báo cáo giá thị trường</w:t>
      </w:r>
    </w:p>
    <w:p w:rsidR="001B5C4D" w:rsidRDefault="00CB4FA5" w:rsidP="00E72442">
      <w:pPr>
        <w:numPr>
          <w:ilvl w:val="0"/>
          <w:numId w:val="1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Đối tượng thực hiện tổng hợp, phân tích, dự báo thị trường </w:t>
      </w:r>
    </w:p>
    <w:p w:rsidR="001B5C4D" w:rsidRDefault="00CB4FA5" w:rsidP="00E72442">
      <w:pPr>
        <w:numPr>
          <w:ilvl w:val="0"/>
          <w:numId w:val="1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Sở Tài chính;</w:t>
      </w:r>
    </w:p>
    <w:p w:rsidR="001B5C4D" w:rsidRDefault="00CB4FA5" w:rsidP="00E72442">
      <w:pPr>
        <w:numPr>
          <w:ilvl w:val="0"/>
          <w:numId w:val="1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Các cơ quan được giao nhiệm vụ tổng hợp, phân tích, dự báo giá thị trường tại Điều 11, Điều 12 Quy định này;</w:t>
      </w:r>
    </w:p>
    <w:p w:rsidR="001B5C4D" w:rsidRDefault="00CB4FA5" w:rsidP="00E72442">
      <w:pPr>
        <w:numPr>
          <w:ilvl w:val="0"/>
          <w:numId w:val="14"/>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Các tổ chức, cá nhân được cơ quan có thẩm quyền giao nhiệm vụ tổng hợp, phân tích, dự báo giá thị trường.</w:t>
      </w:r>
    </w:p>
    <w:p w:rsidR="001B5C4D" w:rsidRDefault="00CB4FA5" w:rsidP="00E72442">
      <w:pPr>
        <w:numPr>
          <w:ilvl w:val="0"/>
          <w:numId w:val="1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Các cơ quan, tổ chức, cá nhân quy định tại khoản 1 Điều này thực hiện tổng hợp, phân tích, dự báo giá thị trường và xây dựng báo cáo giá thị trường trình cấp có thẩm quyền theo nhiệm vụ được phân công.</w:t>
      </w:r>
    </w:p>
    <w:p w:rsidR="001B5C4D" w:rsidRDefault="00CB4FA5" w:rsidP="00E72442">
      <w:pPr>
        <w:numPr>
          <w:ilvl w:val="0"/>
          <w:numId w:val="1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Nội dung báo cáo giá thị trường thực hiện theo quy định tại khoản 1 Điều 36</w:t>
      </w:r>
      <w:r w:rsidR="004144FA">
        <w:rPr>
          <w:rFonts w:ascii="Times New Roman" w:hAnsi="Times New Roman" w:cs="Times New Roman"/>
          <w:sz w:val="28"/>
          <w:szCs w:val="28"/>
        </w:rPr>
        <w:t xml:space="preserve"> </w:t>
      </w:r>
      <w:r>
        <w:rPr>
          <w:rFonts w:ascii="Times New Roman" w:hAnsi="Times New Roman" w:cs="Times New Roman"/>
          <w:sz w:val="28"/>
          <w:szCs w:val="28"/>
        </w:rPr>
        <w:t>Luật Giá 2023; thực hiện báo cáo theo danh mục hàng hóa, dịch vụ quy định tại Phụ lục II và theo mẫu quy định tại Phụ lục IV của Thông tư số 29/</w:t>
      </w:r>
      <w:r>
        <w:rPr>
          <w:rFonts w:ascii="Times New Roman" w:hAnsi="Times New Roman" w:cs="Times New Roman"/>
          <w:sz w:val="28"/>
          <w:szCs w:val="28"/>
          <w:lang w:val="vi-VN"/>
        </w:rPr>
        <w:t>2024/</w:t>
      </w:r>
      <w:r>
        <w:rPr>
          <w:rFonts w:ascii="Times New Roman" w:hAnsi="Times New Roman" w:cs="Times New Roman"/>
          <w:sz w:val="28"/>
          <w:szCs w:val="28"/>
        </w:rPr>
        <w:t>TT-BTC ngày 16 tháng 5 năm 2024 của Bộ trưởng Bộ Tài chính Quy định về công tác tổng hợp, phân tích, dự báo giá thị trường và kinh phí bảo đảm cho công tác tổng hợp, phân tích, dự báo giá thị trường (sau đây gọi là Thông tư số 29/</w:t>
      </w:r>
      <w:r>
        <w:rPr>
          <w:rFonts w:ascii="Times New Roman" w:hAnsi="Times New Roman" w:cs="Times New Roman"/>
          <w:sz w:val="28"/>
          <w:szCs w:val="28"/>
          <w:lang w:val="vi-VN"/>
        </w:rPr>
        <w:t>2024/</w:t>
      </w:r>
      <w:r>
        <w:rPr>
          <w:rFonts w:ascii="Times New Roman" w:hAnsi="Times New Roman" w:cs="Times New Roman"/>
          <w:sz w:val="28"/>
          <w:szCs w:val="28"/>
        </w:rPr>
        <w:t>TT-BTC).</w:t>
      </w:r>
    </w:p>
    <w:p w:rsidR="001B5C4D" w:rsidRDefault="00CB4FA5" w:rsidP="00E72442">
      <w:pPr>
        <w:spacing w:before="80" w:after="80"/>
        <w:ind w:left="420"/>
        <w:jc w:val="both"/>
        <w:rPr>
          <w:rFonts w:ascii="Times New Roman" w:hAnsi="Times New Roman" w:cs="Times New Roman"/>
          <w:b/>
          <w:bCs/>
          <w:sz w:val="28"/>
          <w:szCs w:val="28"/>
        </w:rPr>
      </w:pPr>
      <w:r>
        <w:rPr>
          <w:rFonts w:ascii="Times New Roman" w:hAnsi="Times New Roman" w:cs="Times New Roman"/>
          <w:b/>
          <w:bCs/>
          <w:sz w:val="28"/>
          <w:szCs w:val="28"/>
        </w:rPr>
        <w:t>Điều 11. Báo cáo giá thị trường định kỳ</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1. Sở Tài chính xây dựng báo cáo giá thị trường tổng hợp định kỳ của địa phương gửi báo cáo cho Bộ Tài chính</w:t>
      </w:r>
      <w:r w:rsidR="00B52517">
        <w:rPr>
          <w:rFonts w:ascii="Times New Roman" w:hAnsi="Times New Roman" w:cs="Times New Roman"/>
          <w:sz w:val="28"/>
          <w:szCs w:val="28"/>
        </w:rPr>
        <w:t xml:space="preserve"> </w:t>
      </w:r>
      <w:r>
        <w:rPr>
          <w:rFonts w:ascii="Times New Roman" w:hAnsi="Times New Roman" w:cs="Times New Roman"/>
          <w:sz w:val="28"/>
          <w:szCs w:val="28"/>
        </w:rPr>
        <w:t>tổng hợp theo quy định tại khoản 2 Điều 15</w:t>
      </w:r>
      <w:r>
        <w:rPr>
          <w:rFonts w:ascii="Times New Roman" w:hAnsi="Times New Roman" w:cs="Times New Roman"/>
          <w:sz w:val="28"/>
          <w:szCs w:val="28"/>
          <w:lang w:val="vi-VN"/>
        </w:rPr>
        <w:t>;</w:t>
      </w:r>
      <w:r>
        <w:rPr>
          <w:rFonts w:ascii="Times New Roman" w:hAnsi="Times New Roman" w:cs="Times New Roman"/>
          <w:sz w:val="28"/>
          <w:szCs w:val="28"/>
        </w:rPr>
        <w:t xml:space="preserve"> khoản 1, khoản 2 Điều 16 Thông tư số 29/</w:t>
      </w:r>
      <w:r>
        <w:rPr>
          <w:rFonts w:ascii="Times New Roman" w:hAnsi="Times New Roman" w:cs="Times New Roman"/>
          <w:sz w:val="28"/>
          <w:szCs w:val="28"/>
          <w:lang w:val="vi-VN"/>
        </w:rPr>
        <w:t>2024/</w:t>
      </w:r>
      <w:r>
        <w:rPr>
          <w:rFonts w:ascii="Times New Roman" w:hAnsi="Times New Roman" w:cs="Times New Roman"/>
          <w:sz w:val="28"/>
          <w:szCs w:val="28"/>
        </w:rPr>
        <w:t>TT-BTC trên cơ sở tổ chức thực hiện công tác tổng hợp, phân tích, dự báo giá thị trường và tổng hợp báo cáo của các cơ quan được giao nhiệm vụ báo cáo tại khoản 2 Điều này.</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2. Các cơ quan được giao nhiệm vụ tổng hợp, phân tích, dự báo giá thị trường và báo cáo giá thị trường định kỳ</w:t>
      </w:r>
      <w:r w:rsidR="00C4458F">
        <w:rPr>
          <w:rFonts w:ascii="Times New Roman" w:hAnsi="Times New Roman" w:cs="Times New Roman"/>
          <w:sz w:val="28"/>
          <w:szCs w:val="28"/>
        </w:rPr>
        <w:t>:</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a)</w:t>
      </w:r>
      <w:r w:rsidR="00F81F89">
        <w:rPr>
          <w:rFonts w:ascii="Times New Roman" w:hAnsi="Times New Roman" w:cs="Times New Roman"/>
          <w:sz w:val="28"/>
          <w:szCs w:val="28"/>
        </w:rPr>
        <w:t xml:space="preserve"> </w:t>
      </w:r>
      <w:r>
        <w:rPr>
          <w:rFonts w:ascii="Times New Roman" w:hAnsi="Times New Roman" w:cs="Times New Roman"/>
          <w:sz w:val="28"/>
          <w:szCs w:val="28"/>
        </w:rPr>
        <w:t>Sở Nông nghiệp và Phát triển nông thôn</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Tổng hợp, phân tích, dự báo giá thị trường và báo cáo giá thị trường trên địa bàn tỉnh đối với các mặt hàng Thóc tẻ, Gạo tẻ, Đường ăn thuộc danh mục Lương thực, thực phẩm và nhóm hàng hóa, dịch vụ thuộc danh mục Vật tư nông nghiệp tại Phụ lục số II ban hành kèm theo Thông tư số 29/</w:t>
      </w:r>
      <w:r>
        <w:rPr>
          <w:rFonts w:ascii="Times New Roman" w:hAnsi="Times New Roman" w:cs="Times New Roman"/>
          <w:sz w:val="28"/>
          <w:szCs w:val="28"/>
          <w:lang w:val="vi-VN"/>
        </w:rPr>
        <w:t>2024/</w:t>
      </w:r>
      <w:r>
        <w:rPr>
          <w:rFonts w:ascii="Times New Roman" w:hAnsi="Times New Roman" w:cs="Times New Roman"/>
          <w:sz w:val="28"/>
          <w:szCs w:val="28"/>
        </w:rPr>
        <w:t xml:space="preserve">TT-BTC. </w:t>
      </w:r>
    </w:p>
    <w:p w:rsidR="001B5C4D" w:rsidRDefault="00CB4FA5" w:rsidP="00E72442">
      <w:pPr>
        <w:numPr>
          <w:ilvl w:val="0"/>
          <w:numId w:val="11"/>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Sở Công </w:t>
      </w:r>
      <w:r w:rsidR="00611FF0">
        <w:rPr>
          <w:rFonts w:ascii="Times New Roman" w:hAnsi="Times New Roman" w:cs="Times New Roman"/>
          <w:sz w:val="28"/>
          <w:szCs w:val="28"/>
        </w:rPr>
        <w:t>T</w:t>
      </w:r>
      <w:r>
        <w:rPr>
          <w:rFonts w:ascii="Times New Roman" w:hAnsi="Times New Roman" w:cs="Times New Roman"/>
          <w:sz w:val="28"/>
          <w:szCs w:val="28"/>
        </w:rPr>
        <w:t>hương</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Tổng hợp, phân tích, dự báo giá thị trường và báo cáo giá thị trường trên địa bàn tỉnh đối với mặt hàng: Khí dầu mỏ hóa lỏng (LPG) thuộc danh mục Vật liệu xây dựng, chất đốt tại Phụ lục số II ban hành kèm theo Thông tư số 29/</w:t>
      </w:r>
      <w:r>
        <w:rPr>
          <w:rFonts w:ascii="Times New Roman" w:hAnsi="Times New Roman" w:cs="Times New Roman"/>
          <w:sz w:val="28"/>
          <w:szCs w:val="28"/>
          <w:lang w:val="vi-VN"/>
        </w:rPr>
        <w:t>2024/</w:t>
      </w:r>
      <w:r>
        <w:rPr>
          <w:rFonts w:ascii="Times New Roman" w:hAnsi="Times New Roman" w:cs="Times New Roman"/>
          <w:sz w:val="28"/>
          <w:szCs w:val="28"/>
        </w:rPr>
        <w:t>TT-BTC.</w:t>
      </w:r>
    </w:p>
    <w:p w:rsidR="001B5C4D" w:rsidRDefault="00CB4FA5" w:rsidP="00E72442">
      <w:pPr>
        <w:numPr>
          <w:ilvl w:val="0"/>
          <w:numId w:val="11"/>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lastRenderedPageBreak/>
        <w:t>Sở Y tế</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Tổng hợp, phân tích, dự báo giá thị trường và báo cáo giá thị trường trên địa bàn tỉnh đối với nhóm hàng hóa, dịch vụ thuộc danh mục Dịch vụ y tế tại Phụ lục số II ban hành kèm theo Thông tư số 29/</w:t>
      </w:r>
      <w:r>
        <w:rPr>
          <w:rFonts w:ascii="Times New Roman" w:hAnsi="Times New Roman" w:cs="Times New Roman"/>
          <w:sz w:val="28"/>
          <w:szCs w:val="28"/>
          <w:lang w:val="vi-VN"/>
        </w:rPr>
        <w:t>2024/</w:t>
      </w:r>
      <w:r>
        <w:rPr>
          <w:rFonts w:ascii="Times New Roman" w:hAnsi="Times New Roman" w:cs="Times New Roman"/>
          <w:sz w:val="28"/>
          <w:szCs w:val="28"/>
        </w:rPr>
        <w:t>TT-BTC.</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đ) Sở Giao thông Vận tải</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Tổng hợp, phân tích, dự báo giá thị trường và báo cáo giá thị trường trên địa bàn tỉnh đối với nhóm hàng hóa, dịch vụ thuộc danh mục Giao thông trên địa bàn tỉnh tại Phụ lục số II ban hành kèm theo Thông tư số 29/</w:t>
      </w:r>
      <w:r>
        <w:rPr>
          <w:rFonts w:ascii="Times New Roman" w:hAnsi="Times New Roman" w:cs="Times New Roman"/>
          <w:sz w:val="28"/>
          <w:szCs w:val="28"/>
          <w:lang w:val="vi-VN"/>
        </w:rPr>
        <w:t>2024/</w:t>
      </w:r>
      <w:r>
        <w:rPr>
          <w:rFonts w:ascii="Times New Roman" w:hAnsi="Times New Roman" w:cs="Times New Roman"/>
          <w:sz w:val="28"/>
          <w:szCs w:val="28"/>
        </w:rPr>
        <w:t xml:space="preserve">TT-BTC. </w:t>
      </w:r>
    </w:p>
    <w:p w:rsidR="001B5C4D" w:rsidRDefault="00CB4FA5" w:rsidP="00E72442">
      <w:pPr>
        <w:numPr>
          <w:ilvl w:val="0"/>
          <w:numId w:val="11"/>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Sở Giáo dục và Đào tạo</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Tổng hợp, phân tích, dự báo giá thị trường và báo cáo giá dịch vụ giáo dục (trừ học phí, dịch vụ trong lĩnh vực giáo dục, đào tạo tại cơ sở giáo dục nghề nghiệp công lập thuộc phạm vi Nhà nước định giá theo quy định của pháp luật về giáo dục nghề nghiệp). </w:t>
      </w:r>
    </w:p>
    <w:p w:rsidR="001B5C4D" w:rsidRDefault="00CB4FA5" w:rsidP="00E72442">
      <w:pPr>
        <w:numPr>
          <w:ilvl w:val="0"/>
          <w:numId w:val="11"/>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Sở Lao động - Thương binh và Xã hội cung cấp các loại phí, giá dịch vụ sau</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Tổng hợp, phân tích, dự báo và báo cáo học phí, dịch vụ trong lĩnh vực giáo dục, đào tạo tại cơ sở giáo dục nghề nghiệp công lập thuộc phạm vi Nhà nước định giá theo quy định của pháp luật về giáo dục nghề nghiệp (theo quy định đặc điểm kinh tế - kỹ thuật của hàng hóa, dịch vụ thực hiện kê khai giá thuộc thẩm quyền ban hành của các bộ, Ủy ban nhân dân cấp tỉnh theo quy định của pháp luật). </w:t>
      </w:r>
    </w:p>
    <w:p w:rsidR="001B5C4D" w:rsidRDefault="00CB4FA5" w:rsidP="00E72442">
      <w:pPr>
        <w:numPr>
          <w:ilvl w:val="0"/>
          <w:numId w:val="11"/>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Cục Thống kê tỉnh</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Phối hợp cung cấp báo cáo chỉ số giá tiêu dùng (CPI) của địa phương; Phân tích diễn biến CPI của địa phương trong kỳ báo cáo (nếu có); phân tích thực trạng, nguyên nhân của các yếu tố tác động đến CPI (nếu có). </w:t>
      </w:r>
    </w:p>
    <w:p w:rsidR="001B5C4D" w:rsidRDefault="00CB4FA5" w:rsidP="00E72442">
      <w:pPr>
        <w:numPr>
          <w:ilvl w:val="0"/>
          <w:numId w:val="11"/>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Các cơ sở giáo dục đại học công lập, cơ sở giáo dục nghề nghiệp thuộc phạm vi quản lý của tỉnh có trách nhiệm báo cáo về mức học phí, mức giá dịch vụ giáo dục, đào tạo thuộc thẩm quyền quyết định của đơn vị mình theo yêu cầu của Sở Tài chính để phục vụ công tác tổng hợp, phân tích, dự báo giá thị trường và báo cáo giá thị trường trên địa bàn tỉnh đối với danh mục học phí, dịch vụ trong lĩnh vực giáo dục, đào tạo tại cơ sở giáo dục đại học công lập và cơ sở giáo dục nghề nghiệp công lập thuộc danh mục Dịch vụ giáo dục trên địa bàn tỉnh tại Phụ lục số II ban hành kèm theo Thông tư số 29/</w:t>
      </w:r>
      <w:r>
        <w:rPr>
          <w:rFonts w:ascii="Times New Roman" w:hAnsi="Times New Roman" w:cs="Times New Roman"/>
          <w:sz w:val="28"/>
          <w:szCs w:val="28"/>
          <w:lang w:val="vi-VN"/>
        </w:rPr>
        <w:t>2024/</w:t>
      </w:r>
      <w:r>
        <w:rPr>
          <w:rFonts w:ascii="Times New Roman" w:hAnsi="Times New Roman" w:cs="Times New Roman"/>
          <w:sz w:val="28"/>
          <w:szCs w:val="28"/>
        </w:rPr>
        <w:t>TT-BTC.</w:t>
      </w:r>
    </w:p>
    <w:p w:rsidR="001B5C4D" w:rsidRDefault="00CB4FA5" w:rsidP="00E72442">
      <w:pPr>
        <w:numPr>
          <w:ilvl w:val="0"/>
          <w:numId w:val="11"/>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Ủy ban nhân dân các huyện, thành, thị</w:t>
      </w:r>
    </w:p>
    <w:p w:rsidR="00C4458F" w:rsidRDefault="00CB4FA5" w:rsidP="00C4458F">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Tổng hợp, phân tích, dự báo giá thị trường và báo cáo giá thị trường trên địa bàn huyện quản lý đối với nhóm hàng hóa thuộc danh mục Lương thực, thực phẩm tại Phụ lục số II ban hành kèm theo Thông tư số 29/</w:t>
      </w:r>
      <w:r>
        <w:rPr>
          <w:rFonts w:ascii="Times New Roman" w:hAnsi="Times New Roman" w:cs="Times New Roman"/>
          <w:sz w:val="28"/>
          <w:szCs w:val="28"/>
          <w:lang w:val="vi-VN"/>
        </w:rPr>
        <w:t>2024/</w:t>
      </w:r>
      <w:r>
        <w:rPr>
          <w:rFonts w:ascii="Times New Roman" w:hAnsi="Times New Roman" w:cs="Times New Roman"/>
          <w:sz w:val="28"/>
          <w:szCs w:val="28"/>
        </w:rPr>
        <w:t>TT-BTC.</w:t>
      </w:r>
    </w:p>
    <w:p w:rsidR="001B5C4D" w:rsidRDefault="00C4458F" w:rsidP="00C4458F">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3. </w:t>
      </w:r>
      <w:r w:rsidR="00CB4FA5">
        <w:rPr>
          <w:rFonts w:ascii="Times New Roman" w:hAnsi="Times New Roman" w:cs="Times New Roman"/>
          <w:sz w:val="28"/>
          <w:szCs w:val="28"/>
        </w:rPr>
        <w:t>Tần suất thực hiện, thời gian chốt số liệu báo cáo và thời hạn của báo cáo giá thị trường định kỳ gửi Sở Tài chính tổng hợp</w:t>
      </w:r>
      <w:r>
        <w:rPr>
          <w:rFonts w:ascii="Times New Roman" w:hAnsi="Times New Roman" w:cs="Times New Roman"/>
          <w:sz w:val="28"/>
          <w:szCs w:val="28"/>
        </w:rPr>
        <w:t>:</w:t>
      </w:r>
    </w:p>
    <w:p w:rsidR="001B5C4D" w:rsidRDefault="00CB4FA5" w:rsidP="00E72442">
      <w:pPr>
        <w:numPr>
          <w:ilvl w:val="0"/>
          <w:numId w:val="15"/>
        </w:numPr>
        <w:spacing w:before="80" w:after="80"/>
        <w:ind w:firstLine="420"/>
        <w:jc w:val="both"/>
        <w:rPr>
          <w:rFonts w:ascii="Times New Roman" w:hAnsi="Times New Roman" w:cs="Times New Roman"/>
          <w:b/>
          <w:bCs/>
          <w:sz w:val="28"/>
          <w:szCs w:val="28"/>
        </w:rPr>
      </w:pPr>
      <w:r>
        <w:rPr>
          <w:rFonts w:ascii="Times New Roman" w:hAnsi="Times New Roman" w:cs="Times New Roman"/>
          <w:sz w:val="28"/>
          <w:szCs w:val="28"/>
        </w:rPr>
        <w:t>Tần suất thực hiện báo cáo: Thực hiện theo quy định tại điểm a khoản 2 Điều 16 Thông tư số 29/</w:t>
      </w:r>
      <w:r>
        <w:rPr>
          <w:rFonts w:ascii="Times New Roman" w:hAnsi="Times New Roman" w:cs="Times New Roman"/>
          <w:sz w:val="28"/>
          <w:szCs w:val="28"/>
          <w:lang w:val="vi-VN"/>
        </w:rPr>
        <w:t>2024/</w:t>
      </w:r>
      <w:r>
        <w:rPr>
          <w:rFonts w:ascii="Times New Roman" w:hAnsi="Times New Roman" w:cs="Times New Roman"/>
          <w:sz w:val="28"/>
          <w:szCs w:val="28"/>
        </w:rPr>
        <w:t xml:space="preserve">TT-BTC. </w:t>
      </w:r>
    </w:p>
    <w:p w:rsidR="001B5C4D" w:rsidRDefault="00CB4FA5" w:rsidP="00E72442">
      <w:pPr>
        <w:numPr>
          <w:ilvl w:val="0"/>
          <w:numId w:val="15"/>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Thời gian chốt số liệu báo cáo </w:t>
      </w:r>
    </w:p>
    <w:p w:rsidR="001B5C4D" w:rsidRDefault="00CB4FA5" w:rsidP="00E72442">
      <w:pPr>
        <w:spacing w:before="80" w:after="80"/>
        <w:ind w:left="420"/>
        <w:jc w:val="both"/>
        <w:rPr>
          <w:rFonts w:ascii="Times New Roman" w:hAnsi="Times New Roman" w:cs="Times New Roman"/>
          <w:sz w:val="28"/>
          <w:szCs w:val="28"/>
        </w:rPr>
      </w:pPr>
      <w:r>
        <w:rPr>
          <w:rFonts w:ascii="Times New Roman" w:hAnsi="Times New Roman" w:cs="Times New Roman"/>
          <w:sz w:val="28"/>
          <w:szCs w:val="28"/>
        </w:rPr>
        <w:t>- Báo cáo tháng: Gửi chậm nhất vào ngày 28 của tháng báo cáo;</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lastRenderedPageBreak/>
        <w:t>- Báo cáo quý; 6 tháng; 9 tháng và cả năm: Thực hiện báo cáo tương ứng báo cáo Quý II và báo cáo 6 tháng; báo cáo Quý III và 9 tháng; báo cáo Quý IV và cảnăm; thời gian gửi các báo cáo chậm nhất vào ngày 28 của tháng cuối cùng kết thúc quý tương ứng.</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Nếu ngày quy định cuối cùng của thời hạn gửi báo cáo trùng với ngày nghỉ lễ, nghỉ Tết hoặc ngày nghỉ cuối tuần thì ngày gửi báo cáo là ngày làm việc tiếp theo ngay sau ngày nghỉ lễ, nghỉ Tết hoặc ngày nghỉ cuối tuần đó.</w:t>
      </w:r>
    </w:p>
    <w:p w:rsidR="001B5C4D" w:rsidRDefault="00CB4FA5" w:rsidP="00E72442">
      <w:pPr>
        <w:spacing w:before="80" w:after="80"/>
        <w:ind w:firstLine="420"/>
        <w:jc w:val="both"/>
        <w:rPr>
          <w:rFonts w:ascii="Times New Roman" w:hAnsi="Times New Roman" w:cs="Times New Roman"/>
          <w:b/>
          <w:bCs/>
          <w:sz w:val="28"/>
          <w:szCs w:val="28"/>
        </w:rPr>
      </w:pPr>
      <w:r>
        <w:rPr>
          <w:rFonts w:ascii="Times New Roman" w:hAnsi="Times New Roman" w:cs="Times New Roman"/>
          <w:b/>
          <w:bCs/>
          <w:sz w:val="28"/>
          <w:szCs w:val="28"/>
        </w:rPr>
        <w:t>Điều 12. Báo cáo giá cả thị trường đột xuất</w:t>
      </w:r>
    </w:p>
    <w:p w:rsidR="001B5C4D" w:rsidRDefault="00CB4FA5" w:rsidP="00E72442">
      <w:pPr>
        <w:numPr>
          <w:ilvl w:val="0"/>
          <w:numId w:val="16"/>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Sở Tài chính chủ trì, phối hợp với các Sở quản lý ngành, lĩnh vực, Ủy ban nhân dân cấp huyện tổ chức công tác tổng hợp, phân tích, dự báo giá thị trường và xây dựng báo cáo giá thị trường tổng hợp đột xuất của địa phương để gửi báo cáo theo yêu cầu của Bộ Tài chính để tổng hợp theo quy định tại khoản 2 Điều 15; khoản 1, khoản 3 Điều 16 Thông tư số 29/</w:t>
      </w:r>
      <w:r>
        <w:rPr>
          <w:rFonts w:ascii="Times New Roman" w:hAnsi="Times New Roman" w:cs="Times New Roman"/>
          <w:sz w:val="28"/>
          <w:szCs w:val="28"/>
          <w:lang w:val="vi-VN"/>
        </w:rPr>
        <w:t>2024/</w:t>
      </w:r>
      <w:r>
        <w:rPr>
          <w:rFonts w:ascii="Times New Roman" w:hAnsi="Times New Roman" w:cs="Times New Roman"/>
          <w:sz w:val="28"/>
          <w:szCs w:val="28"/>
        </w:rPr>
        <w:t>TT-BTC; tham mưu Ủy ban nhân dân tỉnh báo cáo giá thị trường tổng hợp đột xuất trình Chính phủ, Thủ tướng Chính phủ khi có yêu cầu.</w:t>
      </w:r>
    </w:p>
    <w:p w:rsidR="001B5C4D" w:rsidRDefault="00CB4FA5" w:rsidP="00E72442">
      <w:pPr>
        <w:numPr>
          <w:ilvl w:val="0"/>
          <w:numId w:val="16"/>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Các Sở quản lý ngành, lĩnh vực chủ trì, phối hợp với Sở Tài chính và Ủy ban nhân dân cấp huyện tổ chức thực hiện tổng hợp, phân tích, dự báo giá thị trường và tham mưu Ủy ban nhân dân tỉnh báo cáo giá thị trường chuyên ngành đột xuất thuộc lĩnh vực quản lý trình Chính phủ, Thủ tướng Chính phủ khi có yêu cầu; gửi báo cáo đột xuất theo yêu cầu phối hợp của Bộ quản lý ngành, lĩnh vực.</w:t>
      </w:r>
    </w:p>
    <w:p w:rsidR="00695BD2" w:rsidRDefault="00CB4FA5" w:rsidP="00695BD2">
      <w:pPr>
        <w:numPr>
          <w:ilvl w:val="0"/>
          <w:numId w:val="16"/>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Ủy ban nhân dân cấp huyện thực hiện tổng hợp, phân tích, dự báo giá thị trường và xây dựng báo cáo giá thị trường thuộc địa bàn quản lý để gửi báo cáo đột xuất cho Sở Tài chính tổng hợp theo quy định; gửi báo cáo đột xuất cho các Sở, cơ quan quản lý ngành, lĩnh vực khi có yêu cầu.</w:t>
      </w:r>
    </w:p>
    <w:p w:rsidR="001B5C4D" w:rsidRPr="00695BD2" w:rsidRDefault="00CB4FA5" w:rsidP="00695BD2">
      <w:pPr>
        <w:numPr>
          <w:ilvl w:val="0"/>
          <w:numId w:val="16"/>
        </w:numPr>
        <w:spacing w:before="80" w:after="80"/>
        <w:ind w:firstLine="420"/>
        <w:jc w:val="both"/>
        <w:rPr>
          <w:rFonts w:ascii="Times New Roman" w:hAnsi="Times New Roman" w:cs="Times New Roman"/>
          <w:sz w:val="28"/>
          <w:szCs w:val="28"/>
        </w:rPr>
      </w:pPr>
      <w:r w:rsidRPr="00695BD2">
        <w:rPr>
          <w:rFonts w:ascii="Times New Roman" w:hAnsi="Times New Roman" w:cs="Times New Roman"/>
          <w:sz w:val="28"/>
          <w:szCs w:val="28"/>
        </w:rPr>
        <w:t>Thời gian chốt số liệu báo cáo, thời hạn gửi báo cáo thực hiện đảm bảo kịp thời tổng hợp báo cáo theo yêu cầu của Chính phủ, Thủ tướng Chính phủ, Bộ Tài chính và các Bộ quản lý ngành, lĩnh vực.</w:t>
      </w:r>
    </w:p>
    <w:p w:rsidR="00815D50" w:rsidRPr="008E5363" w:rsidRDefault="00815D50" w:rsidP="00E72442">
      <w:pPr>
        <w:spacing w:before="80" w:after="80"/>
        <w:jc w:val="center"/>
        <w:rPr>
          <w:rFonts w:ascii="Times New Roman" w:hAnsi="Times New Roman" w:cs="Times New Roman"/>
          <w:b/>
          <w:bCs/>
          <w:sz w:val="24"/>
          <w:szCs w:val="28"/>
        </w:rPr>
      </w:pPr>
    </w:p>
    <w:p w:rsidR="001B5C4D" w:rsidRDefault="00CB4FA5" w:rsidP="00E72442">
      <w:pPr>
        <w:spacing w:before="80" w:after="80"/>
        <w:jc w:val="center"/>
        <w:rPr>
          <w:rFonts w:ascii="Times New Roman" w:hAnsi="Times New Roman" w:cs="Times New Roman"/>
          <w:b/>
          <w:bCs/>
          <w:sz w:val="26"/>
          <w:szCs w:val="28"/>
        </w:rPr>
      </w:pPr>
      <w:r>
        <w:rPr>
          <w:rFonts w:ascii="Times New Roman" w:hAnsi="Times New Roman" w:cs="Times New Roman"/>
          <w:b/>
          <w:bCs/>
          <w:sz w:val="28"/>
          <w:szCs w:val="28"/>
        </w:rPr>
        <w:t>Mục 4</w:t>
      </w:r>
      <w:r w:rsidR="00C50792">
        <w:rPr>
          <w:rFonts w:ascii="Times New Roman" w:hAnsi="Times New Roman" w:cs="Times New Roman"/>
          <w:b/>
          <w:bCs/>
          <w:sz w:val="28"/>
          <w:szCs w:val="28"/>
        </w:rPr>
        <w:t xml:space="preserve">: </w:t>
      </w:r>
      <w:r w:rsidRPr="00C50792">
        <w:rPr>
          <w:rFonts w:ascii="Times New Roman" w:hAnsi="Times New Roman" w:cs="Times New Roman"/>
          <w:b/>
          <w:bCs/>
          <w:sz w:val="26"/>
          <w:szCs w:val="28"/>
        </w:rPr>
        <w:t>CƠ SỞ DỮ LIỆU VỀ GIÁ</w:t>
      </w:r>
    </w:p>
    <w:p w:rsidR="00815D50" w:rsidRPr="008E5363" w:rsidRDefault="00815D50" w:rsidP="00E72442">
      <w:pPr>
        <w:spacing w:before="80" w:after="80"/>
        <w:jc w:val="center"/>
        <w:rPr>
          <w:rFonts w:ascii="Times New Roman" w:hAnsi="Times New Roman" w:cs="Times New Roman"/>
          <w:b/>
          <w:bCs/>
          <w:sz w:val="24"/>
          <w:szCs w:val="28"/>
        </w:rPr>
      </w:pPr>
    </w:p>
    <w:p w:rsidR="001B5C4D" w:rsidRDefault="00CB4FA5" w:rsidP="00E72442">
      <w:pPr>
        <w:spacing w:before="80" w:after="80"/>
        <w:ind w:firstLine="420"/>
        <w:jc w:val="both"/>
        <w:rPr>
          <w:rFonts w:ascii="Times New Roman" w:hAnsi="Times New Roman" w:cs="Times New Roman"/>
          <w:b/>
          <w:bCs/>
          <w:sz w:val="28"/>
          <w:szCs w:val="28"/>
        </w:rPr>
      </w:pPr>
      <w:r>
        <w:rPr>
          <w:rFonts w:ascii="Times New Roman" w:hAnsi="Times New Roman" w:cs="Times New Roman"/>
          <w:b/>
          <w:bCs/>
          <w:sz w:val="28"/>
          <w:szCs w:val="28"/>
        </w:rPr>
        <w:t>Điều 13. Xây dựng, nâng cấp Cơ sở dữ liệu về giá</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Sở Tài chính chủ trì, phối hợp Sở Thông tin và Truyền thông và các cơ quan, đơn vị liên quan tham mưu Ủy ban nhân dân tỉnh quyết định đầu tư, xây dựng, nâng cấp và thống nhất quản lý Cơ sở dữ liệu về giá tại địa phương.</w:t>
      </w:r>
    </w:p>
    <w:p w:rsidR="001B5C4D" w:rsidRDefault="00CB4FA5" w:rsidP="00857A0A">
      <w:pPr>
        <w:spacing w:before="80" w:after="80"/>
        <w:ind w:firstLine="420"/>
        <w:jc w:val="both"/>
        <w:rPr>
          <w:rFonts w:ascii="Times New Roman" w:hAnsi="Times New Roman" w:cs="Times New Roman"/>
          <w:b/>
          <w:bCs/>
          <w:sz w:val="28"/>
          <w:szCs w:val="28"/>
        </w:rPr>
      </w:pPr>
      <w:r>
        <w:rPr>
          <w:rFonts w:ascii="Times New Roman" w:hAnsi="Times New Roman" w:cs="Times New Roman"/>
          <w:b/>
          <w:bCs/>
          <w:sz w:val="28"/>
          <w:szCs w:val="28"/>
        </w:rPr>
        <w:t>Điều 14. Quản lý Cơ sở dữ liệu v</w:t>
      </w:r>
      <w:r w:rsidR="00FB56E5">
        <w:rPr>
          <w:rFonts w:ascii="Times New Roman" w:hAnsi="Times New Roman" w:cs="Times New Roman"/>
          <w:b/>
          <w:bCs/>
          <w:sz w:val="28"/>
          <w:szCs w:val="28"/>
        </w:rPr>
        <w:t>ề</w:t>
      </w:r>
      <w:r>
        <w:rPr>
          <w:rFonts w:ascii="Times New Roman" w:hAnsi="Times New Roman" w:cs="Times New Roman"/>
          <w:b/>
          <w:bCs/>
          <w:sz w:val="28"/>
          <w:szCs w:val="28"/>
        </w:rPr>
        <w:t xml:space="preserve"> giá</w:t>
      </w:r>
    </w:p>
    <w:p w:rsidR="001B5C4D" w:rsidRDefault="00CB4FA5" w:rsidP="00E72442">
      <w:pPr>
        <w:numPr>
          <w:ilvl w:val="0"/>
          <w:numId w:val="17"/>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Sở Tài chính chủ trì, phối hợp với các sở, ngành, cơ quan cấp tỉnh, Ủy ban nhân dân cấp huyện và các cơ quan, đơn vị liên quan</w:t>
      </w:r>
      <w:r w:rsidR="002F36D9">
        <w:rPr>
          <w:rFonts w:ascii="Times New Roman" w:hAnsi="Times New Roman" w:cs="Times New Roman"/>
          <w:sz w:val="28"/>
          <w:szCs w:val="28"/>
        </w:rPr>
        <w:t>:</w:t>
      </w:r>
    </w:p>
    <w:p w:rsidR="001B5C4D" w:rsidRPr="001B78A3" w:rsidRDefault="00CB4FA5" w:rsidP="00E72442">
      <w:pPr>
        <w:numPr>
          <w:ilvl w:val="0"/>
          <w:numId w:val="18"/>
        </w:numPr>
        <w:spacing w:before="80" w:after="80"/>
        <w:ind w:firstLine="420"/>
        <w:jc w:val="both"/>
        <w:rPr>
          <w:rFonts w:ascii="Times New Roman" w:hAnsi="Times New Roman" w:cs="Times New Roman"/>
          <w:spacing w:val="-2"/>
          <w:sz w:val="28"/>
          <w:szCs w:val="28"/>
        </w:rPr>
      </w:pPr>
      <w:r w:rsidRPr="001B78A3">
        <w:rPr>
          <w:rFonts w:ascii="Times New Roman" w:hAnsi="Times New Roman" w:cs="Times New Roman"/>
          <w:spacing w:val="-2"/>
          <w:sz w:val="28"/>
          <w:szCs w:val="28"/>
        </w:rPr>
        <w:t>Tổ chức việc quản trị, điều hành toàn bộ hoạt động của hệ thống Cơ sở dữ liệu về</w:t>
      </w:r>
      <w:r w:rsidR="002B31CF">
        <w:rPr>
          <w:rFonts w:ascii="Times New Roman" w:hAnsi="Times New Roman" w:cs="Times New Roman"/>
          <w:spacing w:val="-2"/>
          <w:sz w:val="28"/>
          <w:szCs w:val="28"/>
        </w:rPr>
        <w:t xml:space="preserve"> </w:t>
      </w:r>
      <w:r w:rsidRPr="001B78A3">
        <w:rPr>
          <w:rFonts w:ascii="Times New Roman" w:hAnsi="Times New Roman" w:cs="Times New Roman"/>
          <w:spacing w:val="-2"/>
          <w:sz w:val="28"/>
          <w:szCs w:val="28"/>
        </w:rPr>
        <w:t>giá tại địa phương; phân công đơn vị chuyên môn trực thuộc hoặc đơn vị sự nghiệp công lập để triển khai tổ chức các hoạt động quản lý, vận hành, khai thác Cơ sở dữ liệu về giá tại địa phương và kết nối dữ liệu về cơ sở dữ liệu quốc gia về giá.</w:t>
      </w:r>
    </w:p>
    <w:p w:rsidR="001B5C4D" w:rsidRDefault="00CB4FA5" w:rsidP="00E72442">
      <w:pPr>
        <w:numPr>
          <w:ilvl w:val="0"/>
          <w:numId w:val="18"/>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lastRenderedPageBreak/>
        <w:t>Tham mưu Ủy ban nhân dân tỉnh quyết định ban hành và tổ chức thực hiện quy chế hoạt động, vận hành, khai thác thông tin, dữ liệu từ Cơ sở dữ liệu về giá tại địa phương.</w:t>
      </w:r>
    </w:p>
    <w:p w:rsidR="001B5C4D" w:rsidRDefault="00CB4FA5" w:rsidP="00E72442">
      <w:pPr>
        <w:numPr>
          <w:ilvl w:val="0"/>
          <w:numId w:val="17"/>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Các sở, ngành, Ủy ban nhân dân cấp huyện:</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Phối hợp với Sở Tài chính tham mưu Ủy ban nhân dân tỉnh quyết định ban hành và tổ chức thực hiện quy chế hoạt động, vận hành, khai thác thông tin, dữ liệu từ Cơ sở dữ liệu về giá tại địa phương.</w:t>
      </w:r>
    </w:p>
    <w:p w:rsidR="001B5C4D" w:rsidRDefault="00CB4FA5" w:rsidP="00E72442">
      <w:pPr>
        <w:spacing w:before="80" w:after="80"/>
        <w:ind w:firstLine="420"/>
        <w:jc w:val="both"/>
        <w:rPr>
          <w:rFonts w:ascii="Times New Roman" w:hAnsi="Times New Roman" w:cs="Times New Roman"/>
          <w:b/>
          <w:bCs/>
          <w:sz w:val="28"/>
          <w:szCs w:val="28"/>
        </w:rPr>
      </w:pPr>
      <w:r>
        <w:rPr>
          <w:rFonts w:ascii="Times New Roman" w:hAnsi="Times New Roman" w:cs="Times New Roman"/>
          <w:b/>
          <w:bCs/>
          <w:sz w:val="28"/>
          <w:szCs w:val="28"/>
        </w:rPr>
        <w:t>Điều 15. Cập nhật thông tin dữ liệu vào Cơ sở dữ liệu về giá</w:t>
      </w:r>
    </w:p>
    <w:p w:rsidR="001B5C4D" w:rsidRDefault="00CB4FA5" w:rsidP="00E72442">
      <w:pPr>
        <w:numPr>
          <w:ilvl w:val="0"/>
          <w:numId w:val="19"/>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Sở Tài chính chịu trách nhiệm cập nhật các thông tin, dữ</w:t>
      </w:r>
      <w:r w:rsidR="00B41D70">
        <w:rPr>
          <w:rFonts w:ascii="Times New Roman" w:hAnsi="Times New Roman" w:cs="Times New Roman"/>
          <w:sz w:val="28"/>
          <w:szCs w:val="28"/>
        </w:rPr>
        <w:t xml:space="preserve"> </w:t>
      </w:r>
      <w:r>
        <w:rPr>
          <w:rFonts w:ascii="Times New Roman" w:hAnsi="Times New Roman" w:cs="Times New Roman"/>
          <w:sz w:val="28"/>
          <w:szCs w:val="28"/>
        </w:rPr>
        <w:t xml:space="preserve">liệu vào Cơ sở dữ liệu </w:t>
      </w:r>
      <w:r>
        <w:rPr>
          <w:rFonts w:ascii="Times New Roman" w:hAnsi="Times New Roman" w:cs="Times New Roman"/>
          <w:sz w:val="28"/>
          <w:szCs w:val="28"/>
          <w:lang w:val="vi-VN"/>
        </w:rPr>
        <w:t>về giá</w:t>
      </w:r>
      <w:r w:rsidR="00C06611">
        <w:rPr>
          <w:rFonts w:ascii="Times New Roman" w:hAnsi="Times New Roman" w:cs="Times New Roman"/>
          <w:sz w:val="28"/>
          <w:szCs w:val="28"/>
        </w:rPr>
        <w:t>, gồm:</w:t>
      </w:r>
    </w:p>
    <w:p w:rsidR="001B5C4D" w:rsidRDefault="00CB4FA5" w:rsidP="00E72442">
      <w:pPr>
        <w:numPr>
          <w:ilvl w:val="0"/>
          <w:numId w:val="20"/>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Báo cáo giá thị trường của Ủy ban nhân dân cấp tỉnh theo quy định của Bộ Tài chính;</w:t>
      </w:r>
    </w:p>
    <w:p w:rsidR="001B5C4D" w:rsidRDefault="00CB4FA5" w:rsidP="00E72442">
      <w:pPr>
        <w:numPr>
          <w:ilvl w:val="0"/>
          <w:numId w:val="20"/>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Giá tính lệ phí trước bạ do Ủy ban nhân dân cấp tỉnh ban hành theo quy định của pháp luật;</w:t>
      </w:r>
    </w:p>
    <w:p w:rsidR="001B5C4D" w:rsidRDefault="00CB4FA5" w:rsidP="00E72442">
      <w:pPr>
        <w:numPr>
          <w:ilvl w:val="0"/>
          <w:numId w:val="20"/>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Giá hàng hóa, dịch vụ thuộc thẩm quyền định giá của</w:t>
      </w:r>
      <w:r w:rsidR="00861500">
        <w:rPr>
          <w:rFonts w:ascii="Times New Roman" w:hAnsi="Times New Roman" w:cs="Times New Roman"/>
          <w:sz w:val="28"/>
          <w:szCs w:val="28"/>
        </w:rPr>
        <w:t xml:space="preserve"> </w:t>
      </w:r>
      <w:r>
        <w:rPr>
          <w:rFonts w:ascii="Times New Roman" w:hAnsi="Times New Roman" w:cs="Times New Roman"/>
          <w:sz w:val="28"/>
          <w:szCs w:val="28"/>
        </w:rPr>
        <w:t>Ủy ban nhân dân tỉnh do Sở Tài chính chủ trì tham mưu;</w:t>
      </w:r>
    </w:p>
    <w:p w:rsidR="001B5C4D" w:rsidRDefault="00CB4FA5" w:rsidP="00E72442">
      <w:pPr>
        <w:numPr>
          <w:ilvl w:val="0"/>
          <w:numId w:val="20"/>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Danh sách các doanh nghiệp thực hiện kê khai giá; giá hàng hóa dịch vụ thực hiện kê khai thuộc thẩm quyền Sở Tài chính tiếp nhận kê khai giá;</w:t>
      </w:r>
    </w:p>
    <w:p w:rsidR="001B5C4D" w:rsidRDefault="00CB4FA5" w:rsidP="00E72442">
      <w:p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đ) Thông báo kết quả thẩm định giá của Hội đồng thẩm định giá do Sở Tài chính quyết định thành lập hoặc tham mưu cơ quan có thẩm quyền quyết định thành lập; </w:t>
      </w:r>
    </w:p>
    <w:p w:rsidR="001B5C4D" w:rsidRDefault="00CB4FA5" w:rsidP="00E72442">
      <w:pPr>
        <w:numPr>
          <w:ilvl w:val="0"/>
          <w:numId w:val="20"/>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Giá hàng hóa dịch vụ khác theo quy định của Ủy ban nhân dân tỉnh do Sở Tài chính chủ trì tham mưu hoặc quyết định ban hành theo thẩm quyền.</w:t>
      </w:r>
    </w:p>
    <w:p w:rsidR="001B5C4D" w:rsidRDefault="00CB4FA5" w:rsidP="00E72442">
      <w:pPr>
        <w:numPr>
          <w:ilvl w:val="0"/>
          <w:numId w:val="19"/>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Các sở, ngành, cơ quan cấp tỉnh chịu trách nhiệm cập nhật các thông tin, dữ liệu vào Cơ sở dữ liệu về giá, gồm: </w:t>
      </w:r>
    </w:p>
    <w:p w:rsidR="001B5C4D" w:rsidRDefault="00CB4FA5" w:rsidP="00E72442">
      <w:pPr>
        <w:numPr>
          <w:ilvl w:val="0"/>
          <w:numId w:val="21"/>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Giá hàng hóa, dịch vụ thuộc thẩm quyền định giá của Ủy ban nhân dân tỉnh do sở, ngành, cơ quan mình chủ trì tham mưu;</w:t>
      </w:r>
    </w:p>
    <w:p w:rsidR="001B5C4D" w:rsidRPr="00C14947" w:rsidRDefault="00CB4FA5" w:rsidP="00E72442">
      <w:pPr>
        <w:numPr>
          <w:ilvl w:val="0"/>
          <w:numId w:val="21"/>
        </w:numPr>
        <w:spacing w:before="80" w:after="80"/>
        <w:ind w:firstLine="420"/>
        <w:jc w:val="both"/>
        <w:rPr>
          <w:rFonts w:ascii="Times New Roman" w:hAnsi="Times New Roman" w:cs="Times New Roman"/>
          <w:spacing w:val="-2"/>
          <w:sz w:val="28"/>
          <w:szCs w:val="28"/>
        </w:rPr>
      </w:pPr>
      <w:r w:rsidRPr="00C14947">
        <w:rPr>
          <w:rFonts w:ascii="Times New Roman" w:hAnsi="Times New Roman" w:cs="Times New Roman"/>
          <w:spacing w:val="-2"/>
          <w:sz w:val="28"/>
          <w:szCs w:val="28"/>
        </w:rPr>
        <w:t>Danh sách các doanh nghiệp thực hiện kê khai giá; giá hàng hóa dịch vụ thực hiện kê khai thuộc thẩm quyền sở, ngành, cơ quan mình tiếp nhận kê khai giá;</w:t>
      </w:r>
    </w:p>
    <w:p w:rsidR="001B5C4D" w:rsidRDefault="00CB4FA5" w:rsidP="00E72442">
      <w:pPr>
        <w:numPr>
          <w:ilvl w:val="0"/>
          <w:numId w:val="21"/>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Thông báo kết quả thẩm định giá của Hội đồng thẩm định giá do sở, ngành, cơ quan mình quyết định thành lập hoặc tham mưu cơ quan có thẩm quyền quyết định thành lập;</w:t>
      </w:r>
    </w:p>
    <w:p w:rsidR="001B5C4D" w:rsidRPr="00AA6471" w:rsidRDefault="00CB4FA5" w:rsidP="00E72442">
      <w:pPr>
        <w:numPr>
          <w:ilvl w:val="0"/>
          <w:numId w:val="21"/>
        </w:numPr>
        <w:spacing w:before="80" w:after="80"/>
        <w:ind w:firstLine="420"/>
        <w:jc w:val="both"/>
        <w:rPr>
          <w:rFonts w:ascii="Times New Roman" w:hAnsi="Times New Roman" w:cs="Times New Roman"/>
          <w:spacing w:val="-2"/>
          <w:sz w:val="28"/>
          <w:szCs w:val="28"/>
        </w:rPr>
      </w:pPr>
      <w:r w:rsidRPr="00AA6471">
        <w:rPr>
          <w:rFonts w:ascii="Times New Roman" w:hAnsi="Times New Roman" w:cs="Times New Roman"/>
          <w:spacing w:val="-2"/>
          <w:sz w:val="28"/>
          <w:szCs w:val="28"/>
        </w:rPr>
        <w:t>Giá hàng hóa, dịch vụ khác theo quy định của Ủy ban nhân dân tỉnh sở, ngành, cơ quan mình chủ trì tham mưu hoặc quyết định ban hành theo thẩm quyền.</w:t>
      </w:r>
    </w:p>
    <w:p w:rsidR="001B5C4D" w:rsidRDefault="00CB4FA5" w:rsidP="00E72442">
      <w:pPr>
        <w:numPr>
          <w:ilvl w:val="0"/>
          <w:numId w:val="19"/>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 xml:space="preserve">Ủy ban nhân dân cấp huyện chịu trách nhiệm cập nhật các thông tin, dữ liệu vào Cơ sở dữ liệu về giá, gồm: </w:t>
      </w:r>
    </w:p>
    <w:p w:rsidR="001B5C4D" w:rsidRDefault="00CB4FA5" w:rsidP="00E72442">
      <w:pPr>
        <w:numPr>
          <w:ilvl w:val="0"/>
          <w:numId w:val="2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Giá hàng hóa, dịch vụ thuộc thẩm quyền quyết định giá của Ủy ban nhân dân tỉnh do Ủy ban nhân dân huyện chủ trì tham mưu;</w:t>
      </w:r>
    </w:p>
    <w:p w:rsidR="001B5C4D" w:rsidRDefault="00CB4FA5" w:rsidP="00E72442">
      <w:pPr>
        <w:numPr>
          <w:ilvl w:val="0"/>
          <w:numId w:val="2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Thông báo kết quả thẩm định giá của Hội đồng thẩm định giá do Ủy ban nhân dân huyện quyết định thành lập;</w:t>
      </w:r>
    </w:p>
    <w:p w:rsidR="001B5C4D" w:rsidRDefault="00CB4FA5" w:rsidP="00E72442">
      <w:pPr>
        <w:numPr>
          <w:ilvl w:val="0"/>
          <w:numId w:val="22"/>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lastRenderedPageBreak/>
        <w:t>Giá hàng hóa dịch vụ khác theo quy định của Ủy ban nhân dân tỉnh do Ủy ban nhân dân huyện chủ trì tham mưu ban hành hoặc quyết định ban hành theo thẩm quyền.</w:t>
      </w:r>
    </w:p>
    <w:p w:rsidR="00815D50" w:rsidRPr="002E6E9B" w:rsidRDefault="00815D50" w:rsidP="00E72442">
      <w:pPr>
        <w:spacing w:before="80" w:after="80"/>
        <w:jc w:val="center"/>
        <w:rPr>
          <w:rFonts w:ascii="Times New Roman" w:hAnsi="Times New Roman" w:cs="Times New Roman"/>
          <w:b/>
          <w:bCs/>
          <w:sz w:val="14"/>
          <w:szCs w:val="28"/>
        </w:rPr>
      </w:pPr>
    </w:p>
    <w:p w:rsidR="001B5C4D" w:rsidRDefault="00CB4FA5" w:rsidP="00E72442">
      <w:pPr>
        <w:spacing w:before="80" w:after="80"/>
        <w:jc w:val="center"/>
        <w:rPr>
          <w:rFonts w:ascii="Times New Roman" w:hAnsi="Times New Roman" w:cs="Times New Roman"/>
          <w:b/>
          <w:bCs/>
          <w:sz w:val="26"/>
          <w:szCs w:val="28"/>
        </w:rPr>
      </w:pPr>
      <w:r>
        <w:rPr>
          <w:rFonts w:ascii="Times New Roman" w:hAnsi="Times New Roman" w:cs="Times New Roman"/>
          <w:b/>
          <w:bCs/>
          <w:sz w:val="28"/>
          <w:szCs w:val="28"/>
        </w:rPr>
        <w:t>Mục 5</w:t>
      </w:r>
      <w:r w:rsidR="00EA72D8">
        <w:rPr>
          <w:rFonts w:ascii="Times New Roman" w:hAnsi="Times New Roman" w:cs="Times New Roman"/>
          <w:b/>
          <w:bCs/>
          <w:sz w:val="28"/>
          <w:szCs w:val="28"/>
        </w:rPr>
        <w:t xml:space="preserve">: </w:t>
      </w:r>
      <w:r w:rsidRPr="00EA72D8">
        <w:rPr>
          <w:rFonts w:ascii="Times New Roman" w:hAnsi="Times New Roman" w:cs="Times New Roman"/>
          <w:b/>
          <w:bCs/>
          <w:sz w:val="26"/>
          <w:szCs w:val="28"/>
        </w:rPr>
        <w:t>THẨM ĐỊNH GIÁ CỦA NHÀ NƯỚC</w:t>
      </w:r>
    </w:p>
    <w:p w:rsidR="00815D50" w:rsidRPr="002E6E9B" w:rsidRDefault="00815D50" w:rsidP="00E72442">
      <w:pPr>
        <w:spacing w:before="80" w:after="80"/>
        <w:jc w:val="center"/>
        <w:rPr>
          <w:rFonts w:ascii="Times New Roman" w:hAnsi="Times New Roman" w:cs="Times New Roman"/>
          <w:b/>
          <w:bCs/>
          <w:sz w:val="18"/>
          <w:szCs w:val="28"/>
        </w:rPr>
      </w:pPr>
    </w:p>
    <w:p w:rsidR="001B5C4D" w:rsidRDefault="00CB4FA5" w:rsidP="00E72442">
      <w:pPr>
        <w:spacing w:before="80" w:after="80"/>
        <w:ind w:firstLine="420"/>
        <w:jc w:val="both"/>
        <w:rPr>
          <w:rFonts w:ascii="Times New Roman" w:hAnsi="Times New Roman" w:cs="Times New Roman"/>
          <w:b/>
          <w:bCs/>
          <w:sz w:val="28"/>
          <w:szCs w:val="28"/>
        </w:rPr>
      </w:pPr>
      <w:r>
        <w:rPr>
          <w:rFonts w:ascii="Times New Roman" w:hAnsi="Times New Roman" w:cs="Times New Roman"/>
          <w:b/>
          <w:bCs/>
          <w:sz w:val="28"/>
          <w:szCs w:val="28"/>
        </w:rPr>
        <w:t xml:space="preserve">Điều 16. Thẩm định </w:t>
      </w:r>
      <w:r>
        <w:rPr>
          <w:rFonts w:ascii="Times New Roman" w:hAnsi="Times New Roman" w:cs="Times New Roman"/>
          <w:b/>
          <w:bCs/>
          <w:sz w:val="28"/>
          <w:szCs w:val="28"/>
          <w:lang w:val="vi-VN"/>
        </w:rPr>
        <w:t>g</w:t>
      </w:r>
      <w:r>
        <w:rPr>
          <w:rFonts w:ascii="Times New Roman" w:hAnsi="Times New Roman" w:cs="Times New Roman"/>
          <w:b/>
          <w:bCs/>
          <w:sz w:val="28"/>
          <w:szCs w:val="28"/>
        </w:rPr>
        <w:t xml:space="preserve">iá của Nhà nước </w:t>
      </w:r>
    </w:p>
    <w:p w:rsidR="001B5C4D" w:rsidRDefault="00CB4FA5" w:rsidP="00E72442">
      <w:pPr>
        <w:numPr>
          <w:ilvl w:val="0"/>
          <w:numId w:val="2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Hoạt động thẩm định giá của Nhà nước được thực hiện theo quy định tại  Điều 59 Luật Giá năm 2023 và các văn bản hướng dẫn thi hành luật Giá năm 2023 về thẩm định giá. Trường hợp thẩm quyền quyết định, phê duyệt giá của Ủy ban nhân dân tỉnh, Chủ tịch Ủy ban nhân dân tỉnh thì Sở, cơ quan quản lý ngành, lĩnh vực tham mưu thành lập Hội đồng thẩm định giá để thực hiện thẩm định giá của Nhà nước.</w:t>
      </w:r>
    </w:p>
    <w:p w:rsidR="001B5C4D" w:rsidRDefault="00CB4FA5" w:rsidP="00E72442">
      <w:pPr>
        <w:numPr>
          <w:ilvl w:val="0"/>
          <w:numId w:val="23"/>
        </w:numPr>
        <w:spacing w:before="80" w:after="80"/>
        <w:ind w:firstLine="420"/>
        <w:jc w:val="both"/>
        <w:rPr>
          <w:rFonts w:ascii="Times New Roman" w:hAnsi="Times New Roman" w:cs="Times New Roman"/>
          <w:sz w:val="28"/>
          <w:szCs w:val="28"/>
        </w:rPr>
      </w:pPr>
      <w:r>
        <w:rPr>
          <w:rFonts w:ascii="Times New Roman" w:hAnsi="Times New Roman" w:cs="Times New Roman"/>
          <w:sz w:val="28"/>
          <w:szCs w:val="28"/>
        </w:rPr>
        <w:t>Các nội dung về Hội đồng thẩm định giá thực hiện theo quy định tại Điều 60, Điều 61, Điều 62, Điều 63, Điều 64, Điều 65 Luật Giá và các văn bản hướng dẫn thi hành Luật Giá 2023.</w:t>
      </w:r>
    </w:p>
    <w:p w:rsidR="00815D50" w:rsidRPr="002E6E9B" w:rsidRDefault="00815D50" w:rsidP="00E72442">
      <w:pPr>
        <w:spacing w:before="80" w:after="80"/>
        <w:jc w:val="center"/>
        <w:rPr>
          <w:rFonts w:ascii="Times New Roman" w:hAnsi="Times New Roman" w:cs="Times New Roman"/>
          <w:b/>
          <w:bCs/>
          <w:sz w:val="18"/>
          <w:szCs w:val="28"/>
        </w:rPr>
      </w:pPr>
    </w:p>
    <w:p w:rsidR="001B5C4D" w:rsidRPr="00EE17AD" w:rsidRDefault="00CB4FA5" w:rsidP="00815D50">
      <w:pPr>
        <w:jc w:val="center"/>
        <w:rPr>
          <w:rFonts w:ascii="Times New Roman" w:hAnsi="Times New Roman" w:cs="Times New Roman"/>
          <w:b/>
          <w:bCs/>
          <w:sz w:val="26"/>
          <w:szCs w:val="28"/>
        </w:rPr>
      </w:pPr>
      <w:r>
        <w:rPr>
          <w:rFonts w:ascii="Times New Roman" w:hAnsi="Times New Roman" w:cs="Times New Roman"/>
          <w:b/>
          <w:bCs/>
          <w:sz w:val="28"/>
          <w:szCs w:val="28"/>
        </w:rPr>
        <w:t>Mục 6</w:t>
      </w:r>
      <w:r w:rsidR="00EE17AD">
        <w:rPr>
          <w:rFonts w:ascii="Times New Roman" w:hAnsi="Times New Roman" w:cs="Times New Roman"/>
          <w:b/>
          <w:bCs/>
          <w:sz w:val="28"/>
          <w:szCs w:val="28"/>
        </w:rPr>
        <w:t xml:space="preserve">: </w:t>
      </w:r>
      <w:r w:rsidRPr="00EE17AD">
        <w:rPr>
          <w:rFonts w:ascii="Times New Roman" w:hAnsi="Times New Roman" w:cs="Times New Roman"/>
          <w:b/>
          <w:bCs/>
          <w:sz w:val="26"/>
          <w:szCs w:val="28"/>
        </w:rPr>
        <w:t>KIỂM TRA VIỆC CHẤP HÀNH PHÁP LUẬT VỀ GIÁ,</w:t>
      </w:r>
    </w:p>
    <w:p w:rsidR="001B5C4D" w:rsidRDefault="00CB4FA5" w:rsidP="00815D50">
      <w:pPr>
        <w:jc w:val="center"/>
        <w:rPr>
          <w:rFonts w:ascii="Times New Roman" w:hAnsi="Times New Roman" w:cs="Times New Roman"/>
          <w:b/>
          <w:bCs/>
          <w:sz w:val="26"/>
          <w:szCs w:val="28"/>
        </w:rPr>
      </w:pPr>
      <w:r w:rsidRPr="00EE17AD">
        <w:rPr>
          <w:rFonts w:ascii="Times New Roman" w:hAnsi="Times New Roman" w:cs="Times New Roman"/>
          <w:b/>
          <w:bCs/>
          <w:sz w:val="26"/>
          <w:szCs w:val="28"/>
        </w:rPr>
        <w:t>THẨM ĐỊNH GIÁ</w:t>
      </w:r>
    </w:p>
    <w:p w:rsidR="00815D50" w:rsidRPr="002E6E9B" w:rsidRDefault="00815D50" w:rsidP="00E72442">
      <w:pPr>
        <w:spacing w:before="80" w:after="80"/>
        <w:jc w:val="center"/>
        <w:rPr>
          <w:rFonts w:ascii="Times New Roman" w:hAnsi="Times New Roman" w:cs="Times New Roman"/>
          <w:b/>
          <w:bCs/>
          <w:sz w:val="16"/>
          <w:szCs w:val="28"/>
        </w:rPr>
      </w:pPr>
    </w:p>
    <w:p w:rsidR="001B5C4D" w:rsidRDefault="00CB4FA5" w:rsidP="00F31599">
      <w:pPr>
        <w:spacing w:before="70" w:after="70"/>
        <w:jc w:val="both"/>
        <w:rPr>
          <w:rFonts w:ascii="Times New Roman" w:hAnsi="Times New Roman" w:cs="Times New Roman"/>
          <w:b/>
          <w:bCs/>
          <w:sz w:val="28"/>
          <w:szCs w:val="28"/>
        </w:rPr>
      </w:pPr>
      <w:r>
        <w:rPr>
          <w:rFonts w:ascii="Times New Roman" w:hAnsi="Times New Roman" w:cs="Times New Roman"/>
          <w:b/>
          <w:bCs/>
          <w:sz w:val="28"/>
          <w:szCs w:val="28"/>
        </w:rPr>
        <w:tab/>
        <w:t>Điều 17. Cơ quan thực hiện nhiệm vụ kiểm tra việc chấp hành pháp luật về giá, thẩm định giá</w:t>
      </w:r>
    </w:p>
    <w:p w:rsidR="001B5C4D" w:rsidRDefault="00CB4FA5" w:rsidP="00F31599">
      <w:pPr>
        <w:numPr>
          <w:ilvl w:val="0"/>
          <w:numId w:val="24"/>
        </w:numPr>
        <w:spacing w:before="70" w:after="70"/>
        <w:jc w:val="both"/>
        <w:rPr>
          <w:rFonts w:ascii="Times New Roman" w:hAnsi="Times New Roman" w:cs="Times New Roman"/>
          <w:sz w:val="28"/>
          <w:szCs w:val="28"/>
        </w:rPr>
      </w:pPr>
      <w:r>
        <w:rPr>
          <w:rFonts w:ascii="Times New Roman" w:hAnsi="Times New Roman" w:cs="Times New Roman"/>
          <w:sz w:val="28"/>
          <w:szCs w:val="28"/>
        </w:rPr>
        <w:t xml:space="preserve">Sở Tài chính </w:t>
      </w:r>
    </w:p>
    <w:p w:rsidR="001B5C4D" w:rsidRDefault="00CB4FA5" w:rsidP="00F31599">
      <w:pPr>
        <w:numPr>
          <w:ilvl w:val="0"/>
          <w:numId w:val="25"/>
        </w:num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 xml:space="preserve">Kiểm tra các sở quản lý ngành, lĩnh vực cấp tỉnh và Ủy ban nhân dân cấp huyện về việc thực hiện các nhiệm vụ quản lý nhà nước về giá, thẩm định giá được Ủy ban nhân dân tỉnh phân công tại Quyết định này. </w:t>
      </w:r>
    </w:p>
    <w:p w:rsidR="001B5C4D" w:rsidRDefault="00CB4FA5" w:rsidP="00F31599">
      <w:p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b) Kiểm tra việc chấp hành pháp luật về giá, thẩm định giá theo quy định tại khoản 2 Điều này.</w:t>
      </w:r>
    </w:p>
    <w:p w:rsidR="001B5C4D" w:rsidRDefault="00CB4FA5" w:rsidP="00F31599">
      <w:pPr>
        <w:numPr>
          <w:ilvl w:val="0"/>
          <w:numId w:val="24"/>
        </w:numPr>
        <w:spacing w:before="70" w:after="70"/>
        <w:jc w:val="both"/>
        <w:rPr>
          <w:rFonts w:ascii="Times New Roman" w:hAnsi="Times New Roman" w:cs="Times New Roman"/>
          <w:sz w:val="28"/>
          <w:szCs w:val="28"/>
        </w:rPr>
      </w:pPr>
      <w:r>
        <w:rPr>
          <w:rFonts w:ascii="Times New Roman" w:hAnsi="Times New Roman" w:cs="Times New Roman"/>
          <w:sz w:val="28"/>
          <w:szCs w:val="28"/>
        </w:rPr>
        <w:t xml:space="preserve">Các sở, ngành, cơ quan cấp tỉnh </w:t>
      </w:r>
    </w:p>
    <w:p w:rsidR="001B5C4D" w:rsidRDefault="00CB4FA5" w:rsidP="00F31599">
      <w:pPr>
        <w:numPr>
          <w:ilvl w:val="0"/>
          <w:numId w:val="26"/>
        </w:num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Kiểm tra việc chấp hành pháp luật về giá, thẩm định giá của các cơ quan, tổ chức, đơn vị trực thuộc.</w:t>
      </w:r>
    </w:p>
    <w:p w:rsidR="001B5C4D" w:rsidRDefault="00CB4FA5" w:rsidP="00F31599">
      <w:pPr>
        <w:numPr>
          <w:ilvl w:val="0"/>
          <w:numId w:val="26"/>
        </w:num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Kiểm tra việc chấp hành pháp luật về giá của các tổ chức, cá nhân kinh doanh hàng hóa, dịch vụ thuộc lĩnh vực, phạm vi quản lý nhà nước về giá của sở, ngành, lĩnh vực theo phân công tại các Điều 6, 7 và 8 quy định này và quy định của pháp luật có liên quan.</w:t>
      </w:r>
    </w:p>
    <w:p w:rsidR="001B5C4D" w:rsidRDefault="00CB4FA5" w:rsidP="00F31599">
      <w:pPr>
        <w:numPr>
          <w:ilvl w:val="0"/>
          <w:numId w:val="24"/>
        </w:numPr>
        <w:spacing w:before="70" w:after="70"/>
        <w:jc w:val="both"/>
        <w:rPr>
          <w:rFonts w:ascii="Times New Roman" w:hAnsi="Times New Roman" w:cs="Times New Roman"/>
          <w:sz w:val="28"/>
          <w:szCs w:val="28"/>
        </w:rPr>
      </w:pPr>
      <w:r>
        <w:rPr>
          <w:rFonts w:ascii="Times New Roman" w:hAnsi="Times New Roman" w:cs="Times New Roman"/>
          <w:sz w:val="28"/>
          <w:szCs w:val="28"/>
        </w:rPr>
        <w:t xml:space="preserve">Ủy ban nhân dân cấp huyện </w:t>
      </w:r>
    </w:p>
    <w:p w:rsidR="001B5C4D" w:rsidRDefault="00CB4FA5" w:rsidP="00F31599">
      <w:pPr>
        <w:numPr>
          <w:ilvl w:val="0"/>
          <w:numId w:val="27"/>
        </w:num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 xml:space="preserve">Kiểm tra việc chấp hành pháp luật về giá, thẩm định giá của các cơ quan, tổ chức, đơn vị trực thuộc. </w:t>
      </w:r>
      <w:r>
        <w:rPr>
          <w:rFonts w:ascii="Times New Roman" w:hAnsi="Times New Roman" w:cs="Times New Roman"/>
          <w:sz w:val="28"/>
          <w:szCs w:val="28"/>
        </w:rPr>
        <w:tab/>
      </w:r>
    </w:p>
    <w:p w:rsidR="001B5C4D" w:rsidRDefault="00CB4FA5" w:rsidP="00F31599">
      <w:pPr>
        <w:numPr>
          <w:ilvl w:val="0"/>
          <w:numId w:val="27"/>
        </w:num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 xml:space="preserve">Kiểm tra việc chấp hành pháp luật về giá của các tổ chức, cá nhân kinh doanh hàng hóa, dịch vụ thuộc lĩnh vực, địa bàn, phạm vi quản lý nhà nước về giá của Ủy ban nhân dân huyện theo phân công của Ủy ban nhân dân tỉnh tại các Điều 6, 7 và 8 của quy định này và các quy định của pháp luật có liên quan. </w:t>
      </w:r>
    </w:p>
    <w:p w:rsidR="001B5C4D" w:rsidRDefault="00CB4FA5" w:rsidP="00F31599">
      <w:pPr>
        <w:spacing w:before="70" w:after="70"/>
        <w:ind w:firstLine="42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Điều 18. Xây dựng, phê duyệt và ban hành kế hoạch kiểm tra, Quyết định kiểm tra việc chấp hành pháp luật về giá, thẩm định giá </w:t>
      </w:r>
    </w:p>
    <w:p w:rsidR="001B5C4D" w:rsidRDefault="00CB4FA5" w:rsidP="00F31599">
      <w:pPr>
        <w:numPr>
          <w:ilvl w:val="0"/>
          <w:numId w:val="28"/>
        </w:num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Trường hợp kiểm tra việc chấp hành pháp luật về giá, thẩm định giá theo quy định tại điểm a khoản 1 Điều 17 quy định này</w:t>
      </w:r>
      <w:r w:rsidR="00732386">
        <w:rPr>
          <w:rFonts w:ascii="Times New Roman" w:hAnsi="Times New Roman" w:cs="Times New Roman"/>
          <w:sz w:val="28"/>
          <w:szCs w:val="28"/>
        </w:rPr>
        <w:t>:</w:t>
      </w:r>
    </w:p>
    <w:p w:rsidR="001B5C4D" w:rsidRDefault="00CB4FA5" w:rsidP="00F31599">
      <w:pPr>
        <w:numPr>
          <w:ilvl w:val="0"/>
          <w:numId w:val="29"/>
        </w:num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Sở Tài chính có trách nhiệm xây dựng và trình Ủy ban nhân dân tỉnh phê duyệt, ban hành kế hoạch kiểm tra việc chấp hành pháp luật về giá, thẩm định giá;</w:t>
      </w:r>
    </w:p>
    <w:p w:rsidR="001B5C4D" w:rsidRDefault="00CB4FA5" w:rsidP="00F31599">
      <w:pPr>
        <w:numPr>
          <w:ilvl w:val="0"/>
          <w:numId w:val="29"/>
        </w:num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Căn cứ kế hoạch kiểm tra được Ủy ban nhân dân tỉnh phê duyệt, phân công cho Sở Tài chính ký quyết định kiểm tra việc chấp hành pháp luật về giá, thẩm định giá.</w:t>
      </w:r>
    </w:p>
    <w:p w:rsidR="001B5C4D" w:rsidRDefault="00CB4FA5" w:rsidP="00F31599">
      <w:pPr>
        <w:numPr>
          <w:ilvl w:val="0"/>
          <w:numId w:val="28"/>
        </w:num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Trường hợp kiểm tra việc chấp hành pháp luật về giá, thẩm định giá theo quy định tại điểm khoản 2, khoản 3 Điều 17 quy định này</w:t>
      </w:r>
      <w:r w:rsidR="00732386">
        <w:rPr>
          <w:rFonts w:ascii="Times New Roman" w:hAnsi="Times New Roman" w:cs="Times New Roman"/>
          <w:sz w:val="28"/>
          <w:szCs w:val="28"/>
        </w:rPr>
        <w:t>:</w:t>
      </w:r>
    </w:p>
    <w:p w:rsidR="001B5C4D" w:rsidRDefault="00CB4FA5" w:rsidP="00F31599">
      <w:p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Phân công cho các sở, cơ quan cấp tỉnh và Ủy ban nhân dân cấp huyện phê duyệt, ban hành kế hoạch kiểm tra và ký quyết định kiểm tra việc chấp hành pháp luật về giá, thẩm định giá.</w:t>
      </w:r>
    </w:p>
    <w:p w:rsidR="001B5C4D" w:rsidRDefault="00CB4FA5" w:rsidP="00F31599">
      <w:pPr>
        <w:numPr>
          <w:ilvl w:val="0"/>
          <w:numId w:val="28"/>
        </w:num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 xml:space="preserve">Việc xây dựng, phê duyệt và ban hành kế hoạch kiểm tra; quyết định kiểm tra; điều chỉnh kế hoạch kiểm tra thực hiện theo quy định tại Thông tư số 28/2024/TT-BTC ngày 16 tháng 5 năm 2024 của Bộ trưởng Bộ Tài chính. </w:t>
      </w:r>
    </w:p>
    <w:p w:rsidR="00B20776" w:rsidRDefault="00B20776" w:rsidP="00B20776">
      <w:pPr>
        <w:jc w:val="center"/>
        <w:rPr>
          <w:rFonts w:ascii="Times New Roman" w:hAnsi="Times New Roman" w:cs="Times New Roman"/>
          <w:b/>
          <w:bCs/>
          <w:sz w:val="28"/>
          <w:szCs w:val="28"/>
        </w:rPr>
      </w:pPr>
    </w:p>
    <w:p w:rsidR="007F1F58" w:rsidRDefault="00CB4FA5" w:rsidP="00B20776">
      <w:pPr>
        <w:jc w:val="center"/>
        <w:rPr>
          <w:rFonts w:ascii="Times New Roman" w:hAnsi="Times New Roman" w:cs="Times New Roman"/>
          <w:b/>
          <w:bCs/>
          <w:sz w:val="28"/>
          <w:szCs w:val="28"/>
        </w:rPr>
      </w:pPr>
      <w:r>
        <w:rPr>
          <w:rFonts w:ascii="Times New Roman" w:hAnsi="Times New Roman" w:cs="Times New Roman"/>
          <w:b/>
          <w:bCs/>
          <w:sz w:val="28"/>
          <w:szCs w:val="28"/>
        </w:rPr>
        <w:t>C</w:t>
      </w:r>
      <w:r w:rsidR="00946B3D">
        <w:rPr>
          <w:rFonts w:ascii="Times New Roman" w:hAnsi="Times New Roman" w:cs="Times New Roman"/>
          <w:b/>
          <w:bCs/>
          <w:sz w:val="28"/>
          <w:szCs w:val="28"/>
        </w:rPr>
        <w:t>hương</w:t>
      </w:r>
      <w:r>
        <w:rPr>
          <w:rFonts w:ascii="Times New Roman" w:hAnsi="Times New Roman" w:cs="Times New Roman"/>
          <w:b/>
          <w:bCs/>
          <w:sz w:val="28"/>
          <w:szCs w:val="28"/>
        </w:rPr>
        <w:t xml:space="preserve"> III</w:t>
      </w:r>
    </w:p>
    <w:p w:rsidR="001B5C4D" w:rsidRDefault="00CB4FA5" w:rsidP="00B20776">
      <w:pPr>
        <w:jc w:val="center"/>
        <w:rPr>
          <w:rFonts w:ascii="Times New Roman" w:hAnsi="Times New Roman" w:cs="Times New Roman"/>
          <w:b/>
          <w:bCs/>
          <w:sz w:val="26"/>
          <w:szCs w:val="28"/>
        </w:rPr>
      </w:pPr>
      <w:r w:rsidRPr="007F1F58">
        <w:rPr>
          <w:rFonts w:ascii="Times New Roman" w:hAnsi="Times New Roman" w:cs="Times New Roman"/>
          <w:b/>
          <w:bCs/>
          <w:sz w:val="26"/>
          <w:szCs w:val="28"/>
        </w:rPr>
        <w:t>TỔ CHỨC THỰC HIỆN</w:t>
      </w:r>
    </w:p>
    <w:p w:rsidR="00B20776" w:rsidRPr="007F1F58" w:rsidRDefault="00B20776" w:rsidP="00B20776">
      <w:pPr>
        <w:jc w:val="center"/>
        <w:rPr>
          <w:rFonts w:ascii="Times New Roman" w:hAnsi="Times New Roman" w:cs="Times New Roman"/>
          <w:b/>
          <w:bCs/>
          <w:sz w:val="26"/>
          <w:szCs w:val="28"/>
        </w:rPr>
      </w:pPr>
    </w:p>
    <w:p w:rsidR="001B5C4D" w:rsidRDefault="00CB4FA5" w:rsidP="00F31599">
      <w:pPr>
        <w:spacing w:before="70" w:after="70"/>
        <w:ind w:left="420"/>
        <w:jc w:val="both"/>
        <w:rPr>
          <w:rFonts w:ascii="Times New Roman" w:hAnsi="Times New Roman" w:cs="Times New Roman"/>
          <w:b/>
          <w:bCs/>
          <w:sz w:val="28"/>
          <w:szCs w:val="28"/>
        </w:rPr>
      </w:pPr>
      <w:r>
        <w:rPr>
          <w:rFonts w:ascii="Times New Roman" w:hAnsi="Times New Roman" w:cs="Times New Roman"/>
          <w:b/>
          <w:bCs/>
          <w:sz w:val="28"/>
          <w:szCs w:val="28"/>
        </w:rPr>
        <w:t>Điều 19. Điều khoản thi hành</w:t>
      </w:r>
    </w:p>
    <w:p w:rsidR="001B5C4D" w:rsidRDefault="00CB4FA5" w:rsidP="00F31599">
      <w:pPr>
        <w:pStyle w:val="NormalWeb"/>
        <w:shd w:val="clear" w:color="auto" w:fill="FFFFFF"/>
        <w:spacing w:before="70" w:beforeAutospacing="0" w:after="70" w:afterAutospacing="0"/>
        <w:ind w:firstLine="420"/>
        <w:jc w:val="both"/>
        <w:rPr>
          <w:color w:val="000000"/>
          <w:sz w:val="28"/>
          <w:szCs w:val="28"/>
        </w:rPr>
      </w:pPr>
      <w:r>
        <w:rPr>
          <w:color w:val="000000"/>
          <w:sz w:val="28"/>
          <w:szCs w:val="28"/>
          <w:shd w:val="clear" w:color="auto" w:fill="FFFFFF"/>
          <w:lang w:val="vi-VN"/>
        </w:rPr>
        <w:t xml:space="preserve">1. </w:t>
      </w:r>
      <w:r>
        <w:rPr>
          <w:color w:val="000000"/>
          <w:sz w:val="28"/>
          <w:szCs w:val="28"/>
          <w:shd w:val="clear" w:color="auto" w:fill="FFFFFF"/>
        </w:rPr>
        <w:t xml:space="preserve">Những nội dung quản lý của Nhà nước về giá, thẩm định giá không quy định tại Quy định này thực hiện theo quy định tại Luật Giá, Nghị định số 85/2024/NĐ-CP ngày 10 tháng 7 năm 2024 và các văn bản quy phạm pháp luật khác có liên quan. </w:t>
      </w:r>
    </w:p>
    <w:p w:rsidR="00F31599" w:rsidRDefault="00CB4FA5" w:rsidP="00F31599">
      <w:pPr>
        <w:spacing w:before="70" w:after="70"/>
        <w:ind w:firstLine="420"/>
        <w:jc w:val="both"/>
        <w:rPr>
          <w:rFonts w:ascii="Times New Roman" w:hAnsi="Times New Roman" w:cs="Times New Roman"/>
          <w:b/>
          <w:bCs/>
          <w:sz w:val="28"/>
          <w:szCs w:val="28"/>
        </w:rPr>
      </w:pPr>
      <w:r>
        <w:rPr>
          <w:rFonts w:ascii="Times New Roman" w:hAnsi="Times New Roman" w:cs="Times New Roman"/>
          <w:bCs/>
          <w:sz w:val="28"/>
          <w:szCs w:val="28"/>
          <w:lang w:val="vi-VN"/>
        </w:rPr>
        <w:t>2.</w:t>
      </w:r>
      <w:r w:rsidR="00387EF9">
        <w:rPr>
          <w:rFonts w:ascii="Times New Roman" w:hAnsi="Times New Roman" w:cs="Times New Roman"/>
          <w:bCs/>
          <w:sz w:val="28"/>
          <w:szCs w:val="28"/>
        </w:rPr>
        <w:t xml:space="preserve"> </w:t>
      </w:r>
      <w:r>
        <w:rPr>
          <w:rFonts w:ascii="Times New Roman" w:hAnsi="Times New Roman" w:cs="Times New Roman"/>
          <w:sz w:val="28"/>
          <w:szCs w:val="28"/>
        </w:rPr>
        <w:t>Các văn bản được dẫn chiếu tại Quy định này nếu có sửa đổi, bổ sung, thay thế thì áp dụng theo các văn bản sửa đổi, bổ sung, thay thế.</w:t>
      </w:r>
    </w:p>
    <w:p w:rsidR="001B5C4D" w:rsidRDefault="00CB4FA5" w:rsidP="00F31599">
      <w:pPr>
        <w:spacing w:before="70" w:after="70"/>
        <w:ind w:firstLine="420"/>
        <w:jc w:val="both"/>
        <w:rPr>
          <w:rFonts w:ascii="Times New Roman" w:hAnsi="Times New Roman" w:cs="Times New Roman"/>
          <w:b/>
          <w:bCs/>
          <w:sz w:val="28"/>
          <w:szCs w:val="28"/>
        </w:rPr>
      </w:pPr>
      <w:r>
        <w:rPr>
          <w:rFonts w:ascii="Times New Roman" w:hAnsi="Times New Roman" w:cs="Times New Roman"/>
          <w:b/>
          <w:bCs/>
          <w:sz w:val="28"/>
          <w:szCs w:val="28"/>
        </w:rPr>
        <w:t>Điều 20. Tổ chức thực hiện</w:t>
      </w:r>
    </w:p>
    <w:p w:rsidR="001B5C4D" w:rsidRDefault="003D0C12" w:rsidP="00F31599">
      <w:p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 xml:space="preserve">1. </w:t>
      </w:r>
      <w:r w:rsidR="00CB4FA5">
        <w:rPr>
          <w:rFonts w:ascii="Times New Roman" w:hAnsi="Times New Roman" w:cs="Times New Roman"/>
          <w:sz w:val="28"/>
          <w:szCs w:val="28"/>
        </w:rPr>
        <w:t>Sở Tài chính chủ trì, phối hợp với các đơn vị có liên quan hướng dẫn, kiểm tra, đôn đốc thực hiện Quyết định này.</w:t>
      </w:r>
    </w:p>
    <w:p w:rsidR="001B5C4D" w:rsidRDefault="003D0C12" w:rsidP="00F31599">
      <w:p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2.</w:t>
      </w:r>
      <w:r w:rsidR="002E6E9B">
        <w:rPr>
          <w:rFonts w:ascii="Times New Roman" w:hAnsi="Times New Roman" w:cs="Times New Roman"/>
          <w:sz w:val="28"/>
          <w:szCs w:val="28"/>
        </w:rPr>
        <w:t xml:space="preserve"> </w:t>
      </w:r>
      <w:r w:rsidR="00CB4FA5">
        <w:rPr>
          <w:rFonts w:ascii="Times New Roman" w:hAnsi="Times New Roman" w:cs="Times New Roman"/>
          <w:sz w:val="28"/>
          <w:szCs w:val="28"/>
        </w:rPr>
        <w:t>Các sở, ngành, cơ quan thuộc tỉnh, Ủy ban nhân dân các huyện, thành, thị căn cứ chức năng, nhiệm vụ quyền hạn được giao có trách nhiệm triển khai, phổ biến Quyết định này đến các cơ quan, tổ chức, đơn vị có liên quan để tổ chức thực hiện các nhiệm vụ quản lý nhà nước về giá, thẩm định giá được giao thuộc phạm vi, lĩnh vực, địa bàn quản lý.</w:t>
      </w:r>
    </w:p>
    <w:p w:rsidR="007B0176" w:rsidRDefault="00CB4FA5" w:rsidP="002E6E9B">
      <w:pPr>
        <w:spacing w:before="70" w:after="70"/>
        <w:ind w:firstLine="420"/>
        <w:jc w:val="both"/>
        <w:rPr>
          <w:rFonts w:ascii="Times New Roman" w:hAnsi="Times New Roman" w:cs="Times New Roman"/>
          <w:sz w:val="28"/>
          <w:szCs w:val="28"/>
        </w:rPr>
      </w:pPr>
      <w:r>
        <w:rPr>
          <w:rFonts w:ascii="Times New Roman" w:hAnsi="Times New Roman" w:cs="Times New Roman"/>
          <w:sz w:val="28"/>
          <w:szCs w:val="28"/>
        </w:rPr>
        <w:t>Trong quá trình tổ chức thực hiện nếu có phát sinh vướng mắc, các cơ quan, tổ chức, cá nhân phản ánh về Sở Tài chính để tổng hợp, báo cáo Ủy ban nhân dân tỉnh xem xét, quyết định điều chỉnh, bổ sung cho phù hợp.</w:t>
      </w:r>
      <w:r w:rsidR="002E6E9B">
        <w:rPr>
          <w:rFonts w:ascii="Times New Roman" w:hAnsi="Times New Roman" w:cs="Times New Roman"/>
          <w:sz w:val="28"/>
          <w:szCs w:val="28"/>
        </w:rPr>
        <w:t>/.</w:t>
      </w:r>
    </w:p>
    <w:p w:rsidR="007B0176" w:rsidRDefault="007B0176" w:rsidP="00E72442">
      <w:pPr>
        <w:spacing w:before="80" w:after="80"/>
        <w:ind w:firstLine="420"/>
        <w:jc w:val="both"/>
        <w:rPr>
          <w:rFonts w:ascii="Times New Roman" w:hAnsi="Times New Roman" w:cs="Times New Roman"/>
          <w:sz w:val="28"/>
          <w:szCs w:val="28"/>
        </w:rPr>
      </w:pPr>
    </w:p>
    <w:p w:rsidR="001B5C4D" w:rsidRDefault="001B5C4D" w:rsidP="00F52A3B">
      <w:pPr>
        <w:spacing w:beforeLines="50" w:before="120"/>
        <w:ind w:firstLine="420"/>
        <w:jc w:val="both"/>
        <w:rPr>
          <w:rFonts w:ascii="Times New Roman" w:hAnsi="Times New Roman" w:cs="Times New Roman"/>
          <w:sz w:val="28"/>
          <w:szCs w:val="28"/>
        </w:rPr>
      </w:pPr>
    </w:p>
    <w:sectPr w:rsidR="001B5C4D" w:rsidSect="008A5D3A">
      <w:pgSz w:w="11906" w:h="16838"/>
      <w:pgMar w:top="1134" w:right="1134" w:bottom="1134" w:left="1701" w:header="720" w:footer="720"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685" w:rsidRDefault="00787685">
      <w:r>
        <w:separator/>
      </w:r>
    </w:p>
  </w:endnote>
  <w:endnote w:type="continuationSeparator" w:id="0">
    <w:p w:rsidR="00787685" w:rsidRDefault="00787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685" w:rsidRDefault="00787685">
      <w:r>
        <w:separator/>
      </w:r>
    </w:p>
  </w:footnote>
  <w:footnote w:type="continuationSeparator" w:id="0">
    <w:p w:rsidR="00787685" w:rsidRDefault="007876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7253"/>
      <w:docPartObj>
        <w:docPartGallery w:val="Page Numbers (Top of Page)"/>
        <w:docPartUnique/>
      </w:docPartObj>
    </w:sdtPr>
    <w:sdtEndPr>
      <w:rPr>
        <w:noProof/>
      </w:rPr>
    </w:sdtEndPr>
    <w:sdtContent>
      <w:p w:rsidR="008A5D3A" w:rsidRDefault="00F52A3B">
        <w:pPr>
          <w:pStyle w:val="Header"/>
          <w:jc w:val="center"/>
        </w:pPr>
        <w:r w:rsidRPr="003D4833">
          <w:rPr>
            <w:rFonts w:ascii="Times New Roman" w:hAnsi="Times New Roman" w:cs="Times New Roman"/>
            <w:sz w:val="24"/>
            <w:szCs w:val="24"/>
          </w:rPr>
          <w:fldChar w:fldCharType="begin"/>
        </w:r>
        <w:r w:rsidR="008A5D3A" w:rsidRPr="003D4833">
          <w:rPr>
            <w:rFonts w:ascii="Times New Roman" w:hAnsi="Times New Roman" w:cs="Times New Roman"/>
            <w:sz w:val="24"/>
            <w:szCs w:val="24"/>
          </w:rPr>
          <w:instrText xml:space="preserve"> PAGE   \* MERGEFORMAT </w:instrText>
        </w:r>
        <w:r w:rsidRPr="003D4833">
          <w:rPr>
            <w:rFonts w:ascii="Times New Roman" w:hAnsi="Times New Roman" w:cs="Times New Roman"/>
            <w:sz w:val="24"/>
            <w:szCs w:val="24"/>
          </w:rPr>
          <w:fldChar w:fldCharType="separate"/>
        </w:r>
        <w:r w:rsidR="009C3DFB">
          <w:rPr>
            <w:rFonts w:ascii="Times New Roman" w:hAnsi="Times New Roman" w:cs="Times New Roman"/>
            <w:noProof/>
            <w:sz w:val="24"/>
            <w:szCs w:val="24"/>
          </w:rPr>
          <w:t>2</w:t>
        </w:r>
        <w:r w:rsidRPr="003D4833">
          <w:rPr>
            <w:rFonts w:ascii="Times New Roman" w:hAnsi="Times New Roman" w:cs="Times New Roman"/>
            <w:noProof/>
            <w:sz w:val="24"/>
            <w:szCs w:val="24"/>
          </w:rPr>
          <w:fldChar w:fldCharType="end"/>
        </w:r>
      </w:p>
    </w:sdtContent>
  </w:sdt>
  <w:p w:rsidR="008A5D3A" w:rsidRDefault="008A5D3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351D33"/>
    <w:multiLevelType w:val="singleLevel"/>
    <w:tmpl w:val="92351D33"/>
    <w:lvl w:ilvl="0">
      <w:start w:val="1"/>
      <w:numFmt w:val="lowerLetter"/>
      <w:suff w:val="space"/>
      <w:lvlText w:val="%1)"/>
      <w:lvlJc w:val="left"/>
      <w:rPr>
        <w:rFonts w:hint="default"/>
        <w:b w:val="0"/>
        <w:bCs w:val="0"/>
      </w:rPr>
    </w:lvl>
  </w:abstractNum>
  <w:abstractNum w:abstractNumId="1" w15:restartNumberingAfterBreak="0">
    <w:nsid w:val="9256FD2F"/>
    <w:multiLevelType w:val="singleLevel"/>
    <w:tmpl w:val="9256FD2F"/>
    <w:lvl w:ilvl="0">
      <w:start w:val="1"/>
      <w:numFmt w:val="lowerLetter"/>
      <w:suff w:val="space"/>
      <w:lvlText w:val="%1)"/>
      <w:lvlJc w:val="left"/>
    </w:lvl>
  </w:abstractNum>
  <w:abstractNum w:abstractNumId="2" w15:restartNumberingAfterBreak="0">
    <w:nsid w:val="B47EB087"/>
    <w:multiLevelType w:val="singleLevel"/>
    <w:tmpl w:val="B47EB087"/>
    <w:lvl w:ilvl="0">
      <w:start w:val="1"/>
      <w:numFmt w:val="decimal"/>
      <w:suff w:val="space"/>
      <w:lvlText w:val="%1."/>
      <w:lvlJc w:val="left"/>
      <w:pPr>
        <w:ind w:left="420" w:firstLine="0"/>
      </w:pPr>
    </w:lvl>
  </w:abstractNum>
  <w:abstractNum w:abstractNumId="3" w15:restartNumberingAfterBreak="0">
    <w:nsid w:val="C92B9105"/>
    <w:multiLevelType w:val="singleLevel"/>
    <w:tmpl w:val="C92B9105"/>
    <w:lvl w:ilvl="0">
      <w:start w:val="1"/>
      <w:numFmt w:val="decimal"/>
      <w:suff w:val="space"/>
      <w:lvlText w:val="%1."/>
      <w:lvlJc w:val="left"/>
    </w:lvl>
  </w:abstractNum>
  <w:abstractNum w:abstractNumId="4" w15:restartNumberingAfterBreak="0">
    <w:nsid w:val="CA515C38"/>
    <w:multiLevelType w:val="singleLevel"/>
    <w:tmpl w:val="CA515C38"/>
    <w:lvl w:ilvl="0">
      <w:start w:val="1"/>
      <w:numFmt w:val="lowerLetter"/>
      <w:suff w:val="space"/>
      <w:lvlText w:val="%1)"/>
      <w:lvlJc w:val="left"/>
    </w:lvl>
  </w:abstractNum>
  <w:abstractNum w:abstractNumId="5" w15:restartNumberingAfterBreak="0">
    <w:nsid w:val="CFC68343"/>
    <w:multiLevelType w:val="multilevel"/>
    <w:tmpl w:val="CFC68343"/>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D83F462B"/>
    <w:multiLevelType w:val="singleLevel"/>
    <w:tmpl w:val="D83F462B"/>
    <w:lvl w:ilvl="0">
      <w:start w:val="1"/>
      <w:numFmt w:val="decimal"/>
      <w:suff w:val="space"/>
      <w:lvlText w:val="%1."/>
      <w:lvlJc w:val="left"/>
    </w:lvl>
  </w:abstractNum>
  <w:abstractNum w:abstractNumId="7" w15:restartNumberingAfterBreak="0">
    <w:nsid w:val="DC577D00"/>
    <w:multiLevelType w:val="singleLevel"/>
    <w:tmpl w:val="DC577D00"/>
    <w:lvl w:ilvl="0">
      <w:start w:val="1"/>
      <w:numFmt w:val="decimal"/>
      <w:suff w:val="space"/>
      <w:lvlText w:val="%1."/>
      <w:lvlJc w:val="left"/>
    </w:lvl>
  </w:abstractNum>
  <w:abstractNum w:abstractNumId="8" w15:restartNumberingAfterBreak="0">
    <w:nsid w:val="DDDB0EBA"/>
    <w:multiLevelType w:val="singleLevel"/>
    <w:tmpl w:val="DDDB0EBA"/>
    <w:lvl w:ilvl="0">
      <w:start w:val="1"/>
      <w:numFmt w:val="decimal"/>
      <w:suff w:val="space"/>
      <w:lvlText w:val="%1."/>
      <w:lvlJc w:val="left"/>
    </w:lvl>
  </w:abstractNum>
  <w:abstractNum w:abstractNumId="9" w15:restartNumberingAfterBreak="0">
    <w:nsid w:val="E11422BD"/>
    <w:multiLevelType w:val="singleLevel"/>
    <w:tmpl w:val="E11422BD"/>
    <w:lvl w:ilvl="0">
      <w:start w:val="1"/>
      <w:numFmt w:val="lowerLetter"/>
      <w:suff w:val="space"/>
      <w:lvlText w:val="%1)"/>
      <w:lvlJc w:val="left"/>
    </w:lvl>
  </w:abstractNum>
  <w:abstractNum w:abstractNumId="10" w15:restartNumberingAfterBreak="0">
    <w:nsid w:val="F70E3AF6"/>
    <w:multiLevelType w:val="singleLevel"/>
    <w:tmpl w:val="F70E3AF6"/>
    <w:lvl w:ilvl="0">
      <w:start w:val="1"/>
      <w:numFmt w:val="lowerLetter"/>
      <w:suff w:val="space"/>
      <w:lvlText w:val="%1)"/>
      <w:lvlJc w:val="left"/>
    </w:lvl>
  </w:abstractNum>
  <w:abstractNum w:abstractNumId="11" w15:restartNumberingAfterBreak="0">
    <w:nsid w:val="F71F1023"/>
    <w:multiLevelType w:val="singleLevel"/>
    <w:tmpl w:val="F71F1023"/>
    <w:lvl w:ilvl="0">
      <w:start w:val="1"/>
      <w:numFmt w:val="decimal"/>
      <w:suff w:val="space"/>
      <w:lvlText w:val="%1."/>
      <w:lvlJc w:val="left"/>
    </w:lvl>
  </w:abstractNum>
  <w:abstractNum w:abstractNumId="12" w15:restartNumberingAfterBreak="0">
    <w:nsid w:val="FEF8FB68"/>
    <w:multiLevelType w:val="singleLevel"/>
    <w:tmpl w:val="FEF8FB68"/>
    <w:lvl w:ilvl="0">
      <w:start w:val="1"/>
      <w:numFmt w:val="decimal"/>
      <w:suff w:val="space"/>
      <w:lvlText w:val="%1."/>
      <w:lvlJc w:val="left"/>
    </w:lvl>
  </w:abstractNum>
  <w:abstractNum w:abstractNumId="13" w15:restartNumberingAfterBreak="0">
    <w:nsid w:val="0546737A"/>
    <w:multiLevelType w:val="singleLevel"/>
    <w:tmpl w:val="0546737A"/>
    <w:lvl w:ilvl="0">
      <w:start w:val="1"/>
      <w:numFmt w:val="lowerLetter"/>
      <w:suff w:val="space"/>
      <w:lvlText w:val="%1)"/>
      <w:lvlJc w:val="left"/>
    </w:lvl>
  </w:abstractNum>
  <w:abstractNum w:abstractNumId="14" w15:restartNumberingAfterBreak="0">
    <w:nsid w:val="0A74192E"/>
    <w:multiLevelType w:val="singleLevel"/>
    <w:tmpl w:val="0A74192E"/>
    <w:lvl w:ilvl="0">
      <w:start w:val="1"/>
      <w:numFmt w:val="lowerLetter"/>
      <w:suff w:val="space"/>
      <w:lvlText w:val="%1)"/>
      <w:lvlJc w:val="left"/>
    </w:lvl>
  </w:abstractNum>
  <w:abstractNum w:abstractNumId="15" w15:restartNumberingAfterBreak="0">
    <w:nsid w:val="12310EC7"/>
    <w:multiLevelType w:val="singleLevel"/>
    <w:tmpl w:val="12310EC7"/>
    <w:lvl w:ilvl="0">
      <w:start w:val="1"/>
      <w:numFmt w:val="lowerLetter"/>
      <w:suff w:val="space"/>
      <w:lvlText w:val="%1)"/>
      <w:lvlJc w:val="left"/>
    </w:lvl>
  </w:abstractNum>
  <w:abstractNum w:abstractNumId="16" w15:restartNumberingAfterBreak="0">
    <w:nsid w:val="1A091DC9"/>
    <w:multiLevelType w:val="singleLevel"/>
    <w:tmpl w:val="1A091DC9"/>
    <w:lvl w:ilvl="0">
      <w:start w:val="1"/>
      <w:numFmt w:val="lowerLetter"/>
      <w:suff w:val="space"/>
      <w:lvlText w:val="%1)"/>
      <w:lvlJc w:val="left"/>
    </w:lvl>
  </w:abstractNum>
  <w:abstractNum w:abstractNumId="17" w15:restartNumberingAfterBreak="0">
    <w:nsid w:val="1E19F91C"/>
    <w:multiLevelType w:val="singleLevel"/>
    <w:tmpl w:val="1E19F91C"/>
    <w:lvl w:ilvl="0">
      <w:start w:val="1"/>
      <w:numFmt w:val="decimal"/>
      <w:suff w:val="space"/>
      <w:lvlText w:val="%1."/>
      <w:lvlJc w:val="left"/>
    </w:lvl>
  </w:abstractNum>
  <w:abstractNum w:abstractNumId="18" w15:restartNumberingAfterBreak="0">
    <w:nsid w:val="2DC90849"/>
    <w:multiLevelType w:val="singleLevel"/>
    <w:tmpl w:val="2DC90849"/>
    <w:lvl w:ilvl="0">
      <w:start w:val="1"/>
      <w:numFmt w:val="lowerLetter"/>
      <w:suff w:val="space"/>
      <w:lvlText w:val="%1)"/>
      <w:lvlJc w:val="left"/>
    </w:lvl>
  </w:abstractNum>
  <w:abstractNum w:abstractNumId="19" w15:restartNumberingAfterBreak="0">
    <w:nsid w:val="33C4F7EF"/>
    <w:multiLevelType w:val="singleLevel"/>
    <w:tmpl w:val="33C4F7EF"/>
    <w:lvl w:ilvl="0">
      <w:start w:val="1"/>
      <w:numFmt w:val="decimal"/>
      <w:suff w:val="space"/>
      <w:lvlText w:val="%1."/>
      <w:lvlJc w:val="left"/>
    </w:lvl>
  </w:abstractNum>
  <w:abstractNum w:abstractNumId="20" w15:restartNumberingAfterBreak="0">
    <w:nsid w:val="3C60F842"/>
    <w:multiLevelType w:val="singleLevel"/>
    <w:tmpl w:val="3C60F842"/>
    <w:lvl w:ilvl="0">
      <w:start w:val="1"/>
      <w:numFmt w:val="decimal"/>
      <w:suff w:val="space"/>
      <w:lvlText w:val="%1."/>
      <w:lvlJc w:val="left"/>
    </w:lvl>
  </w:abstractNum>
  <w:abstractNum w:abstractNumId="21" w15:restartNumberingAfterBreak="0">
    <w:nsid w:val="3CE9FFC0"/>
    <w:multiLevelType w:val="singleLevel"/>
    <w:tmpl w:val="3CE9FFC0"/>
    <w:lvl w:ilvl="0">
      <w:start w:val="1"/>
      <w:numFmt w:val="decimal"/>
      <w:suff w:val="space"/>
      <w:lvlText w:val="%1."/>
      <w:lvlJc w:val="left"/>
      <w:pPr>
        <w:ind w:left="-20"/>
      </w:pPr>
    </w:lvl>
  </w:abstractNum>
  <w:abstractNum w:abstractNumId="22" w15:restartNumberingAfterBreak="0">
    <w:nsid w:val="436946C5"/>
    <w:multiLevelType w:val="singleLevel"/>
    <w:tmpl w:val="436946C5"/>
    <w:lvl w:ilvl="0">
      <w:start w:val="1"/>
      <w:numFmt w:val="lowerLetter"/>
      <w:suff w:val="space"/>
      <w:lvlText w:val="%1)"/>
      <w:lvlJc w:val="left"/>
    </w:lvl>
  </w:abstractNum>
  <w:abstractNum w:abstractNumId="23" w15:restartNumberingAfterBreak="0">
    <w:nsid w:val="4558A989"/>
    <w:multiLevelType w:val="multilevel"/>
    <w:tmpl w:val="4558A989"/>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4" w15:restartNumberingAfterBreak="0">
    <w:nsid w:val="586576E6"/>
    <w:multiLevelType w:val="singleLevel"/>
    <w:tmpl w:val="586576E6"/>
    <w:lvl w:ilvl="0">
      <w:start w:val="1"/>
      <w:numFmt w:val="lowerLetter"/>
      <w:suff w:val="space"/>
      <w:lvlText w:val="%1)"/>
      <w:lvlJc w:val="left"/>
    </w:lvl>
  </w:abstractNum>
  <w:abstractNum w:abstractNumId="25" w15:restartNumberingAfterBreak="0">
    <w:nsid w:val="5C361DF4"/>
    <w:multiLevelType w:val="singleLevel"/>
    <w:tmpl w:val="5C361DF4"/>
    <w:lvl w:ilvl="0">
      <w:start w:val="1"/>
      <w:numFmt w:val="lowerLetter"/>
      <w:suff w:val="space"/>
      <w:lvlText w:val="%1)"/>
      <w:lvlJc w:val="left"/>
    </w:lvl>
  </w:abstractNum>
  <w:abstractNum w:abstractNumId="26" w15:restartNumberingAfterBreak="0">
    <w:nsid w:val="5EF02EBD"/>
    <w:multiLevelType w:val="singleLevel"/>
    <w:tmpl w:val="5EF02EBD"/>
    <w:lvl w:ilvl="0">
      <w:start w:val="1"/>
      <w:numFmt w:val="decimal"/>
      <w:suff w:val="space"/>
      <w:lvlText w:val="%1."/>
      <w:lvlJc w:val="left"/>
    </w:lvl>
  </w:abstractNum>
  <w:abstractNum w:abstractNumId="27" w15:restartNumberingAfterBreak="0">
    <w:nsid w:val="67FBDC5B"/>
    <w:multiLevelType w:val="singleLevel"/>
    <w:tmpl w:val="67FBDC5B"/>
    <w:lvl w:ilvl="0">
      <w:start w:val="1"/>
      <w:numFmt w:val="lowerLetter"/>
      <w:suff w:val="space"/>
      <w:lvlText w:val="%1)"/>
      <w:lvlJc w:val="left"/>
    </w:lvl>
  </w:abstractNum>
  <w:abstractNum w:abstractNumId="28" w15:restartNumberingAfterBreak="0">
    <w:nsid w:val="7BB87837"/>
    <w:multiLevelType w:val="singleLevel"/>
    <w:tmpl w:val="7BB87837"/>
    <w:lvl w:ilvl="0">
      <w:start w:val="1"/>
      <w:numFmt w:val="lowerLetter"/>
      <w:suff w:val="space"/>
      <w:lvlText w:val="%1)"/>
      <w:lvlJc w:val="left"/>
    </w:lvl>
  </w:abstractNum>
  <w:num w:numId="1">
    <w:abstractNumId w:val="12"/>
  </w:num>
  <w:num w:numId="2">
    <w:abstractNumId w:val="19"/>
  </w:num>
  <w:num w:numId="3">
    <w:abstractNumId w:val="7"/>
  </w:num>
  <w:num w:numId="4">
    <w:abstractNumId w:val="21"/>
  </w:num>
  <w:num w:numId="5">
    <w:abstractNumId w:val="8"/>
  </w:num>
  <w:num w:numId="6">
    <w:abstractNumId w:val="25"/>
  </w:num>
  <w:num w:numId="7">
    <w:abstractNumId w:val="3"/>
  </w:num>
  <w:num w:numId="8">
    <w:abstractNumId w:val="16"/>
  </w:num>
  <w:num w:numId="9">
    <w:abstractNumId w:val="9"/>
  </w:num>
  <w:num w:numId="10">
    <w:abstractNumId w:val="5"/>
  </w:num>
  <w:num w:numId="11">
    <w:abstractNumId w:val="27"/>
  </w:num>
  <w:num w:numId="12">
    <w:abstractNumId w:val="15"/>
  </w:num>
  <w:num w:numId="13">
    <w:abstractNumId w:val="23"/>
  </w:num>
  <w:num w:numId="14">
    <w:abstractNumId w:val="14"/>
  </w:num>
  <w:num w:numId="15">
    <w:abstractNumId w:val="0"/>
  </w:num>
  <w:num w:numId="16">
    <w:abstractNumId w:val="11"/>
  </w:num>
  <w:num w:numId="17">
    <w:abstractNumId w:val="17"/>
  </w:num>
  <w:num w:numId="18">
    <w:abstractNumId w:val="28"/>
  </w:num>
  <w:num w:numId="19">
    <w:abstractNumId w:val="26"/>
  </w:num>
  <w:num w:numId="20">
    <w:abstractNumId w:val="10"/>
  </w:num>
  <w:num w:numId="21">
    <w:abstractNumId w:val="18"/>
  </w:num>
  <w:num w:numId="22">
    <w:abstractNumId w:val="13"/>
  </w:num>
  <w:num w:numId="23">
    <w:abstractNumId w:val="6"/>
  </w:num>
  <w:num w:numId="24">
    <w:abstractNumId w:val="2"/>
  </w:num>
  <w:num w:numId="25">
    <w:abstractNumId w:val="1"/>
  </w:num>
  <w:num w:numId="26">
    <w:abstractNumId w:val="22"/>
  </w:num>
  <w:num w:numId="27">
    <w:abstractNumId w:val="24"/>
  </w:num>
  <w:num w:numId="28">
    <w:abstractNumId w:val="20"/>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0D1753"/>
    <w:rsid w:val="00003626"/>
    <w:rsid w:val="000158FF"/>
    <w:rsid w:val="00034D05"/>
    <w:rsid w:val="00036CF4"/>
    <w:rsid w:val="00053949"/>
    <w:rsid w:val="00063C96"/>
    <w:rsid w:val="000650FF"/>
    <w:rsid w:val="00067F69"/>
    <w:rsid w:val="00070846"/>
    <w:rsid w:val="000760DF"/>
    <w:rsid w:val="00076B5C"/>
    <w:rsid w:val="00077FA8"/>
    <w:rsid w:val="00090019"/>
    <w:rsid w:val="00090FA5"/>
    <w:rsid w:val="000A153A"/>
    <w:rsid w:val="000A6C0B"/>
    <w:rsid w:val="000B2B80"/>
    <w:rsid w:val="000B6F4D"/>
    <w:rsid w:val="000C45B9"/>
    <w:rsid w:val="000D019C"/>
    <w:rsid w:val="000D0283"/>
    <w:rsid w:val="000D1E40"/>
    <w:rsid w:val="001052D3"/>
    <w:rsid w:val="001119C9"/>
    <w:rsid w:val="00117A50"/>
    <w:rsid w:val="00123E84"/>
    <w:rsid w:val="00135731"/>
    <w:rsid w:val="00143ADE"/>
    <w:rsid w:val="00155C0E"/>
    <w:rsid w:val="001639FA"/>
    <w:rsid w:val="00177C77"/>
    <w:rsid w:val="00196899"/>
    <w:rsid w:val="001A2F66"/>
    <w:rsid w:val="001B4D14"/>
    <w:rsid w:val="001B5C4D"/>
    <w:rsid w:val="001B77F6"/>
    <w:rsid w:val="001B78A3"/>
    <w:rsid w:val="001C1085"/>
    <w:rsid w:val="001C2D45"/>
    <w:rsid w:val="001E5B0E"/>
    <w:rsid w:val="001E6F6E"/>
    <w:rsid w:val="001E7BA1"/>
    <w:rsid w:val="001F4DFA"/>
    <w:rsid w:val="0020081D"/>
    <w:rsid w:val="00202A92"/>
    <w:rsid w:val="00204BD1"/>
    <w:rsid w:val="00223A39"/>
    <w:rsid w:val="0025375F"/>
    <w:rsid w:val="00256902"/>
    <w:rsid w:val="002754B3"/>
    <w:rsid w:val="00280237"/>
    <w:rsid w:val="00280ACC"/>
    <w:rsid w:val="002A2183"/>
    <w:rsid w:val="002B31CF"/>
    <w:rsid w:val="002C3BE5"/>
    <w:rsid w:val="002D5DC0"/>
    <w:rsid w:val="002D5DDD"/>
    <w:rsid w:val="002E44D2"/>
    <w:rsid w:val="002E6E9B"/>
    <w:rsid w:val="002F1E8E"/>
    <w:rsid w:val="002F36D9"/>
    <w:rsid w:val="003364C3"/>
    <w:rsid w:val="0035442A"/>
    <w:rsid w:val="00364F7F"/>
    <w:rsid w:val="00380B33"/>
    <w:rsid w:val="00381DE7"/>
    <w:rsid w:val="00387EF9"/>
    <w:rsid w:val="003A0C5A"/>
    <w:rsid w:val="003B1BF7"/>
    <w:rsid w:val="003B3C58"/>
    <w:rsid w:val="003B3E17"/>
    <w:rsid w:val="003B5FF6"/>
    <w:rsid w:val="003C1A8D"/>
    <w:rsid w:val="003C78CC"/>
    <w:rsid w:val="003D0C12"/>
    <w:rsid w:val="003D2D5B"/>
    <w:rsid w:val="003D41A6"/>
    <w:rsid w:val="003D4780"/>
    <w:rsid w:val="003D4833"/>
    <w:rsid w:val="003F352F"/>
    <w:rsid w:val="00413D12"/>
    <w:rsid w:val="004144FA"/>
    <w:rsid w:val="00415F97"/>
    <w:rsid w:val="0041754D"/>
    <w:rsid w:val="00421A98"/>
    <w:rsid w:val="004300F8"/>
    <w:rsid w:val="004351BE"/>
    <w:rsid w:val="00435E60"/>
    <w:rsid w:val="0045539B"/>
    <w:rsid w:val="004610B8"/>
    <w:rsid w:val="00464758"/>
    <w:rsid w:val="004769A5"/>
    <w:rsid w:val="004A2BFA"/>
    <w:rsid w:val="004B037D"/>
    <w:rsid w:val="004D065A"/>
    <w:rsid w:val="004D3B2A"/>
    <w:rsid w:val="004F1AFA"/>
    <w:rsid w:val="004F4258"/>
    <w:rsid w:val="00511482"/>
    <w:rsid w:val="0053241D"/>
    <w:rsid w:val="00535462"/>
    <w:rsid w:val="00557F46"/>
    <w:rsid w:val="0056310C"/>
    <w:rsid w:val="00567560"/>
    <w:rsid w:val="00567EFA"/>
    <w:rsid w:val="00572854"/>
    <w:rsid w:val="00572B85"/>
    <w:rsid w:val="005815FA"/>
    <w:rsid w:val="00586D1E"/>
    <w:rsid w:val="005B0FAC"/>
    <w:rsid w:val="005F0B27"/>
    <w:rsid w:val="006076A4"/>
    <w:rsid w:val="00611FF0"/>
    <w:rsid w:val="00612A0A"/>
    <w:rsid w:val="00614CFC"/>
    <w:rsid w:val="006258AD"/>
    <w:rsid w:val="00656992"/>
    <w:rsid w:val="00664E9C"/>
    <w:rsid w:val="00667EE8"/>
    <w:rsid w:val="0067642B"/>
    <w:rsid w:val="00677639"/>
    <w:rsid w:val="00687B46"/>
    <w:rsid w:val="00692522"/>
    <w:rsid w:val="00695BD2"/>
    <w:rsid w:val="006A230C"/>
    <w:rsid w:val="006A626A"/>
    <w:rsid w:val="006C690C"/>
    <w:rsid w:val="006D7396"/>
    <w:rsid w:val="0071712B"/>
    <w:rsid w:val="00732386"/>
    <w:rsid w:val="007367E8"/>
    <w:rsid w:val="00755E47"/>
    <w:rsid w:val="007678B1"/>
    <w:rsid w:val="0078526D"/>
    <w:rsid w:val="00785917"/>
    <w:rsid w:val="00787685"/>
    <w:rsid w:val="007B0176"/>
    <w:rsid w:val="007D291A"/>
    <w:rsid w:val="007E74BF"/>
    <w:rsid w:val="007F1F58"/>
    <w:rsid w:val="008023D5"/>
    <w:rsid w:val="00802E25"/>
    <w:rsid w:val="00813993"/>
    <w:rsid w:val="00815D50"/>
    <w:rsid w:val="008202B4"/>
    <w:rsid w:val="0082409B"/>
    <w:rsid w:val="008333F9"/>
    <w:rsid w:val="00854AA3"/>
    <w:rsid w:val="0085725C"/>
    <w:rsid w:val="00857A0A"/>
    <w:rsid w:val="00861500"/>
    <w:rsid w:val="008617F9"/>
    <w:rsid w:val="00863EB4"/>
    <w:rsid w:val="008649A3"/>
    <w:rsid w:val="00866011"/>
    <w:rsid w:val="00873FFA"/>
    <w:rsid w:val="008917A1"/>
    <w:rsid w:val="008A5D3A"/>
    <w:rsid w:val="008A5FA3"/>
    <w:rsid w:val="008B4D29"/>
    <w:rsid w:val="008D59C0"/>
    <w:rsid w:val="008E5057"/>
    <w:rsid w:val="008E5363"/>
    <w:rsid w:val="008E59CD"/>
    <w:rsid w:val="008F06AD"/>
    <w:rsid w:val="008F6D0D"/>
    <w:rsid w:val="0092213D"/>
    <w:rsid w:val="00923117"/>
    <w:rsid w:val="00925A19"/>
    <w:rsid w:val="00946B3D"/>
    <w:rsid w:val="00957C5E"/>
    <w:rsid w:val="00981EEC"/>
    <w:rsid w:val="00990426"/>
    <w:rsid w:val="00994E70"/>
    <w:rsid w:val="009A0A28"/>
    <w:rsid w:val="009B37AA"/>
    <w:rsid w:val="009C3DFB"/>
    <w:rsid w:val="009C755D"/>
    <w:rsid w:val="009D5DEC"/>
    <w:rsid w:val="009E76DB"/>
    <w:rsid w:val="00A01F0D"/>
    <w:rsid w:val="00A1310B"/>
    <w:rsid w:val="00A427C5"/>
    <w:rsid w:val="00A73873"/>
    <w:rsid w:val="00A764BF"/>
    <w:rsid w:val="00A850C8"/>
    <w:rsid w:val="00A91281"/>
    <w:rsid w:val="00A92BB3"/>
    <w:rsid w:val="00A94C2E"/>
    <w:rsid w:val="00A96DA3"/>
    <w:rsid w:val="00AA6471"/>
    <w:rsid w:val="00AA750E"/>
    <w:rsid w:val="00AD11D9"/>
    <w:rsid w:val="00AD791D"/>
    <w:rsid w:val="00B20776"/>
    <w:rsid w:val="00B263EE"/>
    <w:rsid w:val="00B41D70"/>
    <w:rsid w:val="00B52517"/>
    <w:rsid w:val="00B552E9"/>
    <w:rsid w:val="00B55B3A"/>
    <w:rsid w:val="00B8664B"/>
    <w:rsid w:val="00B93932"/>
    <w:rsid w:val="00BA26FC"/>
    <w:rsid w:val="00BB34F4"/>
    <w:rsid w:val="00BC270B"/>
    <w:rsid w:val="00BD16E5"/>
    <w:rsid w:val="00BD3C8A"/>
    <w:rsid w:val="00BF0ECE"/>
    <w:rsid w:val="00BF11B3"/>
    <w:rsid w:val="00C06611"/>
    <w:rsid w:val="00C114C4"/>
    <w:rsid w:val="00C14819"/>
    <w:rsid w:val="00C14947"/>
    <w:rsid w:val="00C225A1"/>
    <w:rsid w:val="00C24E65"/>
    <w:rsid w:val="00C268D2"/>
    <w:rsid w:val="00C40DCF"/>
    <w:rsid w:val="00C42D24"/>
    <w:rsid w:val="00C4458F"/>
    <w:rsid w:val="00C50792"/>
    <w:rsid w:val="00C52E64"/>
    <w:rsid w:val="00C57376"/>
    <w:rsid w:val="00C77A97"/>
    <w:rsid w:val="00CB0B7E"/>
    <w:rsid w:val="00CB4FA5"/>
    <w:rsid w:val="00CB5DE2"/>
    <w:rsid w:val="00CC3505"/>
    <w:rsid w:val="00CD095A"/>
    <w:rsid w:val="00CD7CC4"/>
    <w:rsid w:val="00CE4CA7"/>
    <w:rsid w:val="00CE68E0"/>
    <w:rsid w:val="00CE7D29"/>
    <w:rsid w:val="00D02A10"/>
    <w:rsid w:val="00D12415"/>
    <w:rsid w:val="00D1695A"/>
    <w:rsid w:val="00D50EE8"/>
    <w:rsid w:val="00D856F3"/>
    <w:rsid w:val="00D9149C"/>
    <w:rsid w:val="00DA3C83"/>
    <w:rsid w:val="00DB5B83"/>
    <w:rsid w:val="00DC6F84"/>
    <w:rsid w:val="00DE108A"/>
    <w:rsid w:val="00DE405B"/>
    <w:rsid w:val="00DE5CC8"/>
    <w:rsid w:val="00E011FF"/>
    <w:rsid w:val="00E06AB6"/>
    <w:rsid w:val="00E07CF5"/>
    <w:rsid w:val="00E14AA8"/>
    <w:rsid w:val="00E26B0A"/>
    <w:rsid w:val="00E66018"/>
    <w:rsid w:val="00E66D47"/>
    <w:rsid w:val="00E72442"/>
    <w:rsid w:val="00E76DC5"/>
    <w:rsid w:val="00EA26DB"/>
    <w:rsid w:val="00EA72D8"/>
    <w:rsid w:val="00EB27A3"/>
    <w:rsid w:val="00EB3609"/>
    <w:rsid w:val="00EB5D3A"/>
    <w:rsid w:val="00EC4524"/>
    <w:rsid w:val="00EE17AD"/>
    <w:rsid w:val="00EE37D7"/>
    <w:rsid w:val="00F07552"/>
    <w:rsid w:val="00F172B2"/>
    <w:rsid w:val="00F21B5C"/>
    <w:rsid w:val="00F31599"/>
    <w:rsid w:val="00F52A3B"/>
    <w:rsid w:val="00F739F3"/>
    <w:rsid w:val="00F81B33"/>
    <w:rsid w:val="00F81F89"/>
    <w:rsid w:val="00FB21C9"/>
    <w:rsid w:val="00FB56E5"/>
    <w:rsid w:val="00FB7330"/>
    <w:rsid w:val="00FC19B6"/>
    <w:rsid w:val="00FC559E"/>
    <w:rsid w:val="00FF1C67"/>
    <w:rsid w:val="00FF44E2"/>
    <w:rsid w:val="00FF7795"/>
    <w:rsid w:val="01075469"/>
    <w:rsid w:val="023068A1"/>
    <w:rsid w:val="025438BE"/>
    <w:rsid w:val="025E4FE4"/>
    <w:rsid w:val="026272C9"/>
    <w:rsid w:val="026E55CE"/>
    <w:rsid w:val="02786DFD"/>
    <w:rsid w:val="02A605FF"/>
    <w:rsid w:val="030378AE"/>
    <w:rsid w:val="030C3787"/>
    <w:rsid w:val="030D6C46"/>
    <w:rsid w:val="031F5648"/>
    <w:rsid w:val="032B03C1"/>
    <w:rsid w:val="03370C27"/>
    <w:rsid w:val="0337120E"/>
    <w:rsid w:val="034E022C"/>
    <w:rsid w:val="035A605E"/>
    <w:rsid w:val="03834339"/>
    <w:rsid w:val="03B76BF9"/>
    <w:rsid w:val="03B81E8F"/>
    <w:rsid w:val="03CA2E90"/>
    <w:rsid w:val="03CE6410"/>
    <w:rsid w:val="040C7122"/>
    <w:rsid w:val="042710EA"/>
    <w:rsid w:val="045A3383"/>
    <w:rsid w:val="0464514D"/>
    <w:rsid w:val="04A34730"/>
    <w:rsid w:val="04FC49B8"/>
    <w:rsid w:val="05062B43"/>
    <w:rsid w:val="052A1A07"/>
    <w:rsid w:val="053A04F5"/>
    <w:rsid w:val="05885BED"/>
    <w:rsid w:val="05A7413B"/>
    <w:rsid w:val="05CD79AF"/>
    <w:rsid w:val="05DE0307"/>
    <w:rsid w:val="05F62EF2"/>
    <w:rsid w:val="060C2C7C"/>
    <w:rsid w:val="06215392"/>
    <w:rsid w:val="064757DE"/>
    <w:rsid w:val="06475B39"/>
    <w:rsid w:val="067955C2"/>
    <w:rsid w:val="06845E9E"/>
    <w:rsid w:val="0696586A"/>
    <w:rsid w:val="06BD4717"/>
    <w:rsid w:val="06D771B3"/>
    <w:rsid w:val="07035652"/>
    <w:rsid w:val="07131E9F"/>
    <w:rsid w:val="07277878"/>
    <w:rsid w:val="073B0CBB"/>
    <w:rsid w:val="074E2590"/>
    <w:rsid w:val="07526921"/>
    <w:rsid w:val="078910DD"/>
    <w:rsid w:val="07D00739"/>
    <w:rsid w:val="07DE7C85"/>
    <w:rsid w:val="07F84329"/>
    <w:rsid w:val="07F95DF6"/>
    <w:rsid w:val="07F9702A"/>
    <w:rsid w:val="081D0DDE"/>
    <w:rsid w:val="081F1CCA"/>
    <w:rsid w:val="08381F57"/>
    <w:rsid w:val="08546769"/>
    <w:rsid w:val="08591719"/>
    <w:rsid w:val="08762F86"/>
    <w:rsid w:val="089D0A06"/>
    <w:rsid w:val="08B27538"/>
    <w:rsid w:val="08DD08B0"/>
    <w:rsid w:val="08DE7A9E"/>
    <w:rsid w:val="08E41EA1"/>
    <w:rsid w:val="08E43445"/>
    <w:rsid w:val="08E97BA0"/>
    <w:rsid w:val="08FC616F"/>
    <w:rsid w:val="092B2867"/>
    <w:rsid w:val="092D4F5A"/>
    <w:rsid w:val="09363674"/>
    <w:rsid w:val="095D146F"/>
    <w:rsid w:val="095E0675"/>
    <w:rsid w:val="09690FB1"/>
    <w:rsid w:val="096C2ABD"/>
    <w:rsid w:val="097B38EE"/>
    <w:rsid w:val="098A2417"/>
    <w:rsid w:val="09992B29"/>
    <w:rsid w:val="099D7D34"/>
    <w:rsid w:val="09EE2535"/>
    <w:rsid w:val="09F300BE"/>
    <w:rsid w:val="09F9475F"/>
    <w:rsid w:val="0A1E12C0"/>
    <w:rsid w:val="0A805DAC"/>
    <w:rsid w:val="0A8B51A2"/>
    <w:rsid w:val="0A906BDF"/>
    <w:rsid w:val="0AA01CF9"/>
    <w:rsid w:val="0AA72961"/>
    <w:rsid w:val="0AB27913"/>
    <w:rsid w:val="0AB55384"/>
    <w:rsid w:val="0ABB2E77"/>
    <w:rsid w:val="0B0430DA"/>
    <w:rsid w:val="0B136931"/>
    <w:rsid w:val="0B284A25"/>
    <w:rsid w:val="0B354E32"/>
    <w:rsid w:val="0B4716FE"/>
    <w:rsid w:val="0B535EBA"/>
    <w:rsid w:val="0BA3485D"/>
    <w:rsid w:val="0BB52420"/>
    <w:rsid w:val="0BCC10B3"/>
    <w:rsid w:val="0BE712AA"/>
    <w:rsid w:val="0C0E482E"/>
    <w:rsid w:val="0C3B59F3"/>
    <w:rsid w:val="0C4D4981"/>
    <w:rsid w:val="0C6B71F4"/>
    <w:rsid w:val="0C8327B6"/>
    <w:rsid w:val="0CC101DF"/>
    <w:rsid w:val="0CC835B3"/>
    <w:rsid w:val="0CCF2B81"/>
    <w:rsid w:val="0CE56B6C"/>
    <w:rsid w:val="0D4E0251"/>
    <w:rsid w:val="0D533465"/>
    <w:rsid w:val="0D692582"/>
    <w:rsid w:val="0D7D75A4"/>
    <w:rsid w:val="0D860467"/>
    <w:rsid w:val="0D862692"/>
    <w:rsid w:val="0E1C7569"/>
    <w:rsid w:val="0EA27EE6"/>
    <w:rsid w:val="0EAE3C48"/>
    <w:rsid w:val="0EC07628"/>
    <w:rsid w:val="0ECB3846"/>
    <w:rsid w:val="0F064E2C"/>
    <w:rsid w:val="0F5E009D"/>
    <w:rsid w:val="0F5E1887"/>
    <w:rsid w:val="0F8B0D54"/>
    <w:rsid w:val="0F8D143F"/>
    <w:rsid w:val="0F945A84"/>
    <w:rsid w:val="0F976817"/>
    <w:rsid w:val="0FBB694F"/>
    <w:rsid w:val="0FBE43D8"/>
    <w:rsid w:val="0FD16017"/>
    <w:rsid w:val="10203944"/>
    <w:rsid w:val="102C7411"/>
    <w:rsid w:val="10533D7A"/>
    <w:rsid w:val="107E05BA"/>
    <w:rsid w:val="108A10F6"/>
    <w:rsid w:val="10945DE3"/>
    <w:rsid w:val="10A51E77"/>
    <w:rsid w:val="10B46F16"/>
    <w:rsid w:val="10F80EC3"/>
    <w:rsid w:val="112D2860"/>
    <w:rsid w:val="1140602E"/>
    <w:rsid w:val="114E32FD"/>
    <w:rsid w:val="11685EE5"/>
    <w:rsid w:val="116C29B2"/>
    <w:rsid w:val="11840E42"/>
    <w:rsid w:val="11AE7CB5"/>
    <w:rsid w:val="11BA334F"/>
    <w:rsid w:val="11C61A27"/>
    <w:rsid w:val="11C7410E"/>
    <w:rsid w:val="11D13A94"/>
    <w:rsid w:val="12132D1E"/>
    <w:rsid w:val="1237398C"/>
    <w:rsid w:val="125A43D7"/>
    <w:rsid w:val="128D756C"/>
    <w:rsid w:val="12A26C79"/>
    <w:rsid w:val="12CF3E6C"/>
    <w:rsid w:val="12E2413A"/>
    <w:rsid w:val="13375E99"/>
    <w:rsid w:val="13515DC4"/>
    <w:rsid w:val="135C56DE"/>
    <w:rsid w:val="13865C81"/>
    <w:rsid w:val="13A24E55"/>
    <w:rsid w:val="13B421FF"/>
    <w:rsid w:val="13D94360"/>
    <w:rsid w:val="13D94367"/>
    <w:rsid w:val="13F153BE"/>
    <w:rsid w:val="14421A73"/>
    <w:rsid w:val="145A2050"/>
    <w:rsid w:val="14712961"/>
    <w:rsid w:val="14755C3B"/>
    <w:rsid w:val="148B5A29"/>
    <w:rsid w:val="149D3104"/>
    <w:rsid w:val="149F5A9A"/>
    <w:rsid w:val="14F0340D"/>
    <w:rsid w:val="150C5819"/>
    <w:rsid w:val="153F13A0"/>
    <w:rsid w:val="156F303D"/>
    <w:rsid w:val="157E5C07"/>
    <w:rsid w:val="1595610B"/>
    <w:rsid w:val="15BF5890"/>
    <w:rsid w:val="15CF672C"/>
    <w:rsid w:val="15D934FE"/>
    <w:rsid w:val="15E0299E"/>
    <w:rsid w:val="16193C87"/>
    <w:rsid w:val="162974B4"/>
    <w:rsid w:val="16755F2C"/>
    <w:rsid w:val="16811E5D"/>
    <w:rsid w:val="16840521"/>
    <w:rsid w:val="16C66CE4"/>
    <w:rsid w:val="16DF6E2F"/>
    <w:rsid w:val="16F478B6"/>
    <w:rsid w:val="16FC7C72"/>
    <w:rsid w:val="17006C15"/>
    <w:rsid w:val="17015E51"/>
    <w:rsid w:val="170B075D"/>
    <w:rsid w:val="170D10EE"/>
    <w:rsid w:val="170D2BE7"/>
    <w:rsid w:val="17191DA0"/>
    <w:rsid w:val="17342BC4"/>
    <w:rsid w:val="174F0CF1"/>
    <w:rsid w:val="175478A3"/>
    <w:rsid w:val="175A7890"/>
    <w:rsid w:val="17685E94"/>
    <w:rsid w:val="177056C8"/>
    <w:rsid w:val="179F3A13"/>
    <w:rsid w:val="17D45B1E"/>
    <w:rsid w:val="17E54823"/>
    <w:rsid w:val="17ED7925"/>
    <w:rsid w:val="18084F69"/>
    <w:rsid w:val="1844657F"/>
    <w:rsid w:val="18786026"/>
    <w:rsid w:val="18A113E3"/>
    <w:rsid w:val="18A13509"/>
    <w:rsid w:val="18A60E53"/>
    <w:rsid w:val="18E9172B"/>
    <w:rsid w:val="18EB3B07"/>
    <w:rsid w:val="191D088B"/>
    <w:rsid w:val="191F29CA"/>
    <w:rsid w:val="194D4FA4"/>
    <w:rsid w:val="195148D2"/>
    <w:rsid w:val="19615112"/>
    <w:rsid w:val="198346E2"/>
    <w:rsid w:val="19851C40"/>
    <w:rsid w:val="198E080A"/>
    <w:rsid w:val="19C30350"/>
    <w:rsid w:val="19C921C4"/>
    <w:rsid w:val="19DD5337"/>
    <w:rsid w:val="1A1A2AF7"/>
    <w:rsid w:val="1A214CC5"/>
    <w:rsid w:val="1A233E02"/>
    <w:rsid w:val="1A283011"/>
    <w:rsid w:val="1A3B3A4F"/>
    <w:rsid w:val="1A861CE8"/>
    <w:rsid w:val="1AEA3835"/>
    <w:rsid w:val="1B081974"/>
    <w:rsid w:val="1B0A3EC3"/>
    <w:rsid w:val="1B2142C2"/>
    <w:rsid w:val="1B2557D3"/>
    <w:rsid w:val="1B581365"/>
    <w:rsid w:val="1B6A40D0"/>
    <w:rsid w:val="1B720BE1"/>
    <w:rsid w:val="1B75767C"/>
    <w:rsid w:val="1B811E57"/>
    <w:rsid w:val="1B853B4F"/>
    <w:rsid w:val="1C004631"/>
    <w:rsid w:val="1C027E1C"/>
    <w:rsid w:val="1C191C17"/>
    <w:rsid w:val="1C4C0687"/>
    <w:rsid w:val="1C516956"/>
    <w:rsid w:val="1C5C3D87"/>
    <w:rsid w:val="1C5F2BCB"/>
    <w:rsid w:val="1C6A7314"/>
    <w:rsid w:val="1C9C0125"/>
    <w:rsid w:val="1CA2065A"/>
    <w:rsid w:val="1CBB4AE7"/>
    <w:rsid w:val="1CBF6D8A"/>
    <w:rsid w:val="1CE00E42"/>
    <w:rsid w:val="1CE300FA"/>
    <w:rsid w:val="1D41058C"/>
    <w:rsid w:val="1D4C2912"/>
    <w:rsid w:val="1D7C6741"/>
    <w:rsid w:val="1D890844"/>
    <w:rsid w:val="1D9000EC"/>
    <w:rsid w:val="1DAE1213"/>
    <w:rsid w:val="1DC739A3"/>
    <w:rsid w:val="1DCF0ECE"/>
    <w:rsid w:val="1DDF04E9"/>
    <w:rsid w:val="1E1029B2"/>
    <w:rsid w:val="1E466B9B"/>
    <w:rsid w:val="1E981A6D"/>
    <w:rsid w:val="1E9A537D"/>
    <w:rsid w:val="1EA62B3B"/>
    <w:rsid w:val="1EFF3D83"/>
    <w:rsid w:val="1F0867E9"/>
    <w:rsid w:val="1F271988"/>
    <w:rsid w:val="1F44488A"/>
    <w:rsid w:val="1F5060C2"/>
    <w:rsid w:val="1F577719"/>
    <w:rsid w:val="1F615DD1"/>
    <w:rsid w:val="1F627625"/>
    <w:rsid w:val="1F850A1F"/>
    <w:rsid w:val="1FAF69B4"/>
    <w:rsid w:val="1FF14949"/>
    <w:rsid w:val="1FFB750C"/>
    <w:rsid w:val="20083477"/>
    <w:rsid w:val="20165E20"/>
    <w:rsid w:val="202B45FA"/>
    <w:rsid w:val="20344CD8"/>
    <w:rsid w:val="203A755C"/>
    <w:rsid w:val="206A70B1"/>
    <w:rsid w:val="2093395B"/>
    <w:rsid w:val="20A21177"/>
    <w:rsid w:val="20C932CB"/>
    <w:rsid w:val="20E261F7"/>
    <w:rsid w:val="20E80CFA"/>
    <w:rsid w:val="20EF3933"/>
    <w:rsid w:val="20FA0024"/>
    <w:rsid w:val="20FA6376"/>
    <w:rsid w:val="21015B1F"/>
    <w:rsid w:val="21063B6E"/>
    <w:rsid w:val="211072E4"/>
    <w:rsid w:val="211C1B27"/>
    <w:rsid w:val="21447C9D"/>
    <w:rsid w:val="21612B72"/>
    <w:rsid w:val="217C0DAB"/>
    <w:rsid w:val="217E64F2"/>
    <w:rsid w:val="21BA2A69"/>
    <w:rsid w:val="21CB2A01"/>
    <w:rsid w:val="21F22991"/>
    <w:rsid w:val="21F83E7B"/>
    <w:rsid w:val="225368DD"/>
    <w:rsid w:val="22553032"/>
    <w:rsid w:val="22831521"/>
    <w:rsid w:val="22AA4D72"/>
    <w:rsid w:val="22B01718"/>
    <w:rsid w:val="22E36A59"/>
    <w:rsid w:val="22E90DF3"/>
    <w:rsid w:val="22E91709"/>
    <w:rsid w:val="22ED4D8E"/>
    <w:rsid w:val="231325A7"/>
    <w:rsid w:val="231554CB"/>
    <w:rsid w:val="233F09F5"/>
    <w:rsid w:val="234B52B8"/>
    <w:rsid w:val="23730F4E"/>
    <w:rsid w:val="23D42B96"/>
    <w:rsid w:val="240274CF"/>
    <w:rsid w:val="24345ED3"/>
    <w:rsid w:val="24F17909"/>
    <w:rsid w:val="253233DF"/>
    <w:rsid w:val="253504C6"/>
    <w:rsid w:val="25C727CA"/>
    <w:rsid w:val="25D13E4A"/>
    <w:rsid w:val="25D25D03"/>
    <w:rsid w:val="25DE27E0"/>
    <w:rsid w:val="25E865F2"/>
    <w:rsid w:val="25F837ED"/>
    <w:rsid w:val="26061A9D"/>
    <w:rsid w:val="262E40EA"/>
    <w:rsid w:val="263D0D77"/>
    <w:rsid w:val="26617BB7"/>
    <w:rsid w:val="26672497"/>
    <w:rsid w:val="269038A0"/>
    <w:rsid w:val="269A732A"/>
    <w:rsid w:val="269D5C7E"/>
    <w:rsid w:val="26FD3835"/>
    <w:rsid w:val="27084477"/>
    <w:rsid w:val="27150E73"/>
    <w:rsid w:val="27255C9D"/>
    <w:rsid w:val="273C48E1"/>
    <w:rsid w:val="275F5850"/>
    <w:rsid w:val="276704AD"/>
    <w:rsid w:val="27AD1DB8"/>
    <w:rsid w:val="27E856CE"/>
    <w:rsid w:val="27EC71CF"/>
    <w:rsid w:val="280312F7"/>
    <w:rsid w:val="2803219A"/>
    <w:rsid w:val="280334B9"/>
    <w:rsid w:val="2841003C"/>
    <w:rsid w:val="286A179C"/>
    <w:rsid w:val="288218D4"/>
    <w:rsid w:val="288D6C76"/>
    <w:rsid w:val="28957A50"/>
    <w:rsid w:val="291666DE"/>
    <w:rsid w:val="2953132E"/>
    <w:rsid w:val="2968769B"/>
    <w:rsid w:val="29750F28"/>
    <w:rsid w:val="29911645"/>
    <w:rsid w:val="299A5752"/>
    <w:rsid w:val="29A74EA5"/>
    <w:rsid w:val="29EA315B"/>
    <w:rsid w:val="29EC6B1A"/>
    <w:rsid w:val="2A2F5D9A"/>
    <w:rsid w:val="2A6B2486"/>
    <w:rsid w:val="2A7624F8"/>
    <w:rsid w:val="2A7F12FA"/>
    <w:rsid w:val="2A8F55E0"/>
    <w:rsid w:val="2ABB3B3B"/>
    <w:rsid w:val="2AC3011F"/>
    <w:rsid w:val="2AFD64A1"/>
    <w:rsid w:val="2B1F70A8"/>
    <w:rsid w:val="2B591D58"/>
    <w:rsid w:val="2B5C6E81"/>
    <w:rsid w:val="2B6669DC"/>
    <w:rsid w:val="2B685306"/>
    <w:rsid w:val="2BA7537A"/>
    <w:rsid w:val="2BE40753"/>
    <w:rsid w:val="2BF135C1"/>
    <w:rsid w:val="2BF51055"/>
    <w:rsid w:val="2BFB43BE"/>
    <w:rsid w:val="2C1F5432"/>
    <w:rsid w:val="2C4841AE"/>
    <w:rsid w:val="2C550E18"/>
    <w:rsid w:val="2C682A83"/>
    <w:rsid w:val="2C6925E3"/>
    <w:rsid w:val="2D170BC3"/>
    <w:rsid w:val="2D1B2EEC"/>
    <w:rsid w:val="2D1C69C8"/>
    <w:rsid w:val="2D3D093B"/>
    <w:rsid w:val="2D5149F3"/>
    <w:rsid w:val="2D5B5EC1"/>
    <w:rsid w:val="2D5E6D9E"/>
    <w:rsid w:val="2D6863B6"/>
    <w:rsid w:val="2D751F97"/>
    <w:rsid w:val="2D804A3C"/>
    <w:rsid w:val="2D8E3A36"/>
    <w:rsid w:val="2D963548"/>
    <w:rsid w:val="2DBA5561"/>
    <w:rsid w:val="2DDA5004"/>
    <w:rsid w:val="2E15758A"/>
    <w:rsid w:val="2E3408C0"/>
    <w:rsid w:val="2E440C43"/>
    <w:rsid w:val="2E556B7C"/>
    <w:rsid w:val="2E56548A"/>
    <w:rsid w:val="2E660F6F"/>
    <w:rsid w:val="2EA35DEE"/>
    <w:rsid w:val="2EA445EA"/>
    <w:rsid w:val="2EA733E2"/>
    <w:rsid w:val="2EC66916"/>
    <w:rsid w:val="2EC832AE"/>
    <w:rsid w:val="2EE03533"/>
    <w:rsid w:val="2EE20E3B"/>
    <w:rsid w:val="2EE7605B"/>
    <w:rsid w:val="2EF34848"/>
    <w:rsid w:val="2F081065"/>
    <w:rsid w:val="2F17048C"/>
    <w:rsid w:val="2F2D2F3C"/>
    <w:rsid w:val="2F305249"/>
    <w:rsid w:val="2F324D29"/>
    <w:rsid w:val="2F5C0185"/>
    <w:rsid w:val="2F6A7586"/>
    <w:rsid w:val="2F8F3670"/>
    <w:rsid w:val="2FC13258"/>
    <w:rsid w:val="300456C3"/>
    <w:rsid w:val="30223594"/>
    <w:rsid w:val="306C69A1"/>
    <w:rsid w:val="308F6D1B"/>
    <w:rsid w:val="30A618EB"/>
    <w:rsid w:val="30C208AE"/>
    <w:rsid w:val="30CD493E"/>
    <w:rsid w:val="30D3433A"/>
    <w:rsid w:val="30F02CE6"/>
    <w:rsid w:val="310010C9"/>
    <w:rsid w:val="312D544B"/>
    <w:rsid w:val="318E140C"/>
    <w:rsid w:val="31A0658F"/>
    <w:rsid w:val="31C11F63"/>
    <w:rsid w:val="31E670C9"/>
    <w:rsid w:val="31FD435B"/>
    <w:rsid w:val="3232188E"/>
    <w:rsid w:val="32430191"/>
    <w:rsid w:val="3247772E"/>
    <w:rsid w:val="32542514"/>
    <w:rsid w:val="325D59BB"/>
    <w:rsid w:val="325E5C6D"/>
    <w:rsid w:val="32785376"/>
    <w:rsid w:val="329F692F"/>
    <w:rsid w:val="32A81CD7"/>
    <w:rsid w:val="32AF3643"/>
    <w:rsid w:val="32CB0FA2"/>
    <w:rsid w:val="32D84C24"/>
    <w:rsid w:val="32EB19C9"/>
    <w:rsid w:val="330D12A0"/>
    <w:rsid w:val="33522800"/>
    <w:rsid w:val="33772212"/>
    <w:rsid w:val="33837C2D"/>
    <w:rsid w:val="33CA52FA"/>
    <w:rsid w:val="33E567EB"/>
    <w:rsid w:val="33EA68FF"/>
    <w:rsid w:val="34227C48"/>
    <w:rsid w:val="34247C96"/>
    <w:rsid w:val="34537A27"/>
    <w:rsid w:val="347152D4"/>
    <w:rsid w:val="347A262D"/>
    <w:rsid w:val="349560C4"/>
    <w:rsid w:val="34EE5B03"/>
    <w:rsid w:val="35172A3A"/>
    <w:rsid w:val="354C0A0E"/>
    <w:rsid w:val="35544CE4"/>
    <w:rsid w:val="358725AC"/>
    <w:rsid w:val="362A0BE5"/>
    <w:rsid w:val="363D0B06"/>
    <w:rsid w:val="363F21C3"/>
    <w:rsid w:val="3655354C"/>
    <w:rsid w:val="369B03BF"/>
    <w:rsid w:val="36B370DE"/>
    <w:rsid w:val="36CD7441"/>
    <w:rsid w:val="36D42029"/>
    <w:rsid w:val="36F57337"/>
    <w:rsid w:val="37007EC3"/>
    <w:rsid w:val="372065B0"/>
    <w:rsid w:val="372415AF"/>
    <w:rsid w:val="37441AB2"/>
    <w:rsid w:val="3760518F"/>
    <w:rsid w:val="377347BC"/>
    <w:rsid w:val="378A1C29"/>
    <w:rsid w:val="37A35F08"/>
    <w:rsid w:val="37B372FA"/>
    <w:rsid w:val="37BA40A7"/>
    <w:rsid w:val="37D266DD"/>
    <w:rsid w:val="37F00369"/>
    <w:rsid w:val="37F66FCE"/>
    <w:rsid w:val="37FD1A08"/>
    <w:rsid w:val="381B6450"/>
    <w:rsid w:val="382D7BB6"/>
    <w:rsid w:val="38411C56"/>
    <w:rsid w:val="384256C2"/>
    <w:rsid w:val="3858281E"/>
    <w:rsid w:val="38605241"/>
    <w:rsid w:val="38733F42"/>
    <w:rsid w:val="38835BD4"/>
    <w:rsid w:val="38855577"/>
    <w:rsid w:val="389A173F"/>
    <w:rsid w:val="38A17669"/>
    <w:rsid w:val="38BF77B6"/>
    <w:rsid w:val="391243A0"/>
    <w:rsid w:val="394E76BB"/>
    <w:rsid w:val="395D4BD8"/>
    <w:rsid w:val="397A147D"/>
    <w:rsid w:val="3986212E"/>
    <w:rsid w:val="39873DEC"/>
    <w:rsid w:val="398959AE"/>
    <w:rsid w:val="3990069B"/>
    <w:rsid w:val="39AF7390"/>
    <w:rsid w:val="39CE066D"/>
    <w:rsid w:val="3A5742CC"/>
    <w:rsid w:val="3A743CB4"/>
    <w:rsid w:val="3AAC4CCC"/>
    <w:rsid w:val="3AAD351B"/>
    <w:rsid w:val="3AB612F5"/>
    <w:rsid w:val="3ABA4DC3"/>
    <w:rsid w:val="3AC12DCA"/>
    <w:rsid w:val="3ACB6543"/>
    <w:rsid w:val="3AD61595"/>
    <w:rsid w:val="3AE062AD"/>
    <w:rsid w:val="3AE76865"/>
    <w:rsid w:val="3AEE1170"/>
    <w:rsid w:val="3B1F37F6"/>
    <w:rsid w:val="3B42200A"/>
    <w:rsid w:val="3B425403"/>
    <w:rsid w:val="3B8D4E6B"/>
    <w:rsid w:val="3B8F747B"/>
    <w:rsid w:val="3BC64FC3"/>
    <w:rsid w:val="3BCD0B25"/>
    <w:rsid w:val="3BD735F6"/>
    <w:rsid w:val="3BF14943"/>
    <w:rsid w:val="3C016A31"/>
    <w:rsid w:val="3C197722"/>
    <w:rsid w:val="3C300842"/>
    <w:rsid w:val="3C357E93"/>
    <w:rsid w:val="3C3F2B86"/>
    <w:rsid w:val="3C441C3C"/>
    <w:rsid w:val="3C560352"/>
    <w:rsid w:val="3C613247"/>
    <w:rsid w:val="3C7279C0"/>
    <w:rsid w:val="3C814CFA"/>
    <w:rsid w:val="3CA22A5B"/>
    <w:rsid w:val="3CAD7F87"/>
    <w:rsid w:val="3CBD31B0"/>
    <w:rsid w:val="3CC25F04"/>
    <w:rsid w:val="3CC324CE"/>
    <w:rsid w:val="3CCD748B"/>
    <w:rsid w:val="3CD57DB0"/>
    <w:rsid w:val="3D0654FD"/>
    <w:rsid w:val="3D36026C"/>
    <w:rsid w:val="3D483EDE"/>
    <w:rsid w:val="3D585185"/>
    <w:rsid w:val="3DAB3C58"/>
    <w:rsid w:val="3DBD3630"/>
    <w:rsid w:val="3DBF6876"/>
    <w:rsid w:val="3DC870C8"/>
    <w:rsid w:val="3DCB7062"/>
    <w:rsid w:val="3DE048E3"/>
    <w:rsid w:val="3DF8484A"/>
    <w:rsid w:val="3E06665C"/>
    <w:rsid w:val="3E3333E4"/>
    <w:rsid w:val="3E333AFF"/>
    <w:rsid w:val="3E3F0C76"/>
    <w:rsid w:val="3E6416B8"/>
    <w:rsid w:val="3E8652B1"/>
    <w:rsid w:val="3EB818F5"/>
    <w:rsid w:val="3EC7487B"/>
    <w:rsid w:val="3ED32D14"/>
    <w:rsid w:val="3EF44D1E"/>
    <w:rsid w:val="3F495CB9"/>
    <w:rsid w:val="3F5146F5"/>
    <w:rsid w:val="3F5C4FFB"/>
    <w:rsid w:val="3F7C326D"/>
    <w:rsid w:val="3F9472A4"/>
    <w:rsid w:val="3FAE64E9"/>
    <w:rsid w:val="3FD52CF1"/>
    <w:rsid w:val="3FDC45E2"/>
    <w:rsid w:val="3FE21DCB"/>
    <w:rsid w:val="400E7FF0"/>
    <w:rsid w:val="401A7C36"/>
    <w:rsid w:val="40243ABA"/>
    <w:rsid w:val="404D3002"/>
    <w:rsid w:val="405452BF"/>
    <w:rsid w:val="40621097"/>
    <w:rsid w:val="40CA3FF1"/>
    <w:rsid w:val="40DE1204"/>
    <w:rsid w:val="40F459DA"/>
    <w:rsid w:val="41215D26"/>
    <w:rsid w:val="41324294"/>
    <w:rsid w:val="41623180"/>
    <w:rsid w:val="417637A1"/>
    <w:rsid w:val="41811FB0"/>
    <w:rsid w:val="419C572D"/>
    <w:rsid w:val="41B11ADD"/>
    <w:rsid w:val="41BB2512"/>
    <w:rsid w:val="41E23D34"/>
    <w:rsid w:val="41E729E6"/>
    <w:rsid w:val="42042ADE"/>
    <w:rsid w:val="421F03C6"/>
    <w:rsid w:val="42205329"/>
    <w:rsid w:val="426E442F"/>
    <w:rsid w:val="42735B43"/>
    <w:rsid w:val="429155D6"/>
    <w:rsid w:val="429D6530"/>
    <w:rsid w:val="42A15059"/>
    <w:rsid w:val="42A3601D"/>
    <w:rsid w:val="42AE1B5A"/>
    <w:rsid w:val="42DF7962"/>
    <w:rsid w:val="42EF0115"/>
    <w:rsid w:val="431C042D"/>
    <w:rsid w:val="436A157A"/>
    <w:rsid w:val="43825906"/>
    <w:rsid w:val="43996127"/>
    <w:rsid w:val="43CA2DA8"/>
    <w:rsid w:val="43EC75CC"/>
    <w:rsid w:val="43F62907"/>
    <w:rsid w:val="442844CD"/>
    <w:rsid w:val="44291E21"/>
    <w:rsid w:val="4438590D"/>
    <w:rsid w:val="443E7723"/>
    <w:rsid w:val="4445364F"/>
    <w:rsid w:val="4462141D"/>
    <w:rsid w:val="44AE6324"/>
    <w:rsid w:val="44BA4627"/>
    <w:rsid w:val="44DD6CD3"/>
    <w:rsid w:val="44F94058"/>
    <w:rsid w:val="453C0525"/>
    <w:rsid w:val="45627B09"/>
    <w:rsid w:val="456849E4"/>
    <w:rsid w:val="45B0441F"/>
    <w:rsid w:val="45CC0D1B"/>
    <w:rsid w:val="45D862EA"/>
    <w:rsid w:val="45FB0F59"/>
    <w:rsid w:val="460C4AA9"/>
    <w:rsid w:val="461B60BF"/>
    <w:rsid w:val="463765F8"/>
    <w:rsid w:val="46502805"/>
    <w:rsid w:val="46630255"/>
    <w:rsid w:val="46653EB9"/>
    <w:rsid w:val="46C474DE"/>
    <w:rsid w:val="46CD0A6D"/>
    <w:rsid w:val="46E36968"/>
    <w:rsid w:val="473A25CF"/>
    <w:rsid w:val="474B5CEF"/>
    <w:rsid w:val="4754492D"/>
    <w:rsid w:val="478E78A7"/>
    <w:rsid w:val="479A0A21"/>
    <w:rsid w:val="47A06F61"/>
    <w:rsid w:val="47CB580D"/>
    <w:rsid w:val="480B5462"/>
    <w:rsid w:val="481A6681"/>
    <w:rsid w:val="483761D7"/>
    <w:rsid w:val="4874646D"/>
    <w:rsid w:val="489565AD"/>
    <w:rsid w:val="48EC131C"/>
    <w:rsid w:val="48F514B6"/>
    <w:rsid w:val="48FD04AF"/>
    <w:rsid w:val="49120559"/>
    <w:rsid w:val="49320CCD"/>
    <w:rsid w:val="49330677"/>
    <w:rsid w:val="49362DD3"/>
    <w:rsid w:val="493A0128"/>
    <w:rsid w:val="49401F8D"/>
    <w:rsid w:val="49682F95"/>
    <w:rsid w:val="4975010E"/>
    <w:rsid w:val="49924EF5"/>
    <w:rsid w:val="49AF34BA"/>
    <w:rsid w:val="4A0600CA"/>
    <w:rsid w:val="4A143F77"/>
    <w:rsid w:val="4A1C7777"/>
    <w:rsid w:val="4A465373"/>
    <w:rsid w:val="4A642094"/>
    <w:rsid w:val="4A767EE6"/>
    <w:rsid w:val="4ADD42B7"/>
    <w:rsid w:val="4B196A77"/>
    <w:rsid w:val="4B202F50"/>
    <w:rsid w:val="4B3F0819"/>
    <w:rsid w:val="4B71601F"/>
    <w:rsid w:val="4BA47EC3"/>
    <w:rsid w:val="4BBE0254"/>
    <w:rsid w:val="4BF61DFC"/>
    <w:rsid w:val="4BFE20EC"/>
    <w:rsid w:val="4C006448"/>
    <w:rsid w:val="4C105B8D"/>
    <w:rsid w:val="4C361A65"/>
    <w:rsid w:val="4C540C0B"/>
    <w:rsid w:val="4C592B3E"/>
    <w:rsid w:val="4C5E631C"/>
    <w:rsid w:val="4CB55E8D"/>
    <w:rsid w:val="4CCF0A7D"/>
    <w:rsid w:val="4CF67483"/>
    <w:rsid w:val="4D2F235D"/>
    <w:rsid w:val="4D457712"/>
    <w:rsid w:val="4D4C3161"/>
    <w:rsid w:val="4D5C4420"/>
    <w:rsid w:val="4D6141E1"/>
    <w:rsid w:val="4D6640C3"/>
    <w:rsid w:val="4D6A20B7"/>
    <w:rsid w:val="4D8B1247"/>
    <w:rsid w:val="4D8C54DC"/>
    <w:rsid w:val="4DBF78A8"/>
    <w:rsid w:val="4DDC0043"/>
    <w:rsid w:val="4E100EE5"/>
    <w:rsid w:val="4E154041"/>
    <w:rsid w:val="4E1F175D"/>
    <w:rsid w:val="4E205D6B"/>
    <w:rsid w:val="4E5F6B02"/>
    <w:rsid w:val="4E6057D3"/>
    <w:rsid w:val="4E7772F4"/>
    <w:rsid w:val="4E7826ED"/>
    <w:rsid w:val="4E826BB1"/>
    <w:rsid w:val="4E873E5B"/>
    <w:rsid w:val="4E8A3FE3"/>
    <w:rsid w:val="4EB30A9E"/>
    <w:rsid w:val="4EBD3FAE"/>
    <w:rsid w:val="4EC87C8D"/>
    <w:rsid w:val="4F186B9E"/>
    <w:rsid w:val="4F344197"/>
    <w:rsid w:val="4F390375"/>
    <w:rsid w:val="4F67289B"/>
    <w:rsid w:val="4F805F4D"/>
    <w:rsid w:val="4F9548B8"/>
    <w:rsid w:val="4F975023"/>
    <w:rsid w:val="4FC958F9"/>
    <w:rsid w:val="4FEB2467"/>
    <w:rsid w:val="4FF133A7"/>
    <w:rsid w:val="5014426D"/>
    <w:rsid w:val="502817EF"/>
    <w:rsid w:val="503A485B"/>
    <w:rsid w:val="50585954"/>
    <w:rsid w:val="50F63244"/>
    <w:rsid w:val="511D742A"/>
    <w:rsid w:val="512E06F6"/>
    <w:rsid w:val="51330618"/>
    <w:rsid w:val="515F701F"/>
    <w:rsid w:val="51BF020E"/>
    <w:rsid w:val="51D33972"/>
    <w:rsid w:val="51D648BE"/>
    <w:rsid w:val="51F80BFE"/>
    <w:rsid w:val="520C560C"/>
    <w:rsid w:val="521041BA"/>
    <w:rsid w:val="52223B23"/>
    <w:rsid w:val="524016C7"/>
    <w:rsid w:val="52591E07"/>
    <w:rsid w:val="525B061E"/>
    <w:rsid w:val="525B34C0"/>
    <w:rsid w:val="525C3ABA"/>
    <w:rsid w:val="5282014C"/>
    <w:rsid w:val="528429B8"/>
    <w:rsid w:val="52932414"/>
    <w:rsid w:val="529B78E6"/>
    <w:rsid w:val="52C745EB"/>
    <w:rsid w:val="52CE4C52"/>
    <w:rsid w:val="52D35423"/>
    <w:rsid w:val="530E5A63"/>
    <w:rsid w:val="5319001A"/>
    <w:rsid w:val="532F2B03"/>
    <w:rsid w:val="535844AE"/>
    <w:rsid w:val="536A55AE"/>
    <w:rsid w:val="539D7AFA"/>
    <w:rsid w:val="53A03215"/>
    <w:rsid w:val="53C2705E"/>
    <w:rsid w:val="53C765EF"/>
    <w:rsid w:val="54186BC4"/>
    <w:rsid w:val="54443F74"/>
    <w:rsid w:val="545A7720"/>
    <w:rsid w:val="54692FF0"/>
    <w:rsid w:val="547333AA"/>
    <w:rsid w:val="547F5BEC"/>
    <w:rsid w:val="5480243B"/>
    <w:rsid w:val="54CC5FE9"/>
    <w:rsid w:val="54D52C9F"/>
    <w:rsid w:val="550147F7"/>
    <w:rsid w:val="555F526C"/>
    <w:rsid w:val="556168EE"/>
    <w:rsid w:val="556324A2"/>
    <w:rsid w:val="557160A7"/>
    <w:rsid w:val="55796739"/>
    <w:rsid w:val="558A36C1"/>
    <w:rsid w:val="55C704F7"/>
    <w:rsid w:val="55EF1E1E"/>
    <w:rsid w:val="55F112D9"/>
    <w:rsid w:val="56107DE1"/>
    <w:rsid w:val="56140974"/>
    <w:rsid w:val="56563A62"/>
    <w:rsid w:val="56615848"/>
    <w:rsid w:val="56BD5F31"/>
    <w:rsid w:val="56EA708A"/>
    <w:rsid w:val="56EE209B"/>
    <w:rsid w:val="56FC64DA"/>
    <w:rsid w:val="570135FE"/>
    <w:rsid w:val="57466FFB"/>
    <w:rsid w:val="574A1BDD"/>
    <w:rsid w:val="576B0D95"/>
    <w:rsid w:val="577B2E2E"/>
    <w:rsid w:val="57800252"/>
    <w:rsid w:val="578F4217"/>
    <w:rsid w:val="5799063D"/>
    <w:rsid w:val="5799339F"/>
    <w:rsid w:val="57AD3750"/>
    <w:rsid w:val="57BB0F85"/>
    <w:rsid w:val="57E64B79"/>
    <w:rsid w:val="57E84637"/>
    <w:rsid w:val="582B0F5B"/>
    <w:rsid w:val="58315521"/>
    <w:rsid w:val="583412B6"/>
    <w:rsid w:val="586B78CB"/>
    <w:rsid w:val="58C14CB4"/>
    <w:rsid w:val="58DC6CA3"/>
    <w:rsid w:val="59000D2A"/>
    <w:rsid w:val="591A2206"/>
    <w:rsid w:val="591D4504"/>
    <w:rsid w:val="594B4A91"/>
    <w:rsid w:val="594B5543"/>
    <w:rsid w:val="59511982"/>
    <w:rsid w:val="59751F0A"/>
    <w:rsid w:val="59777A27"/>
    <w:rsid w:val="59B408CB"/>
    <w:rsid w:val="59B80690"/>
    <w:rsid w:val="59B91BC0"/>
    <w:rsid w:val="5A277256"/>
    <w:rsid w:val="5A5114C0"/>
    <w:rsid w:val="5A7A1B01"/>
    <w:rsid w:val="5A8921F9"/>
    <w:rsid w:val="5A98388B"/>
    <w:rsid w:val="5A9B4598"/>
    <w:rsid w:val="5AB9658E"/>
    <w:rsid w:val="5AF60883"/>
    <w:rsid w:val="5AF62F54"/>
    <w:rsid w:val="5B0A2C7F"/>
    <w:rsid w:val="5B246BFC"/>
    <w:rsid w:val="5B3F0800"/>
    <w:rsid w:val="5B736495"/>
    <w:rsid w:val="5B8B6988"/>
    <w:rsid w:val="5B920406"/>
    <w:rsid w:val="5B9518E9"/>
    <w:rsid w:val="5BB40C8F"/>
    <w:rsid w:val="5BC414F3"/>
    <w:rsid w:val="5BE81760"/>
    <w:rsid w:val="5BFB6629"/>
    <w:rsid w:val="5C000CBF"/>
    <w:rsid w:val="5C371763"/>
    <w:rsid w:val="5C7E0DB8"/>
    <w:rsid w:val="5C835CC7"/>
    <w:rsid w:val="5C911A8F"/>
    <w:rsid w:val="5C940B12"/>
    <w:rsid w:val="5C9D21C3"/>
    <w:rsid w:val="5C9E149B"/>
    <w:rsid w:val="5CA43921"/>
    <w:rsid w:val="5CE24971"/>
    <w:rsid w:val="5D0E14E7"/>
    <w:rsid w:val="5D496866"/>
    <w:rsid w:val="5D5B67C7"/>
    <w:rsid w:val="5DBE3685"/>
    <w:rsid w:val="5DC21C7D"/>
    <w:rsid w:val="5DDD1AA7"/>
    <w:rsid w:val="5DF9194C"/>
    <w:rsid w:val="5E0D1753"/>
    <w:rsid w:val="5E0D2C12"/>
    <w:rsid w:val="5E0E381A"/>
    <w:rsid w:val="5E2C7483"/>
    <w:rsid w:val="5E320347"/>
    <w:rsid w:val="5E372B7A"/>
    <w:rsid w:val="5E6935C3"/>
    <w:rsid w:val="5E9356C4"/>
    <w:rsid w:val="5EB42A36"/>
    <w:rsid w:val="5EDC1F7A"/>
    <w:rsid w:val="5EF87B99"/>
    <w:rsid w:val="5F686179"/>
    <w:rsid w:val="5F8172A3"/>
    <w:rsid w:val="5F8A5720"/>
    <w:rsid w:val="5F922E9D"/>
    <w:rsid w:val="5FC41F25"/>
    <w:rsid w:val="5FD01BA0"/>
    <w:rsid w:val="600826CC"/>
    <w:rsid w:val="600E37A0"/>
    <w:rsid w:val="60266D3F"/>
    <w:rsid w:val="60370CC9"/>
    <w:rsid w:val="604B1B5F"/>
    <w:rsid w:val="607C61DC"/>
    <w:rsid w:val="608C1ED9"/>
    <w:rsid w:val="60F841EE"/>
    <w:rsid w:val="61075847"/>
    <w:rsid w:val="610B3CF7"/>
    <w:rsid w:val="61166E7C"/>
    <w:rsid w:val="61511EA8"/>
    <w:rsid w:val="61534B42"/>
    <w:rsid w:val="616D16C5"/>
    <w:rsid w:val="617E71AA"/>
    <w:rsid w:val="618C79E8"/>
    <w:rsid w:val="618F082C"/>
    <w:rsid w:val="61AA71F0"/>
    <w:rsid w:val="61CE3BD9"/>
    <w:rsid w:val="61DE6563"/>
    <w:rsid w:val="61F26BF3"/>
    <w:rsid w:val="6201446D"/>
    <w:rsid w:val="621D4BC2"/>
    <w:rsid w:val="6226140A"/>
    <w:rsid w:val="62A12F70"/>
    <w:rsid w:val="62B9285D"/>
    <w:rsid w:val="62D472DF"/>
    <w:rsid w:val="62E66C37"/>
    <w:rsid w:val="62FB59E6"/>
    <w:rsid w:val="63052C6F"/>
    <w:rsid w:val="632560FF"/>
    <w:rsid w:val="633F3FA4"/>
    <w:rsid w:val="63553FBC"/>
    <w:rsid w:val="63670BEA"/>
    <w:rsid w:val="63894135"/>
    <w:rsid w:val="638C4EFA"/>
    <w:rsid w:val="639F76A3"/>
    <w:rsid w:val="63AD60E5"/>
    <w:rsid w:val="63C30EF4"/>
    <w:rsid w:val="63CA3425"/>
    <w:rsid w:val="63F43563"/>
    <w:rsid w:val="64296A32"/>
    <w:rsid w:val="643013C1"/>
    <w:rsid w:val="64DF4164"/>
    <w:rsid w:val="64E640F2"/>
    <w:rsid w:val="651B298C"/>
    <w:rsid w:val="651B58EB"/>
    <w:rsid w:val="65283570"/>
    <w:rsid w:val="653812F7"/>
    <w:rsid w:val="657D14A3"/>
    <w:rsid w:val="65DD7477"/>
    <w:rsid w:val="660036D4"/>
    <w:rsid w:val="66026279"/>
    <w:rsid w:val="66140E6F"/>
    <w:rsid w:val="66660F48"/>
    <w:rsid w:val="666A4EB7"/>
    <w:rsid w:val="666E0E04"/>
    <w:rsid w:val="66763598"/>
    <w:rsid w:val="66800A3A"/>
    <w:rsid w:val="668F6675"/>
    <w:rsid w:val="669F07AB"/>
    <w:rsid w:val="66A71EBC"/>
    <w:rsid w:val="66C139FD"/>
    <w:rsid w:val="66D52C3B"/>
    <w:rsid w:val="670E095B"/>
    <w:rsid w:val="67180223"/>
    <w:rsid w:val="67227882"/>
    <w:rsid w:val="672D348B"/>
    <w:rsid w:val="67AD446C"/>
    <w:rsid w:val="67D05379"/>
    <w:rsid w:val="67E91D05"/>
    <w:rsid w:val="67F479FB"/>
    <w:rsid w:val="67F5337D"/>
    <w:rsid w:val="68046202"/>
    <w:rsid w:val="68062D9F"/>
    <w:rsid w:val="68313651"/>
    <w:rsid w:val="68AC7306"/>
    <w:rsid w:val="68D1358C"/>
    <w:rsid w:val="68DF3C61"/>
    <w:rsid w:val="693602B6"/>
    <w:rsid w:val="694110E9"/>
    <w:rsid w:val="6950177B"/>
    <w:rsid w:val="695064F1"/>
    <w:rsid w:val="69640D7F"/>
    <w:rsid w:val="69A14052"/>
    <w:rsid w:val="69F45525"/>
    <w:rsid w:val="6A0326B1"/>
    <w:rsid w:val="6A157ABB"/>
    <w:rsid w:val="6A2572BE"/>
    <w:rsid w:val="6A2D0813"/>
    <w:rsid w:val="6A4D3602"/>
    <w:rsid w:val="6AA80659"/>
    <w:rsid w:val="6AE64A12"/>
    <w:rsid w:val="6AF54A1F"/>
    <w:rsid w:val="6B014FD4"/>
    <w:rsid w:val="6B352E9A"/>
    <w:rsid w:val="6B502035"/>
    <w:rsid w:val="6B5C6595"/>
    <w:rsid w:val="6B601244"/>
    <w:rsid w:val="6B954A73"/>
    <w:rsid w:val="6BA555F4"/>
    <w:rsid w:val="6BAB507B"/>
    <w:rsid w:val="6C4C7E45"/>
    <w:rsid w:val="6C5B1342"/>
    <w:rsid w:val="6C9D7422"/>
    <w:rsid w:val="6CC73FF3"/>
    <w:rsid w:val="6CD44491"/>
    <w:rsid w:val="6CF81FD9"/>
    <w:rsid w:val="6D1F7710"/>
    <w:rsid w:val="6D266F73"/>
    <w:rsid w:val="6D2B7F26"/>
    <w:rsid w:val="6D38467E"/>
    <w:rsid w:val="6D75287D"/>
    <w:rsid w:val="6DE5605E"/>
    <w:rsid w:val="6E085645"/>
    <w:rsid w:val="6E0B5FD5"/>
    <w:rsid w:val="6E290FF1"/>
    <w:rsid w:val="6E501928"/>
    <w:rsid w:val="6E760CCD"/>
    <w:rsid w:val="6E7F7A1F"/>
    <w:rsid w:val="6E825233"/>
    <w:rsid w:val="6E841C22"/>
    <w:rsid w:val="6E8964FB"/>
    <w:rsid w:val="6ED779B9"/>
    <w:rsid w:val="6EF10149"/>
    <w:rsid w:val="6EF35928"/>
    <w:rsid w:val="6F0C3B34"/>
    <w:rsid w:val="6F243CB7"/>
    <w:rsid w:val="6F25604F"/>
    <w:rsid w:val="6F2B393D"/>
    <w:rsid w:val="6F6F34BF"/>
    <w:rsid w:val="6F74632D"/>
    <w:rsid w:val="6FA62716"/>
    <w:rsid w:val="6FAD3B46"/>
    <w:rsid w:val="6FE32270"/>
    <w:rsid w:val="702E5033"/>
    <w:rsid w:val="70305A6D"/>
    <w:rsid w:val="705979D8"/>
    <w:rsid w:val="70851DD1"/>
    <w:rsid w:val="70A14DE4"/>
    <w:rsid w:val="70A3173E"/>
    <w:rsid w:val="70B0102E"/>
    <w:rsid w:val="70E46DE1"/>
    <w:rsid w:val="70F97473"/>
    <w:rsid w:val="71066F86"/>
    <w:rsid w:val="710F22EF"/>
    <w:rsid w:val="713D4140"/>
    <w:rsid w:val="718B515F"/>
    <w:rsid w:val="71D53F46"/>
    <w:rsid w:val="71DC0D6A"/>
    <w:rsid w:val="71E83DEF"/>
    <w:rsid w:val="71F10D47"/>
    <w:rsid w:val="71F23AFF"/>
    <w:rsid w:val="71F77FB2"/>
    <w:rsid w:val="724870A9"/>
    <w:rsid w:val="725D2B21"/>
    <w:rsid w:val="72723875"/>
    <w:rsid w:val="72AE4056"/>
    <w:rsid w:val="72B95279"/>
    <w:rsid w:val="72D11072"/>
    <w:rsid w:val="72E2121F"/>
    <w:rsid w:val="72FB0783"/>
    <w:rsid w:val="73073B2B"/>
    <w:rsid w:val="73285EE0"/>
    <w:rsid w:val="734855DE"/>
    <w:rsid w:val="73505789"/>
    <w:rsid w:val="738F5ACB"/>
    <w:rsid w:val="73E239FB"/>
    <w:rsid w:val="73E34C6A"/>
    <w:rsid w:val="73FD6C29"/>
    <w:rsid w:val="7408110D"/>
    <w:rsid w:val="74104695"/>
    <w:rsid w:val="7411267A"/>
    <w:rsid w:val="742A76AD"/>
    <w:rsid w:val="742E5EE1"/>
    <w:rsid w:val="74343C61"/>
    <w:rsid w:val="744C2575"/>
    <w:rsid w:val="74712CBC"/>
    <w:rsid w:val="7487135E"/>
    <w:rsid w:val="748A1D4A"/>
    <w:rsid w:val="74C909B4"/>
    <w:rsid w:val="74CC118F"/>
    <w:rsid w:val="75041237"/>
    <w:rsid w:val="75105197"/>
    <w:rsid w:val="758862DF"/>
    <w:rsid w:val="758D3B86"/>
    <w:rsid w:val="75A3489E"/>
    <w:rsid w:val="75D80A71"/>
    <w:rsid w:val="75D834BE"/>
    <w:rsid w:val="7604778E"/>
    <w:rsid w:val="7611382F"/>
    <w:rsid w:val="761942C1"/>
    <w:rsid w:val="76617B58"/>
    <w:rsid w:val="766976E4"/>
    <w:rsid w:val="769D384A"/>
    <w:rsid w:val="76C4004B"/>
    <w:rsid w:val="76D57B9B"/>
    <w:rsid w:val="76F71794"/>
    <w:rsid w:val="770B4786"/>
    <w:rsid w:val="77156628"/>
    <w:rsid w:val="773E0043"/>
    <w:rsid w:val="7745017D"/>
    <w:rsid w:val="778768AF"/>
    <w:rsid w:val="779111F8"/>
    <w:rsid w:val="77952413"/>
    <w:rsid w:val="77DF2A20"/>
    <w:rsid w:val="77EF1A90"/>
    <w:rsid w:val="77FF749D"/>
    <w:rsid w:val="78044141"/>
    <w:rsid w:val="78170DD1"/>
    <w:rsid w:val="781D2CD3"/>
    <w:rsid w:val="7831358B"/>
    <w:rsid w:val="783D3FBA"/>
    <w:rsid w:val="78423E15"/>
    <w:rsid w:val="785019F9"/>
    <w:rsid w:val="788907B4"/>
    <w:rsid w:val="78915712"/>
    <w:rsid w:val="78B13A2A"/>
    <w:rsid w:val="78ED06EC"/>
    <w:rsid w:val="78FB3602"/>
    <w:rsid w:val="78FE7E2D"/>
    <w:rsid w:val="79190A81"/>
    <w:rsid w:val="79465B9F"/>
    <w:rsid w:val="79470796"/>
    <w:rsid w:val="797A01B8"/>
    <w:rsid w:val="797F232A"/>
    <w:rsid w:val="79A11455"/>
    <w:rsid w:val="79B47C7F"/>
    <w:rsid w:val="79BB7FAC"/>
    <w:rsid w:val="79C30DCE"/>
    <w:rsid w:val="79DA0AE9"/>
    <w:rsid w:val="79DB0A02"/>
    <w:rsid w:val="79DE7E71"/>
    <w:rsid w:val="79E143F6"/>
    <w:rsid w:val="79E909E2"/>
    <w:rsid w:val="7A5817F2"/>
    <w:rsid w:val="7A920776"/>
    <w:rsid w:val="7AA10DFD"/>
    <w:rsid w:val="7AB86E66"/>
    <w:rsid w:val="7ABE3B99"/>
    <w:rsid w:val="7ACD3FEA"/>
    <w:rsid w:val="7ADB7FEB"/>
    <w:rsid w:val="7ADE015B"/>
    <w:rsid w:val="7AF95D1E"/>
    <w:rsid w:val="7B1240AD"/>
    <w:rsid w:val="7B394CBD"/>
    <w:rsid w:val="7B5F0370"/>
    <w:rsid w:val="7B90724C"/>
    <w:rsid w:val="7B9B1389"/>
    <w:rsid w:val="7B9B6413"/>
    <w:rsid w:val="7BB20F00"/>
    <w:rsid w:val="7BD5605E"/>
    <w:rsid w:val="7BE51EF2"/>
    <w:rsid w:val="7C03494A"/>
    <w:rsid w:val="7C270700"/>
    <w:rsid w:val="7C5F6349"/>
    <w:rsid w:val="7C756054"/>
    <w:rsid w:val="7CA566B8"/>
    <w:rsid w:val="7CC002D5"/>
    <w:rsid w:val="7CCD3397"/>
    <w:rsid w:val="7CE010AF"/>
    <w:rsid w:val="7CF55E32"/>
    <w:rsid w:val="7CF833B2"/>
    <w:rsid w:val="7D0E1878"/>
    <w:rsid w:val="7D264B45"/>
    <w:rsid w:val="7D3E33DF"/>
    <w:rsid w:val="7D526E1C"/>
    <w:rsid w:val="7DAC7A1D"/>
    <w:rsid w:val="7DB04257"/>
    <w:rsid w:val="7DCA5601"/>
    <w:rsid w:val="7DDB0123"/>
    <w:rsid w:val="7DDD2F64"/>
    <w:rsid w:val="7DE77949"/>
    <w:rsid w:val="7DE962BE"/>
    <w:rsid w:val="7DF37869"/>
    <w:rsid w:val="7DF530C0"/>
    <w:rsid w:val="7E09315E"/>
    <w:rsid w:val="7E444D2A"/>
    <w:rsid w:val="7E775452"/>
    <w:rsid w:val="7E901853"/>
    <w:rsid w:val="7EAC0FBE"/>
    <w:rsid w:val="7F007F10"/>
    <w:rsid w:val="7F3B240A"/>
    <w:rsid w:val="7F5E54FA"/>
    <w:rsid w:val="7F836746"/>
    <w:rsid w:val="7FB65761"/>
    <w:rsid w:val="7FDB23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5:docId w15:val="{240D3D6C-43B4-4863-991F-B04104C9D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2B80"/>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0B2B80"/>
    <w:pPr>
      <w:tabs>
        <w:tab w:val="center" w:pos="4153"/>
        <w:tab w:val="right" w:pos="8306"/>
      </w:tabs>
      <w:snapToGrid w:val="0"/>
    </w:pPr>
    <w:rPr>
      <w:sz w:val="18"/>
      <w:szCs w:val="18"/>
    </w:rPr>
  </w:style>
  <w:style w:type="paragraph" w:styleId="Header">
    <w:name w:val="header"/>
    <w:basedOn w:val="Normal"/>
    <w:link w:val="HeaderChar"/>
    <w:uiPriority w:val="99"/>
    <w:qFormat/>
    <w:rsid w:val="000B2B80"/>
    <w:pPr>
      <w:tabs>
        <w:tab w:val="center" w:pos="4153"/>
        <w:tab w:val="right" w:pos="8306"/>
      </w:tabs>
      <w:snapToGrid w:val="0"/>
    </w:pPr>
    <w:rPr>
      <w:sz w:val="18"/>
      <w:szCs w:val="18"/>
    </w:rPr>
  </w:style>
  <w:style w:type="character" w:styleId="Hyperlink">
    <w:name w:val="Hyperlink"/>
    <w:basedOn w:val="DefaultParagraphFont"/>
    <w:qFormat/>
    <w:rsid w:val="000B2B80"/>
    <w:rPr>
      <w:color w:val="0000FF"/>
      <w:u w:val="single"/>
    </w:rPr>
  </w:style>
  <w:style w:type="paragraph" w:styleId="NormalWeb">
    <w:name w:val="Normal (Web)"/>
    <w:qFormat/>
    <w:rsid w:val="000B2B80"/>
    <w:pPr>
      <w:spacing w:beforeAutospacing="1" w:afterAutospacing="1"/>
    </w:pPr>
    <w:rPr>
      <w:sz w:val="24"/>
      <w:szCs w:val="24"/>
      <w:lang w:eastAsia="zh-CN"/>
    </w:rPr>
  </w:style>
  <w:style w:type="paragraph" w:styleId="ListParagraph">
    <w:name w:val="List Paragraph"/>
    <w:basedOn w:val="Normal"/>
    <w:uiPriority w:val="99"/>
    <w:qFormat/>
    <w:rsid w:val="000B2B80"/>
    <w:pPr>
      <w:ind w:left="720"/>
      <w:contextualSpacing/>
    </w:pPr>
  </w:style>
  <w:style w:type="paragraph" w:styleId="BodyText3">
    <w:name w:val="Body Text 3"/>
    <w:basedOn w:val="Normal"/>
    <w:link w:val="BodyText3Char"/>
    <w:rsid w:val="0041754D"/>
    <w:pPr>
      <w:spacing w:after="120"/>
    </w:pPr>
    <w:rPr>
      <w:rFonts w:ascii=".VnTime" w:eastAsia="Times New Roman" w:hAnsi=".VnTime" w:cs="Times New Roman"/>
      <w:sz w:val="16"/>
      <w:szCs w:val="16"/>
      <w:lang w:eastAsia="en-US"/>
    </w:rPr>
  </w:style>
  <w:style w:type="character" w:customStyle="1" w:styleId="BodyText3Char">
    <w:name w:val="Body Text 3 Char"/>
    <w:basedOn w:val="DefaultParagraphFont"/>
    <w:link w:val="BodyText3"/>
    <w:rsid w:val="0041754D"/>
    <w:rPr>
      <w:rFonts w:ascii=".VnTime" w:eastAsia="Times New Roman" w:hAnsi=".VnTime"/>
      <w:sz w:val="16"/>
      <w:szCs w:val="16"/>
    </w:rPr>
  </w:style>
  <w:style w:type="table" w:styleId="TableGrid">
    <w:name w:val="Table Grid"/>
    <w:basedOn w:val="TableNormal"/>
    <w:unhideWhenUsed/>
    <w:rsid w:val="007B017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586D1E"/>
    <w:rPr>
      <w:rFonts w:asciiTheme="minorHAnsi" w:eastAsiaTheme="minorEastAsia" w:hAnsiTheme="minorHAnsi" w:cstheme="minorBidi"/>
      <w:sz w:val="18"/>
      <w:szCs w:val="18"/>
      <w:lang w:eastAsia="zh-CN"/>
    </w:rPr>
  </w:style>
  <w:style w:type="character" w:customStyle="1" w:styleId="HeaderChar">
    <w:name w:val="Header Char"/>
    <w:basedOn w:val="DefaultParagraphFont"/>
    <w:link w:val="Header"/>
    <w:uiPriority w:val="99"/>
    <w:rsid w:val="00586D1E"/>
    <w:rPr>
      <w:rFonts w:asciiTheme="minorHAnsi" w:eastAsiaTheme="minorEastAsia" w:hAnsiTheme="minorHAnsi" w:cstheme="minorBid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595835-F396-481B-85A5-2F83F3F198FB}"/>
</file>

<file path=customXml/itemProps3.xml><?xml version="1.0" encoding="utf-8"?>
<ds:datastoreItem xmlns:ds="http://schemas.openxmlformats.org/officeDocument/2006/customXml" ds:itemID="{13406581-A203-4B49-977E-7D4F42F54346}"/>
</file>

<file path=customXml/itemProps4.xml><?xml version="1.0" encoding="utf-8"?>
<ds:datastoreItem xmlns:ds="http://schemas.openxmlformats.org/officeDocument/2006/customXml" ds:itemID="{D460F393-16BB-401F-A1AF-96B262C120B8}"/>
</file>

<file path=docProps/app.xml><?xml version="1.0" encoding="utf-8"?>
<Properties xmlns="http://schemas.openxmlformats.org/officeDocument/2006/extended-properties" xmlns:vt="http://schemas.openxmlformats.org/officeDocument/2006/docPropsVTypes">
  <Template>Normal</Template>
  <TotalTime>1</TotalTime>
  <Pages>15</Pages>
  <Words>5158</Words>
  <Characters>29404</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2024-11-04T05:54:00Z</cp:lastPrinted>
  <dcterms:created xsi:type="dcterms:W3CDTF">2024-12-25T01:34:00Z</dcterms:created>
  <dcterms:modified xsi:type="dcterms:W3CDTF">2024-12-25T01:34:00Z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E41A0B1935FB4D3781088CAC58CE1C0D</vt:lpwstr>
  </property>
</Properties>
</file>