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380" w:type="dxa"/>
        <w:tblInd w:w="93" w:type="dxa"/>
        <w:tblLook w:val="04A0" w:firstRow="1" w:lastRow="0" w:firstColumn="1" w:lastColumn="0" w:noHBand="0" w:noVBand="1"/>
      </w:tblPr>
      <w:tblGrid>
        <w:gridCol w:w="557"/>
        <w:gridCol w:w="1540"/>
        <w:gridCol w:w="820"/>
        <w:gridCol w:w="1762"/>
        <w:gridCol w:w="940"/>
        <w:gridCol w:w="936"/>
        <w:gridCol w:w="1087"/>
        <w:gridCol w:w="840"/>
        <w:gridCol w:w="940"/>
        <w:gridCol w:w="1603"/>
        <w:gridCol w:w="940"/>
        <w:gridCol w:w="936"/>
        <w:gridCol w:w="1120"/>
        <w:gridCol w:w="1360"/>
      </w:tblGrid>
      <w:tr w:rsidR="009D5BBD" w:rsidRPr="009D5BBD" w:rsidTr="009D5BBD">
        <w:trPr>
          <w:trHeight w:val="255"/>
        </w:trPr>
        <w:tc>
          <w:tcPr>
            <w:tcW w:w="1538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PHỤ LỤC Ib</w:t>
            </w:r>
          </w:p>
        </w:tc>
      </w:tr>
      <w:tr w:rsidR="009D5BBD" w:rsidRPr="009D5BBD" w:rsidTr="009D5BBD">
        <w:trPr>
          <w:trHeight w:val="330"/>
        </w:trPr>
        <w:tc>
          <w:tcPr>
            <w:tcW w:w="1538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ĐIỀU CHỈNH TÁCH, NHẬP CÁC TUYẾN ĐƯỜNG, MỐC XÁC ĐỊNH VÀ ĐIỀU CHỈNH GIÁ ĐẤT CÁC ĐOẠN TÁCH, NHẬP TRONG BẢNG GIÁ ĐẤT - TỈNH LÀO CAI</w:t>
            </w:r>
          </w:p>
        </w:tc>
      </w:tr>
      <w:tr w:rsidR="009D5BBD" w:rsidRPr="009D5BBD" w:rsidTr="009D5BBD">
        <w:trPr>
          <w:trHeight w:val="345"/>
        </w:trPr>
        <w:tc>
          <w:tcPr>
            <w:tcW w:w="1402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i/>
                <w:iCs/>
                <w:lang w:eastAsia="vi-VN"/>
              </w:rPr>
              <w:t>(Kèm</w:t>
            </w:r>
            <w:r>
              <w:rPr>
                <w:rFonts w:ascii="Times New Roman" w:eastAsia="Times New Roman" w:hAnsi="Times New Roman" w:cs="Times New Roman"/>
                <w:i/>
                <w:iCs/>
                <w:lang w:eastAsia="vi-VN"/>
              </w:rPr>
              <w:t xml:space="preserve"> theo Quyết định số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lang w:eastAsia="vi-VN"/>
              </w:rPr>
              <w:t xml:space="preserve"> 35/2020/QĐ-UBND ngày 22</w:t>
            </w:r>
            <w:bookmarkStart w:id="0" w:name="_GoBack"/>
            <w:bookmarkEnd w:id="0"/>
            <w:r w:rsidRPr="009D5BBD">
              <w:rPr>
                <w:rFonts w:ascii="Times New Roman" w:eastAsia="Times New Roman" w:hAnsi="Times New Roman" w:cs="Times New Roman"/>
                <w:i/>
                <w:iCs/>
                <w:lang w:eastAsia="vi-VN"/>
              </w:rPr>
              <w:t>/12/2020 của UBND tỉnh Lào Cai)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Đồng/m2</w:t>
            </w:r>
          </w:p>
        </w:tc>
      </w:tr>
      <w:tr w:rsidR="009D5BBD" w:rsidRPr="009D5BBD" w:rsidTr="009D5BBD">
        <w:trPr>
          <w:trHeight w:val="345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STT</w:t>
            </w:r>
          </w:p>
        </w:tc>
        <w:tc>
          <w:tcPr>
            <w:tcW w:w="1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Số tứ tự các phụ lục theo Quyết định số 56/2019/QĐ-UBND và Quyết định số 19/2020/QĐ-UBND</w:t>
            </w:r>
          </w:p>
        </w:tc>
        <w:tc>
          <w:tcPr>
            <w:tcW w:w="53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 xml:space="preserve">Tên tuyến đường, mốc xác định, giá đất hiện tại 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Số TT trong Bảng giá đất sau  tách, nhập</w:t>
            </w:r>
          </w:p>
        </w:tc>
        <w:tc>
          <w:tcPr>
            <w:tcW w:w="58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 xml:space="preserve">Tên tuyến đường, mốc xác định, giá đất sau tách, nhập </w:t>
            </w:r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Ghi chú</w:t>
            </w:r>
          </w:p>
        </w:tc>
      </w:tr>
      <w:tr w:rsidR="009D5BBD" w:rsidRPr="009D5BBD" w:rsidTr="009D5BBD">
        <w:trPr>
          <w:trHeight w:val="1545"/>
        </w:trPr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</w:p>
        </w:tc>
        <w:tc>
          <w:tcPr>
            <w:tcW w:w="1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Tên đường phố, ngõ phố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Mốc xác định (Từ..đến..)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Giá đất ở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Giá đất TMDV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Giá đất SXKDPNN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Tên đường phố, ngõ phố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Mốc xác định (Từ..đến..)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Giá đất ở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Giá đất TMDV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Giá đất SXKDPNN</w:t>
            </w: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</w:p>
        </w:tc>
      </w:tr>
      <w:tr w:rsidR="009D5BBD" w:rsidRPr="009D5BBD" w:rsidTr="009D5BBD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I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THÀNH PHỐ LÀO CAI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</w:tr>
      <w:tr w:rsidR="009D5BBD" w:rsidRPr="009D5BBD" w:rsidTr="009D5BBD">
        <w:trPr>
          <w:trHeight w:val="25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Phường Bắc Cường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</w:tr>
      <w:tr w:rsidR="009D5BBD" w:rsidRPr="009D5BBD" w:rsidTr="009D5BBD">
        <w:trPr>
          <w:trHeight w:val="795"/>
        </w:trPr>
        <w:tc>
          <w:tcPr>
            <w:tcW w:w="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Số thứ tự 387, mục II.1, phụ lục II, Quyết định số 56/2019/QĐ-UBND</w:t>
            </w:r>
          </w:p>
        </w:tc>
        <w:tc>
          <w:tcPr>
            <w:tcW w:w="8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Phố Hoàng Quy</w:t>
            </w:r>
          </w:p>
        </w:tc>
        <w:tc>
          <w:tcPr>
            <w:tcW w:w="18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đường Trần Hưng Đạo đến hết đường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7.000.000</w:t>
            </w:r>
          </w:p>
        </w:tc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5.600.000</w:t>
            </w:r>
          </w:p>
        </w:tc>
        <w:tc>
          <w:tcPr>
            <w:tcW w:w="92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4.200.000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387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Phố Hoàng Quy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đường Trần Hưng Đạo đến giao với đường Võ Nguyên Giáp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7.000.000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5.600.000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4.200.000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Tách để điều chỉnh lại giá các loại đất cho phù hợp với thực tế thị trường</w:t>
            </w:r>
          </w:p>
        </w:tc>
      </w:tr>
      <w:tr w:rsidR="009D5BBD" w:rsidRPr="009D5BBD" w:rsidTr="009D5BBD">
        <w:trPr>
          <w:trHeight w:val="735"/>
        </w:trPr>
        <w:tc>
          <w:tcPr>
            <w:tcW w:w="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387a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giao với đường Võ Nguyên Giáp đế hết đường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5.000.000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4.000.000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3.000.000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</w:tr>
      <w:tr w:rsidR="009D5BBD" w:rsidRPr="009D5BBD" w:rsidTr="009D5BBD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II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HUYỆN BẢO YÊN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</w:tr>
      <w:tr w:rsidR="009D5BBD" w:rsidRPr="009D5BBD" w:rsidTr="009D5BBD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Thị trấn Phố Ràng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</w:tr>
      <w:tr w:rsidR="009D5BBD" w:rsidRPr="009D5BBD" w:rsidTr="009D5BBD">
        <w:trPr>
          <w:trHeight w:val="135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Số thứ tự 37, mục IV.1, phụ lục IV, Quyết định số 56/2019/QĐ-UBND</w:t>
            </w:r>
          </w:p>
        </w:tc>
        <w:tc>
          <w:tcPr>
            <w:tcW w:w="8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Quốc lộ 279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Từ ngã tư Thương Nghiệp 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(nhà số 326 đường Nguyễn Tất Thành)</w:t>
            </w: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 đến hết chi nhánh Điện lực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10.500.000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8.400.000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6.300.000</w:t>
            </w:r>
          </w:p>
        </w:tc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37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Quốc lộ 279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ngã tư Thương Nghiệp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 xml:space="preserve"> (số 326 đường Nguyễn Tất Thành) </w:t>
            </w:r>
            <w:r w:rsidRPr="009D5BBD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đến đường vào Đền Phúc Khánh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10.500.000</w:t>
            </w:r>
          </w:p>
        </w:tc>
        <w:tc>
          <w:tcPr>
            <w:tcW w:w="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8.400.000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6.300.000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Gộp để điều chỉnh lại mốc xác định và điều chỉnh tăng giá các loại đất, sát với giá thị trường </w:t>
            </w:r>
          </w:p>
        </w:tc>
      </w:tr>
      <w:tr w:rsidR="009D5BBD" w:rsidRPr="009D5BBD" w:rsidTr="009D5BBD">
        <w:trPr>
          <w:trHeight w:val="70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Số thứ tự 38, mục IV.1, phụ lục IV, Quyết định số 56/2019/QĐ-UBND</w:t>
            </w: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8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đường rẽ vào Viện Kiểm sát 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(nhà ông An)</w:t>
            </w:r>
            <w:r w:rsidRPr="009D5BBD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đến đường rẽ vào phòng Giáo dục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6.000.000</w:t>
            </w:r>
          </w:p>
        </w:tc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4.800.000</w:t>
            </w:r>
          </w:p>
        </w:tc>
        <w:tc>
          <w:tcPr>
            <w:tcW w:w="9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3.600.000</w:t>
            </w:r>
          </w:p>
        </w:tc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</w:p>
        </w:tc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</w:tr>
      <w:tr w:rsidR="009D5BBD" w:rsidRPr="009D5BBD" w:rsidTr="009D5BBD">
        <w:trPr>
          <w:trHeight w:val="70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</w:p>
        </w:tc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sau đường vào Đền Phúc Khánh đến </w:t>
            </w:r>
            <w:r w:rsidRPr="009D5BBD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đường vào Ban quản lý rừng phòng hộ cũ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lastRenderedPageBreak/>
              <w:t>6.500.000</w:t>
            </w:r>
          </w:p>
        </w:tc>
        <w:tc>
          <w:tcPr>
            <w:tcW w:w="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5.200.000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3.900.000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</w:tr>
      <w:tr w:rsidR="009D5BBD" w:rsidRPr="009D5BBD" w:rsidTr="009D5BBD">
        <w:trPr>
          <w:trHeight w:val="123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lastRenderedPageBreak/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Số thứ tự 39, mục IV.1, phụ lục IV, Quyết định số 56/2019/QĐ-UBND</w:t>
            </w: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Huyện ủy đến đường vào Ban quản lý rừng phòng hộ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5.500.000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4.400.000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3.300.000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38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</w:p>
        </w:tc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</w:tr>
      <w:tr w:rsidR="009D5BBD" w:rsidRPr="009D5BBD" w:rsidTr="009D5BBD">
        <w:trPr>
          <w:trHeight w:val="27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lastRenderedPageBreak/>
              <w:t>2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Xã Yên Sơn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</w:tr>
      <w:tr w:rsidR="009D5BBD" w:rsidRPr="009D5BBD" w:rsidTr="009D5BBD">
        <w:trPr>
          <w:trHeight w:val="2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Khu vực 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</w:tr>
      <w:tr w:rsidR="009D5BBD" w:rsidRPr="009D5BBD" w:rsidTr="009D5BBD">
        <w:trPr>
          <w:trHeight w:val="825"/>
        </w:trPr>
        <w:tc>
          <w:tcPr>
            <w:tcW w:w="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Số thứ tự 281, mục IV.2, phụ lục IV, Quyết định số 56/2019/QĐ-UBND</w:t>
            </w:r>
          </w:p>
        </w:tc>
        <w:tc>
          <w:tcPr>
            <w:tcW w:w="8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8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Từ nhà Dương Ngọc 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(thôn Mạ 2)</w:t>
            </w: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 đến hết đất thôn Tống Gia (cũ)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200.000</w:t>
            </w:r>
          </w:p>
        </w:tc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160.000</w:t>
            </w:r>
          </w:p>
        </w:tc>
        <w:tc>
          <w:tcPr>
            <w:tcW w:w="9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120.000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281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Từ Nhà Dương Ngọc 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(thôn Mạ 2)</w:t>
            </w: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 đến nhà Văn hóa thôn Tổng Gia cũ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200.000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160.000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120.000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Điều chỉnh để cho phù hợp thực tế, do sát nhập thôn và không điều chỉnh giá đất</w:t>
            </w:r>
          </w:p>
        </w:tc>
      </w:tr>
      <w:tr w:rsidR="009D5BBD" w:rsidRPr="009D5BBD" w:rsidTr="009D5BBD">
        <w:trPr>
          <w:trHeight w:val="795"/>
        </w:trPr>
        <w:tc>
          <w:tcPr>
            <w:tcW w:w="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281a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nhà VH thôn Tổng Gia cũ đến nhà ông Hoàng Văn Hải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200.000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160.000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120.000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</w:tr>
      <w:tr w:rsidR="009D5BBD" w:rsidRPr="009D5BBD" w:rsidTr="009D5BBD">
        <w:trPr>
          <w:trHeight w:val="1080"/>
        </w:trPr>
        <w:tc>
          <w:tcPr>
            <w:tcW w:w="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281b</w:t>
            </w: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nhà VH thôn Tổng Gia cũ dọc đường bê tông đến hết địa phận đất Thôn Tổng Gia cũ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200.000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160.000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120.000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</w:tr>
      <w:tr w:rsidR="009D5BBD" w:rsidRPr="009D5BBD" w:rsidTr="009D5BBD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III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HUYỆN BÁT XÁT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</w:tr>
      <w:tr w:rsidR="009D5BBD" w:rsidRPr="009D5BBD" w:rsidTr="009D5BBD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Thị trấn Bát Xát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 </w:t>
            </w:r>
          </w:p>
        </w:tc>
      </w:tr>
      <w:tr w:rsidR="009D5BBD" w:rsidRPr="009D5BBD" w:rsidTr="009D5BBD">
        <w:trPr>
          <w:trHeight w:val="145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Số thứ tự 26, mục V.1, phục lục V của Quyết định số 56/2019/QĐ-UBND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Đường 35 m 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(tuyến D7)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ngã tư giao đường N1 gần Trung tâm Văn hóa, Thể thao và Truyền trông huyện đến hết địa phận thị trấn Bát Xát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4.000.000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3.200.000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2.400.000</w:t>
            </w:r>
          </w:p>
        </w:tc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26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Đường 35m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ngã tư giao đường N1 gần Trung tâm Văn hóa, Thể thao và Truyền trông huyện đến nút giao giữa đường 35 m và đường Kim Thành - Ngòi Phát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4.500.000</w:t>
            </w:r>
          </w:p>
        </w:tc>
        <w:tc>
          <w:tcPr>
            <w:tcW w:w="8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3.600.000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2.700.000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Gộp tuyến đường, </w:t>
            </w: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điều chỉnh tăng giá các loại đất</w:t>
            </w: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 để phù hợp với thực tế 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(do có khả năng sinh lời cao)</w:t>
            </w:r>
          </w:p>
        </w:tc>
      </w:tr>
      <w:tr w:rsidR="009D5BBD" w:rsidRPr="009D5BBD" w:rsidTr="009D5BBD">
        <w:trPr>
          <w:trHeight w:val="153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Số thứ tự 4 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(thị trấn Bát Xát)</w:t>
            </w: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, mục IIIa.1, phụ lục IIIa, Quyết định số 19/2020/QĐ-UBND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Đường 35 m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Từ địa phận xã Bản Qua cũ đến nút giao thông giữa đường 35 m và đường Kim Thành - Ngòi Phát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3.000.000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2.400.000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1.800.000</w:t>
            </w:r>
          </w:p>
        </w:tc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</w:p>
        </w:tc>
      </w:tr>
      <w:tr w:rsidR="009D5BBD" w:rsidRPr="009D5BBD" w:rsidTr="009D5BBD">
        <w:trPr>
          <w:trHeight w:val="162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lastRenderedPageBreak/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Số thứ tự 1.2, mục IV, phục lục IIa, Quyết định số 19/2020/QĐ-UBND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Đoạn đường 156B đi Lào Cai 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(Tỉnh lộ 156 cũ)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Đoạn từ địa phận thị trấn Bát Xát giáp xã Quang Kim đến cổng trào thị trấn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2.500.000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2.000.000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1.500.000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Đoạn đường 156B đi Lào Cai</w:t>
            </w: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 xml:space="preserve"> (Tỉnh lộ 156 c</w:t>
            </w: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ũ)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Đoạn từ địa phận thị trấn Bát Xát giáp xã Quang Kim đến cổng trào thị trấn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3.000.000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2.400.000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vi-VN"/>
              </w:rPr>
              <w:t>1.800.000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BBD" w:rsidRPr="009D5BBD" w:rsidRDefault="009D5BBD" w:rsidP="009D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9D5BB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Điều chỉnh tăng giá các loại đất</w:t>
            </w:r>
            <w:r w:rsidRPr="009D5BBD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 xml:space="preserve"> để phù hợp với giá đất trên thị trường</w:t>
            </w:r>
          </w:p>
        </w:tc>
      </w:tr>
    </w:tbl>
    <w:p w:rsidR="000C266F" w:rsidRDefault="000C266F"/>
    <w:sectPr w:rsidR="000C266F" w:rsidSect="009D5BBD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BBD"/>
    <w:rsid w:val="000C266F"/>
    <w:rsid w:val="003C372F"/>
    <w:rsid w:val="00502698"/>
    <w:rsid w:val="009D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B01AB2-F0D9-46CF-A905-6B0CD79624FB}"/>
</file>

<file path=customXml/itemProps2.xml><?xml version="1.0" encoding="utf-8"?>
<ds:datastoreItem xmlns:ds="http://schemas.openxmlformats.org/officeDocument/2006/customXml" ds:itemID="{CB48F739-9FDD-49CA-9F3C-F772355B62D8}"/>
</file>

<file path=customXml/itemProps3.xml><?xml version="1.0" encoding="utf-8"?>
<ds:datastoreItem xmlns:ds="http://schemas.openxmlformats.org/officeDocument/2006/customXml" ds:itemID="{205AD620-BE49-4ECE-8682-5C8FFBD04A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2021-01-22T06:51:00Z</dcterms:created>
  <dcterms:modified xsi:type="dcterms:W3CDTF">2021-01-22T06:55:00Z</dcterms:modified>
</cp:coreProperties>
</file>