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Ind w:w="-108" w:type="dxa"/>
        <w:tblLayout w:type="fixed"/>
        <w:tblCellMar>
          <w:top w:w="15" w:type="dxa"/>
          <w:left w:w="15" w:type="dxa"/>
          <w:bottom w:w="15" w:type="dxa"/>
          <w:right w:w="15" w:type="dxa"/>
        </w:tblCellMar>
        <w:tblLook w:val="04A0" w:firstRow="1" w:lastRow="0" w:firstColumn="1" w:lastColumn="0" w:noHBand="0" w:noVBand="1"/>
      </w:tblPr>
      <w:tblGrid>
        <w:gridCol w:w="3227"/>
        <w:gridCol w:w="6237"/>
      </w:tblGrid>
      <w:tr w:rsidR="00BF3A8E" w:rsidRPr="00AE36EC" w14:paraId="63E154FB" w14:textId="77777777" w:rsidTr="00041604">
        <w:tc>
          <w:tcPr>
            <w:tcW w:w="3227" w:type="dxa"/>
            <w:tcMar>
              <w:top w:w="0" w:type="dxa"/>
              <w:left w:w="108" w:type="dxa"/>
              <w:bottom w:w="0" w:type="dxa"/>
              <w:right w:w="108" w:type="dxa"/>
            </w:tcMar>
            <w:hideMark/>
          </w:tcPr>
          <w:p w14:paraId="36AC7301" w14:textId="77777777" w:rsidR="00BF3A8E" w:rsidRPr="00AE36EC" w:rsidRDefault="00BF3A8E" w:rsidP="00041604">
            <w:pPr>
              <w:tabs>
                <w:tab w:val="left" w:pos="851"/>
              </w:tabs>
              <w:jc w:val="center"/>
              <w:rPr>
                <w:rFonts w:ascii="Times New Roman" w:hAnsi="Times New Roman" w:cs="Times New Roman"/>
                <w:sz w:val="26"/>
              </w:rPr>
            </w:pPr>
            <w:r w:rsidRPr="00AE36EC">
              <w:rPr>
                <w:rFonts w:ascii="Times New Roman" w:hAnsi="Times New Roman" w:cs="Times New Roman"/>
                <w:b/>
                <w:bCs/>
                <w:sz w:val="26"/>
              </w:rPr>
              <w:t>ỦY BAN NHÂN DÂN</w:t>
            </w:r>
          </w:p>
          <w:p w14:paraId="10C4CDB9" w14:textId="77777777" w:rsidR="00BF3A8E" w:rsidRPr="00AE36EC" w:rsidRDefault="00BF3A8E" w:rsidP="00041604">
            <w:pPr>
              <w:tabs>
                <w:tab w:val="left" w:pos="851"/>
              </w:tabs>
              <w:jc w:val="center"/>
              <w:rPr>
                <w:rFonts w:ascii="Times New Roman" w:hAnsi="Times New Roman" w:cs="Times New Roman"/>
                <w:sz w:val="26"/>
              </w:rPr>
            </w:pPr>
            <w:r w:rsidRPr="00AE36EC">
              <w:rPr>
                <w:rFonts w:ascii="Times New Roman" w:hAnsi="Times New Roman" w:cs="Times New Roman"/>
                <w:b/>
                <w:bCs/>
                <w:sz w:val="26"/>
              </w:rPr>
              <w:t>TỈNH HÒA BÌNH</w:t>
            </w:r>
          </w:p>
          <w:p w14:paraId="6914FC4F" w14:textId="77777777" w:rsidR="00BF3A8E" w:rsidRPr="00AE36EC" w:rsidRDefault="00BF3A8E" w:rsidP="00041604">
            <w:pPr>
              <w:tabs>
                <w:tab w:val="left" w:pos="851"/>
              </w:tabs>
              <w:rPr>
                <w:rFonts w:ascii="Times New Roman" w:hAnsi="Times New Roman" w:cs="Times New Roman"/>
              </w:rPr>
            </w:pPr>
            <w:r w:rsidRPr="00AE36EC">
              <w:rPr>
                <w:rFonts w:ascii="Times New Roman" w:hAnsi="Times New Roman" w:cs="Times New Roman"/>
                <w:noProof/>
                <w:lang w:val="en-US" w:eastAsia="en-US" w:bidi="ar-SA"/>
              </w:rPr>
              <mc:AlternateContent>
                <mc:Choice Requires="wps">
                  <w:drawing>
                    <wp:anchor distT="0" distB="0" distL="114300" distR="114300" simplePos="0" relativeHeight="251664384" behindDoc="0" locked="0" layoutInCell="1" allowOverlap="1" wp14:anchorId="3A090497" wp14:editId="0701ECC0">
                      <wp:simplePos x="0" y="0"/>
                      <wp:positionH relativeFrom="column">
                        <wp:posOffset>712140</wp:posOffset>
                      </wp:positionH>
                      <wp:positionV relativeFrom="paragraph">
                        <wp:posOffset>21590</wp:posOffset>
                      </wp:positionV>
                      <wp:extent cx="485775" cy="1"/>
                      <wp:effectExtent l="0" t="0" r="28575" b="19050"/>
                      <wp:wrapNone/>
                      <wp:docPr id="1" name="Straight Connector 1"/>
                      <wp:cNvGraphicFramePr/>
                      <a:graphic xmlns:a="http://schemas.openxmlformats.org/drawingml/2006/main">
                        <a:graphicData uri="http://schemas.microsoft.com/office/word/2010/wordprocessingShape">
                          <wps:wsp>
                            <wps:cNvCnPr/>
                            <wps:spPr>
                              <a:xfrm flipV="1">
                                <a:off x="0" y="0"/>
                                <a:ext cx="485775"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1CA3027E" id="Straight Connector 1"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05pt,1.7pt" to="94.3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" strokecolor="black [3200]" strokeweight=".5pt">
                      <v:stroke joinstyle="miter"/>
                    </v:line>
                  </w:pict>
                </mc:Fallback>
              </mc:AlternateContent>
            </w:r>
          </w:p>
          <w:p w14:paraId="65205530" w14:textId="2C442F97" w:rsidR="00BF3A8E" w:rsidRPr="00AE36EC" w:rsidRDefault="00BF3A8E" w:rsidP="00F151E2">
            <w:pPr>
              <w:tabs>
                <w:tab w:val="left" w:pos="851"/>
              </w:tabs>
              <w:spacing w:line="0" w:lineRule="atLeast"/>
              <w:jc w:val="center"/>
              <w:rPr>
                <w:rFonts w:ascii="Times New Roman" w:hAnsi="Times New Roman" w:cs="Times New Roman"/>
              </w:rPr>
            </w:pPr>
            <w:r w:rsidRPr="00121BFC">
              <w:rPr>
                <w:rFonts w:ascii="Times New Roman" w:hAnsi="Times New Roman" w:cs="Times New Roman"/>
                <w:sz w:val="26"/>
                <w:szCs w:val="26"/>
              </w:rPr>
              <w:t>Số:  </w:t>
            </w:r>
            <w:r w:rsidR="00F151E2">
              <w:rPr>
                <w:rFonts w:ascii="Times New Roman" w:hAnsi="Times New Roman" w:cs="Times New Roman"/>
                <w:sz w:val="26"/>
                <w:szCs w:val="26"/>
                <w:lang w:val="en-US"/>
              </w:rPr>
              <w:t>29</w:t>
            </w:r>
            <w:r w:rsidRPr="00121BFC">
              <w:rPr>
                <w:rFonts w:ascii="Times New Roman" w:hAnsi="Times New Roman" w:cs="Times New Roman"/>
                <w:sz w:val="26"/>
                <w:szCs w:val="26"/>
              </w:rPr>
              <w:t>/2025/QĐ-UBND</w:t>
            </w:r>
          </w:p>
        </w:tc>
        <w:tc>
          <w:tcPr>
            <w:tcW w:w="6237" w:type="dxa"/>
            <w:tcMar>
              <w:top w:w="0" w:type="dxa"/>
              <w:left w:w="108" w:type="dxa"/>
              <w:bottom w:w="0" w:type="dxa"/>
              <w:right w:w="108" w:type="dxa"/>
            </w:tcMar>
            <w:hideMark/>
          </w:tcPr>
          <w:p w14:paraId="24710142" w14:textId="77777777" w:rsidR="00BF3A8E" w:rsidRPr="00AE36EC" w:rsidRDefault="00BF3A8E" w:rsidP="00041604">
            <w:pPr>
              <w:tabs>
                <w:tab w:val="left" w:pos="851"/>
              </w:tabs>
              <w:ind w:firstLine="34"/>
              <w:jc w:val="center"/>
              <w:rPr>
                <w:rFonts w:ascii="Times New Roman" w:hAnsi="Times New Roman" w:cs="Times New Roman"/>
                <w:sz w:val="26"/>
              </w:rPr>
            </w:pPr>
            <w:r w:rsidRPr="00AE36EC">
              <w:rPr>
                <w:rFonts w:ascii="Times New Roman" w:hAnsi="Times New Roman" w:cs="Times New Roman"/>
                <w:b/>
                <w:bCs/>
                <w:sz w:val="26"/>
              </w:rPr>
              <w:t>CỘNG HÒA XÃ HỘI CHỦ NGHĨA VIỆT NAM</w:t>
            </w:r>
          </w:p>
          <w:p w14:paraId="1E4A0D42" w14:textId="77777777" w:rsidR="00BF3A8E" w:rsidRPr="00BF3A8E" w:rsidRDefault="00BF3A8E" w:rsidP="00041604">
            <w:pPr>
              <w:tabs>
                <w:tab w:val="left" w:pos="851"/>
              </w:tabs>
              <w:ind w:firstLine="34"/>
              <w:jc w:val="center"/>
              <w:rPr>
                <w:rFonts w:ascii="Times New Roman" w:hAnsi="Times New Roman" w:cs="Times New Roman"/>
                <w:sz w:val="28"/>
                <w:szCs w:val="28"/>
              </w:rPr>
            </w:pPr>
            <w:r w:rsidRPr="00BF3A8E">
              <w:rPr>
                <w:rFonts w:ascii="Times New Roman" w:hAnsi="Times New Roman" w:cs="Times New Roman"/>
                <w:b/>
                <w:bCs/>
                <w:sz w:val="28"/>
                <w:szCs w:val="28"/>
              </w:rPr>
              <w:t>Độc lập - Tự do - Hạnh phúc</w:t>
            </w:r>
          </w:p>
          <w:p w14:paraId="19EB4D02" w14:textId="77777777" w:rsidR="00BF3A8E" w:rsidRPr="00AE36EC" w:rsidRDefault="00BF3A8E" w:rsidP="00041604">
            <w:pPr>
              <w:tabs>
                <w:tab w:val="left" w:pos="851"/>
              </w:tabs>
              <w:ind w:firstLine="567"/>
              <w:jc w:val="center"/>
              <w:rPr>
                <w:rFonts w:ascii="Times New Roman" w:hAnsi="Times New Roman" w:cs="Times New Roman"/>
              </w:rPr>
            </w:pPr>
            <w:r w:rsidRPr="00AE36EC">
              <w:rPr>
                <w:rFonts w:ascii="Times New Roman" w:hAnsi="Times New Roman" w:cs="Times New Roman"/>
                <w:noProof/>
                <w:lang w:val="en-US" w:eastAsia="en-US" w:bidi="ar-SA"/>
              </w:rPr>
              <mc:AlternateContent>
                <mc:Choice Requires="wps">
                  <w:drawing>
                    <wp:anchor distT="0" distB="0" distL="114300" distR="114300" simplePos="0" relativeHeight="251665408" behindDoc="0" locked="0" layoutInCell="1" allowOverlap="1" wp14:anchorId="6FE437B2" wp14:editId="21399F7A">
                      <wp:simplePos x="0" y="0"/>
                      <wp:positionH relativeFrom="column">
                        <wp:posOffset>848998</wp:posOffset>
                      </wp:positionH>
                      <wp:positionV relativeFrom="paragraph">
                        <wp:posOffset>19685</wp:posOffset>
                      </wp:positionV>
                      <wp:extent cx="2165299" cy="0"/>
                      <wp:effectExtent l="0" t="0" r="26035" b="19050"/>
                      <wp:wrapNone/>
                      <wp:docPr id="2" name="Straight Connector 2"/>
                      <wp:cNvGraphicFramePr/>
                      <a:graphic xmlns:a="http://schemas.openxmlformats.org/drawingml/2006/main">
                        <a:graphicData uri="http://schemas.microsoft.com/office/word/2010/wordprocessingShape">
                          <wps:wsp>
                            <wps:cNvCnPr/>
                            <wps:spPr>
                              <a:xfrm>
                                <a:off x="0" y="0"/>
                                <a:ext cx="21652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8677C5A" id="Straight Connector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85pt,1.55pt" to="237.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" strokecolor="black [3200]" strokeweight=".5pt">
                      <v:stroke joinstyle="miter"/>
                    </v:line>
                  </w:pict>
                </mc:Fallback>
              </mc:AlternateContent>
            </w:r>
          </w:p>
          <w:p w14:paraId="72F609C2" w14:textId="394CCB53" w:rsidR="00BF3A8E" w:rsidRPr="00AE36EC" w:rsidRDefault="00BF3A8E" w:rsidP="0052673C">
            <w:pPr>
              <w:tabs>
                <w:tab w:val="left" w:pos="851"/>
              </w:tabs>
              <w:spacing w:line="0" w:lineRule="atLeast"/>
              <w:ind w:firstLine="567"/>
              <w:jc w:val="center"/>
              <w:rPr>
                <w:rFonts w:ascii="Times New Roman" w:hAnsi="Times New Roman" w:cs="Times New Roman"/>
              </w:rPr>
            </w:pPr>
            <w:r w:rsidRPr="00121BFC">
              <w:rPr>
                <w:rFonts w:ascii="Times New Roman" w:hAnsi="Times New Roman" w:cs="Times New Roman"/>
                <w:i/>
                <w:sz w:val="26"/>
                <w:szCs w:val="26"/>
              </w:rPr>
              <w:t xml:space="preserve">Hòa Bình, ngày </w:t>
            </w:r>
            <w:r w:rsidR="000544A9" w:rsidRPr="00121BFC">
              <w:rPr>
                <w:rFonts w:ascii="Times New Roman" w:hAnsi="Times New Roman" w:cs="Times New Roman"/>
                <w:i/>
                <w:sz w:val="26"/>
                <w:szCs w:val="26"/>
                <w:lang w:val="en-US"/>
              </w:rPr>
              <w:t>0</w:t>
            </w:r>
            <w:r w:rsidR="0052673C">
              <w:rPr>
                <w:rFonts w:ascii="Times New Roman" w:hAnsi="Times New Roman" w:cs="Times New Roman"/>
                <w:i/>
                <w:sz w:val="26"/>
                <w:szCs w:val="26"/>
                <w:lang w:val="en-US"/>
              </w:rPr>
              <w:t>4</w:t>
            </w:r>
            <w:r w:rsidRPr="00121BFC">
              <w:rPr>
                <w:rFonts w:ascii="Times New Roman" w:hAnsi="Times New Roman" w:cs="Times New Roman"/>
                <w:i/>
                <w:sz w:val="26"/>
                <w:szCs w:val="26"/>
              </w:rPr>
              <w:t xml:space="preserve"> tháng </w:t>
            </w:r>
            <w:r w:rsidR="000544A9" w:rsidRPr="00121BFC">
              <w:rPr>
                <w:rFonts w:ascii="Times New Roman" w:hAnsi="Times New Roman" w:cs="Times New Roman"/>
                <w:i/>
                <w:sz w:val="26"/>
                <w:szCs w:val="26"/>
                <w:lang w:val="en-US"/>
              </w:rPr>
              <w:t>3</w:t>
            </w:r>
            <w:r w:rsidRPr="00121BFC">
              <w:rPr>
                <w:rFonts w:ascii="Times New Roman" w:hAnsi="Times New Roman" w:cs="Times New Roman"/>
                <w:i/>
                <w:sz w:val="26"/>
                <w:szCs w:val="26"/>
              </w:rPr>
              <w:t xml:space="preserve"> năm 2025</w:t>
            </w:r>
          </w:p>
        </w:tc>
      </w:tr>
    </w:tbl>
    <w:p w14:paraId="5686049D" w14:textId="77777777" w:rsidR="00BF3A8E" w:rsidRPr="00AE36EC" w:rsidRDefault="00BF3A8E" w:rsidP="00BF3A8E">
      <w:pPr>
        <w:jc w:val="both"/>
        <w:rPr>
          <w:rFonts w:ascii="Times New Roman" w:hAnsi="Times New Roman" w:cs="Times New Roman"/>
          <w:i/>
          <w:sz w:val="26"/>
        </w:rPr>
      </w:pPr>
    </w:p>
    <w:p w14:paraId="330DB46C" w14:textId="5F403E71" w:rsidR="002C7D89" w:rsidRDefault="002C7D89" w:rsidP="009B0884">
      <w:pPr>
        <w:jc w:val="center"/>
        <w:rPr>
          <w:rFonts w:ascii="Times New Roman" w:hAnsi="Times New Roman" w:cs="Times New Roman"/>
          <w:b/>
          <w:bCs/>
          <w:color w:val="auto"/>
          <w:sz w:val="28"/>
          <w:szCs w:val="28"/>
        </w:rPr>
      </w:pPr>
    </w:p>
    <w:p w14:paraId="3EA86FC9" w14:textId="77777777" w:rsidR="0087203C" w:rsidRPr="000F5F23" w:rsidRDefault="0087203C" w:rsidP="009B0884">
      <w:pPr>
        <w:jc w:val="center"/>
        <w:rPr>
          <w:rFonts w:ascii="Times New Roman" w:hAnsi="Times New Roman" w:cs="Times New Roman"/>
          <w:b/>
          <w:bCs/>
          <w:color w:val="auto"/>
          <w:sz w:val="28"/>
          <w:szCs w:val="28"/>
        </w:rPr>
      </w:pPr>
    </w:p>
    <w:p w14:paraId="2FCF546C" w14:textId="77777777" w:rsidR="009B0884" w:rsidRPr="00F151E2" w:rsidRDefault="009B0884" w:rsidP="00F151E2">
      <w:pPr>
        <w:spacing w:after="120"/>
        <w:ind w:firstLine="720"/>
        <w:jc w:val="center"/>
        <w:rPr>
          <w:rFonts w:ascii="Times New Roman" w:hAnsi="Times New Roman" w:cs="Times New Roman"/>
          <w:color w:val="auto"/>
          <w:sz w:val="28"/>
          <w:szCs w:val="28"/>
        </w:rPr>
      </w:pPr>
      <w:r w:rsidRPr="00F151E2">
        <w:rPr>
          <w:rFonts w:ascii="Times New Roman" w:hAnsi="Times New Roman" w:cs="Times New Roman"/>
          <w:b/>
          <w:bCs/>
          <w:color w:val="auto"/>
          <w:sz w:val="28"/>
          <w:szCs w:val="28"/>
        </w:rPr>
        <w:t>QUYẾT ĐỊNH</w:t>
      </w:r>
    </w:p>
    <w:p w14:paraId="3FE68E1F" w14:textId="77777777" w:rsidR="009B0884" w:rsidRPr="00F151E2" w:rsidRDefault="00BF2145" w:rsidP="00F151E2">
      <w:pPr>
        <w:spacing w:after="120"/>
        <w:jc w:val="center"/>
        <w:rPr>
          <w:rFonts w:ascii="Times New Roman" w:hAnsi="Times New Roman" w:cs="Times New Roman"/>
          <w:b/>
          <w:color w:val="auto"/>
          <w:spacing w:val="-4"/>
          <w:sz w:val="28"/>
          <w:szCs w:val="28"/>
        </w:rPr>
      </w:pPr>
      <w:r w:rsidRPr="00F151E2">
        <w:rPr>
          <w:rFonts w:ascii="Times New Roman" w:hAnsi="Times New Roman" w:cs="Times New Roman"/>
          <w:b/>
          <w:color w:val="auto"/>
          <w:spacing w:val="4"/>
          <w:sz w:val="28"/>
          <w:szCs w:val="28"/>
        </w:rPr>
        <w:t xml:space="preserve">Quy định các </w:t>
      </w:r>
      <w:r w:rsidRPr="00F151E2">
        <w:rPr>
          <w:rFonts w:ascii="Times New Roman" w:eastAsia="Times New Roman" w:hAnsi="Times New Roman" w:cs="Times New Roman"/>
          <w:b/>
          <w:color w:val="auto"/>
          <w:spacing w:val="-4"/>
          <w:sz w:val="28"/>
          <w:szCs w:val="28"/>
        </w:rPr>
        <w:t xml:space="preserve">trường hợp không có tính khả thi và mức độ khôi phục lại </w:t>
      </w:r>
      <w:bookmarkStart w:id="0" w:name="_GoBack"/>
      <w:r w:rsidRPr="00F151E2">
        <w:rPr>
          <w:rFonts w:ascii="Times New Roman" w:eastAsia="Times New Roman" w:hAnsi="Times New Roman" w:cs="Times New Roman"/>
          <w:b/>
          <w:color w:val="auto"/>
          <w:spacing w:val="-4"/>
          <w:sz w:val="28"/>
          <w:szCs w:val="28"/>
        </w:rPr>
        <w:t>tình trạng ban đầu của đất đối với hành vi hủy hoại đất trên địa bàn tỉnh Hòa Bình</w:t>
      </w:r>
      <w:bookmarkEnd w:id="0"/>
    </w:p>
    <w:p w14:paraId="0AE721C4" w14:textId="77777777" w:rsidR="009B0884" w:rsidRPr="00F151E2" w:rsidRDefault="009B0884" w:rsidP="00F151E2">
      <w:pPr>
        <w:tabs>
          <w:tab w:val="left" w:pos="851"/>
        </w:tabs>
        <w:spacing w:after="120"/>
        <w:ind w:firstLine="720"/>
        <w:jc w:val="both"/>
        <w:rPr>
          <w:rFonts w:ascii="Times New Roman" w:hAnsi="Times New Roman" w:cs="Times New Roman"/>
          <w:color w:val="auto"/>
          <w:sz w:val="28"/>
          <w:szCs w:val="28"/>
        </w:rPr>
      </w:pPr>
      <w:r w:rsidRPr="00F151E2">
        <w:rPr>
          <w:rFonts w:ascii="Times New Roman" w:hAnsi="Times New Roman" w:cs="Times New Roman"/>
          <w:noProof/>
          <w:color w:val="auto"/>
          <w:sz w:val="28"/>
          <w:szCs w:val="28"/>
          <w:lang w:val="en-US" w:eastAsia="en-US" w:bidi="ar-SA"/>
        </w:rPr>
        <mc:AlternateContent>
          <mc:Choice Requires="wps">
            <w:drawing>
              <wp:anchor distT="0" distB="0" distL="114300" distR="114300" simplePos="0" relativeHeight="251662336" behindDoc="0" locked="0" layoutInCell="1" allowOverlap="1" wp14:anchorId="015CB2BC" wp14:editId="5C4182A7">
                <wp:simplePos x="0" y="0"/>
                <wp:positionH relativeFrom="column">
                  <wp:posOffset>2357450</wp:posOffset>
                </wp:positionH>
                <wp:positionV relativeFrom="paragraph">
                  <wp:posOffset>21590</wp:posOffset>
                </wp:positionV>
                <wp:extent cx="1089965" cy="0"/>
                <wp:effectExtent l="0" t="0" r="34290" b="19050"/>
                <wp:wrapNone/>
                <wp:docPr id="10" name="Straight Connector 10"/>
                <wp:cNvGraphicFramePr/>
                <a:graphic xmlns:a="http://schemas.openxmlformats.org/drawingml/2006/main">
                  <a:graphicData uri="http://schemas.microsoft.com/office/word/2010/wordprocessingShape">
                    <wps:wsp>
                      <wps:cNvCnPr/>
                      <wps:spPr>
                        <a:xfrm>
                          <a:off x="0" y="0"/>
                          <a:ext cx="10899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41A1231C" id="Straight Connector 10"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65pt,1.7pt" to="271.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" strokecolor="black [3200]" strokeweight=".5pt">
                <v:stroke joinstyle="miter"/>
              </v:line>
            </w:pict>
          </mc:Fallback>
        </mc:AlternateContent>
      </w:r>
    </w:p>
    <w:p w14:paraId="60072242" w14:textId="2A8ABCC9" w:rsidR="009B0884" w:rsidRPr="00F151E2" w:rsidRDefault="009B0884" w:rsidP="00F151E2">
      <w:pPr>
        <w:tabs>
          <w:tab w:val="left" w:pos="851"/>
        </w:tabs>
        <w:spacing w:after="120"/>
        <w:ind w:firstLine="720"/>
        <w:jc w:val="center"/>
        <w:rPr>
          <w:rFonts w:ascii="Times New Roman" w:hAnsi="Times New Roman" w:cs="Times New Roman"/>
          <w:color w:val="auto"/>
          <w:sz w:val="28"/>
          <w:szCs w:val="28"/>
        </w:rPr>
      </w:pPr>
      <w:r w:rsidRPr="00F151E2">
        <w:rPr>
          <w:rFonts w:ascii="Times New Roman" w:hAnsi="Times New Roman" w:cs="Times New Roman"/>
          <w:b/>
          <w:bCs/>
          <w:color w:val="auto"/>
          <w:sz w:val="28"/>
          <w:szCs w:val="28"/>
        </w:rPr>
        <w:t>ỦY BAN NHÂN DÂN TỈNH HÒA BÌNH</w:t>
      </w:r>
    </w:p>
    <w:p w14:paraId="0CBA37D0" w14:textId="77777777" w:rsidR="009B0884" w:rsidRPr="00F151E2" w:rsidRDefault="009B0884" w:rsidP="00F151E2">
      <w:pPr>
        <w:tabs>
          <w:tab w:val="left" w:pos="851"/>
        </w:tabs>
        <w:spacing w:after="120"/>
        <w:ind w:firstLine="720"/>
        <w:jc w:val="both"/>
        <w:rPr>
          <w:rFonts w:ascii="Times New Roman" w:hAnsi="Times New Roman" w:cs="Times New Roman"/>
          <w:b/>
          <w:bCs/>
          <w:color w:val="auto"/>
          <w:sz w:val="28"/>
          <w:szCs w:val="28"/>
        </w:rPr>
      </w:pPr>
    </w:p>
    <w:p w14:paraId="5EFBE760" w14:textId="77777777" w:rsidR="009B0884" w:rsidRPr="00F151E2" w:rsidRDefault="009B0884" w:rsidP="00F151E2">
      <w:pPr>
        <w:tabs>
          <w:tab w:val="left" w:pos="851"/>
        </w:tabs>
        <w:spacing w:after="120"/>
        <w:ind w:firstLine="720"/>
        <w:jc w:val="both"/>
        <w:rPr>
          <w:rFonts w:ascii="Times New Roman" w:hAnsi="Times New Roman" w:cs="Times New Roman"/>
          <w:color w:val="auto"/>
          <w:sz w:val="28"/>
          <w:szCs w:val="28"/>
        </w:rPr>
      </w:pPr>
      <w:r w:rsidRPr="00F151E2">
        <w:rPr>
          <w:rFonts w:ascii="Times New Roman" w:hAnsi="Times New Roman" w:cs="Times New Roman"/>
          <w:i/>
          <w:color w:val="auto"/>
          <w:sz w:val="28"/>
          <w:szCs w:val="28"/>
        </w:rPr>
        <w:t>Căn cứ Luật Tổ chức chính quyền địa phương ngày 19 tháng 6 năm 2015; Luật sửa đổi, bổ sung một số điều của Luật tổ chức Chính phủ và Luật Tổ chức chính quyền địa phương ngày 22 ngày 11 tháng 2019;</w:t>
      </w:r>
    </w:p>
    <w:p w14:paraId="00E82C4A" w14:textId="77777777" w:rsidR="009B0884" w:rsidRPr="00F151E2" w:rsidRDefault="009B0884" w:rsidP="00F151E2">
      <w:pPr>
        <w:tabs>
          <w:tab w:val="left" w:pos="851"/>
        </w:tabs>
        <w:spacing w:after="120"/>
        <w:ind w:firstLine="720"/>
        <w:jc w:val="both"/>
        <w:rPr>
          <w:rFonts w:ascii="Times New Roman" w:hAnsi="Times New Roman" w:cs="Times New Roman"/>
          <w:i/>
          <w:color w:val="auto"/>
          <w:sz w:val="28"/>
          <w:szCs w:val="28"/>
          <w:shd w:val="clear" w:color="auto" w:fill="FFFFFF"/>
        </w:rPr>
      </w:pPr>
      <w:r w:rsidRPr="00F151E2">
        <w:rPr>
          <w:rFonts w:ascii="Times New Roman" w:hAnsi="Times New Roman" w:cs="Times New Roman"/>
          <w:i/>
          <w:color w:val="auto"/>
          <w:sz w:val="28"/>
          <w:szCs w:val="28"/>
        </w:rPr>
        <w:t>Căn cứ Luật Ban hành văn bản quy phạm pháp luật ngày 22 tháng 6 năm 2015; Luật s</w:t>
      </w:r>
      <w:r w:rsidRPr="00F151E2">
        <w:rPr>
          <w:rFonts w:ascii="Times New Roman" w:hAnsi="Times New Roman" w:cs="Times New Roman"/>
          <w:i/>
          <w:color w:val="auto"/>
          <w:sz w:val="28"/>
          <w:szCs w:val="28"/>
          <w:shd w:val="clear" w:color="auto" w:fill="FFFFFF"/>
        </w:rPr>
        <w:t>ửa đổi, bổ sung một số điều của Luật Ban hành văn bản quy phạm pháp luật ngày 18 tháng 6 năm 2020;</w:t>
      </w:r>
    </w:p>
    <w:p w14:paraId="65F7C143" w14:textId="77777777" w:rsidR="00C31D0E" w:rsidRPr="00F151E2" w:rsidRDefault="00C31D0E" w:rsidP="00F151E2">
      <w:pPr>
        <w:tabs>
          <w:tab w:val="left" w:pos="851"/>
        </w:tabs>
        <w:spacing w:after="120"/>
        <w:ind w:firstLine="720"/>
        <w:jc w:val="both"/>
        <w:rPr>
          <w:rFonts w:ascii="Times New Roman" w:hAnsi="Times New Roman" w:cs="Times New Roman"/>
          <w:i/>
          <w:color w:val="auto"/>
          <w:sz w:val="28"/>
          <w:szCs w:val="28"/>
        </w:rPr>
      </w:pPr>
      <w:r w:rsidRPr="00F151E2">
        <w:rPr>
          <w:rFonts w:ascii="Times New Roman" w:hAnsi="Times New Roman" w:cs="Times New Roman"/>
          <w:i/>
          <w:color w:val="auto"/>
          <w:sz w:val="28"/>
          <w:szCs w:val="28"/>
        </w:rPr>
        <w:t>Căn cứ Luật Xử lý vi phạm hành chính ngày 20 tháng 6 năm 2012; Luật sửa đổi, bổ sung một số điều của Luật Xử lý vi phạm hành chính ngày 13 tháng 11 năm 2020;</w:t>
      </w:r>
    </w:p>
    <w:p w14:paraId="6CBE11E3" w14:textId="77777777" w:rsidR="009B0884" w:rsidRPr="00F151E2" w:rsidRDefault="009B0884" w:rsidP="00F151E2">
      <w:pPr>
        <w:tabs>
          <w:tab w:val="left" w:pos="851"/>
        </w:tabs>
        <w:spacing w:after="120"/>
        <w:ind w:firstLine="720"/>
        <w:jc w:val="both"/>
        <w:rPr>
          <w:rFonts w:ascii="Times New Roman" w:hAnsi="Times New Roman" w:cs="Times New Roman"/>
          <w:i/>
          <w:color w:val="auto"/>
          <w:sz w:val="28"/>
          <w:szCs w:val="28"/>
          <w:lang w:val="en-US"/>
        </w:rPr>
      </w:pPr>
      <w:r w:rsidRPr="00F151E2">
        <w:rPr>
          <w:rFonts w:ascii="Times New Roman" w:hAnsi="Times New Roman" w:cs="Times New Roman"/>
          <w:i/>
          <w:color w:val="auto"/>
          <w:sz w:val="28"/>
          <w:szCs w:val="28"/>
        </w:rPr>
        <w:t>Căn cứ Luật Đất đai ngày 18 tháng 01 năm 2024;</w:t>
      </w:r>
      <w:r w:rsidR="0007478E" w:rsidRPr="00F151E2">
        <w:rPr>
          <w:rFonts w:ascii="Times New Roman" w:hAnsi="Times New Roman" w:cs="Times New Roman"/>
          <w:i/>
          <w:color w:val="auto"/>
          <w:sz w:val="28"/>
          <w:szCs w:val="28"/>
          <w:lang w:val="en-US"/>
        </w:rPr>
        <w:t xml:space="preserve"> </w:t>
      </w:r>
    </w:p>
    <w:p w14:paraId="52C12202" w14:textId="77777777" w:rsidR="005723C7" w:rsidRPr="00F151E2" w:rsidRDefault="005723C7" w:rsidP="00F151E2">
      <w:pPr>
        <w:tabs>
          <w:tab w:val="left" w:pos="851"/>
        </w:tabs>
        <w:spacing w:after="120"/>
        <w:ind w:firstLine="720"/>
        <w:jc w:val="both"/>
        <w:rPr>
          <w:rFonts w:ascii="Times New Roman" w:hAnsi="Times New Roman" w:cs="Times New Roman"/>
          <w:i/>
          <w:color w:val="auto"/>
          <w:sz w:val="28"/>
          <w:szCs w:val="28"/>
        </w:rPr>
      </w:pPr>
      <w:r w:rsidRPr="00F151E2">
        <w:rPr>
          <w:rFonts w:ascii="Times New Roman" w:hAnsi="Times New Roman" w:cs="Times New Roman"/>
          <w:i/>
          <w:color w:val="auto"/>
          <w:sz w:val="28"/>
          <w:szCs w:val="28"/>
        </w:rPr>
        <w:t>Căn cứ Nghị định số 118/2021/NĐ-CP ngày 23 tháng 12 năm 2021 của Chính phủ quy định chi tiết một số điều và biện pháp thi hành Luật Xử lý vi phạm hành chính;</w:t>
      </w:r>
    </w:p>
    <w:p w14:paraId="564279F9" w14:textId="77777777" w:rsidR="009B0884" w:rsidRPr="00F151E2" w:rsidRDefault="005723C7" w:rsidP="00F151E2">
      <w:pPr>
        <w:tabs>
          <w:tab w:val="left" w:pos="851"/>
        </w:tabs>
        <w:spacing w:after="120"/>
        <w:ind w:firstLine="720"/>
        <w:jc w:val="both"/>
        <w:rPr>
          <w:rFonts w:ascii="Times New Roman" w:hAnsi="Times New Roman" w:cs="Times New Roman"/>
          <w:i/>
          <w:iCs/>
          <w:color w:val="auto"/>
          <w:sz w:val="28"/>
          <w:szCs w:val="28"/>
        </w:rPr>
      </w:pPr>
      <w:r w:rsidRPr="00F151E2">
        <w:rPr>
          <w:rFonts w:ascii="Times New Roman" w:hAnsi="Times New Roman" w:cs="Times New Roman"/>
          <w:i/>
          <w:color w:val="auto"/>
          <w:sz w:val="28"/>
          <w:szCs w:val="28"/>
        </w:rPr>
        <w:t>Căn cứ Nghị định số 123/2024/NĐ-CP ngày 04 tháng 10 năm 2024 của Chính phủ quy định về xử phạt vi phạm hành chính trong lĩnh vực đất đai;</w:t>
      </w:r>
    </w:p>
    <w:p w14:paraId="4F4E17BA" w14:textId="4B982883" w:rsidR="009B0884" w:rsidRPr="00F151E2" w:rsidRDefault="009B0884" w:rsidP="00F151E2">
      <w:pPr>
        <w:tabs>
          <w:tab w:val="left" w:pos="851"/>
        </w:tabs>
        <w:spacing w:after="120"/>
        <w:ind w:firstLine="720"/>
        <w:jc w:val="both"/>
        <w:rPr>
          <w:rFonts w:ascii="Times New Roman" w:hAnsi="Times New Roman" w:cs="Times New Roman"/>
          <w:i/>
          <w:iCs/>
          <w:color w:val="auto"/>
          <w:sz w:val="28"/>
          <w:szCs w:val="28"/>
        </w:rPr>
      </w:pPr>
      <w:r w:rsidRPr="00F151E2">
        <w:rPr>
          <w:rFonts w:ascii="Times New Roman" w:hAnsi="Times New Roman" w:cs="Times New Roman"/>
          <w:i/>
          <w:color w:val="auto"/>
          <w:sz w:val="28"/>
          <w:szCs w:val="28"/>
        </w:rPr>
        <w:t>Theo đề nghị của Giám đốc Sở Tài nguyên và Môi trường</w:t>
      </w:r>
      <w:r w:rsidR="00B1644C" w:rsidRPr="00F151E2">
        <w:rPr>
          <w:rFonts w:ascii="Times New Roman" w:hAnsi="Times New Roman" w:cs="Times New Roman"/>
          <w:i/>
          <w:color w:val="auto"/>
          <w:sz w:val="28"/>
          <w:szCs w:val="28"/>
          <w:lang w:val="en-US"/>
        </w:rPr>
        <w:t xml:space="preserve"> (nay hợp nhất thành Sở Nông nghiệp và Môi trường)</w:t>
      </w:r>
      <w:r w:rsidRPr="00F151E2">
        <w:rPr>
          <w:rFonts w:ascii="Times New Roman" w:hAnsi="Times New Roman" w:cs="Times New Roman"/>
          <w:i/>
          <w:color w:val="auto"/>
          <w:sz w:val="28"/>
          <w:szCs w:val="28"/>
        </w:rPr>
        <w:t xml:space="preserve"> tại Tờ trình số </w:t>
      </w:r>
      <w:r w:rsidR="005E6378" w:rsidRPr="00F151E2">
        <w:rPr>
          <w:rFonts w:ascii="Times New Roman" w:hAnsi="Times New Roman" w:cs="Times New Roman"/>
          <w:i/>
          <w:color w:val="auto"/>
          <w:sz w:val="28"/>
          <w:szCs w:val="28"/>
          <w:lang w:val="en-US"/>
        </w:rPr>
        <w:t>65/TTr-STNMT ngày 11 tháng 02 năm 2025</w:t>
      </w:r>
      <w:r w:rsidR="0012000E" w:rsidRPr="00F151E2">
        <w:rPr>
          <w:rFonts w:ascii="Times New Roman" w:hAnsi="Times New Roman" w:cs="Times New Roman"/>
          <w:i/>
          <w:color w:val="auto"/>
          <w:sz w:val="28"/>
          <w:szCs w:val="28"/>
          <w:lang w:val="en-US"/>
        </w:rPr>
        <w:t xml:space="preserve">, Công văn số </w:t>
      </w:r>
      <w:r w:rsidR="00A80EF3" w:rsidRPr="00F151E2">
        <w:rPr>
          <w:rFonts w:ascii="Times New Roman" w:hAnsi="Times New Roman" w:cs="Times New Roman"/>
          <w:i/>
          <w:color w:val="auto"/>
          <w:sz w:val="28"/>
          <w:szCs w:val="28"/>
          <w:lang w:val="en-US"/>
        </w:rPr>
        <w:t>620/SNNMT-TTr ngày 28</w:t>
      </w:r>
      <w:r w:rsidR="00947D6A" w:rsidRPr="00F151E2">
        <w:rPr>
          <w:rFonts w:ascii="Times New Roman" w:hAnsi="Times New Roman" w:cs="Times New Roman"/>
          <w:i/>
          <w:color w:val="auto"/>
          <w:sz w:val="28"/>
          <w:szCs w:val="28"/>
          <w:lang w:val="en-US"/>
        </w:rPr>
        <w:t xml:space="preserve"> tháng </w:t>
      </w:r>
      <w:r w:rsidR="00A80EF3" w:rsidRPr="00F151E2">
        <w:rPr>
          <w:rFonts w:ascii="Times New Roman" w:hAnsi="Times New Roman" w:cs="Times New Roman"/>
          <w:i/>
          <w:color w:val="auto"/>
          <w:sz w:val="28"/>
          <w:szCs w:val="28"/>
          <w:lang w:val="en-US"/>
        </w:rPr>
        <w:t>02</w:t>
      </w:r>
      <w:r w:rsidR="00947D6A" w:rsidRPr="00F151E2">
        <w:rPr>
          <w:rFonts w:ascii="Times New Roman" w:hAnsi="Times New Roman" w:cs="Times New Roman"/>
          <w:i/>
          <w:color w:val="auto"/>
          <w:sz w:val="28"/>
          <w:szCs w:val="28"/>
          <w:lang w:val="en-US"/>
        </w:rPr>
        <w:t xml:space="preserve"> năm </w:t>
      </w:r>
      <w:r w:rsidR="00A80EF3" w:rsidRPr="00F151E2">
        <w:rPr>
          <w:rFonts w:ascii="Times New Roman" w:hAnsi="Times New Roman" w:cs="Times New Roman"/>
          <w:i/>
          <w:color w:val="auto"/>
          <w:sz w:val="28"/>
          <w:szCs w:val="28"/>
          <w:lang w:val="en-US"/>
        </w:rPr>
        <w:t>2025.</w:t>
      </w:r>
    </w:p>
    <w:p w14:paraId="01F12559" w14:textId="77777777" w:rsidR="009B0884" w:rsidRPr="00F151E2" w:rsidRDefault="009B0884" w:rsidP="00F151E2">
      <w:pPr>
        <w:tabs>
          <w:tab w:val="left" w:pos="851"/>
        </w:tabs>
        <w:spacing w:after="120"/>
        <w:ind w:firstLine="720"/>
        <w:jc w:val="both"/>
        <w:rPr>
          <w:rFonts w:ascii="Times New Roman" w:hAnsi="Times New Roman" w:cs="Times New Roman"/>
          <w:b/>
          <w:bCs/>
          <w:color w:val="auto"/>
          <w:sz w:val="28"/>
          <w:szCs w:val="28"/>
        </w:rPr>
      </w:pPr>
    </w:p>
    <w:p w14:paraId="1B327497" w14:textId="77777777" w:rsidR="009B0884" w:rsidRPr="00F151E2" w:rsidRDefault="009B0884" w:rsidP="00F151E2">
      <w:pPr>
        <w:tabs>
          <w:tab w:val="left" w:pos="851"/>
        </w:tabs>
        <w:spacing w:after="120"/>
        <w:ind w:firstLine="720"/>
        <w:jc w:val="center"/>
        <w:rPr>
          <w:rFonts w:ascii="Times New Roman" w:hAnsi="Times New Roman" w:cs="Times New Roman"/>
          <w:b/>
          <w:bCs/>
          <w:color w:val="auto"/>
          <w:sz w:val="28"/>
          <w:szCs w:val="28"/>
        </w:rPr>
      </w:pPr>
      <w:r w:rsidRPr="00F151E2">
        <w:rPr>
          <w:rFonts w:ascii="Times New Roman" w:hAnsi="Times New Roman" w:cs="Times New Roman"/>
          <w:b/>
          <w:bCs/>
          <w:color w:val="auto"/>
          <w:sz w:val="28"/>
          <w:szCs w:val="28"/>
        </w:rPr>
        <w:t>QUYẾT ĐỊNH:</w:t>
      </w:r>
    </w:p>
    <w:p w14:paraId="79AF939B" w14:textId="77777777" w:rsidR="00482934" w:rsidRPr="00F151E2" w:rsidRDefault="00482934" w:rsidP="00F151E2">
      <w:pPr>
        <w:spacing w:after="120"/>
        <w:ind w:firstLine="720"/>
        <w:jc w:val="both"/>
        <w:rPr>
          <w:rFonts w:ascii="Times New Roman" w:eastAsia="Times New Roman" w:hAnsi="Times New Roman" w:cs="Times New Roman"/>
          <w:b/>
          <w:iCs/>
          <w:color w:val="auto"/>
          <w:sz w:val="28"/>
          <w:szCs w:val="28"/>
        </w:rPr>
      </w:pPr>
      <w:bookmarkStart w:id="1" w:name="dieu_1"/>
      <w:r w:rsidRPr="00F151E2">
        <w:rPr>
          <w:rFonts w:ascii="Times New Roman" w:eastAsia="Times New Roman" w:hAnsi="Times New Roman" w:cs="Times New Roman"/>
          <w:b/>
          <w:iCs/>
          <w:color w:val="auto"/>
          <w:sz w:val="28"/>
          <w:szCs w:val="28"/>
        </w:rPr>
        <w:t>Điều 1. Phạm vi điều chỉnh, đối tượng áp dụng</w:t>
      </w:r>
    </w:p>
    <w:p w14:paraId="5FBE8E7A" w14:textId="77777777" w:rsidR="00482934" w:rsidRPr="00F151E2" w:rsidRDefault="00482934" w:rsidP="00F151E2">
      <w:pPr>
        <w:spacing w:after="120"/>
        <w:ind w:firstLine="720"/>
        <w:jc w:val="both"/>
        <w:rPr>
          <w:rFonts w:ascii="Times New Roman" w:eastAsia="Times New Roman" w:hAnsi="Times New Roman" w:cs="Times New Roman"/>
          <w:bCs/>
          <w:iCs/>
          <w:color w:val="auto"/>
          <w:sz w:val="28"/>
          <w:szCs w:val="28"/>
        </w:rPr>
      </w:pPr>
      <w:r w:rsidRPr="00F151E2">
        <w:rPr>
          <w:rFonts w:ascii="Times New Roman" w:eastAsia="Times New Roman" w:hAnsi="Times New Roman" w:cs="Times New Roman"/>
          <w:bCs/>
          <w:iCs/>
          <w:color w:val="auto"/>
          <w:sz w:val="28"/>
          <w:szCs w:val="28"/>
        </w:rPr>
        <w:t>1. Phạm vi điều chỉnh</w:t>
      </w:r>
    </w:p>
    <w:p w14:paraId="2C6CD130" w14:textId="77777777" w:rsidR="00482934" w:rsidRPr="00F151E2" w:rsidRDefault="00482934" w:rsidP="00F151E2">
      <w:pPr>
        <w:spacing w:after="120"/>
        <w:ind w:firstLine="720"/>
        <w:jc w:val="both"/>
        <w:rPr>
          <w:rFonts w:ascii="Times New Roman" w:eastAsia="Times New Roman" w:hAnsi="Times New Roman" w:cs="Times New Roman"/>
          <w:bCs/>
          <w:iCs/>
          <w:color w:val="auto"/>
          <w:sz w:val="28"/>
          <w:szCs w:val="28"/>
        </w:rPr>
      </w:pPr>
      <w:bookmarkStart w:id="2" w:name="_Hlk187656610"/>
      <w:r w:rsidRPr="00F151E2">
        <w:rPr>
          <w:rFonts w:ascii="Times New Roman" w:eastAsia="Times New Roman" w:hAnsi="Times New Roman" w:cs="Times New Roman"/>
          <w:bCs/>
          <w:iCs/>
          <w:color w:val="auto"/>
          <w:sz w:val="28"/>
          <w:szCs w:val="28"/>
        </w:rPr>
        <w:t xml:space="preserve">Quyết định này quy định các trường hợp không có tính khả thi để khôi phục lại tình trạng ban đầu của đất trước khi vi phạm và mức độ khôi phục lại tình trạng ban đầu của đất đối với hành vi vi phạm hủy hoại đất trên địa bàn tỉnh Hòa Bình, được quy định tại </w:t>
      </w:r>
      <w:bookmarkStart w:id="3" w:name="_Hlk188368813"/>
      <w:r w:rsidRPr="00F151E2">
        <w:rPr>
          <w:rFonts w:ascii="Times New Roman" w:eastAsia="Times New Roman" w:hAnsi="Times New Roman" w:cs="Times New Roman"/>
          <w:bCs/>
          <w:iCs/>
          <w:color w:val="auto"/>
          <w:sz w:val="28"/>
          <w:szCs w:val="28"/>
        </w:rPr>
        <w:t>Điều 14 Nghị định số </w:t>
      </w:r>
      <w:hyperlink r:id="rId9" w:tgtFrame="_blank" w:tooltip="Nghị định 123/2024/NĐ-CP" w:history="1">
        <w:r w:rsidRPr="00F151E2">
          <w:rPr>
            <w:rFonts w:ascii="Times New Roman" w:eastAsia="Times New Roman" w:hAnsi="Times New Roman" w:cs="Times New Roman"/>
            <w:bCs/>
            <w:iCs/>
            <w:color w:val="auto"/>
            <w:sz w:val="28"/>
            <w:szCs w:val="28"/>
          </w:rPr>
          <w:t>123/2024/NĐ-CP</w:t>
        </w:r>
      </w:hyperlink>
      <w:r w:rsidRPr="00F151E2">
        <w:rPr>
          <w:rFonts w:ascii="Times New Roman" w:eastAsia="Times New Roman" w:hAnsi="Times New Roman" w:cs="Times New Roman"/>
          <w:bCs/>
          <w:iCs/>
          <w:color w:val="auto"/>
          <w:sz w:val="28"/>
          <w:szCs w:val="28"/>
        </w:rPr>
        <w:t xml:space="preserve"> ngày 04/10/2024 </w:t>
      </w:r>
      <w:bookmarkEnd w:id="3"/>
      <w:r w:rsidRPr="00F151E2">
        <w:rPr>
          <w:rFonts w:ascii="Times New Roman" w:eastAsia="Times New Roman" w:hAnsi="Times New Roman" w:cs="Times New Roman"/>
          <w:bCs/>
          <w:iCs/>
          <w:color w:val="auto"/>
          <w:sz w:val="28"/>
          <w:szCs w:val="28"/>
        </w:rPr>
        <w:t>của Chính phủ quy định về xử phạt vi phạm hành chính trong lĩnh vực đất đai.</w:t>
      </w:r>
    </w:p>
    <w:bookmarkEnd w:id="2"/>
    <w:p w14:paraId="65A1E35F" w14:textId="77777777" w:rsidR="00482934" w:rsidRPr="00F151E2" w:rsidRDefault="00482934" w:rsidP="00F151E2">
      <w:pPr>
        <w:spacing w:after="120"/>
        <w:ind w:firstLine="720"/>
        <w:jc w:val="both"/>
        <w:rPr>
          <w:rFonts w:ascii="Times New Roman" w:eastAsia="Times New Roman" w:hAnsi="Times New Roman" w:cs="Times New Roman"/>
          <w:bCs/>
          <w:iCs/>
          <w:color w:val="auto"/>
          <w:sz w:val="28"/>
          <w:szCs w:val="28"/>
        </w:rPr>
      </w:pPr>
      <w:r w:rsidRPr="00F151E2">
        <w:rPr>
          <w:rFonts w:ascii="Times New Roman" w:eastAsia="Times New Roman" w:hAnsi="Times New Roman" w:cs="Times New Roman"/>
          <w:bCs/>
          <w:iCs/>
          <w:color w:val="auto"/>
          <w:sz w:val="28"/>
          <w:szCs w:val="28"/>
        </w:rPr>
        <w:t>2. Đối tượng áp dụng</w:t>
      </w:r>
    </w:p>
    <w:p w14:paraId="0E9C918D" w14:textId="77777777" w:rsidR="00482934" w:rsidRPr="00F151E2" w:rsidRDefault="00482934" w:rsidP="00F151E2">
      <w:pPr>
        <w:spacing w:after="120"/>
        <w:ind w:firstLine="720"/>
        <w:jc w:val="both"/>
        <w:rPr>
          <w:rFonts w:ascii="Times New Roman" w:eastAsia="Times New Roman" w:hAnsi="Times New Roman" w:cs="Times New Roman"/>
          <w:bCs/>
          <w:iCs/>
          <w:color w:val="auto"/>
          <w:sz w:val="28"/>
          <w:szCs w:val="28"/>
        </w:rPr>
      </w:pPr>
      <w:r w:rsidRPr="00F151E2">
        <w:rPr>
          <w:rFonts w:ascii="Times New Roman" w:eastAsia="Times New Roman" w:hAnsi="Times New Roman" w:cs="Times New Roman"/>
          <w:bCs/>
          <w:iCs/>
          <w:color w:val="auto"/>
          <w:sz w:val="28"/>
          <w:szCs w:val="28"/>
        </w:rPr>
        <w:lastRenderedPageBreak/>
        <w:t>a) Tổ chức, cá nhân có hành vi vi phạm hành chính quy định tại Khoản 1, Khoản 2 Điều 14 Nghị định số </w:t>
      </w:r>
      <w:hyperlink r:id="rId10" w:tgtFrame="_blank" w:tooltip="Nghị định 123/2024/NĐ-CP" w:history="1">
        <w:r w:rsidRPr="00F151E2">
          <w:rPr>
            <w:rFonts w:ascii="Times New Roman" w:eastAsia="Times New Roman" w:hAnsi="Times New Roman" w:cs="Times New Roman"/>
            <w:bCs/>
            <w:iCs/>
            <w:color w:val="auto"/>
            <w:sz w:val="28"/>
            <w:szCs w:val="28"/>
          </w:rPr>
          <w:t>123/2024/NĐ-CP</w:t>
        </w:r>
      </w:hyperlink>
      <w:r w:rsidRPr="00F151E2">
        <w:rPr>
          <w:rFonts w:ascii="Times New Roman" w:eastAsia="Times New Roman" w:hAnsi="Times New Roman" w:cs="Times New Roman"/>
          <w:bCs/>
          <w:iCs/>
          <w:color w:val="auto"/>
          <w:sz w:val="28"/>
          <w:szCs w:val="28"/>
        </w:rPr>
        <w:t> xảy ra trên địa bàn tỉnh Hòa Bình (trừ trường hợp Điều ước quốc tế mà Việt Nam là thành viên có quy định khác), gồm:</w:t>
      </w:r>
    </w:p>
    <w:p w14:paraId="27888020" w14:textId="77777777" w:rsidR="00482934" w:rsidRPr="00F151E2" w:rsidRDefault="00482934" w:rsidP="00F151E2">
      <w:pPr>
        <w:spacing w:after="120"/>
        <w:ind w:firstLine="720"/>
        <w:jc w:val="both"/>
        <w:rPr>
          <w:rFonts w:ascii="Times New Roman" w:eastAsia="Times New Roman" w:hAnsi="Times New Roman" w:cs="Times New Roman"/>
          <w:bCs/>
          <w:iCs/>
          <w:color w:val="auto"/>
          <w:sz w:val="28"/>
          <w:szCs w:val="28"/>
        </w:rPr>
      </w:pPr>
      <w:r w:rsidRPr="00F151E2">
        <w:rPr>
          <w:rFonts w:ascii="Times New Roman" w:eastAsia="Times New Roman" w:hAnsi="Times New Roman" w:cs="Times New Roman"/>
          <w:bCs/>
          <w:iCs/>
          <w:color w:val="auto"/>
          <w:sz w:val="28"/>
          <w:szCs w:val="28"/>
        </w:rPr>
        <w:t>Cá nhân trong nước, người Việt Nam định cư ở nước ngoài là công dân Việt Nam, cá nhân nước ngoài, người gốc Việt Nam định cư ở nước ngoài;</w:t>
      </w:r>
    </w:p>
    <w:p w14:paraId="3AA8246A" w14:textId="77777777" w:rsidR="00482934" w:rsidRPr="00F151E2" w:rsidRDefault="00482934" w:rsidP="00F151E2">
      <w:pPr>
        <w:spacing w:after="120"/>
        <w:ind w:firstLine="720"/>
        <w:jc w:val="both"/>
        <w:rPr>
          <w:rFonts w:ascii="Times New Roman" w:eastAsia="Times New Roman" w:hAnsi="Times New Roman" w:cs="Times New Roman"/>
          <w:bCs/>
          <w:iCs/>
          <w:color w:val="auto"/>
          <w:sz w:val="28"/>
          <w:szCs w:val="28"/>
        </w:rPr>
      </w:pPr>
      <w:r w:rsidRPr="00F151E2">
        <w:rPr>
          <w:rFonts w:ascii="Times New Roman" w:eastAsia="Times New Roman" w:hAnsi="Times New Roman" w:cs="Times New Roman"/>
          <w:bCs/>
          <w:iCs/>
          <w:color w:val="auto"/>
          <w:sz w:val="28"/>
          <w:szCs w:val="28"/>
        </w:rPr>
        <w:t>Hộ gia đình, cộng đồng dân cư;</w:t>
      </w:r>
    </w:p>
    <w:p w14:paraId="5F89D9B6" w14:textId="77777777" w:rsidR="00482934" w:rsidRPr="00F151E2" w:rsidRDefault="00482934" w:rsidP="00F151E2">
      <w:pPr>
        <w:spacing w:after="120"/>
        <w:ind w:firstLine="720"/>
        <w:jc w:val="both"/>
        <w:rPr>
          <w:rFonts w:ascii="Times New Roman" w:eastAsia="Times New Roman" w:hAnsi="Times New Roman" w:cs="Times New Roman"/>
          <w:bCs/>
          <w:iCs/>
          <w:color w:val="auto"/>
          <w:sz w:val="28"/>
          <w:szCs w:val="28"/>
        </w:rPr>
      </w:pPr>
      <w:r w:rsidRPr="00F151E2">
        <w:rPr>
          <w:rFonts w:ascii="Times New Roman" w:eastAsia="Times New Roman" w:hAnsi="Times New Roman" w:cs="Times New Roman"/>
          <w:bCs/>
          <w:iCs/>
          <w:color w:val="auto"/>
          <w:sz w:val="28"/>
          <w:szCs w:val="28"/>
        </w:rPr>
        <w:t>Tổ chức trong nước, tổ chức nước ngoài, tổ chức kinh tế có vốn đầu tư nước ngoài, tổ chức tôn giáo, tổ chức tôn giáo trực thuộc.</w:t>
      </w:r>
    </w:p>
    <w:p w14:paraId="467207D7" w14:textId="77777777" w:rsidR="00482934" w:rsidRPr="00F151E2" w:rsidRDefault="00482934" w:rsidP="00F151E2">
      <w:pPr>
        <w:spacing w:after="120"/>
        <w:ind w:firstLine="720"/>
        <w:jc w:val="both"/>
        <w:rPr>
          <w:rFonts w:ascii="Times New Roman" w:eastAsia="Times New Roman" w:hAnsi="Times New Roman" w:cs="Times New Roman"/>
          <w:bCs/>
          <w:iCs/>
          <w:color w:val="auto"/>
          <w:sz w:val="28"/>
          <w:szCs w:val="28"/>
        </w:rPr>
      </w:pPr>
      <w:r w:rsidRPr="00F151E2">
        <w:rPr>
          <w:rFonts w:ascii="Times New Roman" w:eastAsia="Times New Roman" w:hAnsi="Times New Roman" w:cs="Times New Roman"/>
          <w:bCs/>
          <w:iCs/>
          <w:color w:val="auto"/>
          <w:sz w:val="28"/>
          <w:szCs w:val="28"/>
        </w:rPr>
        <w:t>b) Cơ quan, người có thẩm quyền xử phạt và tổ chức, cá nhân có liên quan đến việc xử phạt vi phạm hành chính theo quy định tại Nghị định số </w:t>
      </w:r>
      <w:hyperlink r:id="rId11" w:tgtFrame="_blank" w:tooltip="Nghị định 123/2024/NĐ-CP" w:history="1">
        <w:r w:rsidRPr="00F151E2">
          <w:rPr>
            <w:rFonts w:ascii="Times New Roman" w:eastAsia="Times New Roman" w:hAnsi="Times New Roman" w:cs="Times New Roman"/>
            <w:bCs/>
            <w:iCs/>
            <w:color w:val="auto"/>
            <w:sz w:val="28"/>
            <w:szCs w:val="28"/>
          </w:rPr>
          <w:t>123/2024/NĐ-CP</w:t>
        </w:r>
      </w:hyperlink>
      <w:r w:rsidRPr="00F151E2">
        <w:rPr>
          <w:rFonts w:ascii="Times New Roman" w:eastAsia="Times New Roman" w:hAnsi="Times New Roman" w:cs="Times New Roman"/>
          <w:bCs/>
          <w:iCs/>
          <w:color w:val="auto"/>
          <w:sz w:val="28"/>
          <w:szCs w:val="28"/>
        </w:rPr>
        <w:t>.</w:t>
      </w:r>
    </w:p>
    <w:p w14:paraId="1FA38C17" w14:textId="77777777" w:rsidR="00482934" w:rsidRPr="00F151E2" w:rsidRDefault="00482934" w:rsidP="00F151E2">
      <w:pPr>
        <w:spacing w:after="120"/>
        <w:ind w:firstLine="720"/>
        <w:jc w:val="both"/>
        <w:rPr>
          <w:rFonts w:ascii="Times New Roman" w:eastAsia="Times New Roman" w:hAnsi="Times New Roman" w:cs="Times New Roman"/>
          <w:b/>
          <w:iCs/>
          <w:color w:val="auto"/>
          <w:sz w:val="28"/>
          <w:szCs w:val="28"/>
        </w:rPr>
      </w:pPr>
      <w:r w:rsidRPr="00F151E2">
        <w:rPr>
          <w:rFonts w:ascii="Times New Roman" w:eastAsia="Times New Roman" w:hAnsi="Times New Roman" w:cs="Times New Roman"/>
          <w:b/>
          <w:iCs/>
          <w:color w:val="auto"/>
          <w:sz w:val="28"/>
          <w:szCs w:val="28"/>
        </w:rPr>
        <w:t>Điều 2. Các trường hợp không có tính khả thi để khôi phục lại tình trạng ban đầu của đất trước khi vi phạm</w:t>
      </w:r>
    </w:p>
    <w:p w14:paraId="6041FEAF" w14:textId="77777777" w:rsidR="00482934" w:rsidRPr="00F151E2" w:rsidRDefault="00482934" w:rsidP="00F151E2">
      <w:pPr>
        <w:spacing w:after="120"/>
        <w:ind w:firstLine="720"/>
        <w:jc w:val="both"/>
        <w:rPr>
          <w:rFonts w:ascii="Times New Roman" w:eastAsia="Times New Roman" w:hAnsi="Times New Roman" w:cs="Times New Roman"/>
          <w:bCs/>
          <w:iCs/>
          <w:color w:val="auto"/>
          <w:sz w:val="28"/>
          <w:szCs w:val="28"/>
          <w:lang w:val="en-US"/>
        </w:rPr>
      </w:pPr>
      <w:r w:rsidRPr="00F151E2">
        <w:rPr>
          <w:rFonts w:ascii="Times New Roman" w:eastAsia="Times New Roman" w:hAnsi="Times New Roman" w:cs="Times New Roman"/>
          <w:bCs/>
          <w:iCs/>
          <w:color w:val="auto"/>
          <w:sz w:val="28"/>
          <w:szCs w:val="28"/>
        </w:rPr>
        <w:t>Việc khôi phục lại tình trạng ban đầu của đất không có tính khả thi trên thực địa trong các trường hợp sau:</w:t>
      </w:r>
    </w:p>
    <w:p w14:paraId="6BE36304" w14:textId="076945D3" w:rsidR="005C5F2E" w:rsidRPr="00F151E2" w:rsidRDefault="005C5F2E" w:rsidP="00F151E2">
      <w:pPr>
        <w:spacing w:after="120"/>
        <w:ind w:firstLine="720"/>
        <w:jc w:val="both"/>
        <w:rPr>
          <w:rFonts w:ascii="Times New Roman" w:eastAsia="Times New Roman" w:hAnsi="Times New Roman" w:cs="Times New Roman"/>
          <w:bCs/>
          <w:iCs/>
          <w:color w:val="auto"/>
          <w:sz w:val="28"/>
          <w:szCs w:val="28"/>
          <w:lang w:val="en-US"/>
        </w:rPr>
      </w:pPr>
      <w:r w:rsidRPr="00F151E2">
        <w:rPr>
          <w:rFonts w:ascii="Times New Roman" w:eastAsia="Times New Roman" w:hAnsi="Times New Roman" w:cs="Times New Roman"/>
          <w:bCs/>
          <w:iCs/>
          <w:color w:val="auto"/>
          <w:sz w:val="28"/>
          <w:szCs w:val="28"/>
          <w:lang w:val="en-US"/>
        </w:rPr>
        <w:t>1. Đối với hành vi làm suy giảm chất lượng đất</w:t>
      </w:r>
    </w:p>
    <w:p w14:paraId="10B97424" w14:textId="730AFC31" w:rsidR="005C5F2E" w:rsidRPr="00F151E2" w:rsidRDefault="005C5F2E" w:rsidP="00F151E2">
      <w:pPr>
        <w:spacing w:after="120"/>
        <w:ind w:firstLine="720"/>
        <w:jc w:val="both"/>
        <w:rPr>
          <w:rFonts w:ascii="Times New Roman" w:eastAsia="Times New Roman" w:hAnsi="Times New Roman" w:cs="Times New Roman"/>
          <w:bCs/>
          <w:iCs/>
          <w:color w:val="auto"/>
          <w:sz w:val="28"/>
          <w:szCs w:val="28"/>
          <w:lang w:val="en-US"/>
        </w:rPr>
      </w:pPr>
      <w:r w:rsidRPr="00F151E2">
        <w:rPr>
          <w:rFonts w:ascii="Times New Roman" w:eastAsia="Times New Roman" w:hAnsi="Times New Roman" w:cs="Times New Roman"/>
          <w:bCs/>
          <w:iCs/>
          <w:color w:val="auto"/>
          <w:sz w:val="28"/>
          <w:szCs w:val="28"/>
          <w:lang w:val="en-US"/>
        </w:rPr>
        <w:t>a) Làm thay đổi lớp mặt của đất sản xuất nông nghiệp bằng các loại vật liệu có tính chất kết dính, không thể bóc tách khỏi lớp đất mặt hoặc bằng chất thải lỏng hoặc chất thải rắn có thể hòa tan và ngấm vào đất.</w:t>
      </w:r>
    </w:p>
    <w:p w14:paraId="3DCB2924" w14:textId="41164722" w:rsidR="001530CA" w:rsidRPr="00F151E2" w:rsidRDefault="001530CA" w:rsidP="00F151E2">
      <w:pPr>
        <w:spacing w:after="120"/>
        <w:ind w:firstLine="720"/>
        <w:jc w:val="both"/>
        <w:rPr>
          <w:rFonts w:ascii="Times New Roman" w:eastAsia="Calibri" w:hAnsi="Times New Roman" w:cs="Times New Roman"/>
          <w:color w:val="auto"/>
          <w:sz w:val="28"/>
          <w:szCs w:val="28"/>
          <w:lang w:val="en-US"/>
        </w:rPr>
      </w:pPr>
      <w:r w:rsidRPr="00F151E2">
        <w:rPr>
          <w:rFonts w:ascii="Times New Roman" w:eastAsia="Times New Roman" w:hAnsi="Times New Roman" w:cs="Times New Roman"/>
          <w:bCs/>
          <w:iCs/>
          <w:color w:val="auto"/>
          <w:sz w:val="28"/>
          <w:szCs w:val="28"/>
          <w:lang w:val="en-US"/>
        </w:rPr>
        <w:t>b)</w:t>
      </w:r>
      <w:r w:rsidRPr="00F151E2">
        <w:rPr>
          <w:rFonts w:ascii="Times New Roman" w:eastAsia="Times New Roman" w:hAnsi="Times New Roman" w:cs="Times New Roman"/>
          <w:bCs/>
          <w:iCs/>
          <w:color w:val="auto"/>
          <w:sz w:val="28"/>
          <w:szCs w:val="28"/>
        </w:rPr>
        <w:t xml:space="preserve"> Trường hợp d</w:t>
      </w:r>
      <w:r w:rsidRPr="00F151E2">
        <w:rPr>
          <w:rFonts w:ascii="Times New Roman" w:eastAsia="Calibri" w:hAnsi="Times New Roman" w:cs="Times New Roman"/>
          <w:color w:val="auto"/>
          <w:sz w:val="28"/>
          <w:szCs w:val="28"/>
        </w:rPr>
        <w:t>iện tích đất trước khi vi phạm để sản xuất nông nghiệp không còn khả năng canh tác do thuộc khu vực thấp trũng; bị ngập, úng; không bằng phẳng hoặc không có nguồn nước.</w:t>
      </w:r>
    </w:p>
    <w:p w14:paraId="59C56080" w14:textId="40488F91" w:rsidR="009F66A9" w:rsidRPr="00F151E2" w:rsidRDefault="009F66A9" w:rsidP="00F151E2">
      <w:pPr>
        <w:spacing w:after="120"/>
        <w:ind w:firstLine="720"/>
        <w:jc w:val="both"/>
        <w:rPr>
          <w:rFonts w:ascii="Times New Roman" w:eastAsia="Calibri" w:hAnsi="Times New Roman" w:cs="Times New Roman"/>
          <w:color w:val="auto"/>
          <w:sz w:val="28"/>
          <w:szCs w:val="28"/>
          <w:lang w:val="en-US"/>
        </w:rPr>
      </w:pPr>
      <w:r w:rsidRPr="00F151E2">
        <w:rPr>
          <w:rFonts w:ascii="Times New Roman" w:eastAsia="Calibri" w:hAnsi="Times New Roman" w:cs="Times New Roman"/>
          <w:color w:val="auto"/>
          <w:sz w:val="28"/>
          <w:szCs w:val="28"/>
          <w:lang w:val="en-US"/>
        </w:rPr>
        <w:t>2. Đối với hành vi làm biến dạng địa hình</w:t>
      </w:r>
    </w:p>
    <w:p w14:paraId="5ED45F7B" w14:textId="2086A541" w:rsidR="00482934" w:rsidRPr="00F151E2" w:rsidRDefault="001358F1" w:rsidP="00F151E2">
      <w:pPr>
        <w:spacing w:after="120"/>
        <w:ind w:firstLine="720"/>
        <w:jc w:val="both"/>
        <w:rPr>
          <w:rFonts w:ascii="Times New Roman" w:eastAsia="Times New Roman" w:hAnsi="Times New Roman" w:cs="Times New Roman"/>
          <w:bCs/>
          <w:iCs/>
          <w:color w:val="auto"/>
          <w:spacing w:val="-4"/>
          <w:sz w:val="28"/>
          <w:szCs w:val="28"/>
          <w:lang w:val="en-US"/>
        </w:rPr>
      </w:pPr>
      <w:r w:rsidRPr="00F151E2">
        <w:rPr>
          <w:rFonts w:ascii="Times New Roman" w:eastAsia="Times New Roman" w:hAnsi="Times New Roman" w:cs="Times New Roman"/>
          <w:bCs/>
          <w:iCs/>
          <w:color w:val="auto"/>
          <w:spacing w:val="-4"/>
          <w:sz w:val="28"/>
          <w:szCs w:val="28"/>
          <w:lang w:val="en-US"/>
        </w:rPr>
        <w:t xml:space="preserve">a) </w:t>
      </w:r>
      <w:r w:rsidR="00482934" w:rsidRPr="00F151E2">
        <w:rPr>
          <w:rFonts w:ascii="Times New Roman" w:eastAsia="Times New Roman" w:hAnsi="Times New Roman" w:cs="Times New Roman"/>
          <w:bCs/>
          <w:iCs/>
          <w:color w:val="auto"/>
          <w:spacing w:val="-4"/>
          <w:sz w:val="28"/>
          <w:szCs w:val="28"/>
        </w:rPr>
        <w:t xml:space="preserve">Việc thực hiện khôi phục lại tình trạng ban đầu là không thể thực hiện được bằng các biện pháp </w:t>
      </w:r>
      <w:r w:rsidR="00AC7BC9" w:rsidRPr="00F151E2">
        <w:rPr>
          <w:rFonts w:ascii="Times New Roman" w:eastAsia="Times New Roman" w:hAnsi="Times New Roman" w:cs="Times New Roman"/>
          <w:bCs/>
          <w:iCs/>
          <w:color w:val="auto"/>
          <w:spacing w:val="-4"/>
          <w:sz w:val="28"/>
          <w:szCs w:val="28"/>
        </w:rPr>
        <w:t>kỹ thuật</w:t>
      </w:r>
      <w:r w:rsidR="00482934" w:rsidRPr="00F151E2">
        <w:rPr>
          <w:rFonts w:ascii="Times New Roman" w:eastAsia="Times New Roman" w:hAnsi="Times New Roman" w:cs="Times New Roman"/>
          <w:bCs/>
          <w:iCs/>
          <w:color w:val="auto"/>
          <w:spacing w:val="-4"/>
          <w:sz w:val="28"/>
          <w:szCs w:val="28"/>
        </w:rPr>
        <w:t xml:space="preserve"> cần thiết có thể áp dụng tại thời điểm buộc khôi phục.</w:t>
      </w:r>
    </w:p>
    <w:p w14:paraId="145FDEB5" w14:textId="52F477C5" w:rsidR="00482934" w:rsidRPr="00F151E2" w:rsidRDefault="004A0A14" w:rsidP="00F151E2">
      <w:pPr>
        <w:spacing w:after="120"/>
        <w:ind w:firstLine="720"/>
        <w:jc w:val="both"/>
        <w:rPr>
          <w:rFonts w:ascii="Times New Roman" w:eastAsia="Times New Roman" w:hAnsi="Times New Roman" w:cs="Times New Roman"/>
          <w:bCs/>
          <w:iCs/>
          <w:color w:val="auto"/>
          <w:sz w:val="28"/>
          <w:szCs w:val="28"/>
          <w:lang w:val="en-US"/>
        </w:rPr>
      </w:pPr>
      <w:r w:rsidRPr="00F151E2">
        <w:rPr>
          <w:rFonts w:ascii="Times New Roman" w:eastAsia="Times New Roman" w:hAnsi="Times New Roman" w:cs="Times New Roman"/>
          <w:bCs/>
          <w:iCs/>
          <w:color w:val="auto"/>
          <w:sz w:val="28"/>
          <w:szCs w:val="28"/>
          <w:lang w:val="en-US"/>
        </w:rPr>
        <w:t>b)</w:t>
      </w:r>
      <w:r w:rsidR="00482934" w:rsidRPr="00F151E2">
        <w:rPr>
          <w:rFonts w:ascii="Times New Roman" w:eastAsia="Times New Roman" w:hAnsi="Times New Roman" w:cs="Times New Roman"/>
          <w:bCs/>
          <w:iCs/>
          <w:color w:val="auto"/>
          <w:sz w:val="28"/>
          <w:szCs w:val="28"/>
        </w:rPr>
        <w:t xml:space="preserve"> Việc thực hiện khôi phục lại tình trạng ban đầu có thể gây nguy hiểm cho người, vật nuôi, các phương tiện giao thông đường bộ hoặc hư hại các loại máy móc, thiết bị phục vụ sản xuất nông nghiệp, các công trình kiến trúc và các loại tài sản khác; gây sạt lở, vùi lấp, ngập úng và các tác động tiêu cực khác ảnh hưởng đến việc sử dụng và quản lý các thửa đất liền kề.</w:t>
      </w:r>
    </w:p>
    <w:p w14:paraId="3CEF843F" w14:textId="606A3A1D" w:rsidR="00482934" w:rsidRPr="00F151E2" w:rsidRDefault="00655441" w:rsidP="00F151E2">
      <w:pPr>
        <w:spacing w:after="120"/>
        <w:ind w:firstLine="720"/>
        <w:jc w:val="both"/>
        <w:rPr>
          <w:rFonts w:ascii="Times New Roman" w:eastAsia="Times New Roman" w:hAnsi="Times New Roman" w:cs="Times New Roman"/>
          <w:bCs/>
          <w:iCs/>
          <w:color w:val="auto"/>
          <w:sz w:val="28"/>
          <w:szCs w:val="28"/>
          <w:lang w:val="en-US"/>
        </w:rPr>
      </w:pPr>
      <w:r w:rsidRPr="00F151E2">
        <w:rPr>
          <w:rFonts w:ascii="Times New Roman" w:eastAsia="Times New Roman" w:hAnsi="Times New Roman" w:cs="Times New Roman"/>
          <w:bCs/>
          <w:iCs/>
          <w:color w:val="auto"/>
          <w:sz w:val="28"/>
          <w:szCs w:val="28"/>
          <w:lang w:val="en-US"/>
        </w:rPr>
        <w:t>c)</w:t>
      </w:r>
      <w:r w:rsidR="00482934" w:rsidRPr="00F151E2">
        <w:rPr>
          <w:rFonts w:ascii="Times New Roman" w:eastAsia="Times New Roman" w:hAnsi="Times New Roman" w:cs="Times New Roman"/>
          <w:bCs/>
          <w:iCs/>
          <w:color w:val="auto"/>
          <w:sz w:val="28"/>
          <w:szCs w:val="28"/>
        </w:rPr>
        <w:t xml:space="preserve"> Trường hợp việc khôi phục lại tình trạng ban đầu của đất có thể thực hiện được nhưng hiện trạng diện tích đất vi phạm đã được quy hoạch vào mục đích sử dụng khác phù hợp với quy hoạch sử dụng đất đã được phê duyệt </w:t>
      </w:r>
      <w:r w:rsidR="00482934" w:rsidRPr="00F151E2">
        <w:rPr>
          <w:rFonts w:ascii="Times New Roman" w:eastAsia="Calibri" w:hAnsi="Times New Roman" w:cs="Times New Roman"/>
          <w:bCs/>
          <w:color w:val="auto"/>
          <w:sz w:val="28"/>
          <w:szCs w:val="28"/>
        </w:rPr>
        <w:t>hoặc quy hoạch chung, quy hoạch phân khu theo quy định của pháp luật về quy hoạch đô thị</w:t>
      </w:r>
      <w:r w:rsidR="00482934" w:rsidRPr="00F151E2">
        <w:rPr>
          <w:rFonts w:ascii="Times New Roman" w:eastAsia="Calibri" w:hAnsi="Times New Roman" w:cs="Times New Roman"/>
          <w:color w:val="auto"/>
          <w:sz w:val="28"/>
          <w:szCs w:val="28"/>
        </w:rPr>
        <w:t xml:space="preserve">  </w:t>
      </w:r>
      <w:r w:rsidR="00482934" w:rsidRPr="00F151E2">
        <w:rPr>
          <w:rFonts w:ascii="Times New Roman" w:eastAsia="Times New Roman" w:hAnsi="Times New Roman" w:cs="Times New Roman"/>
          <w:bCs/>
          <w:iCs/>
          <w:color w:val="auto"/>
          <w:sz w:val="28"/>
          <w:szCs w:val="28"/>
        </w:rPr>
        <w:t>hoặc phù hợp với dự án đầu tư đã được cơ quan có thẩm quyền chấp thuận theo quy định của pháp luật về đầu tư, trừ trường hợp người vi phạm đề nghị thực hiện khôi phục lại tình trạng ban đầu của đất.</w:t>
      </w:r>
    </w:p>
    <w:p w14:paraId="66CF1920" w14:textId="77777777" w:rsidR="00482934" w:rsidRPr="00F151E2" w:rsidRDefault="00482934" w:rsidP="00F151E2">
      <w:pPr>
        <w:spacing w:after="120"/>
        <w:ind w:firstLine="720"/>
        <w:jc w:val="both"/>
        <w:rPr>
          <w:rFonts w:ascii="Times New Roman" w:eastAsia="Times New Roman" w:hAnsi="Times New Roman" w:cs="Times New Roman"/>
          <w:b/>
          <w:iCs/>
          <w:color w:val="auto"/>
          <w:spacing w:val="-6"/>
          <w:sz w:val="28"/>
          <w:szCs w:val="28"/>
        </w:rPr>
      </w:pPr>
      <w:r w:rsidRPr="00F151E2">
        <w:rPr>
          <w:rFonts w:ascii="Times New Roman" w:eastAsia="Times New Roman" w:hAnsi="Times New Roman" w:cs="Times New Roman"/>
          <w:b/>
          <w:iCs/>
          <w:color w:val="auto"/>
          <w:spacing w:val="-6"/>
          <w:sz w:val="28"/>
          <w:szCs w:val="28"/>
        </w:rPr>
        <w:t>Điều 3. Mức độ khôi phục lại tình trạng ban đầu của đất trước khi vi phạm</w:t>
      </w:r>
    </w:p>
    <w:p w14:paraId="3203BF8F" w14:textId="77777777" w:rsidR="00482934" w:rsidRPr="00F151E2" w:rsidRDefault="00482934" w:rsidP="00F151E2">
      <w:pPr>
        <w:spacing w:after="120"/>
        <w:ind w:firstLine="720"/>
        <w:jc w:val="both"/>
        <w:rPr>
          <w:rFonts w:ascii="Times New Roman" w:eastAsia="Times New Roman" w:hAnsi="Times New Roman" w:cs="Times New Roman"/>
          <w:bCs/>
          <w:iCs/>
          <w:color w:val="auto"/>
          <w:sz w:val="28"/>
          <w:szCs w:val="28"/>
        </w:rPr>
      </w:pPr>
      <w:r w:rsidRPr="00F151E2">
        <w:rPr>
          <w:rFonts w:ascii="Times New Roman" w:eastAsia="Times New Roman" w:hAnsi="Times New Roman" w:cs="Times New Roman"/>
          <w:bCs/>
          <w:iCs/>
          <w:color w:val="auto"/>
          <w:sz w:val="28"/>
          <w:szCs w:val="28"/>
        </w:rPr>
        <w:t xml:space="preserve">1. </w:t>
      </w:r>
      <w:bookmarkStart w:id="4" w:name="_Hlk187571401"/>
      <w:r w:rsidRPr="00F151E2">
        <w:rPr>
          <w:rFonts w:ascii="Times New Roman" w:eastAsia="Times New Roman" w:hAnsi="Times New Roman" w:cs="Times New Roman"/>
          <w:bCs/>
          <w:iCs/>
          <w:color w:val="auto"/>
          <w:sz w:val="28"/>
          <w:szCs w:val="28"/>
        </w:rPr>
        <w:t>Mức độ khôi phục tình trạng ban đầu của đất đối với hành vi</w:t>
      </w:r>
      <w:bookmarkEnd w:id="4"/>
      <w:r w:rsidRPr="00F151E2">
        <w:rPr>
          <w:rFonts w:ascii="Times New Roman" w:eastAsia="Times New Roman" w:hAnsi="Times New Roman" w:cs="Times New Roman"/>
          <w:bCs/>
          <w:iCs/>
          <w:color w:val="auto"/>
          <w:sz w:val="28"/>
          <w:szCs w:val="28"/>
        </w:rPr>
        <w:t xml:space="preserve"> làm suy giảm chất lượng đất</w:t>
      </w:r>
    </w:p>
    <w:p w14:paraId="54D8B01B" w14:textId="77777777" w:rsidR="00482934" w:rsidRPr="00F151E2" w:rsidRDefault="00482934" w:rsidP="00F151E2">
      <w:pPr>
        <w:spacing w:after="120"/>
        <w:ind w:firstLine="720"/>
        <w:jc w:val="both"/>
        <w:rPr>
          <w:rFonts w:ascii="Times New Roman" w:eastAsia="Times New Roman" w:hAnsi="Times New Roman" w:cs="Times New Roman"/>
          <w:bCs/>
          <w:iCs/>
          <w:color w:val="000000" w:themeColor="text1"/>
          <w:sz w:val="28"/>
          <w:szCs w:val="28"/>
        </w:rPr>
      </w:pPr>
      <w:r w:rsidRPr="00F151E2">
        <w:rPr>
          <w:rFonts w:ascii="Times New Roman" w:eastAsia="Times New Roman" w:hAnsi="Times New Roman" w:cs="Times New Roman"/>
          <w:bCs/>
          <w:iCs/>
          <w:color w:val="auto"/>
          <w:sz w:val="28"/>
          <w:szCs w:val="28"/>
        </w:rPr>
        <w:lastRenderedPageBreak/>
        <w:t xml:space="preserve">a) Đối với hành vi làm giảm độ dày tầng đất đang canh tác: Buộc thực hiện các biện pháp cải tạo đất để phục hồi, tăng độ dày tầng đất canh tác đảm bảo đủ độ dày đất canh tác để sử dụng đất vào mục đích đã được xác định. Loại đất sử dụng để cải tạo đất nhằm phục hồi, tăng độ dày tầng đất canh tác là đất cũ đã lấy đi; trường hợp đất cũ đã sử dụng vào việc khác (không thể khôi phục lại được) thì </w:t>
      </w:r>
      <w:r w:rsidRPr="00F151E2">
        <w:rPr>
          <w:rFonts w:ascii="Times New Roman" w:eastAsia="Times New Roman" w:hAnsi="Times New Roman" w:cs="Times New Roman"/>
          <w:bCs/>
          <w:iCs/>
          <w:color w:val="000000" w:themeColor="text1"/>
          <w:sz w:val="28"/>
          <w:szCs w:val="28"/>
        </w:rPr>
        <w:t>sử dụng đất có thành phần, tính chất tương đương với loại đất ban đầu hoặc tương đương các thửa đất liền kề có cùng mục đích sử dụng hoặc đất được lấy từ nguồn đất của các dự án có bóc lớp đất phủ bề mặt;</w:t>
      </w:r>
    </w:p>
    <w:p w14:paraId="17E8EFE0" w14:textId="77777777" w:rsidR="00482934" w:rsidRPr="00F151E2" w:rsidRDefault="00482934" w:rsidP="00F151E2">
      <w:pPr>
        <w:spacing w:after="120"/>
        <w:ind w:firstLine="720"/>
        <w:jc w:val="both"/>
        <w:rPr>
          <w:rFonts w:ascii="Times New Roman" w:eastAsia="Times New Roman" w:hAnsi="Times New Roman" w:cs="Times New Roman"/>
          <w:bCs/>
          <w:iCs/>
          <w:color w:val="000000" w:themeColor="text1"/>
          <w:sz w:val="28"/>
          <w:szCs w:val="28"/>
        </w:rPr>
      </w:pPr>
      <w:r w:rsidRPr="00F151E2">
        <w:rPr>
          <w:rFonts w:ascii="Times New Roman" w:eastAsia="Times New Roman" w:hAnsi="Times New Roman" w:cs="Times New Roman"/>
          <w:bCs/>
          <w:iCs/>
          <w:color w:val="000000" w:themeColor="text1"/>
          <w:sz w:val="28"/>
          <w:szCs w:val="28"/>
        </w:rPr>
        <w:t>b) Đối với hành vi làm thay đổi lớp mặt của đất sản xuất nông nghiệp bằng các loại vật liệu, chất thải hoặc đất lẫn cát, sỏi, đá hay loại đất có thành phần khác với loại đất đang sử dụng trước khi vi phạm: Buộc loại bỏ các loại vật liệu, chất thải hoặc đất lẫn cát, sỏi, đá hay đất có thành phần khác ra khỏi diện tích đất vi phạm và khôi phục lớp đất mặt đảm bảo sử dụng được vào mục đích ban đầu trước khi vi phạm;</w:t>
      </w:r>
    </w:p>
    <w:p w14:paraId="5E4725B6" w14:textId="77777777" w:rsidR="00482934" w:rsidRPr="00F151E2" w:rsidRDefault="00482934" w:rsidP="00F151E2">
      <w:pPr>
        <w:spacing w:after="120"/>
        <w:ind w:firstLine="720"/>
        <w:jc w:val="both"/>
        <w:rPr>
          <w:rFonts w:ascii="Times New Roman" w:eastAsia="Times New Roman" w:hAnsi="Times New Roman" w:cs="Times New Roman"/>
          <w:bCs/>
          <w:iCs/>
          <w:color w:val="000000" w:themeColor="text1"/>
          <w:sz w:val="28"/>
          <w:szCs w:val="28"/>
        </w:rPr>
      </w:pPr>
      <w:r w:rsidRPr="00F151E2">
        <w:rPr>
          <w:rFonts w:ascii="Times New Roman" w:eastAsia="Times New Roman" w:hAnsi="Times New Roman" w:cs="Times New Roman"/>
          <w:bCs/>
          <w:iCs/>
          <w:color w:val="000000" w:themeColor="text1"/>
          <w:sz w:val="28"/>
          <w:szCs w:val="28"/>
        </w:rPr>
        <w:t>c) Đối với hành vi gây bạc màu, gây xói mòn, rửa trôi đất nông nghiệp mà dẫn đến làm giảm khả năng sử dụng đất đã được xác định: Buộc thực hiện các biện pháp cải tạo đất để khôi phục sự màu mỡ của đất, nâng cao chất lượng đất, tăng khả năng sử dụng đất, đảm bảo sử dụng đất vào mục đích đã được xác định.</w:t>
      </w:r>
    </w:p>
    <w:p w14:paraId="6A7E9FF1" w14:textId="77777777" w:rsidR="00482934" w:rsidRPr="00F151E2" w:rsidRDefault="00482934" w:rsidP="00F151E2">
      <w:pPr>
        <w:spacing w:after="120"/>
        <w:ind w:firstLine="720"/>
        <w:jc w:val="both"/>
        <w:rPr>
          <w:rFonts w:ascii="Times New Roman" w:eastAsia="Times New Roman" w:hAnsi="Times New Roman" w:cs="Times New Roman"/>
          <w:bCs/>
          <w:iCs/>
          <w:color w:val="000000" w:themeColor="text1"/>
          <w:sz w:val="28"/>
          <w:szCs w:val="28"/>
        </w:rPr>
      </w:pPr>
      <w:r w:rsidRPr="00F151E2">
        <w:rPr>
          <w:rFonts w:ascii="Times New Roman" w:eastAsia="Times New Roman" w:hAnsi="Times New Roman" w:cs="Times New Roman"/>
          <w:bCs/>
          <w:iCs/>
          <w:color w:val="000000" w:themeColor="text1"/>
          <w:sz w:val="28"/>
          <w:szCs w:val="28"/>
        </w:rPr>
        <w:t>2. Mức độ khôi phục tình trạng ban đầu của đất đối với hành vi vi phạm làm biến dạng địa hình đất</w:t>
      </w:r>
    </w:p>
    <w:p w14:paraId="16CABED0" w14:textId="77777777" w:rsidR="00482934" w:rsidRPr="00F151E2" w:rsidRDefault="00482934" w:rsidP="00F151E2">
      <w:pPr>
        <w:spacing w:after="120"/>
        <w:ind w:firstLine="720"/>
        <w:jc w:val="both"/>
        <w:rPr>
          <w:rFonts w:ascii="Times New Roman" w:eastAsia="Times New Roman" w:hAnsi="Times New Roman" w:cs="Times New Roman"/>
          <w:bCs/>
          <w:iCs/>
          <w:color w:val="000000" w:themeColor="text1"/>
          <w:sz w:val="28"/>
          <w:szCs w:val="28"/>
        </w:rPr>
      </w:pPr>
      <w:r w:rsidRPr="00F151E2">
        <w:rPr>
          <w:rFonts w:ascii="Times New Roman" w:eastAsia="Times New Roman" w:hAnsi="Times New Roman" w:cs="Times New Roman"/>
          <w:bCs/>
          <w:iCs/>
          <w:color w:val="000000" w:themeColor="text1"/>
          <w:sz w:val="28"/>
          <w:szCs w:val="28"/>
        </w:rPr>
        <w:t>a) Đối với hành vi thay đổi độ dốc bề mặt đất thì mức độ khôi phục lại tình trạng ban đầu là thực hiện san gạt, đào, đắp, nâng cao, hạ thấp mặt bằng để điều chỉnh lại độ dốc bề mặt đất như trước khi vi phạm;</w:t>
      </w:r>
    </w:p>
    <w:p w14:paraId="7B06F85E" w14:textId="77777777" w:rsidR="00482934" w:rsidRPr="00F151E2" w:rsidRDefault="00482934" w:rsidP="00F151E2">
      <w:pPr>
        <w:spacing w:after="120"/>
        <w:ind w:firstLine="720"/>
        <w:jc w:val="both"/>
        <w:rPr>
          <w:rFonts w:ascii="Times New Roman" w:eastAsia="Times New Roman" w:hAnsi="Times New Roman" w:cs="Times New Roman"/>
          <w:bCs/>
          <w:iCs/>
          <w:color w:val="000000" w:themeColor="text1"/>
          <w:sz w:val="28"/>
          <w:szCs w:val="28"/>
        </w:rPr>
      </w:pPr>
      <w:r w:rsidRPr="00F151E2">
        <w:rPr>
          <w:rFonts w:ascii="Times New Roman" w:eastAsia="Times New Roman" w:hAnsi="Times New Roman" w:cs="Times New Roman"/>
          <w:bCs/>
          <w:iCs/>
          <w:color w:val="000000" w:themeColor="text1"/>
          <w:sz w:val="28"/>
          <w:szCs w:val="28"/>
        </w:rPr>
        <w:t>b) Đối với hành vi hạ thấp bề mặt đất thì mức độ khôi phục lại tình trạng ban đầu là thực hiện san lấp, khôi phục lại độ cao bề mặt thửa đất trước khi vi phạm. Trường hợp bề mặt đất trước khi vi phạm cao hơn hiện trạng các thửa đất liền kề mà việc khôi phục lại độ cao bề mặt đất ảnh hưởng đến việc sử dụng đất của thửa đất liền kề thì san lấp đất trở lại trạng thái bề mặt bằng với thửa đất liền kề có bề mặt cao nhất;</w:t>
      </w:r>
    </w:p>
    <w:p w14:paraId="557320F0" w14:textId="77777777" w:rsidR="00482934" w:rsidRPr="00F151E2" w:rsidRDefault="00482934" w:rsidP="00F151E2">
      <w:pPr>
        <w:spacing w:after="120"/>
        <w:ind w:firstLine="720"/>
        <w:jc w:val="both"/>
        <w:rPr>
          <w:rFonts w:ascii="Times New Roman" w:eastAsia="Times New Roman" w:hAnsi="Times New Roman" w:cs="Times New Roman"/>
          <w:bCs/>
          <w:iCs/>
          <w:color w:val="000000" w:themeColor="text1"/>
          <w:sz w:val="28"/>
          <w:szCs w:val="28"/>
        </w:rPr>
      </w:pPr>
      <w:r w:rsidRPr="00F151E2">
        <w:rPr>
          <w:rFonts w:ascii="Times New Roman" w:eastAsia="Times New Roman" w:hAnsi="Times New Roman" w:cs="Times New Roman"/>
          <w:bCs/>
          <w:iCs/>
          <w:color w:val="000000" w:themeColor="text1"/>
          <w:sz w:val="28"/>
          <w:szCs w:val="28"/>
        </w:rPr>
        <w:t>c) Đối với hành vi san lấp đất có mặt nước chuyên dùng (trừ hồ thủy lợi): Buộc nạo vét trả lại hiện trạng mặt nước chuyên dùng để đảm bảo sử dụng đất vào mục đích đã được xác định;</w:t>
      </w:r>
    </w:p>
    <w:p w14:paraId="3CC37B84" w14:textId="77777777" w:rsidR="00482934" w:rsidRPr="00F151E2" w:rsidRDefault="00482934" w:rsidP="00F151E2">
      <w:pPr>
        <w:spacing w:after="120"/>
        <w:ind w:firstLine="720"/>
        <w:jc w:val="both"/>
        <w:rPr>
          <w:rFonts w:ascii="Times New Roman" w:eastAsia="Times New Roman" w:hAnsi="Times New Roman" w:cs="Times New Roman"/>
          <w:bCs/>
          <w:iCs/>
          <w:color w:val="000000" w:themeColor="text1"/>
          <w:spacing w:val="-2"/>
          <w:sz w:val="28"/>
          <w:szCs w:val="28"/>
        </w:rPr>
      </w:pPr>
      <w:r w:rsidRPr="00F151E2">
        <w:rPr>
          <w:rFonts w:ascii="Times New Roman" w:eastAsia="Times New Roman" w:hAnsi="Times New Roman" w:cs="Times New Roman"/>
          <w:bCs/>
          <w:iCs/>
          <w:color w:val="000000" w:themeColor="text1"/>
          <w:spacing w:val="-2"/>
          <w:sz w:val="28"/>
          <w:szCs w:val="28"/>
        </w:rPr>
        <w:t>d) Đối với hành vi san lấp nâng cao, hạ thấp bề mặt của đất sản xuất nông nghiệp, nuôi trồng thủy sản mà làm giảm khả năng sử dụng đất theo mục đích đã được xác định (trừ trường hợp chuyển đổi cơ cấu cây trồng, vật nuôi trên đất trồng lúa sang trồng lúa kết hợp nuôi trồng thủy sản, xây dựng công trình phục vụ trực tiếp sản xuất nông nghiệp trên đất trồng lúa, cải tạo đất nông nghiệp thành ruộng bậc thang và hình thức cải tạo đất khác phù hợp với mục đích sử dụng đất được giao, được thuê, được công nhận quyền sử dụng đất hoặc phù hợp với dự án đầu tư đã được Ủy ban nhân dân cấp có thẩm quyền giao đất, cho thuê đất phê duyệt hoặc chấp thuận) thì mức độ khôi phục lại tình trạng ban đầu được thực hiện như sau:</w:t>
      </w:r>
    </w:p>
    <w:p w14:paraId="3266591C" w14:textId="77777777" w:rsidR="00482934" w:rsidRPr="00F151E2" w:rsidRDefault="00482934" w:rsidP="00F151E2">
      <w:pPr>
        <w:spacing w:after="120"/>
        <w:ind w:firstLine="720"/>
        <w:jc w:val="both"/>
        <w:rPr>
          <w:rFonts w:ascii="Times New Roman" w:eastAsia="Times New Roman" w:hAnsi="Times New Roman" w:cs="Times New Roman"/>
          <w:bCs/>
          <w:iCs/>
          <w:color w:val="000000" w:themeColor="text1"/>
          <w:sz w:val="28"/>
          <w:szCs w:val="28"/>
        </w:rPr>
      </w:pPr>
      <w:r w:rsidRPr="00F151E2">
        <w:rPr>
          <w:rFonts w:ascii="Times New Roman" w:eastAsia="Times New Roman" w:hAnsi="Times New Roman" w:cs="Times New Roman"/>
          <w:bCs/>
          <w:iCs/>
          <w:color w:val="000000" w:themeColor="text1"/>
          <w:sz w:val="28"/>
          <w:szCs w:val="28"/>
        </w:rPr>
        <w:t xml:space="preserve">Thực hiện đào, nạo vét hạ thấp bề mặt hoặc san lấp, đắp nâng cao bề mặt đất để khôi phục lại độ cao bề mặt đất trước khi vi phạm đảm bảo khả năng sử </w:t>
      </w:r>
      <w:r w:rsidRPr="00F151E2">
        <w:rPr>
          <w:rFonts w:ascii="Times New Roman" w:eastAsia="Times New Roman" w:hAnsi="Times New Roman" w:cs="Times New Roman"/>
          <w:bCs/>
          <w:iCs/>
          <w:color w:val="000000" w:themeColor="text1"/>
          <w:sz w:val="28"/>
          <w:szCs w:val="28"/>
        </w:rPr>
        <w:lastRenderedPageBreak/>
        <w:t>dụng đất theo mục đích sử dụng đất tương đương với loại đất ban đầu hoặc các thửa đất liền kề có cùng mục đích sử dụng;</w:t>
      </w:r>
    </w:p>
    <w:p w14:paraId="1B755F11" w14:textId="77777777" w:rsidR="00482934" w:rsidRPr="00F151E2" w:rsidRDefault="00482934" w:rsidP="00F151E2">
      <w:pPr>
        <w:spacing w:after="120"/>
        <w:ind w:firstLine="720"/>
        <w:jc w:val="both"/>
        <w:rPr>
          <w:rFonts w:ascii="Times New Roman" w:eastAsia="Times New Roman" w:hAnsi="Times New Roman" w:cs="Times New Roman"/>
          <w:bCs/>
          <w:iCs/>
          <w:color w:val="000000" w:themeColor="text1"/>
          <w:sz w:val="28"/>
          <w:szCs w:val="28"/>
        </w:rPr>
      </w:pPr>
      <w:r w:rsidRPr="00F151E2">
        <w:rPr>
          <w:rFonts w:ascii="Times New Roman" w:eastAsia="Times New Roman" w:hAnsi="Times New Roman" w:cs="Times New Roman"/>
          <w:bCs/>
          <w:iCs/>
          <w:color w:val="000000" w:themeColor="text1"/>
          <w:sz w:val="28"/>
          <w:szCs w:val="28"/>
        </w:rPr>
        <w:t>Trường hợp việc khôi phục theo quy định này ảnh hưởng đến việc sử dụng đất của thửa đất liền kề do bề mặt thửa đất trước khi vi phạm cao hơn hiện trạng các thửa đất liền kề thì thực hiện khôi phục lại độ cao bề mặt đất bằng với thửa đất liền kề có bề mặt cao nhất;</w:t>
      </w:r>
    </w:p>
    <w:p w14:paraId="00CCC521" w14:textId="77777777" w:rsidR="00482934" w:rsidRPr="00F151E2" w:rsidRDefault="00482934" w:rsidP="00F151E2">
      <w:pPr>
        <w:spacing w:after="120"/>
        <w:ind w:firstLine="720"/>
        <w:jc w:val="both"/>
        <w:rPr>
          <w:rFonts w:ascii="Times New Roman" w:eastAsia="Times New Roman" w:hAnsi="Times New Roman" w:cs="Times New Roman"/>
          <w:bCs/>
          <w:iCs/>
          <w:color w:val="000000" w:themeColor="text1"/>
          <w:sz w:val="28"/>
          <w:szCs w:val="28"/>
        </w:rPr>
      </w:pPr>
      <w:r w:rsidRPr="00F151E2">
        <w:rPr>
          <w:rFonts w:ascii="Times New Roman" w:eastAsia="Times New Roman" w:hAnsi="Times New Roman" w:cs="Times New Roman"/>
          <w:bCs/>
          <w:iCs/>
          <w:color w:val="000000" w:themeColor="text1"/>
          <w:sz w:val="28"/>
          <w:szCs w:val="28"/>
        </w:rPr>
        <w:t>Trường hợp việc khôi phục theo quy định này ảnh hưởng đến việc sử dụng đất của thửa đất liền kề do bề mặt đất trước khi vi phạm thấp hơn hiện trạng các thửa đất liền kề, hiện trạng bề mặt đất đang vi phạm cao hơn hiện trạng thửa đất liền kề thì thực hiện khôi phục lại độ cao bề mặt đất bằng với thửa đất liền kề có bề mặt thấp nhất.</w:t>
      </w:r>
    </w:p>
    <w:p w14:paraId="4AB32E12" w14:textId="77777777" w:rsidR="00482934" w:rsidRPr="00F151E2" w:rsidRDefault="00482934" w:rsidP="00F151E2">
      <w:pPr>
        <w:spacing w:after="120"/>
        <w:ind w:firstLine="720"/>
        <w:jc w:val="both"/>
        <w:rPr>
          <w:rFonts w:ascii="Times New Roman" w:eastAsia="Times New Roman" w:hAnsi="Times New Roman" w:cs="Times New Roman"/>
          <w:b/>
          <w:iCs/>
          <w:color w:val="000000" w:themeColor="text1"/>
          <w:sz w:val="28"/>
          <w:szCs w:val="28"/>
        </w:rPr>
      </w:pPr>
      <w:r w:rsidRPr="00F151E2">
        <w:rPr>
          <w:rFonts w:ascii="Times New Roman" w:eastAsia="Times New Roman" w:hAnsi="Times New Roman" w:cs="Times New Roman"/>
          <w:b/>
          <w:iCs/>
          <w:color w:val="000000" w:themeColor="text1"/>
          <w:sz w:val="28"/>
          <w:szCs w:val="28"/>
        </w:rPr>
        <w:t>Điều 4. Tổ chức thực hiện</w:t>
      </w:r>
    </w:p>
    <w:p w14:paraId="56FB5363" w14:textId="77777777" w:rsidR="00482934" w:rsidRPr="00F151E2" w:rsidRDefault="00482934" w:rsidP="00F151E2">
      <w:pPr>
        <w:spacing w:after="120"/>
        <w:ind w:firstLine="720"/>
        <w:jc w:val="both"/>
        <w:rPr>
          <w:rFonts w:ascii="Times New Roman" w:eastAsia="Times New Roman" w:hAnsi="Times New Roman" w:cs="Times New Roman"/>
          <w:bCs/>
          <w:iCs/>
          <w:color w:val="000000" w:themeColor="text1"/>
          <w:sz w:val="28"/>
          <w:szCs w:val="28"/>
        </w:rPr>
      </w:pPr>
      <w:r w:rsidRPr="00F151E2">
        <w:rPr>
          <w:rFonts w:ascii="Times New Roman" w:eastAsia="Times New Roman" w:hAnsi="Times New Roman" w:cs="Times New Roman"/>
          <w:bCs/>
          <w:iCs/>
          <w:color w:val="000000" w:themeColor="text1"/>
          <w:sz w:val="28"/>
          <w:szCs w:val="28"/>
        </w:rPr>
        <w:t>1. Các Sở, Ban, ngành, tổ chức, cá nhân có liên quan căn cứ chức năng, nhiệm vụ của mình có trách nhiệm phối hợp với cơ quan có chức năng quản lý đất đai cấp tỉnh, Ủy ban nhân dân cấp huyện, Ủy ban nhân dân cấp xã và các tổ chức, cá nhân có liên quan triển khai thực hiện theo quy định của pháp luật và Quyết định này.</w:t>
      </w:r>
    </w:p>
    <w:p w14:paraId="02BAE305" w14:textId="77777777" w:rsidR="00482934" w:rsidRPr="00F151E2" w:rsidRDefault="00482934" w:rsidP="00F151E2">
      <w:pPr>
        <w:spacing w:after="120"/>
        <w:ind w:firstLine="720"/>
        <w:jc w:val="both"/>
        <w:rPr>
          <w:rFonts w:ascii="Times New Roman" w:eastAsia="Times New Roman" w:hAnsi="Times New Roman" w:cs="Times New Roman"/>
          <w:bCs/>
          <w:iCs/>
          <w:color w:val="000000" w:themeColor="text1"/>
          <w:sz w:val="28"/>
          <w:szCs w:val="28"/>
        </w:rPr>
      </w:pPr>
      <w:r w:rsidRPr="00F151E2">
        <w:rPr>
          <w:rFonts w:ascii="Times New Roman" w:eastAsia="Times New Roman" w:hAnsi="Times New Roman" w:cs="Times New Roman"/>
          <w:bCs/>
          <w:iCs/>
          <w:color w:val="000000" w:themeColor="text1"/>
          <w:sz w:val="28"/>
          <w:szCs w:val="28"/>
        </w:rPr>
        <w:t>2. Trong quá trình triển khai thực hiện nếu có khó khăn, vướng mắc, các cơ quan, tổ chức, cá nhân có liên quan kịp thời phản ánh về cơ quan có chức năng quản lý đất đai cấp tỉnh để tổng hợp báo cáo Ủy ban nhân dân tỉnh xem xét sửa đổi, bổ sung Quy định này cho phù hợp.</w:t>
      </w:r>
    </w:p>
    <w:p w14:paraId="56A3F96D" w14:textId="77777777" w:rsidR="00482934" w:rsidRPr="00F151E2" w:rsidRDefault="00482934" w:rsidP="00F151E2">
      <w:pPr>
        <w:spacing w:after="120"/>
        <w:ind w:firstLine="720"/>
        <w:jc w:val="both"/>
        <w:rPr>
          <w:rFonts w:ascii="Times New Roman" w:eastAsia="Times New Roman" w:hAnsi="Times New Roman" w:cs="Times New Roman"/>
          <w:b/>
          <w:iCs/>
          <w:color w:val="000000" w:themeColor="text1"/>
          <w:sz w:val="28"/>
          <w:szCs w:val="28"/>
        </w:rPr>
      </w:pPr>
      <w:r w:rsidRPr="00F151E2">
        <w:rPr>
          <w:rFonts w:ascii="Times New Roman" w:eastAsia="Times New Roman" w:hAnsi="Times New Roman" w:cs="Times New Roman"/>
          <w:b/>
          <w:iCs/>
          <w:color w:val="000000" w:themeColor="text1"/>
          <w:sz w:val="28"/>
          <w:szCs w:val="28"/>
        </w:rPr>
        <w:t>Điều 5. Điều khoản thi hành</w:t>
      </w:r>
    </w:p>
    <w:p w14:paraId="6BA4B6CB" w14:textId="2BB26EE1" w:rsidR="00482934" w:rsidRPr="00F151E2" w:rsidRDefault="00482934" w:rsidP="00F151E2">
      <w:pPr>
        <w:spacing w:after="120"/>
        <w:ind w:firstLine="720"/>
        <w:jc w:val="both"/>
        <w:rPr>
          <w:rFonts w:ascii="Times New Roman" w:eastAsia="Times New Roman" w:hAnsi="Times New Roman" w:cs="Times New Roman"/>
          <w:bCs/>
          <w:iCs/>
          <w:color w:val="000000" w:themeColor="text1"/>
          <w:sz w:val="28"/>
          <w:szCs w:val="28"/>
          <w:lang w:val="en-US"/>
        </w:rPr>
      </w:pPr>
      <w:r w:rsidRPr="00F151E2">
        <w:rPr>
          <w:rFonts w:ascii="Times New Roman" w:eastAsia="Times New Roman" w:hAnsi="Times New Roman" w:cs="Times New Roman"/>
          <w:bCs/>
          <w:iCs/>
          <w:color w:val="000000" w:themeColor="text1"/>
          <w:sz w:val="28"/>
          <w:szCs w:val="28"/>
        </w:rPr>
        <w:t>1. Quyết định này có hiệu lực</w:t>
      </w:r>
      <w:r w:rsidR="00623C9E" w:rsidRPr="00F151E2">
        <w:rPr>
          <w:rFonts w:ascii="Times New Roman" w:eastAsia="Times New Roman" w:hAnsi="Times New Roman" w:cs="Times New Roman"/>
          <w:bCs/>
          <w:iCs/>
          <w:color w:val="000000" w:themeColor="text1"/>
          <w:sz w:val="28"/>
          <w:szCs w:val="28"/>
          <w:lang w:val="en-US"/>
        </w:rPr>
        <w:t xml:space="preserve"> thi hành</w:t>
      </w:r>
      <w:r w:rsidRPr="00F151E2">
        <w:rPr>
          <w:rFonts w:ascii="Times New Roman" w:eastAsia="Times New Roman" w:hAnsi="Times New Roman" w:cs="Times New Roman"/>
          <w:bCs/>
          <w:iCs/>
          <w:color w:val="000000" w:themeColor="text1"/>
          <w:sz w:val="28"/>
          <w:szCs w:val="28"/>
        </w:rPr>
        <w:t xml:space="preserve"> kể từ ngày </w:t>
      </w:r>
      <w:r w:rsidR="00623C9E" w:rsidRPr="00F151E2">
        <w:rPr>
          <w:rFonts w:ascii="Times New Roman" w:eastAsia="Times New Roman" w:hAnsi="Times New Roman" w:cs="Times New Roman"/>
          <w:bCs/>
          <w:iCs/>
          <w:color w:val="000000" w:themeColor="text1"/>
          <w:sz w:val="28"/>
          <w:szCs w:val="28"/>
          <w:lang w:val="en-US"/>
        </w:rPr>
        <w:t>0</w:t>
      </w:r>
      <w:r w:rsidR="0052673C" w:rsidRPr="00F151E2">
        <w:rPr>
          <w:rFonts w:ascii="Times New Roman" w:eastAsia="Times New Roman" w:hAnsi="Times New Roman" w:cs="Times New Roman"/>
          <w:bCs/>
          <w:iCs/>
          <w:color w:val="000000" w:themeColor="text1"/>
          <w:sz w:val="28"/>
          <w:szCs w:val="28"/>
          <w:lang w:val="en-US"/>
        </w:rPr>
        <w:t>4</w:t>
      </w:r>
      <w:r w:rsidR="00623C9E" w:rsidRPr="00F151E2">
        <w:rPr>
          <w:rFonts w:ascii="Times New Roman" w:eastAsia="Times New Roman" w:hAnsi="Times New Roman" w:cs="Times New Roman"/>
          <w:bCs/>
          <w:iCs/>
          <w:color w:val="000000" w:themeColor="text1"/>
          <w:sz w:val="28"/>
          <w:szCs w:val="28"/>
          <w:lang w:val="en-US"/>
        </w:rPr>
        <w:t xml:space="preserve"> </w:t>
      </w:r>
      <w:r w:rsidRPr="00F151E2">
        <w:rPr>
          <w:rFonts w:ascii="Times New Roman" w:eastAsia="Times New Roman" w:hAnsi="Times New Roman" w:cs="Times New Roman"/>
          <w:bCs/>
          <w:iCs/>
          <w:color w:val="000000" w:themeColor="text1"/>
          <w:sz w:val="28"/>
          <w:szCs w:val="28"/>
        </w:rPr>
        <w:t xml:space="preserve">tháng </w:t>
      </w:r>
      <w:r w:rsidR="00623C9E" w:rsidRPr="00F151E2">
        <w:rPr>
          <w:rFonts w:ascii="Times New Roman" w:eastAsia="Times New Roman" w:hAnsi="Times New Roman" w:cs="Times New Roman"/>
          <w:bCs/>
          <w:iCs/>
          <w:color w:val="000000" w:themeColor="text1"/>
          <w:sz w:val="28"/>
          <w:szCs w:val="28"/>
          <w:lang w:val="en-US"/>
        </w:rPr>
        <w:t>3</w:t>
      </w:r>
      <w:r w:rsidRPr="00F151E2">
        <w:rPr>
          <w:rFonts w:ascii="Times New Roman" w:eastAsia="Times New Roman" w:hAnsi="Times New Roman" w:cs="Times New Roman"/>
          <w:bCs/>
          <w:iCs/>
          <w:color w:val="000000" w:themeColor="text1"/>
          <w:sz w:val="28"/>
          <w:szCs w:val="28"/>
        </w:rPr>
        <w:t xml:space="preserve"> năm 2025</w:t>
      </w:r>
      <w:r w:rsidR="00A66610" w:rsidRPr="00F151E2">
        <w:rPr>
          <w:rFonts w:ascii="Times New Roman" w:eastAsia="Times New Roman" w:hAnsi="Times New Roman" w:cs="Times New Roman"/>
          <w:bCs/>
          <w:iCs/>
          <w:color w:val="000000" w:themeColor="text1"/>
          <w:sz w:val="28"/>
          <w:szCs w:val="28"/>
          <w:lang w:val="en-US"/>
        </w:rPr>
        <w:t>.</w:t>
      </w:r>
    </w:p>
    <w:p w14:paraId="290585AE" w14:textId="77777777" w:rsidR="009B0884" w:rsidRPr="00F151E2" w:rsidRDefault="00482934" w:rsidP="00F151E2">
      <w:pPr>
        <w:spacing w:after="120"/>
        <w:ind w:firstLine="720"/>
        <w:jc w:val="both"/>
        <w:rPr>
          <w:rFonts w:ascii="Times New Roman" w:hAnsi="Times New Roman" w:cs="Times New Roman"/>
          <w:color w:val="auto"/>
          <w:spacing w:val="-2"/>
          <w:sz w:val="28"/>
          <w:szCs w:val="28"/>
          <w:lang w:val="nb-NO"/>
        </w:rPr>
      </w:pPr>
      <w:r w:rsidRPr="00F151E2">
        <w:rPr>
          <w:rFonts w:ascii="Times New Roman" w:eastAsia="Times New Roman" w:hAnsi="Times New Roman" w:cs="Times New Roman"/>
          <w:bCs/>
          <w:iCs/>
          <w:color w:val="000000" w:themeColor="text1"/>
          <w:sz w:val="28"/>
          <w:szCs w:val="28"/>
        </w:rPr>
        <w:t>2. Chánh Văn phòng Ủy ban nhân dân tỉnh, Giám đốc các Sở, Thủ trưởng các Ban, ngành, Chủ tịch Ủy ban nhân dân cấp huyện, cấp xã và Thủ trưởng các cơ quan, đơn vị, tổ chức, cá nhân có liên quan căn cứ Quyết định thi hành./.</w:t>
      </w:r>
    </w:p>
    <w:tbl>
      <w:tblPr>
        <w:tblW w:w="10065" w:type="dxa"/>
        <w:tblInd w:w="-147" w:type="dxa"/>
        <w:tblCellMar>
          <w:top w:w="15" w:type="dxa"/>
          <w:left w:w="15" w:type="dxa"/>
          <w:bottom w:w="15" w:type="dxa"/>
          <w:right w:w="15" w:type="dxa"/>
        </w:tblCellMar>
        <w:tblLook w:val="04A0" w:firstRow="1" w:lastRow="0" w:firstColumn="1" w:lastColumn="0" w:noHBand="0" w:noVBand="1"/>
      </w:tblPr>
      <w:tblGrid>
        <w:gridCol w:w="4111"/>
        <w:gridCol w:w="5954"/>
      </w:tblGrid>
      <w:tr w:rsidR="009B0884" w:rsidRPr="00DD002D" w14:paraId="13C73C4D" w14:textId="77777777" w:rsidTr="00916FF1">
        <w:trPr>
          <w:trHeight w:val="1285"/>
        </w:trPr>
        <w:tc>
          <w:tcPr>
            <w:tcW w:w="4111" w:type="dxa"/>
            <w:tcMar>
              <w:top w:w="0" w:type="dxa"/>
              <w:left w:w="108" w:type="dxa"/>
              <w:bottom w:w="0" w:type="dxa"/>
              <w:right w:w="108" w:type="dxa"/>
            </w:tcMar>
            <w:hideMark/>
          </w:tcPr>
          <w:bookmarkEnd w:id="1"/>
          <w:p w14:paraId="3FAB6FA4" w14:textId="77777777" w:rsidR="009B0884" w:rsidRPr="00E2715E" w:rsidRDefault="009B0884" w:rsidP="00916FF1">
            <w:pPr>
              <w:tabs>
                <w:tab w:val="left" w:pos="851"/>
              </w:tabs>
              <w:rPr>
                <w:rFonts w:ascii="Times New Roman" w:hAnsi="Times New Roman" w:cs="Times New Roman"/>
                <w:color w:val="auto"/>
                <w:sz w:val="22"/>
                <w:szCs w:val="22"/>
              </w:rPr>
            </w:pPr>
            <w:r w:rsidRPr="00DD002D">
              <w:rPr>
                <w:rFonts w:ascii="Times New Roman" w:hAnsi="Times New Roman" w:cs="Times New Roman"/>
                <w:b/>
                <w:bCs/>
                <w:i/>
                <w:color w:val="auto"/>
              </w:rPr>
              <w:t>Nơi nhận:</w:t>
            </w:r>
            <w:r w:rsidRPr="00DD002D">
              <w:rPr>
                <w:rFonts w:ascii="Times New Roman" w:hAnsi="Times New Roman" w:cs="Times New Roman"/>
                <w:b/>
                <w:bCs/>
                <w:i/>
                <w:color w:val="auto"/>
              </w:rPr>
              <w:br/>
            </w:r>
            <w:r w:rsidRPr="00E2715E">
              <w:rPr>
                <w:rFonts w:ascii="Times New Roman" w:hAnsi="Times New Roman" w:cs="Times New Roman"/>
                <w:color w:val="auto"/>
                <w:sz w:val="22"/>
                <w:szCs w:val="22"/>
              </w:rPr>
              <w:t xml:space="preserve">- Như Điều </w:t>
            </w:r>
            <w:r w:rsidR="00A92222">
              <w:rPr>
                <w:rFonts w:ascii="Times New Roman" w:hAnsi="Times New Roman" w:cs="Times New Roman"/>
                <w:color w:val="auto"/>
                <w:sz w:val="22"/>
                <w:szCs w:val="22"/>
                <w:lang w:val="en-US"/>
              </w:rPr>
              <w:t>5</w:t>
            </w:r>
            <w:r w:rsidRPr="00E2715E">
              <w:rPr>
                <w:rFonts w:ascii="Times New Roman" w:hAnsi="Times New Roman" w:cs="Times New Roman"/>
                <w:color w:val="auto"/>
                <w:sz w:val="22"/>
                <w:szCs w:val="22"/>
              </w:rPr>
              <w:t>;</w:t>
            </w:r>
          </w:p>
          <w:p w14:paraId="2EE6BD92" w14:textId="77777777" w:rsidR="009B0884" w:rsidRPr="00E2715E" w:rsidRDefault="009B0884" w:rsidP="00916FF1">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Văn phòng Chính phủ;</w:t>
            </w:r>
          </w:p>
          <w:p w14:paraId="65035F75" w14:textId="77777777" w:rsidR="009B0884" w:rsidRPr="00E2715E" w:rsidRDefault="009B0884" w:rsidP="00916FF1">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xml:space="preserve">- Bộ </w:t>
            </w:r>
            <w:r w:rsidR="001E71EA">
              <w:rPr>
                <w:rFonts w:ascii="Times New Roman" w:hAnsi="Times New Roman" w:cs="Times New Roman"/>
                <w:color w:val="auto"/>
                <w:sz w:val="22"/>
                <w:szCs w:val="22"/>
                <w:lang w:val="en-US"/>
              </w:rPr>
              <w:t>Nông nghiệp</w:t>
            </w:r>
            <w:r w:rsidRPr="00E2715E">
              <w:rPr>
                <w:rFonts w:ascii="Times New Roman" w:hAnsi="Times New Roman" w:cs="Times New Roman"/>
                <w:color w:val="auto"/>
                <w:sz w:val="22"/>
                <w:szCs w:val="22"/>
              </w:rPr>
              <w:t xml:space="preserve"> và Môi trường;</w:t>
            </w:r>
          </w:p>
          <w:p w14:paraId="4D71E80A" w14:textId="77777777" w:rsidR="009B0884" w:rsidRPr="00E2715E" w:rsidRDefault="009B0884" w:rsidP="00916FF1">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Cục kiểm tra văn bản QPPL-Bộ Tư pháp;</w:t>
            </w:r>
          </w:p>
          <w:p w14:paraId="25DFADFD" w14:textId="77777777" w:rsidR="009B0884" w:rsidRPr="00E2715E" w:rsidRDefault="009B0884" w:rsidP="00916FF1">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Thường trực Tỉnh ủy;</w:t>
            </w:r>
          </w:p>
          <w:p w14:paraId="11227B09" w14:textId="77777777" w:rsidR="009B0884" w:rsidRPr="00E2715E" w:rsidRDefault="009B0884" w:rsidP="00916FF1">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Thường trực HĐND tỉnh;</w:t>
            </w:r>
          </w:p>
          <w:p w14:paraId="72D6BD9E" w14:textId="77777777" w:rsidR="009B0884" w:rsidRPr="00E2715E" w:rsidRDefault="009B0884" w:rsidP="00916FF1">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Đoàn Đại biểu Quốc hội tỉnh;</w:t>
            </w:r>
          </w:p>
          <w:p w14:paraId="33353CD4" w14:textId="77777777" w:rsidR="009B0884" w:rsidRPr="00E2715E" w:rsidRDefault="009B0884" w:rsidP="00916FF1">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Chủ tịch, các Phó Chủ tịch UBND tỉnh;</w:t>
            </w:r>
          </w:p>
          <w:p w14:paraId="1C6B502F" w14:textId="77777777" w:rsidR="009B0884" w:rsidRPr="00E2715E" w:rsidRDefault="009B0884" w:rsidP="00916FF1">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UB MTTQVN tỉnh Hòa Bình;</w:t>
            </w:r>
          </w:p>
          <w:p w14:paraId="5BEFD345" w14:textId="77777777" w:rsidR="009B0884" w:rsidRPr="00E2715E" w:rsidRDefault="009B0884" w:rsidP="00916FF1">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Các Ban của HĐND tỉnh;</w:t>
            </w:r>
          </w:p>
          <w:p w14:paraId="1A88E0C0" w14:textId="77777777" w:rsidR="009B0884" w:rsidRPr="00E2715E" w:rsidRDefault="009B0884" w:rsidP="00916FF1">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Các Sở, Ban, ngành, đoàn thể tỉnh;</w:t>
            </w:r>
          </w:p>
          <w:p w14:paraId="1022E1B2" w14:textId="77777777" w:rsidR="009B0884" w:rsidRPr="00E2715E" w:rsidRDefault="009B0884" w:rsidP="00916FF1">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Các Đại biểu HĐND tỉnh;</w:t>
            </w:r>
          </w:p>
          <w:p w14:paraId="25392921" w14:textId="77777777" w:rsidR="009B0884" w:rsidRPr="00E2715E" w:rsidRDefault="009B0884" w:rsidP="00916FF1">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HĐND, UBND các huyện, thành phố;</w:t>
            </w:r>
          </w:p>
          <w:p w14:paraId="1CEBAB0F" w14:textId="77777777" w:rsidR="009B0884" w:rsidRPr="00E2715E" w:rsidRDefault="009B0884" w:rsidP="00916FF1">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HĐND, UBND các xã, phường, thị trấn;</w:t>
            </w:r>
          </w:p>
          <w:p w14:paraId="180E30A6" w14:textId="77777777" w:rsidR="009B0884" w:rsidRPr="00E2715E" w:rsidRDefault="009B0884" w:rsidP="00916FF1">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Các Phó CVP UBND tỉnh;</w:t>
            </w:r>
          </w:p>
          <w:p w14:paraId="736D0DBE" w14:textId="77777777" w:rsidR="009B0884" w:rsidRPr="00E2715E" w:rsidRDefault="009B0884" w:rsidP="00916FF1">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xml:space="preserve">- Trung tâm Tin học và Công báo, </w:t>
            </w:r>
          </w:p>
          <w:p w14:paraId="39B53021" w14:textId="77777777" w:rsidR="009B0884" w:rsidRPr="00E2715E" w:rsidRDefault="009B0884" w:rsidP="00916FF1">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xml:space="preserve">  Văn phòng UBND tỉnh;</w:t>
            </w:r>
          </w:p>
          <w:p w14:paraId="7704306F" w14:textId="77777777" w:rsidR="009B0884" w:rsidRPr="00DD002D" w:rsidRDefault="009B0884" w:rsidP="00916FF1">
            <w:pPr>
              <w:tabs>
                <w:tab w:val="left" w:pos="851"/>
              </w:tabs>
              <w:rPr>
                <w:rFonts w:ascii="Times New Roman" w:hAnsi="Times New Roman" w:cs="Times New Roman"/>
                <w:color w:val="auto"/>
              </w:rPr>
            </w:pPr>
            <w:r w:rsidRPr="00E2715E">
              <w:rPr>
                <w:rFonts w:ascii="Times New Roman" w:hAnsi="Times New Roman" w:cs="Times New Roman"/>
                <w:color w:val="auto"/>
                <w:sz w:val="22"/>
                <w:szCs w:val="22"/>
              </w:rPr>
              <w:t>- Lưu: VT, KTN (PMD).</w:t>
            </w:r>
          </w:p>
        </w:tc>
        <w:tc>
          <w:tcPr>
            <w:tcW w:w="5954" w:type="dxa"/>
            <w:tcMar>
              <w:top w:w="0" w:type="dxa"/>
              <w:left w:w="108" w:type="dxa"/>
              <w:bottom w:w="0" w:type="dxa"/>
              <w:right w:w="108" w:type="dxa"/>
            </w:tcMar>
            <w:hideMark/>
          </w:tcPr>
          <w:p w14:paraId="76C31958" w14:textId="627BEB00" w:rsidR="009B0884" w:rsidRPr="00DD002D" w:rsidRDefault="009B0884" w:rsidP="00916FF1">
            <w:pPr>
              <w:tabs>
                <w:tab w:val="left" w:pos="851"/>
              </w:tabs>
              <w:jc w:val="center"/>
              <w:rPr>
                <w:rFonts w:ascii="Times New Roman" w:hAnsi="Times New Roman" w:cs="Times New Roman"/>
                <w:b/>
                <w:bCs/>
                <w:color w:val="auto"/>
                <w:sz w:val="28"/>
              </w:rPr>
            </w:pPr>
            <w:r w:rsidRPr="00DD002D">
              <w:rPr>
                <w:rFonts w:ascii="Times New Roman" w:hAnsi="Times New Roman" w:cs="Times New Roman"/>
                <w:b/>
                <w:bCs/>
                <w:color w:val="auto"/>
                <w:sz w:val="28"/>
              </w:rPr>
              <w:t xml:space="preserve">TM. ỦY BAN NHÂN DÂN </w:t>
            </w:r>
            <w:r w:rsidRPr="00DD002D">
              <w:rPr>
                <w:rFonts w:ascii="Times New Roman" w:hAnsi="Times New Roman" w:cs="Times New Roman"/>
                <w:color w:val="auto"/>
                <w:sz w:val="28"/>
              </w:rPr>
              <w:br/>
            </w:r>
            <w:r w:rsidRPr="00DD002D">
              <w:rPr>
                <w:rFonts w:ascii="Times New Roman" w:hAnsi="Times New Roman" w:cs="Times New Roman"/>
                <w:b/>
                <w:bCs/>
                <w:color w:val="auto"/>
                <w:sz w:val="28"/>
              </w:rPr>
              <w:t>CHỦ TỊCH</w:t>
            </w:r>
          </w:p>
          <w:p w14:paraId="427227BD" w14:textId="503C6162" w:rsidR="009B0884" w:rsidRDefault="009B0884" w:rsidP="00916FF1">
            <w:pPr>
              <w:tabs>
                <w:tab w:val="left" w:pos="851"/>
              </w:tabs>
              <w:jc w:val="center"/>
              <w:rPr>
                <w:rFonts w:ascii="Times New Roman" w:hAnsi="Times New Roman" w:cs="Times New Roman"/>
                <w:color w:val="auto"/>
                <w:sz w:val="28"/>
              </w:rPr>
            </w:pPr>
          </w:p>
          <w:p w14:paraId="3770BD4D" w14:textId="77777777" w:rsidR="00F041FD" w:rsidRPr="00DD002D" w:rsidRDefault="00F041FD" w:rsidP="00916FF1">
            <w:pPr>
              <w:tabs>
                <w:tab w:val="left" w:pos="851"/>
              </w:tabs>
              <w:jc w:val="center"/>
              <w:rPr>
                <w:rFonts w:ascii="Times New Roman" w:hAnsi="Times New Roman" w:cs="Times New Roman"/>
                <w:color w:val="auto"/>
                <w:sz w:val="28"/>
              </w:rPr>
            </w:pPr>
          </w:p>
          <w:p w14:paraId="306B4658" w14:textId="0A0E57DE" w:rsidR="009B0884" w:rsidRPr="00F151E2" w:rsidRDefault="00F151E2" w:rsidP="00916FF1">
            <w:pPr>
              <w:tabs>
                <w:tab w:val="left" w:pos="851"/>
              </w:tabs>
              <w:jc w:val="center"/>
              <w:rPr>
                <w:rFonts w:ascii="Times New Roman" w:hAnsi="Times New Roman" w:cs="Times New Roman"/>
                <w:color w:val="auto"/>
                <w:sz w:val="28"/>
                <w:lang w:val="en-US"/>
              </w:rPr>
            </w:pPr>
            <w:r>
              <w:rPr>
                <w:rFonts w:ascii="Times New Roman" w:hAnsi="Times New Roman" w:cs="Times New Roman"/>
                <w:color w:val="auto"/>
                <w:sz w:val="28"/>
                <w:lang w:val="en-US"/>
              </w:rPr>
              <w:t>Đã ký</w:t>
            </w:r>
          </w:p>
          <w:p w14:paraId="4FDE32AA" w14:textId="77777777" w:rsidR="009B0884" w:rsidRPr="00DD002D" w:rsidRDefault="009B0884" w:rsidP="00916FF1">
            <w:pPr>
              <w:tabs>
                <w:tab w:val="left" w:pos="851"/>
              </w:tabs>
              <w:jc w:val="center"/>
              <w:rPr>
                <w:rFonts w:ascii="Times New Roman" w:hAnsi="Times New Roman" w:cs="Times New Roman"/>
                <w:color w:val="auto"/>
                <w:sz w:val="28"/>
              </w:rPr>
            </w:pPr>
          </w:p>
          <w:p w14:paraId="1A4A96B3" w14:textId="77777777" w:rsidR="009B0884" w:rsidRPr="00DD002D" w:rsidRDefault="009B0884" w:rsidP="00916FF1">
            <w:pPr>
              <w:tabs>
                <w:tab w:val="left" w:pos="851"/>
              </w:tabs>
              <w:jc w:val="center"/>
              <w:rPr>
                <w:rFonts w:ascii="Times New Roman" w:hAnsi="Times New Roman" w:cs="Times New Roman"/>
                <w:color w:val="auto"/>
                <w:sz w:val="28"/>
              </w:rPr>
            </w:pPr>
          </w:p>
          <w:p w14:paraId="3A841CEE" w14:textId="77777777" w:rsidR="009B0884" w:rsidRPr="00DD002D" w:rsidRDefault="009B0884" w:rsidP="00916FF1">
            <w:pPr>
              <w:tabs>
                <w:tab w:val="left" w:pos="851"/>
              </w:tabs>
              <w:jc w:val="center"/>
              <w:rPr>
                <w:rFonts w:ascii="Times New Roman" w:hAnsi="Times New Roman" w:cs="Times New Roman"/>
                <w:color w:val="auto"/>
                <w:sz w:val="28"/>
              </w:rPr>
            </w:pPr>
          </w:p>
          <w:p w14:paraId="7956B05F" w14:textId="01AC05E8" w:rsidR="009B0884" w:rsidRPr="00DD002D" w:rsidRDefault="00F041FD" w:rsidP="00916FF1">
            <w:pPr>
              <w:tabs>
                <w:tab w:val="left" w:pos="851"/>
              </w:tabs>
              <w:jc w:val="center"/>
              <w:rPr>
                <w:rFonts w:ascii="Times New Roman" w:hAnsi="Times New Roman" w:cs="Times New Roman"/>
                <w:color w:val="auto"/>
                <w:sz w:val="28"/>
              </w:rPr>
            </w:pPr>
            <w:r>
              <w:rPr>
                <w:rFonts w:ascii="Times New Roman" w:hAnsi="Times New Roman" w:cs="Times New Roman"/>
                <w:b/>
                <w:bCs/>
                <w:color w:val="auto"/>
                <w:sz w:val="28"/>
                <w:lang w:val="en-US"/>
              </w:rPr>
              <w:t>Bùi Đức Hinh</w:t>
            </w:r>
            <w:r w:rsidR="009B0884" w:rsidRPr="00DD002D">
              <w:rPr>
                <w:rFonts w:ascii="Times New Roman" w:hAnsi="Times New Roman" w:cs="Times New Roman"/>
                <w:color w:val="auto"/>
                <w:sz w:val="28"/>
              </w:rPr>
              <w:br/>
            </w:r>
          </w:p>
          <w:p w14:paraId="0DB92B85" w14:textId="77777777" w:rsidR="009B0884" w:rsidRPr="00DD002D" w:rsidRDefault="009B0884" w:rsidP="00916FF1">
            <w:pPr>
              <w:tabs>
                <w:tab w:val="left" w:pos="851"/>
              </w:tabs>
              <w:spacing w:before="120"/>
              <w:ind w:firstLine="567"/>
              <w:jc w:val="center"/>
              <w:rPr>
                <w:rFonts w:ascii="Times New Roman" w:hAnsi="Times New Roman" w:cs="Times New Roman"/>
                <w:color w:val="auto"/>
              </w:rPr>
            </w:pPr>
            <w:r w:rsidRPr="00DD002D">
              <w:rPr>
                <w:rFonts w:ascii="Times New Roman" w:hAnsi="Times New Roman" w:cs="Times New Roman"/>
                <w:color w:val="auto"/>
              </w:rPr>
              <w:br/>
            </w:r>
            <w:r w:rsidRPr="00DD002D">
              <w:rPr>
                <w:rFonts w:ascii="Times New Roman" w:hAnsi="Times New Roman" w:cs="Times New Roman"/>
                <w:color w:val="auto"/>
              </w:rPr>
              <w:br/>
            </w:r>
            <w:r w:rsidRPr="00DD002D">
              <w:rPr>
                <w:rFonts w:ascii="Times New Roman" w:hAnsi="Times New Roman" w:cs="Times New Roman"/>
                <w:color w:val="auto"/>
              </w:rPr>
              <w:br/>
            </w:r>
          </w:p>
        </w:tc>
      </w:tr>
    </w:tbl>
    <w:p w14:paraId="5D61052D" w14:textId="77777777" w:rsidR="00237B3C" w:rsidRDefault="00237B3C" w:rsidP="00F5604F">
      <w:pPr>
        <w:rPr>
          <w:rFonts w:ascii="Times New Roman" w:hAnsi="Times New Roman" w:cs="Times New Roman"/>
        </w:rPr>
      </w:pPr>
    </w:p>
    <w:sectPr w:rsidR="00237B3C" w:rsidSect="00F151E2">
      <w:headerReference w:type="default" r:id="rId12"/>
      <w:pgSz w:w="11907" w:h="16840" w:code="9"/>
      <w:pgMar w:top="964" w:right="1134" w:bottom="56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E7A9E2" w14:textId="77777777" w:rsidR="00A66B7E" w:rsidRDefault="00A66B7E" w:rsidP="00AA3E9C">
      <w:r>
        <w:separator/>
      </w:r>
    </w:p>
  </w:endnote>
  <w:endnote w:type="continuationSeparator" w:id="0">
    <w:p w14:paraId="470E5F82" w14:textId="77777777" w:rsidR="00A66B7E" w:rsidRDefault="00A66B7E" w:rsidP="00AA3E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E01BB4" w14:textId="77777777" w:rsidR="00A66B7E" w:rsidRDefault="00A66B7E" w:rsidP="00AA3E9C">
      <w:r>
        <w:separator/>
      </w:r>
    </w:p>
  </w:footnote>
  <w:footnote w:type="continuationSeparator" w:id="0">
    <w:p w14:paraId="1FED70AC" w14:textId="77777777" w:rsidR="00A66B7E" w:rsidRDefault="00A66B7E" w:rsidP="00AA3E9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0025948"/>
      <w:docPartObj>
        <w:docPartGallery w:val="Page Numbers (Top of Page)"/>
        <w:docPartUnique/>
      </w:docPartObj>
    </w:sdtPr>
    <w:sdtEndPr>
      <w:rPr>
        <w:rFonts w:ascii="Times New Roman" w:hAnsi="Times New Roman" w:cs="Times New Roman"/>
        <w:noProof/>
        <w:sz w:val="24"/>
      </w:rPr>
    </w:sdtEndPr>
    <w:sdtContent>
      <w:p w14:paraId="16A67903" w14:textId="7F3D1036" w:rsidR="00AA3E9C" w:rsidRPr="00AA3E9C" w:rsidRDefault="00AA3E9C">
        <w:pPr>
          <w:pStyle w:val="Header"/>
          <w:jc w:val="center"/>
          <w:rPr>
            <w:rFonts w:ascii="Times New Roman" w:hAnsi="Times New Roman" w:cs="Times New Roman"/>
            <w:sz w:val="24"/>
          </w:rPr>
        </w:pPr>
        <w:r w:rsidRPr="00AA3E9C">
          <w:rPr>
            <w:rFonts w:ascii="Times New Roman" w:hAnsi="Times New Roman" w:cs="Times New Roman"/>
            <w:sz w:val="24"/>
          </w:rPr>
          <w:fldChar w:fldCharType="begin"/>
        </w:r>
        <w:r w:rsidRPr="00AA3E9C">
          <w:rPr>
            <w:rFonts w:ascii="Times New Roman" w:hAnsi="Times New Roman" w:cs="Times New Roman"/>
            <w:sz w:val="24"/>
          </w:rPr>
          <w:instrText xml:space="preserve"> PAGE   \* MERGEFORMAT </w:instrText>
        </w:r>
        <w:r w:rsidRPr="00AA3E9C">
          <w:rPr>
            <w:rFonts w:ascii="Times New Roman" w:hAnsi="Times New Roman" w:cs="Times New Roman"/>
            <w:sz w:val="24"/>
          </w:rPr>
          <w:fldChar w:fldCharType="separate"/>
        </w:r>
        <w:r w:rsidR="00F151E2">
          <w:rPr>
            <w:rFonts w:ascii="Times New Roman" w:hAnsi="Times New Roman" w:cs="Times New Roman"/>
            <w:noProof/>
            <w:sz w:val="24"/>
          </w:rPr>
          <w:t>4</w:t>
        </w:r>
        <w:r w:rsidRPr="00AA3E9C">
          <w:rPr>
            <w:rFonts w:ascii="Times New Roman" w:hAnsi="Times New Roman" w:cs="Times New Roman"/>
            <w:noProof/>
            <w:sz w:val="24"/>
          </w:rPr>
          <w:fldChar w:fldCharType="end"/>
        </w:r>
      </w:p>
    </w:sdtContent>
  </w:sdt>
  <w:p w14:paraId="0B7D3126" w14:textId="77777777" w:rsidR="00AA3E9C" w:rsidRDefault="00AA3E9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28A"/>
    <w:rsid w:val="000544A9"/>
    <w:rsid w:val="00074427"/>
    <w:rsid w:val="0007478E"/>
    <w:rsid w:val="00074E36"/>
    <w:rsid w:val="000D570B"/>
    <w:rsid w:val="000F5F23"/>
    <w:rsid w:val="0012000E"/>
    <w:rsid w:val="001211AD"/>
    <w:rsid w:val="00121BFC"/>
    <w:rsid w:val="001358F1"/>
    <w:rsid w:val="0015183A"/>
    <w:rsid w:val="0015299C"/>
    <w:rsid w:val="001530CA"/>
    <w:rsid w:val="00156E7E"/>
    <w:rsid w:val="00181187"/>
    <w:rsid w:val="00181771"/>
    <w:rsid w:val="001E71EA"/>
    <w:rsid w:val="001F518C"/>
    <w:rsid w:val="00201740"/>
    <w:rsid w:val="00237B3C"/>
    <w:rsid w:val="002B3F92"/>
    <w:rsid w:val="002C0518"/>
    <w:rsid w:val="002C7D89"/>
    <w:rsid w:val="002E4E3E"/>
    <w:rsid w:val="002F6956"/>
    <w:rsid w:val="003037E1"/>
    <w:rsid w:val="00323807"/>
    <w:rsid w:val="00344DCB"/>
    <w:rsid w:val="00377C42"/>
    <w:rsid w:val="003E7329"/>
    <w:rsid w:val="003F52A7"/>
    <w:rsid w:val="003F5383"/>
    <w:rsid w:val="0047778D"/>
    <w:rsid w:val="00482934"/>
    <w:rsid w:val="004829CB"/>
    <w:rsid w:val="00485484"/>
    <w:rsid w:val="004A0A14"/>
    <w:rsid w:val="005138D7"/>
    <w:rsid w:val="0052673C"/>
    <w:rsid w:val="00547F21"/>
    <w:rsid w:val="005723C7"/>
    <w:rsid w:val="0058023F"/>
    <w:rsid w:val="005B08B3"/>
    <w:rsid w:val="005C5F2E"/>
    <w:rsid w:val="005D2949"/>
    <w:rsid w:val="005E6378"/>
    <w:rsid w:val="00623C9E"/>
    <w:rsid w:val="0064275E"/>
    <w:rsid w:val="00655441"/>
    <w:rsid w:val="0066331B"/>
    <w:rsid w:val="006771AD"/>
    <w:rsid w:val="006A1E52"/>
    <w:rsid w:val="006B0EDD"/>
    <w:rsid w:val="006C194C"/>
    <w:rsid w:val="006D5778"/>
    <w:rsid w:val="0070430B"/>
    <w:rsid w:val="0072580A"/>
    <w:rsid w:val="00740423"/>
    <w:rsid w:val="007F3094"/>
    <w:rsid w:val="007F42BA"/>
    <w:rsid w:val="00813814"/>
    <w:rsid w:val="0087203C"/>
    <w:rsid w:val="008C4AD3"/>
    <w:rsid w:val="008C6FBA"/>
    <w:rsid w:val="008D16FE"/>
    <w:rsid w:val="008F65B1"/>
    <w:rsid w:val="009218A2"/>
    <w:rsid w:val="00932F72"/>
    <w:rsid w:val="00947D6A"/>
    <w:rsid w:val="00993933"/>
    <w:rsid w:val="009B0884"/>
    <w:rsid w:val="009C2F73"/>
    <w:rsid w:val="009F4174"/>
    <w:rsid w:val="009F66A9"/>
    <w:rsid w:val="00A3139F"/>
    <w:rsid w:val="00A31875"/>
    <w:rsid w:val="00A66610"/>
    <w:rsid w:val="00A66B7E"/>
    <w:rsid w:val="00A80EF3"/>
    <w:rsid w:val="00A850C3"/>
    <w:rsid w:val="00A92222"/>
    <w:rsid w:val="00AA3E9C"/>
    <w:rsid w:val="00AA5982"/>
    <w:rsid w:val="00AB1CED"/>
    <w:rsid w:val="00AC7BC9"/>
    <w:rsid w:val="00AD73CF"/>
    <w:rsid w:val="00B1644C"/>
    <w:rsid w:val="00B170E2"/>
    <w:rsid w:val="00B5100F"/>
    <w:rsid w:val="00B66883"/>
    <w:rsid w:val="00B727E2"/>
    <w:rsid w:val="00BC4CF7"/>
    <w:rsid w:val="00BC65BB"/>
    <w:rsid w:val="00BF2145"/>
    <w:rsid w:val="00BF3A8E"/>
    <w:rsid w:val="00BF42A2"/>
    <w:rsid w:val="00C31D0E"/>
    <w:rsid w:val="00C33E51"/>
    <w:rsid w:val="00C372CF"/>
    <w:rsid w:val="00C51391"/>
    <w:rsid w:val="00C53546"/>
    <w:rsid w:val="00CC0F0C"/>
    <w:rsid w:val="00CC3344"/>
    <w:rsid w:val="00CE5923"/>
    <w:rsid w:val="00D25017"/>
    <w:rsid w:val="00D52D60"/>
    <w:rsid w:val="00D84EBD"/>
    <w:rsid w:val="00DB7EA5"/>
    <w:rsid w:val="00EB70DA"/>
    <w:rsid w:val="00ED5CE8"/>
    <w:rsid w:val="00EE2B77"/>
    <w:rsid w:val="00F041FD"/>
    <w:rsid w:val="00F11472"/>
    <w:rsid w:val="00F151E2"/>
    <w:rsid w:val="00F35B2B"/>
    <w:rsid w:val="00F5604F"/>
    <w:rsid w:val="00F97BCD"/>
    <w:rsid w:val="00FA128A"/>
    <w:rsid w:val="00FE5D08"/>
    <w:rsid w:val="00FF7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1715A"/>
  <w15:chartTrackingRefBased/>
  <w15:docId w15:val="{AFB8C752-FEE2-4C56-B05C-836242607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884"/>
    <w:pPr>
      <w:widowControl w:val="0"/>
      <w:spacing w:after="0" w:line="240" w:lineRule="auto"/>
    </w:pPr>
    <w:rPr>
      <w:rFonts w:ascii="Courier New" w:eastAsia="Courier New" w:hAnsi="Courier New" w:cs="Courier New"/>
      <w:color w:val="000000"/>
      <w:sz w:val="24"/>
      <w:szCs w:val="24"/>
      <w:lang w:val="vi-VN" w:eastAsia="vi-VN" w:bidi="vi-VN"/>
    </w:rPr>
  </w:style>
  <w:style w:type="paragraph" w:styleId="Heading1">
    <w:name w:val="heading 1"/>
    <w:basedOn w:val="Normal"/>
    <w:next w:val="Normal"/>
    <w:link w:val="Heading1Char"/>
    <w:uiPriority w:val="99"/>
    <w:qFormat/>
    <w:rsid w:val="009B0884"/>
    <w:pPr>
      <w:keepNext/>
      <w:widowControl/>
      <w:outlineLvl w:val="0"/>
    </w:pPr>
    <w:rPr>
      <w:rFonts w:ascii="Times New Roman" w:eastAsia="Times New Roman" w:hAnsi="Times New Roman" w:cs="Times New Roman"/>
      <w:i/>
      <w:iCs/>
      <w:color w:val="auto"/>
      <w:sz w:val="28"/>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3E9C"/>
    <w:pPr>
      <w:widowControl/>
      <w:tabs>
        <w:tab w:val="center" w:pos="4680"/>
        <w:tab w:val="right" w:pos="9360"/>
      </w:tabs>
    </w:pPr>
    <w:rPr>
      <w:rFonts w:asciiTheme="minorHAnsi" w:eastAsiaTheme="minorHAnsi" w:hAnsiTheme="minorHAnsi" w:cstheme="minorBidi"/>
      <w:color w:val="auto"/>
      <w:sz w:val="22"/>
      <w:szCs w:val="22"/>
      <w:lang w:val="en-US" w:eastAsia="en-US" w:bidi="ar-SA"/>
    </w:rPr>
  </w:style>
  <w:style w:type="character" w:customStyle="1" w:styleId="HeaderChar">
    <w:name w:val="Header Char"/>
    <w:basedOn w:val="DefaultParagraphFont"/>
    <w:link w:val="Header"/>
    <w:uiPriority w:val="99"/>
    <w:rsid w:val="00AA3E9C"/>
  </w:style>
  <w:style w:type="paragraph" w:styleId="Footer">
    <w:name w:val="footer"/>
    <w:basedOn w:val="Normal"/>
    <w:link w:val="FooterChar"/>
    <w:uiPriority w:val="99"/>
    <w:unhideWhenUsed/>
    <w:rsid w:val="00AA3E9C"/>
    <w:pPr>
      <w:widowControl/>
      <w:tabs>
        <w:tab w:val="center" w:pos="4680"/>
        <w:tab w:val="right" w:pos="9360"/>
      </w:tabs>
    </w:pPr>
    <w:rPr>
      <w:rFonts w:asciiTheme="minorHAnsi" w:eastAsiaTheme="minorHAnsi" w:hAnsiTheme="minorHAnsi" w:cstheme="minorBidi"/>
      <w:color w:val="auto"/>
      <w:sz w:val="22"/>
      <w:szCs w:val="22"/>
      <w:lang w:val="en-US" w:eastAsia="en-US" w:bidi="ar-SA"/>
    </w:rPr>
  </w:style>
  <w:style w:type="character" w:customStyle="1" w:styleId="FooterChar">
    <w:name w:val="Footer Char"/>
    <w:basedOn w:val="DefaultParagraphFont"/>
    <w:link w:val="Footer"/>
    <w:uiPriority w:val="99"/>
    <w:rsid w:val="00AA3E9C"/>
  </w:style>
  <w:style w:type="character" w:customStyle="1" w:styleId="Heading1Char">
    <w:name w:val="Heading 1 Char"/>
    <w:basedOn w:val="DefaultParagraphFont"/>
    <w:link w:val="Heading1"/>
    <w:uiPriority w:val="99"/>
    <w:rsid w:val="009B0884"/>
    <w:rPr>
      <w:rFonts w:ascii="Times New Roman" w:eastAsia="Times New Roman" w:hAnsi="Times New Roman" w:cs="Times New Roman"/>
      <w:i/>
      <w:iCs/>
      <w:sz w:val="28"/>
      <w:szCs w:val="24"/>
    </w:rPr>
  </w:style>
  <w:style w:type="character" w:customStyle="1" w:styleId="BodyTextChar">
    <w:name w:val="Body Text Char"/>
    <w:basedOn w:val="DefaultParagraphFont"/>
    <w:link w:val="BodyText"/>
    <w:rsid w:val="009B0884"/>
    <w:rPr>
      <w:rFonts w:ascii="Times New Roman" w:eastAsia="Times New Roman" w:hAnsi="Times New Roman" w:cs="Times New Roman"/>
      <w:sz w:val="28"/>
      <w:szCs w:val="28"/>
    </w:rPr>
  </w:style>
  <w:style w:type="paragraph" w:styleId="BodyText">
    <w:name w:val="Body Text"/>
    <w:basedOn w:val="Normal"/>
    <w:link w:val="BodyTextChar"/>
    <w:qFormat/>
    <w:rsid w:val="009B0884"/>
    <w:rPr>
      <w:rFonts w:ascii="Times New Roman" w:eastAsia="Times New Roman" w:hAnsi="Times New Roman" w:cs="Times New Roman"/>
      <w:color w:val="auto"/>
      <w:sz w:val="28"/>
      <w:szCs w:val="28"/>
      <w:lang w:val="en-US" w:eastAsia="en-US" w:bidi="ar-SA"/>
    </w:rPr>
  </w:style>
  <w:style w:type="character" w:customStyle="1" w:styleId="BodyTextChar1">
    <w:name w:val="Body Text Char1"/>
    <w:basedOn w:val="DefaultParagraphFont"/>
    <w:uiPriority w:val="99"/>
    <w:semiHidden/>
    <w:rsid w:val="009B0884"/>
    <w:rPr>
      <w:rFonts w:ascii="Courier New" w:eastAsia="Courier New" w:hAnsi="Courier New" w:cs="Courier New"/>
      <w:color w:val="000000"/>
      <w:sz w:val="24"/>
      <w:szCs w:val="24"/>
      <w:lang w:val="vi-VN" w:eastAsia="vi-VN" w:bidi="vi-VN"/>
    </w:rPr>
  </w:style>
  <w:style w:type="table" w:styleId="TableGrid">
    <w:name w:val="Table Grid"/>
    <w:basedOn w:val="TableNormal"/>
    <w:rsid w:val="009B0884"/>
    <w:pPr>
      <w:widowControl w:val="0"/>
      <w:spacing w:after="0" w:line="240" w:lineRule="auto"/>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Char Char Char,Обычный (веб)1,Обычный (веб) Знак,Обычный (веб) Знак1,Обычный (веб) Знак Знак"/>
    <w:basedOn w:val="Normal"/>
    <w:link w:val="NormalWebChar"/>
    <w:uiPriority w:val="99"/>
    <w:unhideWhenUsed/>
    <w:qFormat/>
    <w:rsid w:val="009B0884"/>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customStyle="1" w:styleId="NormalWebChar">
    <w:name w:val="Normal (Web) Char"/>
    <w:aliases w:val="Char Char Char Char,Обычный (веб)1 Char,Обычный (веб) Знак Char,Обычный (веб) Знак1 Char,Обычный (веб) Знак Знак Char"/>
    <w:link w:val="NormalWeb"/>
    <w:uiPriority w:val="99"/>
    <w:locked/>
    <w:rsid w:val="009B0884"/>
    <w:rPr>
      <w:rFonts w:ascii="Times New Roman" w:eastAsia="Times New Roman" w:hAnsi="Times New Roman" w:cs="Times New Roman"/>
      <w:sz w:val="24"/>
      <w:szCs w:val="24"/>
    </w:rPr>
  </w:style>
  <w:style w:type="paragraph" w:styleId="ListParagraph">
    <w:name w:val="List Paragraph"/>
    <w:basedOn w:val="Normal"/>
    <w:uiPriority w:val="34"/>
    <w:qFormat/>
    <w:rsid w:val="005C5F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bat-dong-san/nghi-dinh-123-2024-nd-cp-xu-phat-vi-pham-hanh-chinh-linh-vuc-dat-dai-626370.aspx" TargetMode="External"/><Relationship Id="rId5" Type="http://schemas.openxmlformats.org/officeDocument/2006/relationships/settings" Target="settings.xml"/><Relationship Id="rId10" Type="http://schemas.openxmlformats.org/officeDocument/2006/relationships/hyperlink" Target="https://thuvienphapluat.vn/van-ban/bat-dong-san/nghi-dinh-123-2024-nd-cp-xu-phat-vi-pham-hanh-chinh-linh-vuc-dat-dai-626370.aspx" TargetMode="External"/><Relationship Id="rId4" Type="http://schemas.openxmlformats.org/officeDocument/2006/relationships/styles" Target="styles.xml"/><Relationship Id="rId9" Type="http://schemas.openxmlformats.org/officeDocument/2006/relationships/hyperlink" Target="https://thuvienphapluat.vn/van-ban/bat-dong-san/nghi-dinh-123-2024-nd-cp-xu-phat-vi-pham-hanh-chinh-linh-vuc-dat-dai-626370.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A3B3B5-70D9-43A5-9939-ED1A407179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1DA233A-21F7-49BA-976D-D97252D56DA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9DA4839-B92A-4BD3-8D5C-DD6307D7219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1556</Words>
  <Characters>8874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i5-10400</dc:creator>
  <cp:keywords/>
  <dc:description/>
  <cp:lastModifiedBy>Yuen-vb</cp:lastModifiedBy>
  <cp:revision>6</cp:revision>
  <dcterms:created xsi:type="dcterms:W3CDTF">2025-03-03T02:34:00Z</dcterms:created>
  <dcterms:modified xsi:type="dcterms:W3CDTF">2025-03-05T11:36:00Z</dcterms:modified>
</cp:coreProperties>
</file>