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14" w:type="dxa"/>
        <w:tblInd w:w="-172" w:type="dxa"/>
        <w:tblLook w:val="0000" w:firstRow="0" w:lastRow="0" w:firstColumn="0" w:lastColumn="0" w:noHBand="0" w:noVBand="0"/>
      </w:tblPr>
      <w:tblGrid>
        <w:gridCol w:w="3433"/>
        <w:gridCol w:w="6181"/>
      </w:tblGrid>
      <w:tr w:rsidR="006148D2" w:rsidRPr="005F6EA2" w14:paraId="53477F64" w14:textId="77777777" w:rsidTr="000272F4">
        <w:tc>
          <w:tcPr>
            <w:tcW w:w="3433" w:type="dxa"/>
            <w:tcBorders>
              <w:top w:val="nil"/>
              <w:left w:val="nil"/>
              <w:bottom w:val="nil"/>
              <w:right w:val="nil"/>
            </w:tcBorders>
          </w:tcPr>
          <w:p w14:paraId="58AEF76F" w14:textId="77777777" w:rsidR="006148D2" w:rsidRPr="005F6EA2" w:rsidRDefault="006148D2" w:rsidP="006148D2">
            <w:pPr>
              <w:widowControl w:val="0"/>
              <w:spacing w:after="0" w:line="240" w:lineRule="auto"/>
              <w:jc w:val="center"/>
              <w:rPr>
                <w:rFonts w:eastAsia="Calibri" w:cs="Times New Roman"/>
                <w:b/>
                <w:sz w:val="26"/>
                <w:szCs w:val="26"/>
              </w:rPr>
            </w:pPr>
            <w:bookmarkStart w:id="0" w:name="_Hlk102652829"/>
            <w:r w:rsidRPr="005F6EA2">
              <w:rPr>
                <w:rFonts w:eastAsia="Calibri" w:cs="Times New Roman"/>
                <w:b/>
                <w:sz w:val="26"/>
                <w:szCs w:val="26"/>
              </w:rPr>
              <w:t>UỶ BAN NHÂN DÂN</w:t>
            </w:r>
          </w:p>
          <w:p w14:paraId="4B573896" w14:textId="321EA3AC" w:rsidR="006148D2" w:rsidRPr="005F6EA2" w:rsidRDefault="006148D2" w:rsidP="006148D2">
            <w:pPr>
              <w:widowControl w:val="0"/>
              <w:spacing w:after="0" w:line="240" w:lineRule="auto"/>
              <w:jc w:val="center"/>
              <w:rPr>
                <w:rFonts w:eastAsia="Calibri" w:cs="Times New Roman"/>
                <w:b/>
                <w:sz w:val="26"/>
                <w:szCs w:val="26"/>
              </w:rPr>
            </w:pPr>
            <w:r w:rsidRPr="005F6EA2">
              <w:rPr>
                <w:rFonts w:eastAsia="Calibri" w:cs="Times New Roman"/>
                <w:b/>
                <w:sz w:val="26"/>
                <w:szCs w:val="26"/>
              </w:rPr>
              <w:t>TỈNH ĐIỆN BIÊN</w:t>
            </w:r>
          </w:p>
          <w:p w14:paraId="6C22B578" w14:textId="5C79C2B7" w:rsidR="006148D2" w:rsidRPr="005F6EA2" w:rsidRDefault="00AB6169" w:rsidP="006148D2">
            <w:pPr>
              <w:widowControl w:val="0"/>
              <w:spacing w:after="0" w:line="240" w:lineRule="auto"/>
              <w:jc w:val="center"/>
              <w:rPr>
                <w:rFonts w:eastAsia="Calibri" w:cs="Times New Roman"/>
                <w:sz w:val="26"/>
                <w:szCs w:val="26"/>
              </w:rPr>
            </w:pPr>
            <w:r w:rsidRPr="005F6EA2">
              <w:rPr>
                <w:rFonts w:eastAsia="Calibri" w:cs="Times New Roman"/>
                <w:noProof/>
                <w:sz w:val="26"/>
                <w:szCs w:val="26"/>
              </w:rPr>
              <mc:AlternateContent>
                <mc:Choice Requires="wps">
                  <w:drawing>
                    <wp:anchor distT="0" distB="0" distL="114300" distR="114300" simplePos="0" relativeHeight="251663360" behindDoc="0" locked="0" layoutInCell="1" allowOverlap="1" wp14:anchorId="532D6E29" wp14:editId="622CF956">
                      <wp:simplePos x="0" y="0"/>
                      <wp:positionH relativeFrom="column">
                        <wp:posOffset>427355</wp:posOffset>
                      </wp:positionH>
                      <wp:positionV relativeFrom="paragraph">
                        <wp:posOffset>24130</wp:posOffset>
                      </wp:positionV>
                      <wp:extent cx="11144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D4A88E9"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1.9pt" to="12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"/>
                  </w:pict>
                </mc:Fallback>
              </mc:AlternateContent>
            </w:r>
          </w:p>
          <w:p w14:paraId="0A98BAC7" w14:textId="6F057EE6" w:rsidR="006148D2" w:rsidRPr="005F6EA2" w:rsidRDefault="006148D2" w:rsidP="006148D2">
            <w:pPr>
              <w:widowControl w:val="0"/>
              <w:spacing w:after="0" w:line="240" w:lineRule="auto"/>
              <w:jc w:val="center"/>
              <w:rPr>
                <w:rFonts w:eastAsia="Calibri" w:cs="Times New Roman"/>
                <w:sz w:val="26"/>
                <w:szCs w:val="26"/>
              </w:rPr>
            </w:pPr>
            <w:r w:rsidRPr="005F6EA2">
              <w:rPr>
                <w:rFonts w:eastAsia="Calibri" w:cs="Times New Roman"/>
                <w:sz w:val="26"/>
                <w:szCs w:val="26"/>
              </w:rPr>
              <w:t>Số</w:t>
            </w:r>
            <w:r w:rsidR="005F6EA2" w:rsidRPr="005F6EA2">
              <w:rPr>
                <w:rFonts w:eastAsia="Calibri" w:cs="Times New Roman"/>
                <w:sz w:val="26"/>
                <w:szCs w:val="26"/>
              </w:rPr>
              <w:t>: 12</w:t>
            </w:r>
            <w:r w:rsidRPr="005F6EA2">
              <w:rPr>
                <w:rFonts w:eastAsia="Calibri" w:cs="Times New Roman"/>
                <w:sz w:val="26"/>
                <w:szCs w:val="26"/>
              </w:rPr>
              <w:t>/</w:t>
            </w:r>
            <w:r w:rsidR="00BA1183" w:rsidRPr="005F6EA2">
              <w:rPr>
                <w:rFonts w:eastAsia="Calibri" w:cs="Times New Roman"/>
                <w:sz w:val="26"/>
                <w:szCs w:val="26"/>
              </w:rPr>
              <w:t>2022/</w:t>
            </w:r>
            <w:r w:rsidRPr="005F6EA2">
              <w:rPr>
                <w:rFonts w:eastAsia="Calibri" w:cs="Times New Roman"/>
                <w:sz w:val="26"/>
                <w:szCs w:val="26"/>
              </w:rPr>
              <w:t>QĐ-UBND</w:t>
            </w:r>
          </w:p>
        </w:tc>
        <w:tc>
          <w:tcPr>
            <w:tcW w:w="6181" w:type="dxa"/>
            <w:tcBorders>
              <w:top w:val="nil"/>
              <w:left w:val="nil"/>
              <w:bottom w:val="nil"/>
              <w:right w:val="nil"/>
            </w:tcBorders>
          </w:tcPr>
          <w:p w14:paraId="20421346" w14:textId="66A4BE45" w:rsidR="006148D2" w:rsidRPr="005F6EA2" w:rsidRDefault="006148D2" w:rsidP="006148D2">
            <w:pPr>
              <w:widowControl w:val="0"/>
              <w:spacing w:after="0" w:line="240" w:lineRule="auto"/>
              <w:jc w:val="center"/>
              <w:rPr>
                <w:rFonts w:eastAsia="Calibri" w:cs="Times New Roman"/>
                <w:b/>
                <w:bCs/>
                <w:sz w:val="26"/>
                <w:szCs w:val="26"/>
              </w:rPr>
            </w:pPr>
            <w:r w:rsidRPr="005F6EA2">
              <w:rPr>
                <w:rFonts w:eastAsia="Calibri" w:cs="Times New Roman"/>
                <w:b/>
                <w:bCs/>
                <w:sz w:val="26"/>
                <w:szCs w:val="26"/>
              </w:rPr>
              <w:t xml:space="preserve">CỘNG </w:t>
            </w:r>
            <w:r w:rsidR="008142D3" w:rsidRPr="005F6EA2">
              <w:rPr>
                <w:rFonts w:eastAsia="Calibri" w:cs="Times New Roman"/>
                <w:b/>
                <w:bCs/>
                <w:sz w:val="26"/>
                <w:szCs w:val="26"/>
              </w:rPr>
              <w:t xml:space="preserve">HOÀ </w:t>
            </w:r>
            <w:r w:rsidRPr="005F6EA2">
              <w:rPr>
                <w:rFonts w:eastAsia="Calibri" w:cs="Times New Roman"/>
                <w:b/>
                <w:bCs/>
                <w:sz w:val="26"/>
                <w:szCs w:val="26"/>
              </w:rPr>
              <w:t>XÃ HỘI CHỦ NGHĨA VIỆT NAM</w:t>
            </w:r>
          </w:p>
          <w:p w14:paraId="21EA3A00" w14:textId="77777777" w:rsidR="006148D2" w:rsidRPr="005F6EA2" w:rsidRDefault="006148D2" w:rsidP="006148D2">
            <w:pPr>
              <w:keepNext/>
              <w:widowControl w:val="0"/>
              <w:spacing w:after="0" w:line="240" w:lineRule="auto"/>
              <w:jc w:val="center"/>
              <w:outlineLvl w:val="5"/>
              <w:rPr>
                <w:rFonts w:eastAsia="Times New Roman" w:cs="Times New Roman"/>
                <w:b/>
                <w:bCs/>
                <w:sz w:val="26"/>
                <w:szCs w:val="26"/>
              </w:rPr>
            </w:pPr>
            <w:r w:rsidRPr="005F6EA2">
              <w:rPr>
                <w:rFonts w:eastAsia="Times New Roman" w:cs="Times New Roman"/>
                <w:b/>
                <w:bCs/>
                <w:sz w:val="26"/>
                <w:szCs w:val="26"/>
              </w:rPr>
              <w:t>Độc lập - Tự do - Hạnh phúc</w:t>
            </w:r>
          </w:p>
          <w:p w14:paraId="31BFD61C" w14:textId="77777777" w:rsidR="006148D2" w:rsidRPr="005F6EA2" w:rsidRDefault="006148D2" w:rsidP="006148D2">
            <w:pPr>
              <w:keepNext/>
              <w:widowControl w:val="0"/>
              <w:spacing w:after="0" w:line="240" w:lineRule="auto"/>
              <w:jc w:val="center"/>
              <w:outlineLvl w:val="5"/>
              <w:rPr>
                <w:rFonts w:eastAsia="Times New Roman" w:cs="Times New Roman"/>
                <w:b/>
                <w:bCs/>
                <w:sz w:val="26"/>
                <w:szCs w:val="26"/>
              </w:rPr>
            </w:pPr>
            <w:r w:rsidRPr="005F6EA2">
              <w:rPr>
                <w:rFonts w:ascii=".VnTime" w:eastAsia="Times New Roman" w:hAnsi=".VnTime" w:cs="Times New Roman"/>
                <w:b/>
                <w:bCs/>
                <w:noProof/>
                <w:sz w:val="26"/>
                <w:szCs w:val="26"/>
              </w:rPr>
              <mc:AlternateContent>
                <mc:Choice Requires="wps">
                  <w:drawing>
                    <wp:anchor distT="0" distB="0" distL="114300" distR="114300" simplePos="0" relativeHeight="251664384" behindDoc="0" locked="0" layoutInCell="1" allowOverlap="1" wp14:anchorId="2FF7A733" wp14:editId="55A73025">
                      <wp:simplePos x="0" y="0"/>
                      <wp:positionH relativeFrom="column">
                        <wp:posOffset>826135</wp:posOffset>
                      </wp:positionH>
                      <wp:positionV relativeFrom="paragraph">
                        <wp:posOffset>27940</wp:posOffset>
                      </wp:positionV>
                      <wp:extent cx="21215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5EE3D9D"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2.2pt" to="232.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"/>
                  </w:pict>
                </mc:Fallback>
              </mc:AlternateContent>
            </w:r>
          </w:p>
          <w:p w14:paraId="2785CE49" w14:textId="7A5FE78C" w:rsidR="006148D2" w:rsidRPr="005F6EA2" w:rsidRDefault="006148D2" w:rsidP="005F6EA2">
            <w:pPr>
              <w:widowControl w:val="0"/>
              <w:spacing w:after="0" w:line="240" w:lineRule="auto"/>
              <w:jc w:val="center"/>
              <w:outlineLvl w:val="6"/>
              <w:rPr>
                <w:rFonts w:eastAsia="Times New Roman" w:cs="Times New Roman"/>
                <w:i/>
                <w:iCs/>
                <w:sz w:val="26"/>
                <w:szCs w:val="26"/>
              </w:rPr>
            </w:pPr>
            <w:r w:rsidRPr="005F6EA2">
              <w:rPr>
                <w:rFonts w:eastAsia="Times New Roman" w:cs="Times New Roman"/>
                <w:i/>
                <w:iCs/>
                <w:sz w:val="26"/>
                <w:szCs w:val="26"/>
              </w:rPr>
              <w:t xml:space="preserve">Điện Biên, ngày </w:t>
            </w:r>
            <w:r w:rsidR="005F6EA2" w:rsidRPr="005F6EA2">
              <w:rPr>
                <w:rFonts w:eastAsia="Times New Roman" w:cs="Times New Roman"/>
                <w:i/>
                <w:iCs/>
                <w:sz w:val="26"/>
                <w:szCs w:val="26"/>
              </w:rPr>
              <w:t>30</w:t>
            </w:r>
            <w:r w:rsidRPr="005F6EA2">
              <w:rPr>
                <w:rFonts w:eastAsia="Times New Roman" w:cs="Times New Roman"/>
                <w:i/>
                <w:iCs/>
                <w:sz w:val="26"/>
                <w:szCs w:val="26"/>
              </w:rPr>
              <w:t xml:space="preserve"> tháng</w:t>
            </w:r>
            <w:r w:rsidR="005F6EA2" w:rsidRPr="005F6EA2">
              <w:rPr>
                <w:rFonts w:eastAsia="Times New Roman" w:cs="Times New Roman"/>
                <w:i/>
                <w:iCs/>
                <w:sz w:val="26"/>
                <w:szCs w:val="26"/>
              </w:rPr>
              <w:t xml:space="preserve"> 5 </w:t>
            </w:r>
            <w:r w:rsidRPr="005F6EA2">
              <w:rPr>
                <w:rFonts w:eastAsia="Times New Roman" w:cs="Times New Roman"/>
                <w:i/>
                <w:iCs/>
                <w:sz w:val="26"/>
                <w:szCs w:val="26"/>
              </w:rPr>
              <w:t>năm 202</w:t>
            </w:r>
            <w:r w:rsidR="009B500F" w:rsidRPr="005F6EA2">
              <w:rPr>
                <w:rFonts w:eastAsia="Times New Roman" w:cs="Times New Roman"/>
                <w:i/>
                <w:iCs/>
                <w:sz w:val="26"/>
                <w:szCs w:val="26"/>
              </w:rPr>
              <w:t>2</w:t>
            </w:r>
          </w:p>
        </w:tc>
      </w:tr>
      <w:bookmarkEnd w:id="0"/>
    </w:tbl>
    <w:p w14:paraId="78EEF3FE" w14:textId="77777777" w:rsidR="006148D2" w:rsidRPr="005F6EA2" w:rsidRDefault="006148D2" w:rsidP="006148D2">
      <w:pPr>
        <w:spacing w:after="0" w:line="240" w:lineRule="auto"/>
        <w:jc w:val="center"/>
        <w:rPr>
          <w:rFonts w:eastAsia="Calibri" w:cs="Times New Roman"/>
          <w:b/>
          <w:bCs/>
          <w:sz w:val="26"/>
          <w:szCs w:val="26"/>
        </w:rPr>
      </w:pPr>
    </w:p>
    <w:p w14:paraId="02136138" w14:textId="77777777" w:rsidR="006148D2" w:rsidRPr="005F6EA2" w:rsidRDefault="006148D2" w:rsidP="006148D2">
      <w:pPr>
        <w:spacing w:after="0" w:line="240" w:lineRule="auto"/>
        <w:jc w:val="center"/>
        <w:rPr>
          <w:rFonts w:eastAsia="Calibri" w:cs="Times New Roman"/>
          <w:b/>
          <w:bCs/>
          <w:sz w:val="26"/>
          <w:szCs w:val="26"/>
        </w:rPr>
      </w:pPr>
      <w:r w:rsidRPr="005F6EA2">
        <w:rPr>
          <w:rFonts w:eastAsia="Calibri" w:cs="Times New Roman"/>
          <w:b/>
          <w:bCs/>
          <w:sz w:val="26"/>
          <w:szCs w:val="26"/>
        </w:rPr>
        <w:t xml:space="preserve">QUYẾT ĐỊNH </w:t>
      </w:r>
    </w:p>
    <w:p w14:paraId="62C1E32E" w14:textId="77777777" w:rsidR="00835986" w:rsidRPr="005F6EA2" w:rsidRDefault="00835986" w:rsidP="00835986">
      <w:pPr>
        <w:widowControl w:val="0"/>
        <w:spacing w:after="0" w:line="240" w:lineRule="auto"/>
        <w:jc w:val="center"/>
        <w:rPr>
          <w:rFonts w:eastAsia="Calibri" w:cs="Times New Roman"/>
          <w:b/>
          <w:sz w:val="26"/>
          <w:szCs w:val="26"/>
        </w:rPr>
      </w:pPr>
      <w:r w:rsidRPr="005F6EA2">
        <w:rPr>
          <w:rFonts w:eastAsia="Calibri" w:cs="Times New Roman"/>
          <w:b/>
          <w:sz w:val="26"/>
          <w:szCs w:val="26"/>
        </w:rPr>
        <w:t xml:space="preserve">Bãi bỏ Quyết định số 29/2016/QĐ-UBND ngày 30 tháng 12 năm 2016 </w:t>
      </w:r>
    </w:p>
    <w:p w14:paraId="6E790FAE" w14:textId="77777777" w:rsidR="00835986" w:rsidRPr="005F6EA2" w:rsidRDefault="00835986" w:rsidP="00835986">
      <w:pPr>
        <w:widowControl w:val="0"/>
        <w:spacing w:after="0" w:line="240" w:lineRule="auto"/>
        <w:jc w:val="center"/>
        <w:rPr>
          <w:rFonts w:eastAsia="Calibri" w:cs="Times New Roman"/>
          <w:b/>
          <w:sz w:val="26"/>
          <w:szCs w:val="26"/>
        </w:rPr>
      </w:pPr>
      <w:r w:rsidRPr="005F6EA2">
        <w:rPr>
          <w:rFonts w:eastAsia="Calibri" w:cs="Times New Roman"/>
          <w:b/>
          <w:sz w:val="26"/>
          <w:szCs w:val="26"/>
        </w:rPr>
        <w:t xml:space="preserve">của Ủy ban nhân dân tỉnh Điện Biên về việc ban hành Quy định mức </w:t>
      </w:r>
    </w:p>
    <w:p w14:paraId="12BC2835" w14:textId="77777777" w:rsidR="00835986" w:rsidRPr="005F6EA2" w:rsidRDefault="00835986" w:rsidP="00835986">
      <w:pPr>
        <w:widowControl w:val="0"/>
        <w:spacing w:after="0" w:line="240" w:lineRule="auto"/>
        <w:jc w:val="center"/>
        <w:rPr>
          <w:rFonts w:eastAsia="Calibri" w:cs="Times New Roman"/>
          <w:b/>
          <w:sz w:val="26"/>
          <w:szCs w:val="26"/>
        </w:rPr>
      </w:pPr>
      <w:r w:rsidRPr="005F6EA2">
        <w:rPr>
          <w:rFonts w:eastAsia="Calibri" w:cs="Times New Roman"/>
          <w:b/>
          <w:sz w:val="26"/>
          <w:szCs w:val="26"/>
        </w:rPr>
        <w:t xml:space="preserve">hỗ trợ chi phí giống ngô để chuyển đổi từ trồng lúa sang trồng ngô </w:t>
      </w:r>
    </w:p>
    <w:p w14:paraId="33B2655F" w14:textId="355B82F8" w:rsidR="00835986" w:rsidRPr="005F6EA2" w:rsidRDefault="00835986" w:rsidP="00835986">
      <w:pPr>
        <w:widowControl w:val="0"/>
        <w:spacing w:after="0" w:line="240" w:lineRule="auto"/>
        <w:jc w:val="center"/>
        <w:rPr>
          <w:rFonts w:eastAsia="Calibri" w:cs="Times New Roman"/>
          <w:b/>
          <w:sz w:val="26"/>
          <w:szCs w:val="26"/>
        </w:rPr>
      </w:pPr>
      <w:r w:rsidRPr="005F6EA2">
        <w:rPr>
          <w:rFonts w:eastAsia="Calibri" w:cs="Times New Roman"/>
          <w:b/>
          <w:sz w:val="26"/>
          <w:szCs w:val="26"/>
        </w:rPr>
        <w:t xml:space="preserve">trên địa bàn tỉnh Điện Biên </w:t>
      </w:r>
    </w:p>
    <w:p w14:paraId="7343BC8A" w14:textId="5EF4218C" w:rsidR="001D1E96" w:rsidRPr="005F6EA2" w:rsidRDefault="00835986" w:rsidP="00FD04CA">
      <w:pPr>
        <w:widowControl w:val="0"/>
        <w:spacing w:after="0" w:line="240" w:lineRule="auto"/>
        <w:jc w:val="center"/>
        <w:rPr>
          <w:rFonts w:eastAsia="Calibri" w:cs="Times New Roman"/>
          <w:b/>
          <w:szCs w:val="28"/>
        </w:rPr>
      </w:pPr>
      <w:r w:rsidRPr="005F6EA2">
        <w:rPr>
          <w:rFonts w:eastAsia="Calibri" w:cs="Times New Roman"/>
          <w:b/>
          <w:noProof/>
          <w:szCs w:val="28"/>
        </w:rPr>
        <mc:AlternateContent>
          <mc:Choice Requires="wps">
            <w:drawing>
              <wp:anchor distT="0" distB="0" distL="114300" distR="114300" simplePos="0" relativeHeight="251665408" behindDoc="0" locked="0" layoutInCell="1" allowOverlap="1" wp14:anchorId="75CB854F" wp14:editId="4E4D1C45">
                <wp:simplePos x="0" y="0"/>
                <wp:positionH relativeFrom="column">
                  <wp:posOffset>2304415</wp:posOffset>
                </wp:positionH>
                <wp:positionV relativeFrom="paragraph">
                  <wp:posOffset>76835</wp:posOffset>
                </wp:positionV>
                <wp:extent cx="12255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25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143FBC2"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1.45pt,6.05pt" to="277.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" strokecolor="black [3213]" strokeweight=".5pt">
                <v:stroke joinstyle="miter"/>
              </v:line>
            </w:pict>
          </mc:Fallback>
        </mc:AlternateContent>
      </w:r>
      <w:r w:rsidR="002B3511" w:rsidRPr="005F6EA2">
        <w:rPr>
          <w:rFonts w:eastAsia="Calibri" w:cs="Times New Roman"/>
          <w:b/>
          <w:szCs w:val="28"/>
        </w:rPr>
        <w:t xml:space="preserve"> </w:t>
      </w:r>
    </w:p>
    <w:p w14:paraId="756D5696" w14:textId="148FFF59" w:rsidR="006148D2" w:rsidRPr="005F6EA2" w:rsidRDefault="006148D2" w:rsidP="006148D2">
      <w:pPr>
        <w:spacing w:after="0" w:line="240" w:lineRule="auto"/>
        <w:jc w:val="center"/>
        <w:rPr>
          <w:rFonts w:eastAsia="Calibri" w:cs="Times New Roman"/>
          <w:b/>
          <w:bCs/>
          <w:szCs w:val="28"/>
        </w:rPr>
      </w:pPr>
      <w:r w:rsidRPr="005F6EA2">
        <w:rPr>
          <w:rFonts w:eastAsia="Calibri" w:cs="Times New Roman"/>
          <w:b/>
          <w:bCs/>
          <w:szCs w:val="28"/>
        </w:rPr>
        <w:t>UỶ BAN NHÂN DÂN TỈNH ĐIỆN BIÊN</w:t>
      </w:r>
    </w:p>
    <w:p w14:paraId="7E9FB864" w14:textId="77777777" w:rsidR="006148D2" w:rsidRPr="005F6EA2" w:rsidRDefault="006148D2" w:rsidP="005F6EA2">
      <w:pPr>
        <w:spacing w:after="0" w:line="240" w:lineRule="auto"/>
        <w:jc w:val="center"/>
        <w:rPr>
          <w:rFonts w:eastAsia="Calibri" w:cs="Times New Roman"/>
          <w:b/>
          <w:bCs/>
          <w:sz w:val="26"/>
          <w:szCs w:val="26"/>
        </w:rPr>
      </w:pPr>
    </w:p>
    <w:p w14:paraId="4FEF3479" w14:textId="0BB49772" w:rsidR="001E3B69" w:rsidRPr="005F6EA2" w:rsidRDefault="006148D2" w:rsidP="005F6EA2">
      <w:pPr>
        <w:spacing w:after="0" w:line="240" w:lineRule="auto"/>
        <w:ind w:firstLine="720"/>
        <w:jc w:val="both"/>
        <w:rPr>
          <w:rFonts w:eastAsia="Calibri" w:cs="Times New Roman"/>
          <w:i/>
          <w:iCs/>
          <w:sz w:val="26"/>
          <w:szCs w:val="26"/>
        </w:rPr>
      </w:pPr>
      <w:r w:rsidRPr="005F6EA2">
        <w:rPr>
          <w:rFonts w:eastAsia="Calibri" w:cs="Times New Roman"/>
          <w:i/>
          <w:iCs/>
          <w:sz w:val="26"/>
          <w:szCs w:val="26"/>
        </w:rPr>
        <w:t>Căn cứ Luật Tổ chức chính quyền địa phương</w:t>
      </w:r>
      <w:r w:rsidR="003146DB">
        <w:rPr>
          <w:rFonts w:eastAsia="Calibri" w:cs="Times New Roman"/>
          <w:i/>
          <w:iCs/>
          <w:sz w:val="26"/>
          <w:szCs w:val="26"/>
        </w:rPr>
        <w:t xml:space="preserve"> số </w:t>
      </w:r>
      <w:r w:rsidR="003146DB" w:rsidRPr="003146DB">
        <w:rPr>
          <w:rFonts w:eastAsia="Calibri" w:cs="Times New Roman"/>
          <w:i/>
          <w:iCs/>
          <w:sz w:val="26"/>
          <w:szCs w:val="26"/>
        </w:rPr>
        <w:t>77/2015/QH13</w:t>
      </w:r>
      <w:bookmarkStart w:id="1" w:name="_GoBack"/>
      <w:bookmarkEnd w:id="1"/>
      <w:r w:rsidRPr="005F6EA2">
        <w:rPr>
          <w:rFonts w:eastAsia="Calibri" w:cs="Times New Roman"/>
          <w:i/>
          <w:iCs/>
          <w:sz w:val="26"/>
          <w:szCs w:val="26"/>
        </w:rPr>
        <w:t xml:space="preserve"> ngày 19/6/2015;</w:t>
      </w:r>
      <w:r w:rsidR="000B0A04" w:rsidRPr="005F6EA2">
        <w:rPr>
          <w:rFonts w:eastAsia="Calibri" w:cs="Times New Roman"/>
          <w:i/>
          <w:iCs/>
          <w:sz w:val="26"/>
          <w:szCs w:val="26"/>
        </w:rPr>
        <w:t xml:space="preserve"> Luật sửa đổi, bổ sung một số điều của Luật tổ chức Chính phủ và Luật tổ chức chính quyền địa phương</w:t>
      </w:r>
      <w:r w:rsidR="002407F7">
        <w:rPr>
          <w:rFonts w:eastAsia="Calibri" w:cs="Times New Roman"/>
          <w:i/>
          <w:iCs/>
          <w:sz w:val="26"/>
          <w:szCs w:val="26"/>
        </w:rPr>
        <w:t xml:space="preserve"> số </w:t>
      </w:r>
      <w:r w:rsidR="002407F7" w:rsidRPr="002407F7">
        <w:rPr>
          <w:rFonts w:eastAsia="Calibri" w:cs="Times New Roman"/>
          <w:i/>
          <w:iCs/>
          <w:sz w:val="26"/>
          <w:szCs w:val="26"/>
        </w:rPr>
        <w:t>47/2019/QH14</w:t>
      </w:r>
      <w:r w:rsidR="000B0A04" w:rsidRPr="005F6EA2">
        <w:rPr>
          <w:rFonts w:eastAsia="Calibri" w:cs="Times New Roman"/>
          <w:i/>
          <w:iCs/>
          <w:sz w:val="26"/>
          <w:szCs w:val="26"/>
        </w:rPr>
        <w:t xml:space="preserve"> ngày 22/11/2019;</w:t>
      </w:r>
    </w:p>
    <w:p w14:paraId="3C3E604D" w14:textId="521FE1BF" w:rsidR="001E3B69" w:rsidRPr="005F6EA2" w:rsidRDefault="0039696C" w:rsidP="005F6EA2">
      <w:pPr>
        <w:spacing w:after="0" w:line="240" w:lineRule="auto"/>
        <w:ind w:firstLine="720"/>
        <w:jc w:val="both"/>
        <w:rPr>
          <w:rFonts w:eastAsia="Calibri" w:cs="Times New Roman"/>
          <w:i/>
          <w:iCs/>
          <w:sz w:val="26"/>
          <w:szCs w:val="26"/>
        </w:rPr>
      </w:pPr>
      <w:r w:rsidRPr="005F6EA2">
        <w:rPr>
          <w:rFonts w:eastAsia="Calibri" w:cs="Times New Roman"/>
          <w:i/>
          <w:iCs/>
          <w:sz w:val="26"/>
          <w:szCs w:val="26"/>
        </w:rPr>
        <w:t>Căn cứ Luật Ban hành văn bản quy phạm pháp luật</w:t>
      </w:r>
      <w:r w:rsidR="004B6583">
        <w:rPr>
          <w:rFonts w:eastAsia="Calibri" w:cs="Times New Roman"/>
          <w:i/>
          <w:iCs/>
          <w:sz w:val="26"/>
          <w:szCs w:val="26"/>
        </w:rPr>
        <w:t xml:space="preserve"> số </w:t>
      </w:r>
      <w:r w:rsidR="004B6583" w:rsidRPr="004B6583">
        <w:rPr>
          <w:rFonts w:eastAsia="Calibri" w:cs="Times New Roman"/>
          <w:i/>
          <w:iCs/>
          <w:sz w:val="26"/>
          <w:szCs w:val="26"/>
        </w:rPr>
        <w:t>80/2015/QH13</w:t>
      </w:r>
      <w:r w:rsidR="004B6583">
        <w:rPr>
          <w:rFonts w:eastAsia="Calibri" w:cs="Times New Roman"/>
          <w:i/>
          <w:iCs/>
          <w:sz w:val="26"/>
          <w:szCs w:val="26"/>
        </w:rPr>
        <w:t xml:space="preserve"> </w:t>
      </w:r>
      <w:r w:rsidRPr="005F6EA2">
        <w:rPr>
          <w:rFonts w:eastAsia="Calibri" w:cs="Times New Roman"/>
          <w:i/>
          <w:iCs/>
          <w:sz w:val="26"/>
          <w:szCs w:val="26"/>
        </w:rPr>
        <w:t xml:space="preserve">ngày 22/6/2015; Luật Sửa đổi, bổ sung một số điều của Luật Ban hành văn bản quy phạm pháp luật </w:t>
      </w:r>
      <w:r w:rsidR="00C90E37">
        <w:rPr>
          <w:rFonts w:eastAsia="Calibri" w:cs="Times New Roman"/>
          <w:i/>
          <w:iCs/>
          <w:sz w:val="26"/>
          <w:szCs w:val="26"/>
        </w:rPr>
        <w:t xml:space="preserve">số </w:t>
      </w:r>
      <w:r w:rsidR="00C90E37" w:rsidRPr="00C90E37">
        <w:rPr>
          <w:rFonts w:eastAsia="Calibri" w:cs="Times New Roman"/>
          <w:i/>
          <w:iCs/>
          <w:sz w:val="26"/>
          <w:szCs w:val="26"/>
        </w:rPr>
        <w:t>63/2020/QH14</w:t>
      </w:r>
      <w:r w:rsidR="00C90E37">
        <w:rPr>
          <w:rFonts w:eastAsia="Calibri" w:cs="Times New Roman"/>
          <w:i/>
          <w:iCs/>
          <w:sz w:val="26"/>
          <w:szCs w:val="26"/>
        </w:rPr>
        <w:t xml:space="preserve"> </w:t>
      </w:r>
      <w:r w:rsidRPr="005F6EA2">
        <w:rPr>
          <w:rFonts w:eastAsia="Calibri" w:cs="Times New Roman"/>
          <w:i/>
          <w:iCs/>
          <w:sz w:val="26"/>
          <w:szCs w:val="26"/>
        </w:rPr>
        <w:t>ngày 18/6/2020</w:t>
      </w:r>
      <w:r w:rsidR="001E3B69" w:rsidRPr="005F6EA2">
        <w:rPr>
          <w:rFonts w:eastAsia="Calibri" w:cs="Times New Roman"/>
          <w:i/>
          <w:iCs/>
          <w:sz w:val="26"/>
          <w:szCs w:val="26"/>
        </w:rPr>
        <w:t>;</w:t>
      </w:r>
    </w:p>
    <w:p w14:paraId="1C813D3B" w14:textId="09AB912E" w:rsidR="001B29DF" w:rsidRPr="005F6EA2" w:rsidRDefault="0015563B" w:rsidP="005F6EA2">
      <w:pPr>
        <w:spacing w:after="0" w:line="240" w:lineRule="auto"/>
        <w:ind w:firstLine="720"/>
        <w:jc w:val="both"/>
        <w:rPr>
          <w:rFonts w:eastAsia="Calibri" w:cs="Times New Roman"/>
          <w:i/>
          <w:iCs/>
          <w:sz w:val="26"/>
          <w:szCs w:val="26"/>
        </w:rPr>
      </w:pPr>
      <w:r w:rsidRPr="005F6EA2">
        <w:rPr>
          <w:rFonts w:eastAsia="Calibri" w:cs="Times New Roman"/>
          <w:i/>
          <w:iCs/>
          <w:sz w:val="26"/>
          <w:szCs w:val="26"/>
        </w:rPr>
        <w:t>Căn cứ Nghị định số 34/2016/NĐ-CP ngày 14/5/2016 của Chính phủ quy định chi tiết một số điều và biện pháp thi hành Luật Ban hành văn bản quy phạm pháp luật;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r w:rsidR="001B29DF" w:rsidRPr="005F6EA2">
        <w:rPr>
          <w:rFonts w:eastAsia="Calibri" w:cs="Times New Roman"/>
          <w:i/>
          <w:iCs/>
          <w:sz w:val="26"/>
          <w:szCs w:val="26"/>
        </w:rPr>
        <w:t>;</w:t>
      </w:r>
    </w:p>
    <w:p w14:paraId="142AF95B" w14:textId="18FB9535" w:rsidR="008142D3" w:rsidRDefault="001B29DF" w:rsidP="005F6EA2">
      <w:pPr>
        <w:spacing w:after="0" w:line="240" w:lineRule="auto"/>
        <w:ind w:firstLine="720"/>
        <w:jc w:val="both"/>
        <w:rPr>
          <w:rFonts w:eastAsia="Calibri" w:cs="Times New Roman"/>
          <w:i/>
          <w:iCs/>
          <w:sz w:val="26"/>
          <w:szCs w:val="26"/>
        </w:rPr>
      </w:pPr>
      <w:r w:rsidRPr="005F6EA2">
        <w:rPr>
          <w:rFonts w:eastAsia="Calibri" w:cs="Times New Roman"/>
          <w:i/>
          <w:iCs/>
          <w:sz w:val="26"/>
          <w:szCs w:val="26"/>
        </w:rPr>
        <w:t>Theo đề nghị của Giám đốc Sở Tài chính.</w:t>
      </w:r>
      <w:r w:rsidR="001E3B69" w:rsidRPr="005F6EA2">
        <w:rPr>
          <w:rFonts w:eastAsia="Calibri" w:cs="Times New Roman"/>
          <w:i/>
          <w:iCs/>
          <w:sz w:val="26"/>
          <w:szCs w:val="26"/>
        </w:rPr>
        <w:t xml:space="preserve"> </w:t>
      </w:r>
      <w:r w:rsidR="000B0A04" w:rsidRPr="005F6EA2">
        <w:rPr>
          <w:rFonts w:eastAsia="Calibri" w:cs="Times New Roman"/>
          <w:i/>
          <w:iCs/>
          <w:sz w:val="26"/>
          <w:szCs w:val="26"/>
        </w:rPr>
        <w:t xml:space="preserve"> </w:t>
      </w:r>
    </w:p>
    <w:p w14:paraId="0385D01C" w14:textId="77777777" w:rsidR="005F6EA2" w:rsidRPr="005F6EA2" w:rsidRDefault="005F6EA2" w:rsidP="005F6EA2">
      <w:pPr>
        <w:spacing w:after="0" w:line="240" w:lineRule="auto"/>
        <w:ind w:firstLine="720"/>
        <w:jc w:val="both"/>
        <w:rPr>
          <w:rFonts w:eastAsia="Calibri" w:cs="Times New Roman"/>
          <w:i/>
          <w:iCs/>
          <w:sz w:val="26"/>
          <w:szCs w:val="26"/>
        </w:rPr>
      </w:pPr>
    </w:p>
    <w:p w14:paraId="3630D41A" w14:textId="34F881A2" w:rsidR="008142D3" w:rsidRDefault="006148D2" w:rsidP="005F6EA2">
      <w:pPr>
        <w:spacing w:after="0" w:line="240" w:lineRule="auto"/>
        <w:jc w:val="center"/>
        <w:rPr>
          <w:rFonts w:eastAsia="Calibri" w:cs="Times New Roman"/>
          <w:b/>
          <w:bCs/>
          <w:sz w:val="26"/>
          <w:szCs w:val="26"/>
        </w:rPr>
      </w:pPr>
      <w:r w:rsidRPr="005F6EA2">
        <w:rPr>
          <w:rFonts w:eastAsia="Calibri" w:cs="Times New Roman"/>
          <w:b/>
          <w:bCs/>
          <w:sz w:val="26"/>
          <w:szCs w:val="26"/>
        </w:rPr>
        <w:t>QUYẾT ĐỊNH:</w:t>
      </w:r>
    </w:p>
    <w:p w14:paraId="3F8D6889" w14:textId="77777777" w:rsidR="005F6EA2" w:rsidRPr="005F6EA2" w:rsidRDefault="005F6EA2" w:rsidP="005F6EA2">
      <w:pPr>
        <w:spacing w:after="0" w:line="240" w:lineRule="auto"/>
        <w:jc w:val="center"/>
        <w:rPr>
          <w:rFonts w:eastAsia="Calibri" w:cs="Times New Roman"/>
          <w:b/>
          <w:bCs/>
          <w:sz w:val="26"/>
          <w:szCs w:val="26"/>
        </w:rPr>
      </w:pPr>
    </w:p>
    <w:p w14:paraId="162E4536" w14:textId="2B4AFB22" w:rsidR="008142D3" w:rsidRDefault="006148D2" w:rsidP="005F6EA2">
      <w:pPr>
        <w:widowControl w:val="0"/>
        <w:spacing w:after="0" w:line="240" w:lineRule="auto"/>
        <w:ind w:firstLine="720"/>
        <w:jc w:val="both"/>
        <w:rPr>
          <w:rFonts w:eastAsia="Calibri" w:cs="Times New Roman"/>
          <w:spacing w:val="-4"/>
          <w:sz w:val="26"/>
          <w:szCs w:val="26"/>
        </w:rPr>
      </w:pPr>
      <w:r w:rsidRPr="005F6EA2">
        <w:rPr>
          <w:rFonts w:eastAsia="Calibri" w:cs="Times New Roman"/>
          <w:b/>
          <w:bCs/>
          <w:spacing w:val="-4"/>
          <w:sz w:val="26"/>
          <w:szCs w:val="26"/>
        </w:rPr>
        <w:t>Điều 1.</w:t>
      </w:r>
      <w:r w:rsidR="004A38A3" w:rsidRPr="005F6EA2">
        <w:rPr>
          <w:rFonts w:eastAsia="Calibri" w:cs="Times New Roman"/>
          <w:b/>
          <w:bCs/>
          <w:spacing w:val="-4"/>
          <w:sz w:val="26"/>
          <w:szCs w:val="26"/>
        </w:rPr>
        <w:t xml:space="preserve"> </w:t>
      </w:r>
      <w:r w:rsidR="0015563B" w:rsidRPr="005F6EA2">
        <w:rPr>
          <w:rFonts w:eastAsia="Calibri" w:cs="Times New Roman"/>
          <w:spacing w:val="-4"/>
          <w:sz w:val="26"/>
          <w:szCs w:val="26"/>
        </w:rPr>
        <w:t>Bãi bỏ Quyết định số 29/2016/QĐ-UBND ngày 30/12/2016 của Ủy ban nhân dân tỉnh Điện Biên về việc ban hành Quy định mức hỗ trợ chi phí giống ngô để chuyển đổi từ trồng lúa sang trồng ngô trên địa bàn tỉnh Điện Biên</w:t>
      </w:r>
      <w:r w:rsidR="000524B1" w:rsidRPr="005F6EA2">
        <w:rPr>
          <w:rFonts w:eastAsia="Calibri" w:cs="Times New Roman"/>
          <w:spacing w:val="-4"/>
          <w:sz w:val="26"/>
          <w:szCs w:val="26"/>
        </w:rPr>
        <w:t>.</w:t>
      </w:r>
    </w:p>
    <w:p w14:paraId="2EF0299C" w14:textId="77777777" w:rsidR="005F6EA2" w:rsidRPr="005F6EA2" w:rsidRDefault="005F6EA2" w:rsidP="005F6EA2">
      <w:pPr>
        <w:widowControl w:val="0"/>
        <w:spacing w:after="0" w:line="240" w:lineRule="auto"/>
        <w:ind w:firstLine="720"/>
        <w:jc w:val="both"/>
        <w:rPr>
          <w:rFonts w:eastAsia="Calibri" w:cs="Times New Roman"/>
          <w:spacing w:val="-4"/>
          <w:sz w:val="26"/>
          <w:szCs w:val="26"/>
        </w:rPr>
      </w:pPr>
    </w:p>
    <w:p w14:paraId="344BDB68" w14:textId="6C2B8A8B" w:rsidR="000947D2" w:rsidRDefault="000947D2" w:rsidP="005F6EA2">
      <w:pPr>
        <w:widowControl w:val="0"/>
        <w:spacing w:after="0" w:line="240" w:lineRule="auto"/>
        <w:ind w:firstLine="720"/>
        <w:jc w:val="both"/>
        <w:rPr>
          <w:rFonts w:eastAsia="Calibri" w:cs="Times New Roman"/>
          <w:spacing w:val="-4"/>
          <w:sz w:val="26"/>
          <w:szCs w:val="26"/>
        </w:rPr>
      </w:pPr>
      <w:r w:rsidRPr="005F6EA2">
        <w:rPr>
          <w:rFonts w:eastAsia="Calibri" w:cs="Times New Roman"/>
          <w:b/>
          <w:bCs/>
          <w:spacing w:val="-4"/>
          <w:sz w:val="26"/>
          <w:szCs w:val="26"/>
        </w:rPr>
        <w:t>Điều 2.</w:t>
      </w:r>
      <w:r w:rsidRPr="005F6EA2">
        <w:rPr>
          <w:rFonts w:eastAsia="Calibri" w:cs="Times New Roman"/>
          <w:spacing w:val="-4"/>
          <w:sz w:val="26"/>
          <w:szCs w:val="26"/>
        </w:rPr>
        <w:t xml:space="preserve"> </w:t>
      </w:r>
      <w:r w:rsidR="00D1044F" w:rsidRPr="005F6EA2">
        <w:rPr>
          <w:rFonts w:eastAsia="Calibri" w:cs="Times New Roman"/>
          <w:spacing w:val="-4"/>
          <w:sz w:val="26"/>
          <w:szCs w:val="26"/>
        </w:rPr>
        <w:t>Quyết định này có hiệu lực thi hành kể từ</w:t>
      </w:r>
      <w:r w:rsidR="005F6EA2" w:rsidRPr="005F6EA2">
        <w:rPr>
          <w:rFonts w:eastAsia="Calibri" w:cs="Times New Roman"/>
          <w:spacing w:val="-4"/>
          <w:sz w:val="26"/>
          <w:szCs w:val="26"/>
        </w:rPr>
        <w:t xml:space="preserve"> ngày 12 tháng 6</w:t>
      </w:r>
      <w:r w:rsidR="00D1044F" w:rsidRPr="005F6EA2">
        <w:rPr>
          <w:rFonts w:eastAsia="Calibri" w:cs="Times New Roman"/>
          <w:spacing w:val="-4"/>
          <w:sz w:val="26"/>
          <w:szCs w:val="26"/>
        </w:rPr>
        <w:t xml:space="preserve"> năm 2022</w:t>
      </w:r>
      <w:r w:rsidR="001C1A4B" w:rsidRPr="005F6EA2">
        <w:rPr>
          <w:rFonts w:eastAsia="Calibri" w:cs="Times New Roman"/>
          <w:spacing w:val="-4"/>
          <w:sz w:val="26"/>
          <w:szCs w:val="26"/>
        </w:rPr>
        <w:t>.</w:t>
      </w:r>
    </w:p>
    <w:p w14:paraId="4E791758" w14:textId="77777777" w:rsidR="005F6EA2" w:rsidRPr="005F6EA2" w:rsidRDefault="005F6EA2" w:rsidP="005F6EA2">
      <w:pPr>
        <w:widowControl w:val="0"/>
        <w:spacing w:after="0" w:line="240" w:lineRule="auto"/>
        <w:ind w:firstLine="720"/>
        <w:jc w:val="both"/>
        <w:rPr>
          <w:rFonts w:eastAsia="Calibri" w:cs="Times New Roman"/>
          <w:spacing w:val="-4"/>
          <w:sz w:val="26"/>
          <w:szCs w:val="26"/>
        </w:rPr>
      </w:pPr>
    </w:p>
    <w:p w14:paraId="50C5B74F" w14:textId="109940A4" w:rsidR="006148D2" w:rsidRPr="005F6EA2" w:rsidRDefault="000947D2" w:rsidP="005F6EA2">
      <w:pPr>
        <w:widowControl w:val="0"/>
        <w:spacing w:after="0" w:line="240" w:lineRule="auto"/>
        <w:ind w:firstLine="720"/>
        <w:jc w:val="both"/>
        <w:rPr>
          <w:rFonts w:eastAsia="Calibri" w:cs="Times New Roman"/>
          <w:sz w:val="26"/>
          <w:szCs w:val="26"/>
        </w:rPr>
      </w:pPr>
      <w:r w:rsidRPr="005F6EA2">
        <w:rPr>
          <w:rFonts w:eastAsia="Calibri" w:cs="Times New Roman"/>
          <w:b/>
          <w:bCs/>
          <w:spacing w:val="-4"/>
          <w:sz w:val="26"/>
          <w:szCs w:val="26"/>
        </w:rPr>
        <w:t>Điều 3.</w:t>
      </w:r>
      <w:r w:rsidRPr="005F6EA2">
        <w:rPr>
          <w:rFonts w:eastAsia="Calibri" w:cs="Times New Roman"/>
          <w:spacing w:val="-4"/>
          <w:sz w:val="26"/>
          <w:szCs w:val="26"/>
        </w:rPr>
        <w:t xml:space="preserve"> </w:t>
      </w:r>
      <w:r w:rsidR="00CB43EA" w:rsidRPr="005F6EA2">
        <w:rPr>
          <w:rFonts w:eastAsia="Calibri" w:cs="Times New Roman"/>
          <w:spacing w:val="-4"/>
          <w:sz w:val="26"/>
          <w:szCs w:val="26"/>
        </w:rPr>
        <w:t>Chánh Văn phòng Ủy ban nhân dân tỉnh; Giám đốc các Sở: Tài chính, Nông nghiệp và Phát triển nông thôn; Thủ trưởng các sở, ban, ngành tỉnh liên quan; Chủ tịch Ủy ban nhân dân các huyện, thị xã, thành phố và các tổ chức, cá nhân có liên quan chịu trách nhiệm thi hành Quyết định này</w:t>
      </w:r>
      <w:r w:rsidR="006148D2" w:rsidRPr="005F6EA2">
        <w:rPr>
          <w:rFonts w:eastAsia="Calibri" w:cs="Times New Roman"/>
          <w:sz w:val="26"/>
          <w:szCs w:val="26"/>
          <w:lang w:val="vi-VN"/>
        </w:rPr>
        <w:t>./.</w:t>
      </w:r>
    </w:p>
    <w:p w14:paraId="55504577" w14:textId="77777777" w:rsidR="005F6EA2" w:rsidRPr="005F6EA2" w:rsidRDefault="005F6EA2" w:rsidP="005F6EA2">
      <w:pPr>
        <w:widowControl w:val="0"/>
        <w:spacing w:after="0" w:line="240" w:lineRule="auto"/>
        <w:ind w:firstLine="720"/>
        <w:jc w:val="both"/>
        <w:rPr>
          <w:rFonts w:eastAsia="Calibri" w:cs="Times New Roman"/>
          <w:spacing w:val="-4"/>
          <w:szCs w:val="28"/>
        </w:rPr>
      </w:pPr>
    </w:p>
    <w:tbl>
      <w:tblPr>
        <w:tblStyle w:val="TableGrid"/>
        <w:tblW w:w="9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150"/>
      </w:tblGrid>
      <w:tr w:rsidR="00432996" w:rsidRPr="005F6EA2" w14:paraId="74AC2C5D" w14:textId="77777777" w:rsidTr="005F6EA2">
        <w:trPr>
          <w:trHeight w:val="1588"/>
        </w:trPr>
        <w:tc>
          <w:tcPr>
            <w:tcW w:w="5148" w:type="dxa"/>
          </w:tcPr>
          <w:p w14:paraId="4D251BB7" w14:textId="34241576" w:rsidR="00432996" w:rsidRPr="005F6EA2" w:rsidRDefault="00432996" w:rsidP="00432996">
            <w:pPr>
              <w:rPr>
                <w:rFonts w:eastAsia="Calibri" w:cs="Times New Roman"/>
                <w:sz w:val="26"/>
                <w:szCs w:val="26"/>
              </w:rPr>
            </w:pPr>
            <w:r w:rsidRPr="005F6EA2">
              <w:rPr>
                <w:rFonts w:eastAsia="Calibri" w:cs="Times New Roman"/>
                <w:sz w:val="26"/>
                <w:szCs w:val="26"/>
              </w:rPr>
              <w:t xml:space="preserve">                                                                          </w:t>
            </w:r>
          </w:p>
          <w:p w14:paraId="64A49826" w14:textId="754FEB55" w:rsidR="00432996" w:rsidRPr="005F6EA2" w:rsidRDefault="00432996" w:rsidP="00432996">
            <w:pPr>
              <w:tabs>
                <w:tab w:val="left" w:pos="5400"/>
              </w:tabs>
              <w:rPr>
                <w:rFonts w:eastAsia="Calibri" w:cs="Times New Roman"/>
                <w:b/>
                <w:bCs/>
                <w:sz w:val="26"/>
                <w:szCs w:val="26"/>
              </w:rPr>
            </w:pPr>
            <w:r w:rsidRPr="005F6EA2">
              <w:rPr>
                <w:rFonts w:eastAsia="Calibri" w:cs="Times New Roman"/>
                <w:b/>
                <w:i/>
                <w:sz w:val="26"/>
                <w:szCs w:val="26"/>
              </w:rPr>
              <w:t xml:space="preserve">                                                                      </w:t>
            </w:r>
          </w:p>
          <w:p w14:paraId="024E1691" w14:textId="77777777" w:rsidR="00432996" w:rsidRPr="005F6EA2" w:rsidRDefault="00432996" w:rsidP="00432996">
            <w:pPr>
              <w:jc w:val="both"/>
              <w:rPr>
                <w:rFonts w:eastAsia="Calibri" w:cs="Times New Roman"/>
                <w:sz w:val="26"/>
                <w:szCs w:val="26"/>
              </w:rPr>
            </w:pPr>
          </w:p>
        </w:tc>
        <w:tc>
          <w:tcPr>
            <w:tcW w:w="4150" w:type="dxa"/>
          </w:tcPr>
          <w:p w14:paraId="510309B4" w14:textId="77777777" w:rsidR="00432996" w:rsidRPr="005F6EA2" w:rsidRDefault="00432996" w:rsidP="00432996">
            <w:pPr>
              <w:jc w:val="center"/>
              <w:rPr>
                <w:rFonts w:eastAsia="Calibri" w:cs="Times New Roman"/>
                <w:b/>
                <w:bCs/>
                <w:sz w:val="26"/>
                <w:szCs w:val="26"/>
              </w:rPr>
            </w:pPr>
            <w:r w:rsidRPr="005F6EA2">
              <w:rPr>
                <w:rFonts w:eastAsia="Calibri" w:cs="Times New Roman"/>
                <w:b/>
                <w:bCs/>
                <w:sz w:val="26"/>
                <w:szCs w:val="26"/>
              </w:rPr>
              <w:t>TM. ỦY BAN NHÂN DÂN</w:t>
            </w:r>
          </w:p>
          <w:p w14:paraId="6950BFE7" w14:textId="06EDDEF0" w:rsidR="00432996" w:rsidRPr="005F6EA2" w:rsidRDefault="008C0989" w:rsidP="00432996">
            <w:pPr>
              <w:jc w:val="center"/>
              <w:rPr>
                <w:rFonts w:eastAsia="Calibri" w:cs="Times New Roman"/>
                <w:b/>
                <w:bCs/>
                <w:sz w:val="26"/>
                <w:szCs w:val="26"/>
              </w:rPr>
            </w:pPr>
            <w:r w:rsidRPr="005F6EA2">
              <w:rPr>
                <w:rFonts w:eastAsia="Calibri" w:cs="Times New Roman"/>
                <w:b/>
                <w:bCs/>
                <w:sz w:val="26"/>
                <w:szCs w:val="26"/>
              </w:rPr>
              <w:t xml:space="preserve"> </w:t>
            </w:r>
            <w:r w:rsidR="00432996" w:rsidRPr="005F6EA2">
              <w:rPr>
                <w:rFonts w:eastAsia="Calibri" w:cs="Times New Roman"/>
                <w:b/>
                <w:bCs/>
                <w:sz w:val="26"/>
                <w:szCs w:val="26"/>
              </w:rPr>
              <w:t>CHỦ TỊCH</w:t>
            </w:r>
          </w:p>
          <w:p w14:paraId="196A488B" w14:textId="77777777" w:rsidR="00432996" w:rsidRPr="005F6EA2" w:rsidRDefault="00432996" w:rsidP="00432996">
            <w:pPr>
              <w:jc w:val="center"/>
              <w:rPr>
                <w:rFonts w:eastAsia="Calibri" w:cs="Times New Roman"/>
                <w:b/>
                <w:bCs/>
                <w:sz w:val="26"/>
                <w:szCs w:val="26"/>
              </w:rPr>
            </w:pPr>
          </w:p>
          <w:p w14:paraId="7CF3EBA5" w14:textId="77777777" w:rsidR="005F6EA2" w:rsidRPr="005F6EA2" w:rsidRDefault="005F6EA2" w:rsidP="00432996">
            <w:pPr>
              <w:jc w:val="center"/>
              <w:rPr>
                <w:rFonts w:eastAsia="Calibri" w:cs="Times New Roman"/>
                <w:b/>
                <w:bCs/>
                <w:sz w:val="26"/>
                <w:szCs w:val="26"/>
              </w:rPr>
            </w:pPr>
          </w:p>
          <w:p w14:paraId="2B8F1DB0" w14:textId="77777777" w:rsidR="00432996" w:rsidRPr="005F6EA2" w:rsidRDefault="00432996" w:rsidP="00432996">
            <w:pPr>
              <w:jc w:val="center"/>
              <w:rPr>
                <w:rFonts w:eastAsia="Calibri" w:cs="Times New Roman"/>
                <w:b/>
                <w:bCs/>
                <w:sz w:val="26"/>
                <w:szCs w:val="26"/>
              </w:rPr>
            </w:pPr>
          </w:p>
          <w:p w14:paraId="08C47AEB" w14:textId="1681645C" w:rsidR="00432996" w:rsidRPr="005F6EA2" w:rsidRDefault="003021FA" w:rsidP="005F6EA2">
            <w:pPr>
              <w:jc w:val="center"/>
              <w:rPr>
                <w:rFonts w:eastAsia="Calibri" w:cs="Times New Roman"/>
                <w:b/>
                <w:bCs/>
                <w:sz w:val="26"/>
                <w:szCs w:val="26"/>
              </w:rPr>
            </w:pPr>
            <w:r w:rsidRPr="005F6EA2">
              <w:rPr>
                <w:rFonts w:eastAsia="Calibri" w:cs="Times New Roman"/>
                <w:b/>
                <w:bCs/>
                <w:sz w:val="26"/>
                <w:szCs w:val="26"/>
              </w:rPr>
              <w:t>Lê Th</w:t>
            </w:r>
            <w:r w:rsidR="000F4375" w:rsidRPr="005F6EA2">
              <w:rPr>
                <w:rFonts w:eastAsia="Calibri" w:cs="Times New Roman"/>
                <w:b/>
                <w:bCs/>
                <w:sz w:val="26"/>
                <w:szCs w:val="26"/>
              </w:rPr>
              <w:t>ành</w:t>
            </w:r>
            <w:r w:rsidRPr="005F6EA2">
              <w:rPr>
                <w:rFonts w:eastAsia="Calibri" w:cs="Times New Roman"/>
                <w:b/>
                <w:bCs/>
                <w:sz w:val="26"/>
                <w:szCs w:val="26"/>
              </w:rPr>
              <w:t xml:space="preserve"> Đô</w:t>
            </w:r>
          </w:p>
        </w:tc>
      </w:tr>
    </w:tbl>
    <w:p w14:paraId="3625A2F8" w14:textId="77777777" w:rsidR="00A70AD0" w:rsidRPr="005F6EA2" w:rsidRDefault="00A70AD0" w:rsidP="005F6EA2">
      <w:pPr>
        <w:rPr>
          <w:szCs w:val="28"/>
        </w:rPr>
      </w:pPr>
    </w:p>
    <w:sectPr w:rsidR="00A70AD0" w:rsidRPr="005F6EA2" w:rsidSect="005F6EA2">
      <w:pgSz w:w="11907" w:h="16840" w:code="9"/>
      <w:pgMar w:top="1701" w:right="1134" w:bottom="1134" w:left="1418" w:header="284" w:footer="28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8D3FF6" w14:textId="77777777" w:rsidR="00293B41" w:rsidRDefault="00293B41" w:rsidP="000D0FA9">
      <w:pPr>
        <w:spacing w:after="0" w:line="240" w:lineRule="auto"/>
      </w:pPr>
      <w:r>
        <w:separator/>
      </w:r>
    </w:p>
  </w:endnote>
  <w:endnote w:type="continuationSeparator" w:id="0">
    <w:p w14:paraId="3F72B808" w14:textId="77777777" w:rsidR="00293B41" w:rsidRDefault="00293B41" w:rsidP="000D0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1B8B6A" w14:textId="77777777" w:rsidR="00293B41" w:rsidRDefault="00293B41" w:rsidP="000D0FA9">
      <w:pPr>
        <w:spacing w:after="0" w:line="240" w:lineRule="auto"/>
      </w:pPr>
      <w:r>
        <w:separator/>
      </w:r>
    </w:p>
  </w:footnote>
  <w:footnote w:type="continuationSeparator" w:id="0">
    <w:p w14:paraId="4B466250" w14:textId="77777777" w:rsidR="00293B41" w:rsidRDefault="00293B41" w:rsidP="000D0F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7622A0"/>
    <w:multiLevelType w:val="hybridMultilevel"/>
    <w:tmpl w:val="5630E7E8"/>
    <w:lvl w:ilvl="0" w:tplc="1078130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8D2"/>
    <w:rsid w:val="00007B8A"/>
    <w:rsid w:val="00030C33"/>
    <w:rsid w:val="000524B1"/>
    <w:rsid w:val="000947D2"/>
    <w:rsid w:val="000B0A04"/>
    <w:rsid w:val="000B1B5B"/>
    <w:rsid w:val="000D0FA9"/>
    <w:rsid w:val="000E130B"/>
    <w:rsid w:val="000E32B7"/>
    <w:rsid w:val="000F4375"/>
    <w:rsid w:val="00105CFA"/>
    <w:rsid w:val="00113130"/>
    <w:rsid w:val="00116BF8"/>
    <w:rsid w:val="00140A5B"/>
    <w:rsid w:val="001517C3"/>
    <w:rsid w:val="0015563B"/>
    <w:rsid w:val="001B29DF"/>
    <w:rsid w:val="001B3A2F"/>
    <w:rsid w:val="001C1A4B"/>
    <w:rsid w:val="001D1E96"/>
    <w:rsid w:val="001E3B69"/>
    <w:rsid w:val="00206D43"/>
    <w:rsid w:val="00212CC5"/>
    <w:rsid w:val="00225908"/>
    <w:rsid w:val="002270C9"/>
    <w:rsid w:val="00233DB8"/>
    <w:rsid w:val="002407F7"/>
    <w:rsid w:val="00243530"/>
    <w:rsid w:val="00252AD9"/>
    <w:rsid w:val="00253343"/>
    <w:rsid w:val="0026698F"/>
    <w:rsid w:val="00273464"/>
    <w:rsid w:val="00287648"/>
    <w:rsid w:val="00293B41"/>
    <w:rsid w:val="002B3511"/>
    <w:rsid w:val="002C0EC5"/>
    <w:rsid w:val="002E48BB"/>
    <w:rsid w:val="002F677A"/>
    <w:rsid w:val="003021FA"/>
    <w:rsid w:val="003104A3"/>
    <w:rsid w:val="003146DB"/>
    <w:rsid w:val="00317BD8"/>
    <w:rsid w:val="00336180"/>
    <w:rsid w:val="00361A63"/>
    <w:rsid w:val="00366F5E"/>
    <w:rsid w:val="00380E56"/>
    <w:rsid w:val="00381413"/>
    <w:rsid w:val="0039696C"/>
    <w:rsid w:val="003E06DF"/>
    <w:rsid w:val="00432996"/>
    <w:rsid w:val="004361E9"/>
    <w:rsid w:val="00436543"/>
    <w:rsid w:val="004616B7"/>
    <w:rsid w:val="00463BCB"/>
    <w:rsid w:val="004A38A3"/>
    <w:rsid w:val="004A7E7C"/>
    <w:rsid w:val="004B092E"/>
    <w:rsid w:val="004B6583"/>
    <w:rsid w:val="004E7F4F"/>
    <w:rsid w:val="005000ED"/>
    <w:rsid w:val="0052566F"/>
    <w:rsid w:val="00540404"/>
    <w:rsid w:val="00553BB0"/>
    <w:rsid w:val="00567782"/>
    <w:rsid w:val="005904D7"/>
    <w:rsid w:val="005E383F"/>
    <w:rsid w:val="005F627A"/>
    <w:rsid w:val="005F6EA2"/>
    <w:rsid w:val="00603438"/>
    <w:rsid w:val="006148D2"/>
    <w:rsid w:val="00630B38"/>
    <w:rsid w:val="0063506D"/>
    <w:rsid w:val="00652C48"/>
    <w:rsid w:val="00667908"/>
    <w:rsid w:val="0069481D"/>
    <w:rsid w:val="00695B5F"/>
    <w:rsid w:val="006A4A79"/>
    <w:rsid w:val="006B423E"/>
    <w:rsid w:val="006E318E"/>
    <w:rsid w:val="006F1056"/>
    <w:rsid w:val="006F46E6"/>
    <w:rsid w:val="007C66EA"/>
    <w:rsid w:val="007E032A"/>
    <w:rsid w:val="008142D3"/>
    <w:rsid w:val="00835986"/>
    <w:rsid w:val="008720CA"/>
    <w:rsid w:val="008808B0"/>
    <w:rsid w:val="008A0F86"/>
    <w:rsid w:val="008A4DE5"/>
    <w:rsid w:val="008C0989"/>
    <w:rsid w:val="008F0CC9"/>
    <w:rsid w:val="008F1FA0"/>
    <w:rsid w:val="008F44A7"/>
    <w:rsid w:val="008F7373"/>
    <w:rsid w:val="009126EF"/>
    <w:rsid w:val="009171C6"/>
    <w:rsid w:val="0096207B"/>
    <w:rsid w:val="0098156F"/>
    <w:rsid w:val="009A252B"/>
    <w:rsid w:val="009B0360"/>
    <w:rsid w:val="009B500F"/>
    <w:rsid w:val="009C3A52"/>
    <w:rsid w:val="009E0722"/>
    <w:rsid w:val="00A115CF"/>
    <w:rsid w:val="00A233A6"/>
    <w:rsid w:val="00A259CC"/>
    <w:rsid w:val="00A523D7"/>
    <w:rsid w:val="00A53ED5"/>
    <w:rsid w:val="00A62473"/>
    <w:rsid w:val="00A665B7"/>
    <w:rsid w:val="00A70AD0"/>
    <w:rsid w:val="00A935CC"/>
    <w:rsid w:val="00AA197D"/>
    <w:rsid w:val="00AA46CA"/>
    <w:rsid w:val="00AB16EC"/>
    <w:rsid w:val="00AB6169"/>
    <w:rsid w:val="00AD065E"/>
    <w:rsid w:val="00AD443E"/>
    <w:rsid w:val="00AF489B"/>
    <w:rsid w:val="00B046C3"/>
    <w:rsid w:val="00B177FC"/>
    <w:rsid w:val="00B659E4"/>
    <w:rsid w:val="00B7736B"/>
    <w:rsid w:val="00BA1183"/>
    <w:rsid w:val="00BB52A0"/>
    <w:rsid w:val="00BC3CE8"/>
    <w:rsid w:val="00BE074B"/>
    <w:rsid w:val="00C037C4"/>
    <w:rsid w:val="00C141DE"/>
    <w:rsid w:val="00C14343"/>
    <w:rsid w:val="00C17989"/>
    <w:rsid w:val="00C3192B"/>
    <w:rsid w:val="00C32DE8"/>
    <w:rsid w:val="00C42521"/>
    <w:rsid w:val="00C50F8C"/>
    <w:rsid w:val="00C55911"/>
    <w:rsid w:val="00C66507"/>
    <w:rsid w:val="00C7453C"/>
    <w:rsid w:val="00C829AF"/>
    <w:rsid w:val="00C853A7"/>
    <w:rsid w:val="00C90E37"/>
    <w:rsid w:val="00CA201D"/>
    <w:rsid w:val="00CB43EA"/>
    <w:rsid w:val="00CD28A5"/>
    <w:rsid w:val="00CE432D"/>
    <w:rsid w:val="00CF2E4D"/>
    <w:rsid w:val="00D0564B"/>
    <w:rsid w:val="00D1044F"/>
    <w:rsid w:val="00D2334C"/>
    <w:rsid w:val="00D31328"/>
    <w:rsid w:val="00D8763C"/>
    <w:rsid w:val="00D91E0C"/>
    <w:rsid w:val="00D94008"/>
    <w:rsid w:val="00DA4CF1"/>
    <w:rsid w:val="00DC45CF"/>
    <w:rsid w:val="00DF22F3"/>
    <w:rsid w:val="00E05E8A"/>
    <w:rsid w:val="00E515EF"/>
    <w:rsid w:val="00E72F83"/>
    <w:rsid w:val="00E81A72"/>
    <w:rsid w:val="00EC088F"/>
    <w:rsid w:val="00EC31EB"/>
    <w:rsid w:val="00EE2386"/>
    <w:rsid w:val="00F12074"/>
    <w:rsid w:val="00F31EE0"/>
    <w:rsid w:val="00F522AB"/>
    <w:rsid w:val="00F841B9"/>
    <w:rsid w:val="00F91AC5"/>
    <w:rsid w:val="00F94152"/>
    <w:rsid w:val="00FB265D"/>
    <w:rsid w:val="00FB2C0B"/>
    <w:rsid w:val="00FC566E"/>
    <w:rsid w:val="00FD04CA"/>
    <w:rsid w:val="00FD0736"/>
    <w:rsid w:val="00FF432F"/>
    <w:rsid w:val="00FF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6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A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A79"/>
    <w:rPr>
      <w:rFonts w:ascii="Segoe UI" w:hAnsi="Segoe UI" w:cs="Segoe UI"/>
      <w:sz w:val="18"/>
      <w:szCs w:val="18"/>
    </w:rPr>
  </w:style>
  <w:style w:type="table" w:styleId="TableGrid">
    <w:name w:val="Table Grid"/>
    <w:basedOn w:val="TableNormal"/>
    <w:uiPriority w:val="39"/>
    <w:rsid w:val="004329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0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FA9"/>
  </w:style>
  <w:style w:type="paragraph" w:styleId="Footer">
    <w:name w:val="footer"/>
    <w:basedOn w:val="Normal"/>
    <w:link w:val="FooterChar"/>
    <w:uiPriority w:val="99"/>
    <w:unhideWhenUsed/>
    <w:rsid w:val="000D0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FA9"/>
  </w:style>
  <w:style w:type="paragraph" w:styleId="ListParagraph">
    <w:name w:val="List Paragraph"/>
    <w:basedOn w:val="Normal"/>
    <w:uiPriority w:val="34"/>
    <w:qFormat/>
    <w:rsid w:val="008142D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A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A79"/>
    <w:rPr>
      <w:rFonts w:ascii="Segoe UI" w:hAnsi="Segoe UI" w:cs="Segoe UI"/>
      <w:sz w:val="18"/>
      <w:szCs w:val="18"/>
    </w:rPr>
  </w:style>
  <w:style w:type="table" w:styleId="TableGrid">
    <w:name w:val="Table Grid"/>
    <w:basedOn w:val="TableNormal"/>
    <w:uiPriority w:val="39"/>
    <w:rsid w:val="004329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0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FA9"/>
  </w:style>
  <w:style w:type="paragraph" w:styleId="Footer">
    <w:name w:val="footer"/>
    <w:basedOn w:val="Normal"/>
    <w:link w:val="FooterChar"/>
    <w:uiPriority w:val="99"/>
    <w:unhideWhenUsed/>
    <w:rsid w:val="000D0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FA9"/>
  </w:style>
  <w:style w:type="paragraph" w:styleId="ListParagraph">
    <w:name w:val="List Paragraph"/>
    <w:basedOn w:val="Normal"/>
    <w:uiPriority w:val="34"/>
    <w:qFormat/>
    <w:rsid w:val="008142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A9F4E2-ADA1-4C73-BD20-C8D6947E5862}">
  <ds:schemaRefs>
    <ds:schemaRef ds:uri="http://schemas.openxmlformats.org/officeDocument/2006/bibliography"/>
  </ds:schemaRefs>
</ds:datastoreItem>
</file>

<file path=customXml/itemProps2.xml><?xml version="1.0" encoding="utf-8"?>
<ds:datastoreItem xmlns:ds="http://schemas.openxmlformats.org/officeDocument/2006/customXml" ds:itemID="{45371B9C-98E3-490E-8892-2E89B30FE8CD}"/>
</file>

<file path=customXml/itemProps3.xml><?xml version="1.0" encoding="utf-8"?>
<ds:datastoreItem xmlns:ds="http://schemas.openxmlformats.org/officeDocument/2006/customXml" ds:itemID="{1B34EE48-8C29-410C-9295-509605E85E61}"/>
</file>

<file path=customXml/itemProps4.xml><?xml version="1.0" encoding="utf-8"?>
<ds:datastoreItem xmlns:ds="http://schemas.openxmlformats.org/officeDocument/2006/customXml" ds:itemID="{D54301D5-DAEF-461B-8CBB-EF541A54D458}"/>
</file>

<file path=docProps/app.xml><?xml version="1.0" encoding="utf-8"?>
<Properties xmlns="http://schemas.openxmlformats.org/officeDocument/2006/extended-properties" xmlns:vt="http://schemas.openxmlformats.org/officeDocument/2006/docPropsVTypes">
  <Template>Normal</Template>
  <TotalTime>52</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Phòng Kinh tế - UBND tỉnh Điện Biên</vt:lpstr>
    </vt:vector>
  </TitlesOfParts>
  <Company>Microsoft</Company>
  <LinksUpToDate>false</LinksUpToDate>
  <CharactersWithSpaces>2066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UBND tỉnh Điện Biên</dc:title>
  <dc:creator>Admin</dc:creator>
  <cp:lastModifiedBy>Admin</cp:lastModifiedBy>
  <cp:revision>9</cp:revision>
  <cp:lastPrinted>2022-03-03T09:06:00Z</cp:lastPrinted>
  <dcterms:created xsi:type="dcterms:W3CDTF">2022-06-22T00:25:00Z</dcterms:created>
  <dcterms:modified xsi:type="dcterms:W3CDTF">2022-06-22T01:16:00Z</dcterms:modified>
</cp:coreProperties>
</file>