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A676F1" w:rsidRPr="00A676F1" w:rsidTr="00B234CA">
        <w:trPr>
          <w:trHeight w:val="1135"/>
        </w:trPr>
        <w:tc>
          <w:tcPr>
            <w:tcW w:w="3511" w:type="dxa"/>
            <w:tcBorders>
              <w:top w:val="nil"/>
              <w:left w:val="nil"/>
              <w:bottom w:val="nil"/>
              <w:right w:val="nil"/>
              <w:tl2br w:val="nil"/>
              <w:tr2bl w:val="nil"/>
            </w:tcBorders>
            <w:tcMar>
              <w:top w:w="0" w:type="dxa"/>
              <w:left w:w="108" w:type="dxa"/>
              <w:bottom w:w="0" w:type="dxa"/>
              <w:right w:w="108" w:type="dxa"/>
            </w:tcMar>
          </w:tcPr>
          <w:p w:rsidR="00E655D9" w:rsidRPr="00EA27B2" w:rsidRDefault="00015EB0" w:rsidP="00534AF6">
            <w:pPr>
              <w:widowControl w:val="0"/>
              <w:spacing w:before="120"/>
              <w:jc w:val="center"/>
              <w:rPr>
                <w:b/>
                <w:bCs/>
                <w:color w:val="000000"/>
              </w:rPr>
            </w:pPr>
            <w:r>
              <w:rPr>
                <w:noProof/>
                <w:lang w:eastAsia="ja-JP"/>
              </w:rPr>
              <mc:AlternateContent>
                <mc:Choice Requires="wps">
                  <w:drawing>
                    <wp:anchor distT="4294967295" distB="4294967295" distL="114300" distR="114300" simplePos="0" relativeHeight="251656192" behindDoc="0" locked="0" layoutInCell="1" allowOverlap="1">
                      <wp:simplePos x="0" y="0"/>
                      <wp:positionH relativeFrom="column">
                        <wp:posOffset>624205</wp:posOffset>
                      </wp:positionH>
                      <wp:positionV relativeFrom="paragraph">
                        <wp:posOffset>457199</wp:posOffset>
                      </wp:positionV>
                      <wp:extent cx="914400" cy="0"/>
                      <wp:effectExtent l="0" t="0" r="19050" b="19050"/>
                      <wp:wrapNone/>
                      <wp:docPr id="1841566892"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49.15pt;margin-top:36pt;width:1in;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"/>
                  </w:pict>
                </mc:Fallback>
              </mc:AlternateContent>
            </w:r>
            <w:r w:rsidR="00E655D9" w:rsidRPr="00EA27B2">
              <w:rPr>
                <w:b/>
                <w:bCs/>
                <w:color w:val="000000"/>
              </w:rPr>
              <w:t>ỦY BAN NHÂN DÂN</w:t>
            </w:r>
            <w:r w:rsidR="00E655D9" w:rsidRPr="00EA27B2">
              <w:rPr>
                <w:b/>
                <w:bCs/>
                <w:color w:val="000000"/>
              </w:rPr>
              <w:br/>
              <w:t>THÀNH PHỐ HẢI PHÒNG</w:t>
            </w:r>
          </w:p>
          <w:p w:rsidR="00E655D9" w:rsidRPr="00EA27B2" w:rsidRDefault="00FF56F9" w:rsidP="00534AF6">
            <w:pPr>
              <w:widowControl w:val="0"/>
              <w:spacing w:before="120"/>
              <w:jc w:val="center"/>
              <w:rPr>
                <w:color w:val="000000"/>
                <w:sz w:val="26"/>
                <w:szCs w:val="26"/>
              </w:rPr>
            </w:pPr>
            <w:r>
              <w:rPr>
                <w:color w:val="000000"/>
              </w:rPr>
              <w:t>Số: 62</w:t>
            </w:r>
            <w:r w:rsidR="00E655D9" w:rsidRPr="00EA27B2">
              <w:rPr>
                <w:color w:val="000000"/>
              </w:rPr>
              <w:t>/2026/QĐ-UBND</w:t>
            </w:r>
          </w:p>
        </w:tc>
        <w:tc>
          <w:tcPr>
            <w:tcW w:w="5777" w:type="dxa"/>
            <w:tcBorders>
              <w:top w:val="nil"/>
              <w:left w:val="nil"/>
              <w:bottom w:val="nil"/>
              <w:right w:val="nil"/>
              <w:tl2br w:val="nil"/>
              <w:tr2bl w:val="nil"/>
            </w:tcBorders>
            <w:tcMar>
              <w:top w:w="0" w:type="dxa"/>
              <w:left w:w="108" w:type="dxa"/>
              <w:bottom w:w="0" w:type="dxa"/>
              <w:right w:w="108" w:type="dxa"/>
            </w:tcMar>
          </w:tcPr>
          <w:p w:rsidR="00E655D9" w:rsidRPr="00EA27B2" w:rsidRDefault="00E655D9" w:rsidP="00534AF6">
            <w:pPr>
              <w:widowControl w:val="0"/>
              <w:spacing w:before="120"/>
              <w:jc w:val="center"/>
              <w:rPr>
                <w:b/>
                <w:bCs/>
                <w:color w:val="000000"/>
              </w:rPr>
            </w:pPr>
            <w:r w:rsidRPr="00EA27B2">
              <w:rPr>
                <w:b/>
                <w:bCs/>
                <w:color w:val="000000"/>
              </w:rPr>
              <w:t>CỘNG HÒA XÃ HỘI CHỦ NGHĨA VIỆT NAM</w:t>
            </w:r>
            <w:r w:rsidRPr="00EA27B2">
              <w:rPr>
                <w:b/>
                <w:bCs/>
                <w:color w:val="000000"/>
              </w:rPr>
              <w:br/>
            </w:r>
            <w:r w:rsidRPr="00EA27B2">
              <w:rPr>
                <w:b/>
                <w:bCs/>
                <w:color w:val="000000"/>
                <w:sz w:val="26"/>
                <w:szCs w:val="26"/>
              </w:rPr>
              <w:t>Độc lập - Tự do - Hạnh phúc</w:t>
            </w:r>
            <w:r w:rsidRPr="00EA27B2">
              <w:rPr>
                <w:b/>
                <w:bCs/>
                <w:color w:val="000000"/>
              </w:rPr>
              <w:t xml:space="preserve"> </w:t>
            </w:r>
          </w:p>
          <w:p w:rsidR="00E655D9" w:rsidRPr="00EA27B2" w:rsidRDefault="00015EB0" w:rsidP="00534AF6">
            <w:pPr>
              <w:widowControl w:val="0"/>
              <w:spacing w:before="120" w:after="120"/>
              <w:jc w:val="center"/>
              <w:rPr>
                <w:color w:val="000000"/>
                <w:sz w:val="26"/>
                <w:szCs w:val="26"/>
              </w:rPr>
            </w:pPr>
            <w:r>
              <w:rPr>
                <w:noProof/>
                <w:lang w:eastAsia="ja-JP"/>
              </w:rPr>
              <mc:AlternateContent>
                <mc:Choice Requires="wps">
                  <w:drawing>
                    <wp:anchor distT="4294967295" distB="4294967295" distL="114300" distR="114300" simplePos="0" relativeHeight="251657216" behindDoc="0" locked="0" layoutInCell="1" allowOverlap="1">
                      <wp:simplePos x="0" y="0"/>
                      <wp:positionH relativeFrom="column">
                        <wp:posOffset>809625</wp:posOffset>
                      </wp:positionH>
                      <wp:positionV relativeFrom="paragraph">
                        <wp:posOffset>15874</wp:posOffset>
                      </wp:positionV>
                      <wp:extent cx="1852295" cy="0"/>
                      <wp:effectExtent l="0" t="0" r="14605" b="19050"/>
                      <wp:wrapNone/>
                      <wp:docPr id="13536885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2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63.75pt;margin-top:1.25pt;width:145.8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"/>
                  </w:pict>
                </mc:Fallback>
              </mc:AlternateContent>
            </w:r>
            <w:r w:rsidR="00FF56F9">
              <w:rPr>
                <w:i/>
                <w:iCs/>
                <w:color w:val="000000"/>
                <w:sz w:val="26"/>
                <w:szCs w:val="26"/>
              </w:rPr>
              <w:t>Hải Phòng, ngày 23</w:t>
            </w:r>
            <w:r w:rsidR="006B6054">
              <w:rPr>
                <w:i/>
                <w:iCs/>
                <w:color w:val="000000"/>
                <w:sz w:val="26"/>
                <w:szCs w:val="26"/>
              </w:rPr>
              <w:t xml:space="preserve"> tháng 7 </w:t>
            </w:r>
            <w:r w:rsidR="00E655D9" w:rsidRPr="00EA27B2">
              <w:rPr>
                <w:i/>
                <w:iCs/>
                <w:color w:val="000000"/>
                <w:sz w:val="26"/>
                <w:szCs w:val="26"/>
              </w:rPr>
              <w:t>năm 2026</w:t>
            </w:r>
            <w:r w:rsidR="00E655D9" w:rsidRPr="00EA27B2">
              <w:rPr>
                <w:b/>
                <w:bCs/>
                <w:color w:val="000000"/>
                <w:sz w:val="26"/>
                <w:szCs w:val="26"/>
              </w:rPr>
              <w:br/>
            </w:r>
          </w:p>
        </w:tc>
      </w:tr>
    </w:tbl>
    <w:p w:rsidR="00E655D9" w:rsidRPr="00EA27B2" w:rsidRDefault="00E655D9" w:rsidP="00534AF6">
      <w:pPr>
        <w:widowControl w:val="0"/>
        <w:jc w:val="center"/>
        <w:rPr>
          <w:b/>
          <w:bCs/>
          <w:color w:val="000000"/>
          <w:sz w:val="28"/>
          <w:szCs w:val="28"/>
        </w:rPr>
      </w:pPr>
      <w:bookmarkStart w:id="0" w:name="loai_1"/>
      <w:r w:rsidRPr="00EA27B2">
        <w:rPr>
          <w:b/>
          <w:bCs/>
          <w:color w:val="000000"/>
          <w:sz w:val="28"/>
          <w:szCs w:val="28"/>
        </w:rPr>
        <w:t>QUYẾT ĐỊNH</w:t>
      </w:r>
      <w:bookmarkEnd w:id="0"/>
    </w:p>
    <w:p w:rsidR="00FF56F9" w:rsidRPr="00FF56F9" w:rsidRDefault="00FF56F9" w:rsidP="00FF56F9">
      <w:pPr>
        <w:pStyle w:val="Para"/>
        <w:spacing w:after="120" w:line="360" w:lineRule="exact"/>
        <w:ind w:firstLine="709"/>
        <w:jc w:val="center"/>
        <w:rPr>
          <w:b/>
        </w:rPr>
      </w:pPr>
      <w:bookmarkStart w:id="1" w:name="_Hlk230760998"/>
      <w:r w:rsidRPr="00FF56F9">
        <w:rPr>
          <w:b/>
        </w:rPr>
        <w:t>Ban hành Quy chế về trách nhiệm và quan hệ phối hợp hoạt động giữa các cơ quan quản lý nhà nước trong công tác phòng, chống buôn lậu, gian lận thương mại và hàng giả trên địa bàn thành phố Hải Phòn</w:t>
      </w:r>
      <w:r w:rsidRPr="00FF56F9">
        <w:rPr>
          <w:b/>
        </w:rPr>
        <w:t>g</w:t>
      </w:r>
    </w:p>
    <w:bookmarkEnd w:id="1"/>
    <w:p w:rsidR="00FF56F9" w:rsidRPr="00FF56F9" w:rsidRDefault="00FF56F9" w:rsidP="00D42C34">
      <w:pPr>
        <w:widowControl w:val="0"/>
        <w:ind w:firstLine="709"/>
        <w:jc w:val="both"/>
        <w:rPr>
          <w:i/>
          <w:sz w:val="28"/>
          <w:szCs w:val="28"/>
        </w:rPr>
      </w:pPr>
      <w:r w:rsidRPr="00FF56F9">
        <w:rPr>
          <w:i/>
          <w:sz w:val="28"/>
          <w:szCs w:val="28"/>
        </w:rPr>
        <w:t xml:space="preserve">Căn cứ Luật Tổ chức chính quyền địa phương số 72/2025/QH15; </w:t>
      </w:r>
    </w:p>
    <w:p w:rsidR="00FF56F9" w:rsidRPr="00FF56F9" w:rsidRDefault="00FF56F9" w:rsidP="00D42C34">
      <w:pPr>
        <w:widowControl w:val="0"/>
        <w:ind w:firstLine="709"/>
        <w:jc w:val="both"/>
        <w:rPr>
          <w:i/>
          <w:sz w:val="28"/>
          <w:szCs w:val="28"/>
        </w:rPr>
      </w:pPr>
      <w:r w:rsidRPr="00FF56F9">
        <w:rPr>
          <w:i/>
          <w:sz w:val="28"/>
          <w:szCs w:val="28"/>
        </w:rPr>
        <w:t>Căn cử Luật Ban hành văn bản quy phạm pháp luật số 64/2025/QH15;</w:t>
      </w:r>
    </w:p>
    <w:p w:rsidR="00FF56F9" w:rsidRPr="00FF56F9" w:rsidRDefault="00FF56F9" w:rsidP="00D42C34">
      <w:pPr>
        <w:widowControl w:val="0"/>
        <w:ind w:firstLine="709"/>
        <w:jc w:val="both"/>
        <w:rPr>
          <w:i/>
          <w:sz w:val="28"/>
          <w:szCs w:val="28"/>
        </w:rPr>
      </w:pPr>
      <w:r w:rsidRPr="00FF56F9">
        <w:rPr>
          <w:i/>
          <w:sz w:val="28"/>
          <w:szCs w:val="28"/>
        </w:rPr>
        <w:t xml:space="preserve">Căn cứ Luật sửa đổi, bổ sung một số điều của Luật Ban hành văn bản quy phạm pháp luật số 87/2025/QH15; </w:t>
      </w:r>
    </w:p>
    <w:p w:rsidR="00FF56F9" w:rsidRPr="00FF56F9" w:rsidRDefault="00FF56F9" w:rsidP="00D42C34">
      <w:pPr>
        <w:widowControl w:val="0"/>
        <w:ind w:firstLine="709"/>
        <w:jc w:val="both"/>
        <w:rPr>
          <w:i/>
          <w:sz w:val="28"/>
          <w:szCs w:val="28"/>
        </w:rPr>
      </w:pPr>
      <w:r w:rsidRPr="00FF56F9">
        <w:rPr>
          <w:i/>
          <w:sz w:val="28"/>
          <w:szCs w:val="28"/>
        </w:rPr>
        <w:t xml:space="preserve">ăn cứ Quyết định số 19/2016/QĐ-TTg ngày 06 tháng 5 năm 2016 của Thủ tướng Chính phủ ban hành Quy chế về trách nhiệm và quan hệ phối hợp hoạt động giữa các cơ quan quản lý nhà nước trong công tác đấu tranh phòng, chống buôn lậu, gian lận thương mại và hàng giả; </w:t>
      </w:r>
    </w:p>
    <w:p w:rsidR="00FF56F9" w:rsidRPr="00FF56F9" w:rsidRDefault="00FF56F9" w:rsidP="00D42C34">
      <w:pPr>
        <w:widowControl w:val="0"/>
        <w:ind w:firstLine="709"/>
        <w:jc w:val="both"/>
        <w:rPr>
          <w:i/>
          <w:sz w:val="28"/>
          <w:szCs w:val="28"/>
        </w:rPr>
      </w:pPr>
      <w:r w:rsidRPr="00FF56F9">
        <w:rPr>
          <w:i/>
          <w:sz w:val="28"/>
          <w:szCs w:val="28"/>
        </w:rPr>
        <w:t xml:space="preserve">Theo đề nghị của Giám đốc Sở Công Thương tại Tờ trình số 3623/TTr-SCT ngày 30 tháng 6 năm 2026; Ủy ban nhân dân thành phố ban hành Quyết định ban hành Quy chế về trách nhiệm và quan hệ phối hợp hoạt động giữa các cơ quan quản lý nhà nước trong công tác đấu tranh phòng, chống buôn lậu, gian lận thương mại và hàng giả trên địa bàn thành phố Hải Phòng. </w:t>
      </w:r>
    </w:p>
    <w:p w:rsidR="00FF56F9" w:rsidRPr="00FF56F9" w:rsidRDefault="00FF56F9" w:rsidP="00D42C34">
      <w:pPr>
        <w:widowControl w:val="0"/>
        <w:ind w:firstLine="709"/>
        <w:jc w:val="both"/>
        <w:rPr>
          <w:sz w:val="28"/>
          <w:szCs w:val="28"/>
        </w:rPr>
      </w:pPr>
      <w:r w:rsidRPr="00FF56F9">
        <w:rPr>
          <w:b/>
          <w:sz w:val="28"/>
          <w:szCs w:val="28"/>
        </w:rPr>
        <w:t>Điều 1.</w:t>
      </w:r>
      <w:r w:rsidRPr="00FF56F9">
        <w:rPr>
          <w:sz w:val="28"/>
          <w:szCs w:val="28"/>
        </w:rPr>
        <w:t xml:space="preserve"> Ban hành kèm theo Quyết định này Quy chế về trách nhiệm và quan hệ phối hợp hoạt động giữa các cơ quan quản lý nhà nước trong công tác phòng, chống buôn lậu, gian lận thương mại và hàng giả trên địa bàn thành phố Hải Phòng. </w:t>
      </w:r>
    </w:p>
    <w:p w:rsidR="00FF56F9" w:rsidRPr="00FF56F9" w:rsidRDefault="00FF56F9" w:rsidP="00D42C34">
      <w:pPr>
        <w:widowControl w:val="0"/>
        <w:ind w:firstLine="709"/>
        <w:jc w:val="both"/>
        <w:rPr>
          <w:b/>
          <w:sz w:val="28"/>
          <w:szCs w:val="28"/>
        </w:rPr>
      </w:pPr>
      <w:r w:rsidRPr="00FF56F9">
        <w:rPr>
          <w:b/>
          <w:sz w:val="28"/>
          <w:szCs w:val="28"/>
        </w:rPr>
        <w:t xml:space="preserve">Điều 2. Hiệu lực thi hành </w:t>
      </w:r>
    </w:p>
    <w:p w:rsidR="00FF56F9" w:rsidRPr="00FF56F9" w:rsidRDefault="00FF56F9" w:rsidP="00D42C34">
      <w:pPr>
        <w:widowControl w:val="0"/>
        <w:ind w:firstLine="709"/>
        <w:jc w:val="both"/>
        <w:rPr>
          <w:sz w:val="28"/>
          <w:szCs w:val="28"/>
        </w:rPr>
      </w:pPr>
      <w:r w:rsidRPr="00FF56F9">
        <w:rPr>
          <w:sz w:val="28"/>
          <w:szCs w:val="28"/>
        </w:rPr>
        <w:t xml:space="preserve">1. Quyết định này có hiệu lực kể từ ngày 10 tháng 8 năm 2026; </w:t>
      </w:r>
    </w:p>
    <w:p w:rsidR="00FF56F9" w:rsidRPr="00FF56F9" w:rsidRDefault="00FF56F9" w:rsidP="00D42C34">
      <w:pPr>
        <w:widowControl w:val="0"/>
        <w:ind w:firstLine="709"/>
        <w:jc w:val="both"/>
        <w:rPr>
          <w:sz w:val="28"/>
          <w:szCs w:val="28"/>
        </w:rPr>
      </w:pPr>
      <w:r w:rsidRPr="00FF56F9">
        <w:rPr>
          <w:sz w:val="28"/>
          <w:szCs w:val="28"/>
        </w:rPr>
        <w:t xml:space="preserve">2. Bãi bỏ các Quyết định sau: </w:t>
      </w:r>
    </w:p>
    <w:p w:rsidR="00FF56F9" w:rsidRPr="00FF56F9" w:rsidRDefault="00FF56F9" w:rsidP="00D42C34">
      <w:pPr>
        <w:widowControl w:val="0"/>
        <w:ind w:firstLine="709"/>
        <w:jc w:val="both"/>
        <w:rPr>
          <w:sz w:val="28"/>
          <w:szCs w:val="28"/>
        </w:rPr>
      </w:pPr>
      <w:r w:rsidRPr="00FF56F9">
        <w:rPr>
          <w:sz w:val="28"/>
          <w:szCs w:val="28"/>
        </w:rPr>
        <w:t>a) Quyết định số 37/2017/QĐ-UBND ngày 21 tháng 12 năm 2017 của Ủy ban nhân dân thành phố Hải Phòng (trước hợp nhất) ban hành quy chế về trách nhiệm, quan hệ phối hợp hoạt động giữa các cơ quan quản lý nhà nước trong công tác đấu tranh, phòng chống buôn lậu, gia</w:t>
      </w:r>
      <w:r w:rsidRPr="00FF56F9">
        <w:rPr>
          <w:sz w:val="28"/>
          <w:szCs w:val="28"/>
        </w:rPr>
        <w:t xml:space="preserve">n lận thương mại và hàng giả. </w:t>
      </w:r>
    </w:p>
    <w:p w:rsidR="00FF56F9" w:rsidRPr="00FF56F9" w:rsidRDefault="00FF56F9" w:rsidP="00D42C34">
      <w:pPr>
        <w:widowControl w:val="0"/>
        <w:ind w:firstLine="709"/>
        <w:jc w:val="both"/>
        <w:rPr>
          <w:sz w:val="28"/>
          <w:szCs w:val="28"/>
        </w:rPr>
      </w:pPr>
      <w:r w:rsidRPr="00FF56F9">
        <w:rPr>
          <w:sz w:val="28"/>
          <w:szCs w:val="28"/>
        </w:rPr>
        <w:t xml:space="preserve">b) Quyết định số 54/2023/QĐ-UBND ngày 15 tháng 12 năm 2023 của Ủy ban nhân dân thành phố Hải Phòng (trước hợp nhất) sửa đổi, bổ sung một số điều của Quy chế về trách nhiệm và quan hệ phối hợp hoạt động giữa các cơ quan quản lý nhà nước trong công tác đấu tranh phòng, chống buôn lậu, gian lận thương mại và hàng giả kèm theo Quyết định 37/2017/QĐ-UBND ngày 21 tháng 12 năm 2017. </w:t>
      </w:r>
    </w:p>
    <w:p w:rsidR="00D42C34" w:rsidRPr="00FF56F9" w:rsidRDefault="00FF56F9" w:rsidP="00FF56F9">
      <w:pPr>
        <w:widowControl w:val="0"/>
        <w:spacing w:after="240"/>
        <w:ind w:firstLine="709"/>
        <w:jc w:val="both"/>
        <w:rPr>
          <w:color w:val="000000"/>
          <w:sz w:val="28"/>
          <w:szCs w:val="28"/>
          <w:lang w:val="it-IT"/>
        </w:rPr>
      </w:pPr>
      <w:r w:rsidRPr="00FF56F9">
        <w:rPr>
          <w:b/>
          <w:sz w:val="28"/>
          <w:szCs w:val="28"/>
        </w:rPr>
        <w:t>Điều 3.</w:t>
      </w:r>
      <w:r w:rsidRPr="00FF56F9">
        <w:rPr>
          <w:sz w:val="28"/>
          <w:szCs w:val="28"/>
        </w:rPr>
        <w:t xml:space="preserve"> Chánh Văn phòng Ủy ban nhân dân thành phố; Giám đốc, Thủ trưởng các Sở, ban, ngành; các ngành thành viên Ban Chỉ đạo 389 Hải Phòng; Chủ tịch Ủy ban nhân dân cấp xã; các tổ chức, cá nhân khác có liên quan chịu trách nhiệm thi hành Quyết định này./.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23"/>
        <w:gridCol w:w="4165"/>
      </w:tblGrid>
      <w:tr w:rsidR="00190BF3" w:rsidRPr="00A676F1" w:rsidTr="00BC61D6">
        <w:tc>
          <w:tcPr>
            <w:tcW w:w="5004" w:type="dxa"/>
            <w:tcBorders>
              <w:top w:val="nil"/>
              <w:left w:val="nil"/>
              <w:bottom w:val="nil"/>
              <w:right w:val="nil"/>
              <w:tl2br w:val="nil"/>
              <w:tr2bl w:val="nil"/>
            </w:tcBorders>
            <w:tcMar>
              <w:top w:w="0" w:type="dxa"/>
              <w:left w:w="108" w:type="dxa"/>
              <w:bottom w:w="0" w:type="dxa"/>
              <w:right w:w="108" w:type="dxa"/>
            </w:tcMar>
          </w:tcPr>
          <w:p w:rsidR="00FF56F9" w:rsidRDefault="00E655D9" w:rsidP="00534AF6">
            <w:pPr>
              <w:widowControl w:val="0"/>
              <w:rPr>
                <w:lang w:val="it-IT"/>
              </w:rPr>
            </w:pPr>
            <w:r w:rsidRPr="00FF56F9">
              <w:rPr>
                <w:color w:val="000000"/>
                <w:lang w:val="it-IT"/>
              </w:rPr>
              <w:lastRenderedPageBreak/>
              <w:t> </w:t>
            </w:r>
            <w:r w:rsidRPr="00FF56F9">
              <w:rPr>
                <w:b/>
                <w:bCs/>
                <w:i/>
                <w:iCs/>
                <w:color w:val="000000"/>
                <w:lang w:val="it-IT"/>
              </w:rPr>
              <w:t>Nơi nhận:</w:t>
            </w:r>
            <w:r w:rsidRPr="00FF56F9">
              <w:rPr>
                <w:b/>
                <w:bCs/>
                <w:i/>
                <w:iCs/>
                <w:color w:val="000000"/>
                <w:lang w:val="it-IT"/>
              </w:rPr>
              <w:br/>
            </w:r>
            <w:r w:rsidR="00FF56F9" w:rsidRPr="00FF56F9">
              <w:rPr>
                <w:lang w:val="it-IT"/>
              </w:rPr>
              <w:t xml:space="preserve">- Như Điều 3; </w:t>
            </w:r>
          </w:p>
          <w:p w:rsidR="00FF56F9" w:rsidRDefault="00FF56F9" w:rsidP="00534AF6">
            <w:pPr>
              <w:widowControl w:val="0"/>
              <w:rPr>
                <w:lang w:val="it-IT"/>
              </w:rPr>
            </w:pPr>
            <w:r w:rsidRPr="00FF56F9">
              <w:rPr>
                <w:lang w:val="it-IT"/>
              </w:rPr>
              <w:t xml:space="preserve">- Ban Chỉ đạo 389 Quốc gia; </w:t>
            </w:r>
          </w:p>
          <w:p w:rsidR="00FF56F9" w:rsidRDefault="00FF56F9" w:rsidP="00534AF6">
            <w:pPr>
              <w:widowControl w:val="0"/>
              <w:rPr>
                <w:lang w:val="it-IT"/>
              </w:rPr>
            </w:pPr>
            <w:r w:rsidRPr="00FF56F9">
              <w:rPr>
                <w:lang w:val="it-IT"/>
              </w:rPr>
              <w:t xml:space="preserve">- Vụ pháp chế - Bộ Công Thương; </w:t>
            </w:r>
          </w:p>
          <w:p w:rsidR="00FF56F9" w:rsidRDefault="00FF56F9" w:rsidP="00534AF6">
            <w:pPr>
              <w:widowControl w:val="0"/>
              <w:rPr>
                <w:lang w:val="it-IT"/>
              </w:rPr>
            </w:pPr>
            <w:r w:rsidRPr="00FF56F9">
              <w:rPr>
                <w:lang w:val="it-IT"/>
              </w:rPr>
              <w:t xml:space="preserve">- Cục Kiểm tra văn bản và Tổ chức thi hành pháp luật - Bộ Tư pháp; </w:t>
            </w:r>
          </w:p>
          <w:p w:rsidR="00FF56F9" w:rsidRDefault="00FF56F9" w:rsidP="00534AF6">
            <w:pPr>
              <w:widowControl w:val="0"/>
              <w:rPr>
                <w:lang w:val="it-IT"/>
              </w:rPr>
            </w:pPr>
            <w:r w:rsidRPr="00FF56F9">
              <w:rPr>
                <w:lang w:val="it-IT"/>
              </w:rPr>
              <w:t xml:space="preserve">- TTTU, TT HĐND thành phố; </w:t>
            </w:r>
          </w:p>
          <w:p w:rsidR="00FF56F9" w:rsidRDefault="00FF56F9" w:rsidP="00534AF6">
            <w:pPr>
              <w:widowControl w:val="0"/>
              <w:rPr>
                <w:lang w:val="it-IT"/>
              </w:rPr>
            </w:pPr>
            <w:r w:rsidRPr="00FF56F9">
              <w:rPr>
                <w:lang w:val="it-IT"/>
              </w:rPr>
              <w:t xml:space="preserve">- Đoàn ĐBQH thành phố Hải phòng; </w:t>
            </w:r>
          </w:p>
          <w:p w:rsidR="00FF56F9" w:rsidRDefault="00FF56F9" w:rsidP="00534AF6">
            <w:pPr>
              <w:widowControl w:val="0"/>
              <w:rPr>
                <w:lang w:val="it-IT"/>
              </w:rPr>
            </w:pPr>
            <w:r w:rsidRPr="00FF56F9">
              <w:rPr>
                <w:lang w:val="it-IT"/>
              </w:rPr>
              <w:t xml:space="preserve">- UBMTTQVNTP; </w:t>
            </w:r>
          </w:p>
          <w:p w:rsidR="00FF56F9" w:rsidRDefault="00FF56F9" w:rsidP="00534AF6">
            <w:pPr>
              <w:widowControl w:val="0"/>
              <w:rPr>
                <w:lang w:val="it-IT"/>
              </w:rPr>
            </w:pPr>
            <w:r w:rsidRPr="00FF56F9">
              <w:rPr>
                <w:lang w:val="it-IT"/>
              </w:rPr>
              <w:t xml:space="preserve">- CT, PCT UBND TP Hoàng Minh Cường; </w:t>
            </w:r>
          </w:p>
          <w:p w:rsidR="00FF56F9" w:rsidRDefault="00FF56F9" w:rsidP="00534AF6">
            <w:pPr>
              <w:widowControl w:val="0"/>
              <w:rPr>
                <w:lang w:val="it-IT"/>
              </w:rPr>
            </w:pPr>
            <w:r w:rsidRPr="00FF56F9">
              <w:rPr>
                <w:lang w:val="it-IT"/>
              </w:rPr>
              <w:t xml:space="preserve">- Sở Tư pháp; </w:t>
            </w:r>
          </w:p>
          <w:p w:rsidR="00FF56F9" w:rsidRDefault="00FF56F9" w:rsidP="00534AF6">
            <w:pPr>
              <w:widowControl w:val="0"/>
              <w:rPr>
                <w:lang w:val="it-IT"/>
              </w:rPr>
            </w:pPr>
            <w:r w:rsidRPr="00FF56F9">
              <w:rPr>
                <w:lang w:val="it-IT"/>
              </w:rPr>
              <w:t xml:space="preserve">- PCVP UBND TP Phạm Huy Hoàng; </w:t>
            </w:r>
          </w:p>
          <w:p w:rsidR="00FF56F9" w:rsidRDefault="00FF56F9" w:rsidP="00534AF6">
            <w:pPr>
              <w:widowControl w:val="0"/>
              <w:rPr>
                <w:lang w:val="it-IT"/>
              </w:rPr>
            </w:pPr>
            <w:r w:rsidRPr="00FF56F9">
              <w:rPr>
                <w:lang w:val="it-IT"/>
              </w:rPr>
              <w:t xml:space="preserve">- Báo và phát thanh, truyền hình Hải Phòng; </w:t>
            </w:r>
          </w:p>
          <w:p w:rsidR="00FF56F9" w:rsidRDefault="00FF56F9" w:rsidP="00534AF6">
            <w:pPr>
              <w:widowControl w:val="0"/>
              <w:rPr>
                <w:lang w:val="it-IT"/>
              </w:rPr>
            </w:pPr>
            <w:r w:rsidRPr="00FF56F9">
              <w:rPr>
                <w:lang w:val="it-IT"/>
              </w:rPr>
              <w:t xml:space="preserve">- Công báo thành phố; </w:t>
            </w:r>
          </w:p>
          <w:p w:rsidR="00FF56F9" w:rsidRDefault="00FF56F9" w:rsidP="00534AF6">
            <w:pPr>
              <w:widowControl w:val="0"/>
              <w:rPr>
                <w:lang w:val="it-IT"/>
              </w:rPr>
            </w:pPr>
            <w:r w:rsidRPr="00FF56F9">
              <w:rPr>
                <w:lang w:val="it-IT"/>
              </w:rPr>
              <w:t xml:space="preserve">- Các Phòng: XD&amp;CT, NC, NV&amp;KTGS; </w:t>
            </w:r>
          </w:p>
          <w:p w:rsidR="00FF56F9" w:rsidRDefault="00FF56F9" w:rsidP="00534AF6">
            <w:pPr>
              <w:widowControl w:val="0"/>
              <w:rPr>
                <w:lang w:val="it-IT"/>
              </w:rPr>
            </w:pPr>
            <w:r w:rsidRPr="00FF56F9">
              <w:rPr>
                <w:lang w:val="it-IT"/>
              </w:rPr>
              <w:t xml:space="preserve">- Cổng TTĐT TP; </w:t>
            </w:r>
          </w:p>
          <w:p w:rsidR="00FF56F9" w:rsidRDefault="00FF56F9" w:rsidP="00534AF6">
            <w:pPr>
              <w:widowControl w:val="0"/>
              <w:rPr>
                <w:lang w:val="it-IT"/>
              </w:rPr>
            </w:pPr>
            <w:r w:rsidRPr="00FF56F9">
              <w:rPr>
                <w:lang w:val="it-IT"/>
              </w:rPr>
              <w:t>- Lưu: VT, XDCT, B.Đ.Hùng</w:t>
            </w:r>
          </w:p>
          <w:p w:rsidR="00E655D9" w:rsidRPr="00FF56F9" w:rsidRDefault="00E655D9" w:rsidP="00534AF6">
            <w:pPr>
              <w:widowControl w:val="0"/>
              <w:rPr>
                <w:color w:val="000000"/>
                <w:lang w:val="nl-NL"/>
              </w:rPr>
            </w:pPr>
          </w:p>
        </w:tc>
        <w:tc>
          <w:tcPr>
            <w:tcW w:w="4068" w:type="dxa"/>
            <w:tcBorders>
              <w:top w:val="nil"/>
              <w:left w:val="nil"/>
              <w:bottom w:val="nil"/>
              <w:right w:val="nil"/>
              <w:tl2br w:val="nil"/>
              <w:tr2bl w:val="nil"/>
            </w:tcBorders>
            <w:tcMar>
              <w:top w:w="0" w:type="dxa"/>
              <w:left w:w="108" w:type="dxa"/>
              <w:bottom w:w="0" w:type="dxa"/>
              <w:right w:w="108" w:type="dxa"/>
            </w:tcMar>
          </w:tcPr>
          <w:p w:rsidR="0058351D" w:rsidRPr="00EA27B2" w:rsidRDefault="00E655D9" w:rsidP="00FF56F9">
            <w:pPr>
              <w:widowControl w:val="0"/>
              <w:jc w:val="center"/>
              <w:rPr>
                <w:b/>
                <w:bCs/>
                <w:color w:val="000000"/>
                <w:sz w:val="26"/>
                <w:szCs w:val="26"/>
              </w:rPr>
            </w:pPr>
            <w:r w:rsidRPr="00EA27B2">
              <w:rPr>
                <w:b/>
                <w:bCs/>
                <w:color w:val="000000"/>
                <w:sz w:val="26"/>
                <w:szCs w:val="26"/>
              </w:rPr>
              <w:t>TM. UỶ BAN NHÂN DÂN</w:t>
            </w:r>
            <w:r w:rsidRPr="00EA27B2">
              <w:rPr>
                <w:b/>
                <w:bCs/>
                <w:color w:val="000000"/>
                <w:sz w:val="26"/>
                <w:szCs w:val="26"/>
              </w:rPr>
              <w:br/>
            </w:r>
            <w:r w:rsidR="0058351D" w:rsidRPr="00EA27B2">
              <w:rPr>
                <w:b/>
                <w:bCs/>
                <w:color w:val="000000"/>
                <w:sz w:val="26"/>
                <w:szCs w:val="26"/>
              </w:rPr>
              <w:t xml:space="preserve">KT. </w:t>
            </w:r>
            <w:r w:rsidRPr="00EA27B2">
              <w:rPr>
                <w:b/>
                <w:bCs/>
                <w:color w:val="000000"/>
                <w:sz w:val="26"/>
                <w:szCs w:val="26"/>
              </w:rPr>
              <w:t>CHỦ TỊCH</w:t>
            </w:r>
          </w:p>
          <w:p w:rsidR="0058351D" w:rsidRDefault="0058351D" w:rsidP="00FF56F9">
            <w:pPr>
              <w:widowControl w:val="0"/>
              <w:jc w:val="center"/>
              <w:rPr>
                <w:b/>
                <w:bCs/>
                <w:color w:val="000000"/>
                <w:sz w:val="26"/>
                <w:szCs w:val="26"/>
              </w:rPr>
            </w:pPr>
            <w:r w:rsidRPr="00EA27B2">
              <w:rPr>
                <w:b/>
                <w:bCs/>
                <w:color w:val="000000"/>
                <w:sz w:val="26"/>
                <w:szCs w:val="26"/>
              </w:rPr>
              <w:t>PHÓ CHỦ TỊCH</w:t>
            </w:r>
          </w:p>
          <w:p w:rsidR="006B6054" w:rsidRDefault="006B6054" w:rsidP="00FF56F9">
            <w:pPr>
              <w:widowControl w:val="0"/>
              <w:jc w:val="center"/>
              <w:rPr>
                <w:b/>
                <w:bCs/>
                <w:color w:val="000000"/>
                <w:sz w:val="26"/>
                <w:szCs w:val="26"/>
              </w:rPr>
            </w:pPr>
          </w:p>
          <w:p w:rsidR="006B6054" w:rsidRPr="00EA27B2" w:rsidRDefault="006B6054" w:rsidP="00FF56F9">
            <w:pPr>
              <w:widowControl w:val="0"/>
              <w:jc w:val="center"/>
              <w:rPr>
                <w:b/>
                <w:bCs/>
                <w:color w:val="000000"/>
                <w:sz w:val="28"/>
                <w:szCs w:val="28"/>
              </w:rPr>
            </w:pPr>
            <w:r>
              <w:rPr>
                <w:b/>
                <w:bCs/>
                <w:color w:val="000000"/>
                <w:sz w:val="26"/>
                <w:szCs w:val="26"/>
              </w:rPr>
              <w:t>(Đã ký)</w:t>
            </w:r>
          </w:p>
          <w:p w:rsidR="0058351D" w:rsidRPr="00EA27B2" w:rsidRDefault="0058351D" w:rsidP="00FF56F9">
            <w:pPr>
              <w:widowControl w:val="0"/>
              <w:jc w:val="center"/>
              <w:rPr>
                <w:b/>
                <w:bCs/>
                <w:color w:val="000000"/>
                <w:sz w:val="28"/>
                <w:szCs w:val="28"/>
              </w:rPr>
            </w:pPr>
          </w:p>
          <w:p w:rsidR="00E655D9" w:rsidRPr="00EA27B2" w:rsidRDefault="0058351D" w:rsidP="00FF56F9">
            <w:pPr>
              <w:widowControl w:val="0"/>
              <w:jc w:val="center"/>
              <w:rPr>
                <w:b/>
                <w:bCs/>
                <w:color w:val="000000"/>
                <w:sz w:val="28"/>
                <w:szCs w:val="28"/>
              </w:rPr>
            </w:pPr>
            <w:r w:rsidRPr="00EA27B2">
              <w:rPr>
                <w:b/>
                <w:bCs/>
                <w:color w:val="000000"/>
                <w:sz w:val="28"/>
                <w:szCs w:val="28"/>
              </w:rPr>
              <w:t>Hoàng Minh Cường</w:t>
            </w:r>
          </w:p>
        </w:tc>
      </w:tr>
    </w:tbl>
    <w:p w:rsidR="00D10869" w:rsidRPr="00EA27B2" w:rsidRDefault="00D10869" w:rsidP="00534AF6">
      <w:pPr>
        <w:widowControl w:val="0"/>
        <w:spacing w:after="160"/>
        <w:rPr>
          <w:color w:val="000000"/>
          <w:sz w:val="2"/>
        </w:rPr>
      </w:pPr>
    </w:p>
    <w:p w:rsidR="00295846" w:rsidRPr="00EA27B2" w:rsidRDefault="00295846" w:rsidP="00534AF6">
      <w:pPr>
        <w:widowControl w:val="0"/>
        <w:rPr>
          <w:color w:val="000000"/>
          <w:sz w:val="2"/>
        </w:rPr>
      </w:pPr>
    </w:p>
    <w:p w:rsidR="00162020" w:rsidRPr="00EA27B2" w:rsidRDefault="00162020" w:rsidP="00534AF6">
      <w:pPr>
        <w:widowControl w:val="0"/>
        <w:spacing w:before="120"/>
        <w:jc w:val="center"/>
        <w:rPr>
          <w:color w:val="000000"/>
        </w:rPr>
        <w:sectPr w:rsidR="00162020" w:rsidRPr="00EA27B2" w:rsidSect="0005353C">
          <w:headerReference w:type="default" r:id="rId8"/>
          <w:pgSz w:w="11907" w:h="16840" w:code="9"/>
          <w:pgMar w:top="1134" w:right="1134" w:bottom="1134" w:left="1701" w:header="567" w:footer="720" w:gutter="0"/>
          <w:cols w:space="720"/>
          <w:titlePg/>
          <w:docGrid w:linePitch="360"/>
        </w:sect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26"/>
        <w:gridCol w:w="5762"/>
      </w:tblGrid>
      <w:tr w:rsidR="00A676F1" w:rsidRPr="00A676F1" w:rsidTr="00162020">
        <w:trPr>
          <w:trHeight w:val="850"/>
        </w:trPr>
        <w:tc>
          <w:tcPr>
            <w:tcW w:w="3444" w:type="dxa"/>
            <w:tcBorders>
              <w:top w:val="nil"/>
              <w:left w:val="nil"/>
              <w:bottom w:val="nil"/>
              <w:right w:val="nil"/>
              <w:tl2br w:val="nil"/>
              <w:tr2bl w:val="nil"/>
            </w:tcBorders>
            <w:tcMar>
              <w:top w:w="0" w:type="dxa"/>
              <w:left w:w="108" w:type="dxa"/>
              <w:bottom w:w="0" w:type="dxa"/>
              <w:right w:w="108" w:type="dxa"/>
            </w:tcMar>
          </w:tcPr>
          <w:p w:rsidR="00E655D9" w:rsidRPr="00EA27B2" w:rsidRDefault="00015EB0" w:rsidP="00162020">
            <w:pPr>
              <w:widowControl w:val="0"/>
              <w:spacing w:before="120"/>
              <w:jc w:val="center"/>
              <w:rPr>
                <w:color w:val="000000"/>
              </w:rPr>
            </w:pPr>
            <w:r>
              <w:rPr>
                <w:noProof/>
                <w:lang w:eastAsia="ja-JP"/>
              </w:rPr>
              <w:lastRenderedPageBreak/>
              <mc:AlternateContent>
                <mc:Choice Requires="wps">
                  <w:drawing>
                    <wp:anchor distT="4294967295" distB="4294967295" distL="114300" distR="114300" simplePos="0" relativeHeight="251658240" behindDoc="0" locked="0" layoutInCell="1" allowOverlap="1">
                      <wp:simplePos x="0" y="0"/>
                      <wp:positionH relativeFrom="column">
                        <wp:posOffset>557530</wp:posOffset>
                      </wp:positionH>
                      <wp:positionV relativeFrom="paragraph">
                        <wp:posOffset>457199</wp:posOffset>
                      </wp:positionV>
                      <wp:extent cx="914400" cy="0"/>
                      <wp:effectExtent l="0" t="0" r="19050" b="19050"/>
                      <wp:wrapNone/>
                      <wp:docPr id="2018906133"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6" o:spid="_x0000_s1026" type="#_x0000_t32" style="position:absolute;margin-left:43.9pt;margin-top:36pt;width:1in;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"/>
                  </w:pict>
                </mc:Fallback>
              </mc:AlternateContent>
            </w:r>
            <w:r w:rsidR="00E655D9" w:rsidRPr="00EA27B2">
              <w:rPr>
                <w:b/>
                <w:bCs/>
                <w:color w:val="000000"/>
              </w:rPr>
              <w:t>ỦY BAN NHÂN DÂN</w:t>
            </w:r>
            <w:r w:rsidR="00E655D9" w:rsidRPr="00EA27B2">
              <w:rPr>
                <w:b/>
                <w:bCs/>
                <w:color w:val="000000"/>
              </w:rPr>
              <w:br/>
              <w:t>THÀNH PHỐ HẢI PHÒNG</w:t>
            </w:r>
          </w:p>
        </w:tc>
        <w:tc>
          <w:tcPr>
            <w:tcW w:w="5628" w:type="dxa"/>
            <w:tcBorders>
              <w:top w:val="nil"/>
              <w:left w:val="nil"/>
              <w:bottom w:val="nil"/>
              <w:right w:val="nil"/>
              <w:tl2br w:val="nil"/>
              <w:tr2bl w:val="nil"/>
            </w:tcBorders>
            <w:tcMar>
              <w:top w:w="0" w:type="dxa"/>
              <w:left w:w="108" w:type="dxa"/>
              <w:bottom w:w="0" w:type="dxa"/>
              <w:right w:w="108" w:type="dxa"/>
            </w:tcMar>
          </w:tcPr>
          <w:p w:rsidR="00E655D9" w:rsidRPr="00EA27B2" w:rsidRDefault="00015EB0" w:rsidP="00162020">
            <w:pPr>
              <w:widowControl w:val="0"/>
              <w:spacing w:before="120"/>
              <w:jc w:val="center"/>
              <w:rPr>
                <w:color w:val="000000"/>
                <w:sz w:val="32"/>
                <w:szCs w:val="32"/>
              </w:rPr>
            </w:pPr>
            <w:r>
              <w:rPr>
                <w:noProof/>
                <w:lang w:eastAsia="ja-JP"/>
              </w:rPr>
              <mc:AlternateContent>
                <mc:Choice Requires="wps">
                  <w:drawing>
                    <wp:anchor distT="4294967295" distB="4294967295" distL="114300" distR="114300" simplePos="0" relativeHeight="251659264" behindDoc="0" locked="0" layoutInCell="1" allowOverlap="1">
                      <wp:simplePos x="0" y="0"/>
                      <wp:positionH relativeFrom="column">
                        <wp:posOffset>706120</wp:posOffset>
                      </wp:positionH>
                      <wp:positionV relativeFrom="paragraph">
                        <wp:posOffset>456564</wp:posOffset>
                      </wp:positionV>
                      <wp:extent cx="1997075" cy="0"/>
                      <wp:effectExtent l="0" t="0" r="22225" b="19050"/>
                      <wp:wrapNone/>
                      <wp:docPr id="32840456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970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6pt,35.95pt" to="212.85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" strokecolor="windowText" strokeweight=".5pt">
                      <v:stroke joinstyle="miter"/>
                      <o:lock v:ext="edit" shapetype="f"/>
                    </v:line>
                  </w:pict>
                </mc:Fallback>
              </mc:AlternateContent>
            </w:r>
            <w:r w:rsidR="00E655D9" w:rsidRPr="00EA27B2">
              <w:rPr>
                <w:b/>
                <w:bCs/>
                <w:color w:val="000000"/>
              </w:rPr>
              <w:t>CỘNG HÒA XÃ HỘI CHỦ NGHĨA VIỆT NAM</w:t>
            </w:r>
            <w:r w:rsidR="00E655D9" w:rsidRPr="00EA27B2">
              <w:rPr>
                <w:b/>
                <w:bCs/>
                <w:color w:val="000000"/>
              </w:rPr>
              <w:br/>
            </w:r>
            <w:r w:rsidR="00E655D9" w:rsidRPr="00EA27B2">
              <w:rPr>
                <w:b/>
                <w:bCs/>
                <w:color w:val="000000"/>
                <w:sz w:val="26"/>
                <w:szCs w:val="26"/>
              </w:rPr>
              <w:t>Độc lập - Tự do - Hạnh phúc</w:t>
            </w:r>
          </w:p>
        </w:tc>
      </w:tr>
    </w:tbl>
    <w:p w:rsidR="00E655D9" w:rsidRPr="00717573" w:rsidRDefault="00E655D9" w:rsidP="00461A13">
      <w:pPr>
        <w:widowControl w:val="0"/>
        <w:spacing w:before="360"/>
        <w:jc w:val="center"/>
        <w:rPr>
          <w:b/>
          <w:bCs/>
          <w:color w:val="000000"/>
          <w:sz w:val="28"/>
          <w:szCs w:val="28"/>
        </w:rPr>
      </w:pPr>
      <w:r w:rsidRPr="00717573">
        <w:rPr>
          <w:b/>
          <w:bCs/>
          <w:color w:val="000000"/>
          <w:sz w:val="28"/>
          <w:szCs w:val="28"/>
        </w:rPr>
        <w:t xml:space="preserve">QUY </w:t>
      </w:r>
      <w:r w:rsidR="00B27986" w:rsidRPr="00717573">
        <w:rPr>
          <w:b/>
          <w:bCs/>
          <w:color w:val="000000"/>
          <w:sz w:val="28"/>
          <w:szCs w:val="28"/>
        </w:rPr>
        <w:t>CHẾ</w:t>
      </w:r>
      <w:r w:rsidRPr="00717573">
        <w:rPr>
          <w:b/>
          <w:bCs/>
          <w:color w:val="000000"/>
          <w:sz w:val="28"/>
          <w:szCs w:val="28"/>
        </w:rPr>
        <w:t xml:space="preserve"> </w:t>
      </w:r>
    </w:p>
    <w:p w:rsidR="00E655D9" w:rsidRPr="00717573" w:rsidRDefault="00FF56F9" w:rsidP="00534AF6">
      <w:pPr>
        <w:widowControl w:val="0"/>
        <w:jc w:val="center"/>
        <w:rPr>
          <w:b/>
          <w:bCs/>
          <w:color w:val="000000"/>
          <w:sz w:val="28"/>
          <w:szCs w:val="28"/>
        </w:rPr>
      </w:pPr>
      <w:r w:rsidRPr="00717573">
        <w:rPr>
          <w:b/>
          <w:sz w:val="28"/>
          <w:szCs w:val="28"/>
        </w:rPr>
        <w:t xml:space="preserve">Trách </w:t>
      </w:r>
      <w:r w:rsidRPr="00717573">
        <w:rPr>
          <w:b/>
          <w:sz w:val="28"/>
          <w:szCs w:val="28"/>
        </w:rPr>
        <w:t>nhiệm và quan hệ phối hợp hoạt động giữa các cơ quan quản lý nhà nước trong công tác đấu tranh phòng, chống buôn lậu, gian lận thương mại và hàng giả trên địa bàn thành phố Hải Phòng</w:t>
      </w:r>
    </w:p>
    <w:p w:rsidR="00A53000" w:rsidRPr="00717573" w:rsidRDefault="00A53000" w:rsidP="00534AF6">
      <w:pPr>
        <w:widowControl w:val="0"/>
        <w:tabs>
          <w:tab w:val="right" w:leader="dot" w:pos="8640"/>
        </w:tabs>
        <w:jc w:val="center"/>
        <w:rPr>
          <w:i/>
          <w:color w:val="000000"/>
          <w:sz w:val="28"/>
          <w:szCs w:val="28"/>
        </w:rPr>
      </w:pPr>
      <w:bookmarkStart w:id="2" w:name="chuong_1"/>
      <w:r w:rsidRPr="00717573">
        <w:rPr>
          <w:i/>
          <w:color w:val="000000"/>
          <w:sz w:val="28"/>
          <w:szCs w:val="28"/>
        </w:rPr>
        <w:t>(Ban hành kèm theo Quyết định số</w:t>
      </w:r>
      <w:r w:rsidR="00FF56F9" w:rsidRPr="00717573">
        <w:rPr>
          <w:i/>
          <w:color w:val="000000"/>
          <w:sz w:val="28"/>
          <w:szCs w:val="28"/>
        </w:rPr>
        <w:t xml:space="preserve"> 62</w:t>
      </w:r>
      <w:r w:rsidRPr="00717573">
        <w:rPr>
          <w:i/>
          <w:color w:val="000000"/>
          <w:sz w:val="28"/>
          <w:szCs w:val="28"/>
        </w:rPr>
        <w:t>/20</w:t>
      </w:r>
      <w:r w:rsidR="00C6699A" w:rsidRPr="00717573">
        <w:rPr>
          <w:i/>
          <w:color w:val="000000"/>
          <w:sz w:val="28"/>
          <w:szCs w:val="28"/>
        </w:rPr>
        <w:t>26</w:t>
      </w:r>
      <w:r w:rsidRPr="00717573">
        <w:rPr>
          <w:i/>
          <w:color w:val="000000"/>
          <w:sz w:val="28"/>
          <w:szCs w:val="28"/>
        </w:rPr>
        <w:t>/QĐ-UBND)</w:t>
      </w:r>
    </w:p>
    <w:p w:rsidR="00E655D9" w:rsidRPr="00717573" w:rsidRDefault="00E655D9" w:rsidP="00534AF6">
      <w:pPr>
        <w:widowControl w:val="0"/>
        <w:spacing w:before="120" w:after="100" w:afterAutospacing="1"/>
        <w:outlineLvl w:val="0"/>
        <w:rPr>
          <w:b/>
          <w:bCs/>
          <w:color w:val="000000"/>
          <w:sz w:val="28"/>
          <w:szCs w:val="28"/>
        </w:rPr>
      </w:pPr>
    </w:p>
    <w:bookmarkEnd w:id="2"/>
    <w:p w:rsidR="00E655D9" w:rsidRPr="00717573" w:rsidRDefault="0017384E" w:rsidP="00534AF6">
      <w:pPr>
        <w:widowControl w:val="0"/>
        <w:jc w:val="center"/>
        <w:outlineLvl w:val="0"/>
        <w:rPr>
          <w:b/>
          <w:bCs/>
          <w:color w:val="000000"/>
          <w:sz w:val="28"/>
          <w:szCs w:val="28"/>
        </w:rPr>
      </w:pPr>
      <w:r w:rsidRPr="00717573">
        <w:rPr>
          <w:b/>
          <w:bCs/>
          <w:color w:val="000000"/>
          <w:sz w:val="28"/>
          <w:szCs w:val="28"/>
        </w:rPr>
        <w:t>Chương I</w:t>
      </w:r>
    </w:p>
    <w:p w:rsidR="00E655D9" w:rsidRPr="00717573" w:rsidRDefault="00E655D9" w:rsidP="00534AF6">
      <w:pPr>
        <w:widowControl w:val="0"/>
        <w:spacing w:before="120" w:after="240"/>
        <w:jc w:val="center"/>
        <w:outlineLvl w:val="0"/>
        <w:rPr>
          <w:b/>
          <w:bCs/>
          <w:color w:val="000000"/>
          <w:sz w:val="28"/>
          <w:szCs w:val="28"/>
        </w:rPr>
      </w:pPr>
      <w:bookmarkStart w:id="3" w:name="chuong_1_name"/>
      <w:r w:rsidRPr="00717573">
        <w:rPr>
          <w:b/>
          <w:bCs/>
          <w:color w:val="000000"/>
          <w:sz w:val="28"/>
          <w:szCs w:val="28"/>
        </w:rPr>
        <w:t>QUY ĐỊNH CHUNG</w:t>
      </w:r>
      <w:bookmarkEnd w:id="3"/>
    </w:p>
    <w:p w:rsidR="00FF56F9" w:rsidRPr="00717573" w:rsidRDefault="00FF56F9" w:rsidP="00FF56F9">
      <w:pPr>
        <w:widowControl w:val="0"/>
        <w:tabs>
          <w:tab w:val="left" w:pos="1320"/>
        </w:tabs>
        <w:spacing w:before="60" w:after="60" w:line="380" w:lineRule="exact"/>
        <w:ind w:firstLine="720"/>
        <w:jc w:val="both"/>
        <w:rPr>
          <w:b/>
          <w:sz w:val="28"/>
          <w:szCs w:val="28"/>
        </w:rPr>
      </w:pPr>
      <w:r w:rsidRPr="00717573">
        <w:rPr>
          <w:b/>
          <w:sz w:val="28"/>
          <w:szCs w:val="28"/>
        </w:rPr>
        <w:t xml:space="preserve">Điều 1. Phạm vi điều chỉnh và đối tượng áp dụng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1. Phạm vi điều chỉnh:</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Quy chế này quy định trách nhiệm và quan hệ phối hợp hoạt động giữa các cơ quan quản lý nhà nước trong công tác đấu tranh phòng, chống buôn lậu, gian lận thương mại và hàng giả trên địa bàn thành phố Hải Phòng.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2. Đối tượng áp dụng: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a) Các Sở, ban, ngành thành phố.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b) Ủy ban nhân dân các xã, phường, đặc khu.</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 c) Ban Chỉ đạo chống buôn lậu, gian lận thương mại và hàng giả Hải Phòng (sau đây gọi là Ban Chỉ đạo 389 Hải Phòng).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d) Ban chỉ đạo chống buôn lậu, gian lận thương mại v</w:t>
      </w:r>
      <w:r w:rsidRPr="00717573">
        <w:rPr>
          <w:sz w:val="28"/>
          <w:szCs w:val="28"/>
        </w:rPr>
        <w:t>à hàng giả xã, phường, đặc khu.</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đ) Các tổ chức, cá nhân có liên quan đến công tác đấu tranh phòng, chống buôn lậu, gian lận thương mại, hàng giả. </w:t>
      </w:r>
    </w:p>
    <w:p w:rsidR="00FF56F9" w:rsidRPr="00717573" w:rsidRDefault="00FF56F9" w:rsidP="00FF56F9">
      <w:pPr>
        <w:widowControl w:val="0"/>
        <w:tabs>
          <w:tab w:val="left" w:pos="1320"/>
        </w:tabs>
        <w:spacing w:before="60" w:after="60" w:line="380" w:lineRule="exact"/>
        <w:ind w:firstLine="720"/>
        <w:jc w:val="both"/>
        <w:rPr>
          <w:b/>
          <w:sz w:val="28"/>
          <w:szCs w:val="28"/>
        </w:rPr>
      </w:pPr>
      <w:r w:rsidRPr="00717573">
        <w:rPr>
          <w:b/>
          <w:sz w:val="28"/>
          <w:szCs w:val="28"/>
        </w:rPr>
        <w:t xml:space="preserve">Điều 2. Nguyên tắc xác định trách nhiệm và quan hệ phối hợp hoạt động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1. Về trách nhiệm: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a) Thủ trưởng các Sở, ban, ngành, Chủ tịch Ủy ban nhân dân cấp xã căn cứ chức năng, nhiệm vụ, quyền hạn được giao và phân công trách nhiệm trong Quy chế này chịu trách nhiệm chỉ đạo, tổ chức công tác đấu tranh phòng, chống buôn lậu, gian lận thương mại và hàng giả thuộc lĩnh vực, phạm vi quản lý theo nguyên tắc: Bảo đảm đúng quy định của pháp luật hiện hành về chức năng, nhiệm vụ đối với công tác đấu tranh phòng, chống buôn lậu, gian lận thương mại và hàng giả. Mỗi địa bàn, lĩnh vực do một cơ quan chịu trách nhiệm chính, chủ </w:t>
      </w:r>
      <w:r w:rsidRPr="00717573">
        <w:rPr>
          <w:sz w:val="28"/>
          <w:szCs w:val="28"/>
        </w:rPr>
        <w:lastRenderedPageBreak/>
        <w:t xml:space="preserve">trì và tổ chức phối hợp trong công tác đấu tranh phòng, chống buôn lậu, gian lận thương mại và hàng giả; các cơ quan khác có trách nhiệm phối hợp, tham gia với lực lượng chủ trì theo chức năng, nhiệm vụ, quyền hạn được pháp luật quy định. Trường hợp phát hiện hành vi buôn lậu, gian lận thương mại, sản xuất, kinh doanh hàng giả trên địa bàn hoặc lĩnh vực cơ quan khác chủ trì thì cơ quan phát hiện thông báo ngay cho cơ quan có trách nhiệm chủ trì xử lý và cùng phối hợp hoàn thành tốt nhiệm vụ theo chức năng, nhiệm vụ được phân công.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b) Chủ tịch Ủy ban nhân dân cấp xã chịu trách nhiệm toàn diện trong việc chỉ đạo và tổ chức công tác đấu tranh phòng, chống buôn lậu, gian lận thương mại và hàng giả trên địa bàn quản lý. Với vai trò Trưởng ban Ban Chỉ đạo 389 địa phương, Chủ tịch Ủy ban nhân dân cấp xã chỉ đạo tổ chức thực hiện công tác đấu tranh phòng, chống buôn lậu, gian lận thương mại và hàng giả trên địa bàn quản lý.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c) Trong quá trình thực hiện chức năng, nhiệm vụ và trách nhiệm được Ủy ban nhân dân thành phố giao, Thủ trưởng các Sở, Ban, ngành, thành viên Ban Chỉ đạo 389 Hải Phòng và Chủ tịch Ủy ban nhân dân cấp xã có trách nhiệm chỉ đạo các lực lượng chức năng thuộc thẩm quyền chủ động tổ chức việc phối hợp hoạt động, trong đó phân định rõ cơ quan chủ trì và cơ quan phối hợp để đảm bảo tính thống nhất, đồng bộ trong chỉ đạo, điều hành hiệu quả công tác đấu tranh phòng, chống buôn lậu, gian lận thương mại và hàng giả theo từng chuyên đề, lĩnh vực và địa bàn cụ thể, chịu trách nhiệm trong phạm vi chức năng, nhiệm vụ được phân công.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2. Về quan hệ phối hợp hoạt động: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a) Quan hệ phối hợp hoạt động đấu tranh phòng, chống buôn lậu, gian lận thương mại và hàng giả giữa các Sở, Ban, ngành Ban Chỉ đạo 389 Hải Phòng, Ủy ban nhân dân cấp xã phải tuân thủ đúng pháp luật, đúng chức năng, nhiệm vụ và quyền hạn được giao; đảm bảo hỗ trợ lẫn nhau, tránh để trống địa bàn, chồng chéo trong việc thực hiện chức năng, nhiệm vụ. b) Quan hệ phối hợp hoạt động đảm bảo nguyên tắc kịp thời, hiệu quả; quá trình phối hợp không được gây khó khăn, phiền hà, kéo dài thời gian trong kiểm tra, xử lý vi phạm hành chính, xử lý hàng hóa là tang vật vi phạm hành chính.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c) Việc trao đổi thông tin tội phạm, điều tra, xử lý vi phạm hành chính thực hiện các biện pháp, công tác nghiệp vụ phòng, chống buôn lậu, gian lận thương mại và hàng giả phải bảo đả</w:t>
      </w:r>
      <w:r w:rsidRPr="00717573">
        <w:rPr>
          <w:sz w:val="28"/>
          <w:szCs w:val="28"/>
        </w:rPr>
        <w:t xml:space="preserve">m quy định về chế độ bảo mật. </w:t>
      </w:r>
    </w:p>
    <w:p w:rsidR="00FF56F9" w:rsidRPr="00717573" w:rsidRDefault="00FF56F9" w:rsidP="00FF56F9">
      <w:pPr>
        <w:widowControl w:val="0"/>
        <w:tabs>
          <w:tab w:val="left" w:pos="1320"/>
        </w:tabs>
        <w:spacing w:before="60" w:after="60" w:line="380" w:lineRule="exact"/>
        <w:ind w:firstLine="720"/>
        <w:jc w:val="center"/>
        <w:rPr>
          <w:b/>
          <w:sz w:val="28"/>
          <w:szCs w:val="28"/>
        </w:rPr>
      </w:pPr>
      <w:r w:rsidRPr="00717573">
        <w:rPr>
          <w:b/>
          <w:sz w:val="28"/>
          <w:szCs w:val="28"/>
        </w:rPr>
        <w:t xml:space="preserve">Chương II </w:t>
      </w:r>
    </w:p>
    <w:p w:rsidR="00FF56F9" w:rsidRPr="00717573" w:rsidRDefault="00FF56F9" w:rsidP="00FF56F9">
      <w:pPr>
        <w:widowControl w:val="0"/>
        <w:tabs>
          <w:tab w:val="left" w:pos="1320"/>
        </w:tabs>
        <w:spacing w:before="60" w:after="60" w:line="380" w:lineRule="exact"/>
        <w:ind w:firstLine="720"/>
        <w:jc w:val="center"/>
        <w:rPr>
          <w:b/>
          <w:sz w:val="28"/>
          <w:szCs w:val="28"/>
        </w:rPr>
      </w:pPr>
      <w:r w:rsidRPr="00717573">
        <w:rPr>
          <w:b/>
          <w:sz w:val="28"/>
          <w:szCs w:val="28"/>
        </w:rPr>
        <w:t xml:space="preserve">TRÁCH NHIỆM TRONG ĐẤU TRANH PHÒNG, CHỐNG BUÔN LẬU, GIAN LẬN THƯƠNG MẠI, HÀNG GIẢ CỦA BAN CHỈ ĐẠO 389 </w:t>
      </w:r>
      <w:r w:rsidRPr="00717573">
        <w:rPr>
          <w:b/>
          <w:sz w:val="28"/>
          <w:szCs w:val="28"/>
        </w:rPr>
        <w:lastRenderedPageBreak/>
        <w:t>HẢI PHÒNG VÀ CÁC SỞ, BAN, NGÀNH, UỶ BAN NHÂN DÂN CÁC XÃ, PHƯỜNG, ĐẶC KHU</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b/>
          <w:sz w:val="28"/>
          <w:szCs w:val="28"/>
        </w:rPr>
        <w:t>Điều 3. Trách nhiệm của Ban Chỉ đạo 389 Hải Phòng</w:t>
      </w:r>
      <w:r w:rsidRPr="00717573">
        <w:rPr>
          <w:sz w:val="28"/>
          <w:szCs w:val="28"/>
        </w:rPr>
        <w:t xml:space="preserve">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Căn cứ vào nhiệm vụ, quyền hạn được giao, Ban Chỉ đạo 389 Hải Phòng có trách nhiệm: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1. Thực hiện rà soát, tổng hợp những khó khăn vướng mắc trong công tác đấu tranh chống buôn lậu, gian lận thương mại và hàng giả của các Sở, ban, ngành, địa phương, tham mưu, đề xuất Ủy ban nhân dân thành phố kiến nghị với Chính phủ, các Bộ, ngành ở Trung ương sửa đổi, bổ sung các cơ chế, chính sách, văn bản quy phạm pháp luật có liên quan nhằm nâng cao hiệu quả công tác đấu tranh phòng, chống buôn lậu, gian lận thương mại và hàng giả.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2. Chủ động thành lập các đoàn liên ngành trong trường hợp thấy cần thiết để kiểm tra, xử lý các vụ buôn lậu, gian lận thương mại và hàng giả có tổ chức, quy mô lớn gây ảnh hưởng nghiêm trọng đến kinh tế - xã hội, trật tự an toàn đời sống của nhân dân; kiểm tra việc xử lý các vụ buôn lậu, gian lận thương mại và hàng giả có dấu hiệu vi phạm về quy trình và biện pháp xử lý; kiểm tra tình hình phòng, chống buôn lậu, gian lận thương mại và hàng giả tại một số địa bàn trọng điểm và kiểm tra chuyên đề theo yêu cầu của cơ quan cấp trên có thẩm quyền.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3. Thực hiện công tác phối hợp với các tỉnh, thành phố khác trong lĩnh vực phòng, chống buôn lậu, gian lận thương mại và hàng giả.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4. Đề nghị khen thưởng đối với tập thể, cá nhân có thành tích xuất sắc trong hoạt động phòng, chống buôn lậu, gian lận thương mại và hàng giả. Chỉ đạo xử lý đối với tập thể, cá nhân có dấu hiệu bao che, bảo kê, tiếp tay cho buôn lậu, gian lận thương mại và hàng giả.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5. Tiến hành tổng kết, đánh giá công tác đấu tranh phòng, chống buôn lậu, gian lận thương mại và hàng giả định kỳ và theo chuyên đề, báo cáo Ủy ban nhân dân thành phố, Ban Chỉ đạo 389 Quốc gia và các Bộ, ngành Trung ương, Chính phủ, Thủ tướng Chính phủ khi có yêu cầu.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6. Chỉ đạo các Sở, ban, ngành, Ủy ban nhân dân cấp xã phối hợp với các cơ quan thông tin, truyền thông trên địa bàn xây dựng chương trình, kế hoạch tuyên truyền về phòng, chống buôn lậu, gian lận thương mại và hàng giả.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7. Chỉ đạo Cơ quan Thường trực, giúp việc cho Trưởng Ban, Phó Trưởng Ban Thường trực Ban Chỉ đạo 389 Hải Phòng trong điều hành, chỉ đạo hoạt động, thực hiện các nhiệm </w:t>
      </w:r>
      <w:r w:rsidRPr="00717573">
        <w:rPr>
          <w:sz w:val="28"/>
          <w:szCs w:val="28"/>
        </w:rPr>
        <w:t xml:space="preserve">vụ, quyền hạn của Ban Chỉ đạo.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8. Thực hiện các nhiệm vụ khác do Ban Chỉ đạo 389 quốc gia, Ủy ban nhân dân thành phố giao.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lastRenderedPageBreak/>
        <w:t xml:space="preserve">9. Tham mưu, đầu mối tổ chức các khóa tập huấn, đào tạo, bồi dưỡng liên quan đến công tác phòng, chống buôn lậu, hàng giả, vận chuyển trái phép hàng hóa qua biên giới; cập nhật thông tin về tình hình, phương thức, thủ đoạn mới, nổi cộm trên địa bàn, cảnh báo tới các Sở, Ban, ngành địa phương.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b/>
          <w:sz w:val="28"/>
          <w:szCs w:val="28"/>
        </w:rPr>
        <w:t>Điều 4. Trách nhiệm của Sở Công Thương</w:t>
      </w:r>
      <w:r w:rsidRPr="00717573">
        <w:rPr>
          <w:sz w:val="28"/>
          <w:szCs w:val="28"/>
        </w:rPr>
        <w:t xml:space="preserve">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1. Chủ trì, phối kết hợp với các cơ quan có liên quan triển khai thực hiện nhiệm vụ Cơ quan thường trực Ban Chỉ đạo 389 Hải Phòng: giúp Trưởng ban và Phó Trưởng Ban Thường trực Ban Chỉ đạo 389 Hải Phòng điều hành hoạt động chung của Ban Chỉ đạo theo chủ trương, kế hoạch, chương trình, chỉ đạo của Chính phủ, các Bộ, ngành Trung ương và chương trình, kế hoạch công tác được Trưởng Ban chỉ đạo, phê duyệt hoặc ủy quyền.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2. Chủ trì, phối hợp các cơ quan liên quan thực hiện công tác quản lý thị trường: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a) Chủ trì tổ chức thực thi pháp luật về phòng, chống, xử lý các hành vi kinh doanh hàng hoá nhập lậu; sản xuất, buôn bán hàng giả, hàng cấm, hàng hoá không rõ nguồn gốc xuất xứ; hành vi xâm phạm quyền sở hữu trí tuệ; hành vi vi phạm pháp luật về chất lượng, đo lường, giá, an toàn thực phẩm; hành vi vi phạm pháp luật về bảo vệ quyền lợi người tiêu dùng, thương mại điện tử và các hành vi gian lận thương mại theo quy định của pháp luật trên địa bàn thành phố.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b) Phối hợp với các đơn vị nghiệp vụ thuộc lực lượng Công an thành phố xử lý các phương tiện lưu thông trên địa bàn có dấu hiệu vận chuyển hàng hóa nhập lậu, hàng hóa không rõ nguồn gốc xuất xứ, hàng cấm, hàng giả, hàng kém chất lượng theo quy định.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c) Phối hợp với các Sở: Y tế, Nông nghiệp và Môi trường kiểm tra, xử lý các vi phạm về vệ sinh an toàn thực phẩm thuộc phạm vi, lĩnh vực quản lý.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d) Phối hợp với Sở Khoa học và Công nghệ kiểm tra, xử lý các vi phạm về sở hữu công nghiệp, đo lường chất lượng.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đ) Phối hợp với Sở Văn hóa, Thể thao và Du lịch kiểm tra, xử lý vi phạm về bản quyền tác giả theo quy định của pháp luật.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3. Phối hợp với các cơ quan có liên quan tham gia xây dựng và triển khai các Kế hoạch, văn bản chỉ đạo về công tác đấu tranh phòng, chống buôn lậu, gian lận thương mại và hàng giả theo chức năng, nhiệm vụ, thẩm quyền và lĩnh vực được phân công quản lý.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4. Chủ trì kiểm tra, giám sát việc chấp hành các quy định về quản lý cạnh tranh, chống độc quyền, chống cạnh tranh không lành mạnh và bảo </w:t>
      </w:r>
      <w:r w:rsidRPr="00717573">
        <w:rPr>
          <w:sz w:val="28"/>
          <w:szCs w:val="28"/>
        </w:rPr>
        <w:t xml:space="preserve">vệ quyền lợi người tiêu dùng.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lastRenderedPageBreak/>
        <w:t xml:space="preserve">5. Đầu mối tham mưu thực hiện công tác quản lý nhà nước về an toàn thực phẩm của ngành Công Thương trên địa bàn thành phố; phối hợp với Sở Y tế và các sở, ngành liên quan trong việc xây dựng kế hoạch triển khai các giải pháp đảm bảo an toàn thực phẩm (ATTP) trong phạm vi nhiệm vụ, quyền hạn được giao; triển khai thực hiện công tác quản lý nhà nước về an toàn thực phẩm từ khâu sản xuất, chế biến, bảo quản, vận chuyển, kinh doanh đối với các loại rượu, bia, nước giải khát, sản phẩm sữa chế biến, dầu thực vật, sản phẩm chế biến từ bột, tinh bột, bánh, mứt, kẹo, bao bì chứa thực phẩm thuộc trách nhiệm quản lý của ngành công thương và các sản phẩm khác, an toàn thực phẩm đối với các chợ, siêu thị, trung tâm thương mại và các cơ sở thuộc hệ thống dự trữ, phân phối hàng hóa thực phẩm thuộc phạm vi quản lý của Sở; Chủ trì, phối hợp với các ngành chức năng liên quan tổ chức thực hiện công tác thông tin, tuyên truyền, tập huấn, phổ biến kiến thức quy định pháp luật về ATTP thuộc trách nhiệm quản lý của Ngành công thương; Chủ trì, phối hợp tổ chức kiểm tra, hậu kiểm và xử lý các vi phạm về ATTP đối với các cơ sở sản xuất, kinh doanh thực phẩm thuộc thẩm quyền quản lý trên địa bàn; Phối hợp hướng dẫn, tuyên truyền pháp luật, kiểm tra việc thực hiện các quy định về phòng, chống thực phẩm giả, gian lận thương mại trên thị trường đối với tất cả các loại thực phẩm, dụng cụ, vật liệu bao gói, chứa đựng thực phẩm thuộc lĩnh vực quản lý của ngành công thương trên địa bàn.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6. Phối hợp với các cơ quan truyền thông tổ chức tuyên truyền, phổ biến các quy định của pháp luật trong hoạt động kinh doanh thương mại, công tác đấu tranh phòng, chống buôn lậu, gian lận thương mại và hàng giả theo chức năng, nhiệm vụ được giao.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b/>
          <w:sz w:val="28"/>
          <w:szCs w:val="28"/>
        </w:rPr>
        <w:t>Điều 5. Trách nhiệm của Công an thành phố</w:t>
      </w:r>
      <w:r w:rsidRPr="00717573">
        <w:rPr>
          <w:sz w:val="28"/>
          <w:szCs w:val="28"/>
        </w:rPr>
        <w:t xml:space="preserve">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1. Chủ động nắm chắc tình hình các tuyến, địa bàn, lĩnh vực, mặt hàng trọng điểm, phát hiện các đối tượng chủ mưu, cầm đầu để triệt phá các đường dây, ổ nhóm buôn lậu, gian lận thương mại, hàng giả, xâm phạm quyền sở hữu trí tuệ trên địa bàn thành phố và môi trường không gian mạng. Phối hợp, hỗ trợ các cơ quan chức năng trong việc kiểm tra, xử lý những vụ việc buôn lậu, gian lận thương mại, hàng giả, xâm phạm quyền sở hữu trí tuệ theo quy định của pháp luật.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2. Xây dựng và triển khai thực hiện các kế hoạch, biện pháp nghiệp vụ để phòng ngừa, đấu tranh ngăn chặn với tội phạm buôn lậu, vận chuyển trái phép hàng hóa, tiền tệ qua biên giới, hàng cấm, sản xuất, buôn bán hàng giả, hàng xâm phạm sở hữu trí tuệ và xử lý các hành vi vi phạm theo quy định của pháp luật.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lastRenderedPageBreak/>
        <w:t>3. Phối hợp với cơ quan chức năng phát hiện, dừng, kiểm tra phương tiện vận chuyển hàng hóa nhập lậu, hàng gian lận thương mại, hàng giả và hàng xâm phạm sở hữu trí tuệ trên các tuyến đường</w:t>
      </w:r>
      <w:r w:rsidRPr="00717573">
        <w:rPr>
          <w:sz w:val="28"/>
          <w:szCs w:val="28"/>
        </w:rPr>
        <w:t xml:space="preserve"> bộ, đường sắt và đường thủy. </w:t>
      </w:r>
    </w:p>
    <w:p w:rsidR="00FF56F9"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4. Thực hiện phối hợp chặt chẽ với Viện Kiểm sát nhân dân, Tòa án nhân dân các cấp trong công tác điều tra, truy tố, xét xử các vụ án đã khởi tố; đẩy nhanh tiến độ giải quyết vụ án, xử lý nghiêm các đối tượng vi phạm theo quy định của pháp luật nhằm phục vụ công tác răn đe, phòng ngừa chung.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5. Đẩy mạnh công tác tuyên truyền, vận động quần chúng nhân dân phát hiện, tố giác, cung cấp thông tin liên quan đến các hành vi vi phạm về an toàn thực phẩm, buôn lậu, gian lận thương mại và hàng giả; nâng cao ý thức chấp hành pháp luật và trách nhiệm của tổ chức, cá nhân trong công tác phòng ngừa, đấu tranh với các hành vi vi phạm.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b/>
          <w:sz w:val="28"/>
          <w:szCs w:val="28"/>
        </w:rPr>
        <w:t>Điều 6. Trách nhiệm của Chi cục Hải quan khu vực III</w:t>
      </w:r>
      <w:r w:rsidRPr="00717573">
        <w:rPr>
          <w:sz w:val="28"/>
          <w:szCs w:val="28"/>
        </w:rPr>
        <w:t xml:space="preserve">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1. Trong phạm vi địa bàn hoạt động của Hải quan, chủ trì thực hiện: Tổ chức kiểm tra về tiêu chuẩn, chất lượng, kiểm dịch, an toàn thực phẩm đối với hàng hóa xuất khẩu, nhập khẩu theo quy định của pháp luật.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2. Ngoài phạm vi địa bàn hoạt động Hải quan: Phối hợp chặt chẽ với các cơ quan chức năng thực hiện các biện pháp phòng, chống buôn lậu, vận chuyển trái phép hàng hóa, tiền tệ qua biên giới và các hành vi khác vi phạm pháp luật Hải quan; trao đổi thông tin hải quan và công tác điều tra, bắt giữ, đề xuất xử lý các hành vi vi phạm theo quy định của pháp luật.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3. Trường hợp có căn cứ xác định hàng hóa buôn lậu, vận chuyển trái phép qua biên giới, phương tiện vận tải chở hàng hóa buôn lậu, vận chuyển trái phép qua biên giới đang di chuyển từ địa bàn hoạt động hải quan thì cơ quan Hải quan tiếp tục giám sát, kịp thời thông báo cho cơ quan Công an, Bộ đội Biên phòng, Quản lý thị trường trên địa bàn để phối hợp, đồng thời áp dụng các biện pháp ngăn chặn, xử lý theo quy định của pháp luật.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b/>
          <w:sz w:val="28"/>
          <w:szCs w:val="28"/>
        </w:rPr>
        <w:t>Điều 7. Trách nhiệm của Thuế thành phố</w:t>
      </w:r>
      <w:r w:rsidRPr="00717573">
        <w:rPr>
          <w:sz w:val="28"/>
          <w:szCs w:val="28"/>
        </w:rPr>
        <w:t xml:space="preserve">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1. Chủ trì kiểm tra và giám sát việc chấp hành chính sách pháp luật về thuế.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2. Quản lý chặt chẽ và xử lý nghiêm các đối tượng sử dụng hóa đơn không hợp pháp để hợp thức hóa hàng lậu, hàng giả, hàng kém chất lượng, hàng có nguồn gốc xuất xứ không rõ ràng.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3. Chủ trì, phối hợp với các cơ quan chức năng khác ở các ngành, các cấp trong phòng, chống gian lận về thuế; xử lý các hành vi vi phạm về thuế theo thẩm quyền.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b/>
          <w:sz w:val="28"/>
          <w:szCs w:val="28"/>
        </w:rPr>
        <w:lastRenderedPageBreak/>
        <w:t>Điều 8. Trách nhiệm của Sở Tài chính</w:t>
      </w:r>
      <w:r w:rsidRPr="00717573">
        <w:rPr>
          <w:sz w:val="28"/>
          <w:szCs w:val="28"/>
        </w:rPr>
        <w:t xml:space="preserve">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1. Tham mưu cho Ủy ban nhân dân thành phố cấp kinh phí hoạt động thường xuyên cho Ban Chỉ đạo 389 Hải Phòng.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2. Đề xuất chế độ chính sách hỗ trợ kinh phí bảo đảm điều kiện làm việc, thông tin liên lạc, phương tiện tuần tra, kiểm tra, kiểm soát cho các cơ quan chức năng chống buôn lậu, gian lận thương mại và hàng giả; trình Ủy ban nhân dân t</w:t>
      </w:r>
      <w:r w:rsidR="00717573" w:rsidRPr="00717573">
        <w:rPr>
          <w:sz w:val="28"/>
          <w:szCs w:val="28"/>
        </w:rPr>
        <w:t xml:space="preserve">hành phố xem xét, quyết định.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3. Phối hợp với các cơ quan nhà nước có thẩm quyền trong công tác xử lý hàng hoá tịch thu sung công quỹ Nhà nước; đáp ứng kịp thời các chi phí hợp lý và trích thưởng cho các đơn vị có chức năng chống buôn lậu, gian lận thương mại và hàng giả theo quy định.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b/>
          <w:sz w:val="28"/>
          <w:szCs w:val="28"/>
        </w:rPr>
        <w:t>Điều 9. Trách nhiệm của Bộ Chỉ huy quân sự thành phố</w:t>
      </w:r>
      <w:r w:rsidRPr="00717573">
        <w:rPr>
          <w:sz w:val="28"/>
          <w:szCs w:val="28"/>
        </w:rPr>
        <w:t xml:space="preserve">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Chủ trì hướng dẫn các đơn vị làm kinh tế thuộc lực lượng vũ trang thường xuyên tự kiểm tra công tác chống buôn lậu, gian lận thương mại, hàng giả trong khu vực quản lý; phối hợp và tạo điều kiện cho cơ quan chức năng trong việc kiểm tra kiểm soát, phòng ngừa và ngăn chặn kịp thời các đối tượng lợi dụng khu vực do quân đội quản lý để tàng trữ trái phép hàng cấm, hàng nhập lậu, hàng giả.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b/>
          <w:sz w:val="28"/>
          <w:szCs w:val="28"/>
        </w:rPr>
        <w:t>Điều 10. Trách nhiệm của Ban Chỉ huy Bộ đội Biên phòng thành phố</w:t>
      </w:r>
      <w:r w:rsidRPr="00717573">
        <w:rPr>
          <w:sz w:val="28"/>
          <w:szCs w:val="28"/>
        </w:rPr>
        <w:t xml:space="preserve">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1. Chủ trì công tác kiểm tra, kiểm soát hoạt động xuất nhập cảnh, tuần tra, kiểm tra, kiểm soát hoạt động của người, phương tiện ở khu vực biên giới biển, cửa khẩu cảng của thành phố; kịp thời phát hiện, ngăn chặn và xử lý các hành vi buôn lậu, gian lận thương mại, hàng giả, vận chuyển trái phép hàng hóa, tiền tệ qua biên giới; phát hiện, điều tra, xử lý các đường dây, ổ nhóm, tụ điểm có hoạt động buôn bán, kinh doanh, vận chuyển hàng nhập lậu, hàng giả, hàng không rõ nguồn gốc, xuất xứ… ở địa bàn giáp ranh với khu vực biên giới biển, cửa khẩu cảng của thành phố. Trường hợp có căn cứ xác định hàng hóa buôn lậu, vận chuyển trái phép, phương tiện vận tải chở hàng hóa buôn lậu, vận chuyển trái phép đang di chuyển ra ngoài địa bàn quản lý thì tiếp tục truy đuổi người, phương tiện, đồng thời thông báo ngay cho cơ quan Bộ Tư lệnh Vùng Cảnh sát biển 1, Công an, Quản lý thị trường trên địa bàn để phối hợp bắt giữ, xử lý theo quy định của pháp luật.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2. Tuyên truyền, vận động quần chúng nhân dân, các cơ quan, tổ chức hoạt động trên khu vực biên giới biển, cửa khẩu cảng của thành phố tham gia phòng, chống buôn lậu, gian lận thương mại, hàng giả và vận chuyển trái phép hàng hóa; không tham gia, tiếp tay cho hoạt động buôn lậu, gian lận thương mại, hàng giả và vận chuyển trái phép hàng hóa, tích cực phát hiện, tố giác tội phạm.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lastRenderedPageBreak/>
        <w:t xml:space="preserve">3. Phối hợp với Chi cục Hải quan khu vực III và các lực lượng liên quan tiến hành kiểm tra, kiểm soát các hoạt động xuất khẩu, nhập khẩu, quá cảnh hàng hóa; phát hiện, ngăn chặn kịp thời các hành vi buôn lậu, gian lận thương mại, vận chuyển trái phép hàng hóa, tiền tệ tại cửa khẩu, cảng biển và các địa bàn kiểm soát hải quan theo quy định của pháp luật.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b/>
          <w:sz w:val="28"/>
          <w:szCs w:val="28"/>
        </w:rPr>
        <w:t>Điều 11. Trách nhiệm của Hải Đoàn 38 - Bộ Tư lệnh Bộ đội biên phòng</w:t>
      </w:r>
      <w:r w:rsidRPr="00717573">
        <w:rPr>
          <w:sz w:val="28"/>
          <w:szCs w:val="28"/>
        </w:rPr>
        <w:t xml:space="preserve">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1. Thực hiện công tác tuần tra kiểm soát, đấu tranh phòng, chống các hoạt động vi phạm pháp luật trong đó có các hoạt động buôn lậu, vận chuyển hàng cấm, hàng nhập lậu, hàng giả, hàng vi phạm quyền sở hữu trí tuệ trên biển, giữ vững an ninh trật</w:t>
      </w:r>
      <w:r w:rsidR="00717573" w:rsidRPr="00717573">
        <w:rPr>
          <w:sz w:val="28"/>
          <w:szCs w:val="28"/>
        </w:rPr>
        <w:t xml:space="preserve"> tự vùng biển được phân công.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2. Kiểm tra, kiểm soát phương tiện khi có dấu hiệu vi phạm pháp luật, xử lý phương tiện vi phạm pháp luật, vi phạm các quy định khu vực hạn chế hoạt động, khu vực cấm tạm thời, vùng hạn chế hoạt động trong vùng biển, đào được phân công phụ trách, thuộc quyền xử lý vi phạm hành chính theo quy định của pháp luật.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3. Phối hợp chặt chẽ với các cơ quan chức năng trong công tác tuần tra, kiểm soát thực thi pháp luật trên biển theo phạm vi chức năng, nhiệm vụ, quyền hạn được giao; trao đổi thông tin, phối hợp điều tra bắt giữ tội phạm.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b/>
          <w:sz w:val="28"/>
          <w:szCs w:val="28"/>
        </w:rPr>
        <w:t>Điều 12. Trách nhiệm của Bộ Tư lệnh Vùng Cảnh sát biển I</w:t>
      </w:r>
      <w:r w:rsidRPr="00717573">
        <w:rPr>
          <w:sz w:val="28"/>
          <w:szCs w:val="28"/>
        </w:rPr>
        <w:t xml:space="preserve">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1. Chủ trì tuần tra, kiểm tra, kiểm soát đấu tranh phòng, chống buôn lậu, hàng giả, gian lận thương mại trên các vùng biển trong phạm vi, chức năng, nhiệm vụ được giao, kịp thời phát hiện xử lý các hành vi vi phạm theo quy định của pháp luật.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2. Tuyên truyền, vận động nhân dân, các tổ chức, cá nhân hoạt động trên biển tích cực tham gia đấu tranh chống buôn lậu, hàng giả, gian lận thương mại, không tiếp tay cho hoạt động buôn lậu, gian lận thương mại vận chuyển trái phép hàng hóa, tiền tệ qua biên giới và trên biển.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3. Chủ trì phối hợp với lực lượng tuần tra, kiểm soát thực thi pháp luật trên biển của các tỉnh lân cận trong việc tuần tra, kiểm soát theo phạm vi chức năng, nhiệm vụ, quyền hạn của mình; trao đổi thông tin, phối hợp điều tra bắt giữ tội phạm. </w:t>
      </w:r>
    </w:p>
    <w:p w:rsidR="00717573" w:rsidRPr="00717573" w:rsidRDefault="00FF56F9" w:rsidP="00FF56F9">
      <w:pPr>
        <w:widowControl w:val="0"/>
        <w:tabs>
          <w:tab w:val="left" w:pos="1320"/>
        </w:tabs>
        <w:spacing w:before="60" w:after="60" w:line="380" w:lineRule="exact"/>
        <w:ind w:firstLine="720"/>
        <w:jc w:val="both"/>
        <w:rPr>
          <w:b/>
          <w:sz w:val="28"/>
          <w:szCs w:val="28"/>
        </w:rPr>
      </w:pPr>
      <w:r w:rsidRPr="00717573">
        <w:rPr>
          <w:b/>
          <w:sz w:val="28"/>
          <w:szCs w:val="28"/>
        </w:rPr>
        <w:t xml:space="preserve">Điều 13. Trách nhiệm của Sở Y tế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1. Chủ trì, phối hợp với các cơ quan có liên quan hướng dẫn triển khai thực hiện và kiểm tra đánh giá việc thực hiện các quy định của pháp luật về sản xuất, kinh doanh, chế biến và chất lượng của dược liệu, thuốc cổ truyền tại địa </w:t>
      </w:r>
      <w:r w:rsidRPr="00717573">
        <w:rPr>
          <w:sz w:val="28"/>
          <w:szCs w:val="28"/>
        </w:rPr>
        <w:lastRenderedPageBreak/>
        <w:t xml:space="preserve">phương theo thẩm quyền được phân cấp; Tổ chức triển khai thực hiện các quy định của pháp luật về quản lý thiết bị y tế, quản lý giá thuốc; Kiểm tra, xử lý vi phạm pháp luật về dược, mỹ phẩm theo quy định của pháp luật.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2. Chủ trì, phối hợp với các cơ quan có liên quan kiểm tra việc thực hiện các quy định của pháp luật về an toàn thực phẩm đối với sản phẩm thực phẩm thuộc thẩm quyền quản lý và các cơ sở sản xuất, kinh doanh phụ gia thực phẩm, chất hỗ trợ chế biến thực phẩm; dụng cụ, vật liệu bao gói, chứa đựng tiếp xúc trực tiếp với thực phẩm; nước uống đóng chai, nước khoáng thiên nhiên; nước đá dùng liền, nước đá dùng để chế biến thực phẩm; thực phẩm chức năng; các vi chất bổ sung vào thực phẩm và các thực phẩm khác trên địa bàn theo phân cấp của Bộ Y tế.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3. Chỉ đạo lực lượng chức năng thuộc Sở Y tế phối hợp với các cơ qua có liên quan kiểm tra về an toàn vệ sinh thực phẩm trong quá trình chế biến, kinh doanh thực phẩm; sản phẩm thực phẩm đã qua chế biến và nhập khẩu; xử lý các hành vi vi phạm</w:t>
      </w:r>
      <w:r w:rsidR="00717573" w:rsidRPr="00717573">
        <w:rPr>
          <w:sz w:val="28"/>
          <w:szCs w:val="28"/>
        </w:rPr>
        <w:t xml:space="preserve"> theo quy định của pháp luật.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b/>
          <w:sz w:val="28"/>
          <w:szCs w:val="28"/>
        </w:rPr>
        <w:t>Điều 14. Trách nhiệm của Sở Khoa học và Công nghệ</w:t>
      </w:r>
      <w:r w:rsidRPr="00717573">
        <w:rPr>
          <w:sz w:val="28"/>
          <w:szCs w:val="28"/>
        </w:rPr>
        <w:t xml:space="preserve">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1. Hướng dẫn, kiểm tra, kiểm soát trong lĩnh vực tiêu chuẩn, đo lường và chất lượng sản phẩm, hàng hóa lưu thông trên thị trường; các văn bản liên quan trong lĩnh vực tiêu chuẩn và quy chuẩn kỹ thuật, sở hữu trí tuệ; các hoạt động đánh giá sự phù hợp liên quan đến giám định, thử nghiệm hàng hóa phục vụ cho công tác chống hàng giả và gian lận thương mại.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2. Chủ trì, phối hợp các cơ quan liên quan: Kiểm tra việc chấp hành pháp luật về tiêu chuẩn và quy chuẩn kỹ thuật, đo lường trên địa bàn thành phố; Kiểm tra chất lượng sản phẩm, hàng hoá trong sản xuất, hàng hoá nhập khẩu, hàng hoá lưu thông trên địa bàn và nhãn hàng hoá, mã số, mã vạch theo phân công, phân cấp hoặc uỷ quyền của cơ quan nhà nước có thẩm quyền.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3. Chủ trì, phối hợp với các ngành chức năng kiểm tra và xử lý các hành vi vi phạm trong việc nhận, gửi, chuyển phát thư, kiện, gói hàng hóa qua hệ thống bưu chính, viễn thông và công nghệ thông tin.</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 </w:t>
      </w:r>
      <w:r w:rsidRPr="00717573">
        <w:rPr>
          <w:b/>
          <w:sz w:val="28"/>
          <w:szCs w:val="28"/>
        </w:rPr>
        <w:t>Điều 15. Trách nhiệm của Sở Nông nghiệp và Môi trường</w:t>
      </w:r>
      <w:r w:rsidRPr="00717573">
        <w:rPr>
          <w:sz w:val="28"/>
          <w:szCs w:val="28"/>
        </w:rPr>
        <w:t xml:space="preserve">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1. Chỉ đạo lực lượng chức năng chủ trì, phối kết hợp các cơ quan có liên quan kiểm tra, phát hiện, ngăn chặn và xử lý vi phạm trong khai thác, vận chuyển, buôn bán các loài động, thực vật hoang dã, loài nguy cấp, quý, hiếm được ưu tiên bảo vệ (theo quy định của công ước về buôn bán - CITES và văn bản quy phạm pháp luật của Việt Nam).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2. Chỉ đạo lực lượng chức năng chủ trì, phối kết hợp các cơ quan có liên </w:t>
      </w:r>
      <w:r w:rsidRPr="00717573">
        <w:rPr>
          <w:sz w:val="28"/>
          <w:szCs w:val="28"/>
        </w:rPr>
        <w:lastRenderedPageBreak/>
        <w:t xml:space="preserve">quan phát hiện, ngăn chặn và xử lý các hành vi sản xuất, gia công, sang chai, đóng gói, nhập khẩu, kinh doanh, vận chuyển, quảng cáo và sử dụng các loại vật tư nông, lâm nghiệp, thủy sản giả, kém chất lượng, nhập lậu, cấm sử dụng và ngoài danh mục cho phép.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3. Chủ trì, phối hợp với các sở, ban, ngành có liên quan kiểm tra về an toàn vệ sinh thực phẩm đối với nông sản, lâm sản, thủy sản; xử lý các hành vi vi phạm theo quy định của pháp luật.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4. Chủ trì, phối hợp với các cơ quan liên quan hướng dẫn, kiểm tra hoạt động nhập khẩu đối với hàng hóa có ảnh hưởng tới môi trường thuộc diện cấm hoặc hạn chế nhập khẩu bao gồm cả phế liệu làm nguyên liệu sản xuất phù hợp với quy định của pháp luật về bảo vệ môi trường và pháp luật khác có liên quan. </w:t>
      </w:r>
    </w:p>
    <w:p w:rsidR="00717573" w:rsidRPr="00717573" w:rsidRDefault="00FF56F9" w:rsidP="00FF56F9">
      <w:pPr>
        <w:widowControl w:val="0"/>
        <w:tabs>
          <w:tab w:val="left" w:pos="1320"/>
        </w:tabs>
        <w:spacing w:before="60" w:after="60" w:line="380" w:lineRule="exact"/>
        <w:ind w:firstLine="720"/>
        <w:jc w:val="both"/>
        <w:rPr>
          <w:b/>
          <w:sz w:val="28"/>
          <w:szCs w:val="28"/>
        </w:rPr>
      </w:pPr>
      <w:r w:rsidRPr="00717573">
        <w:rPr>
          <w:b/>
          <w:sz w:val="28"/>
          <w:szCs w:val="28"/>
        </w:rPr>
        <w:t xml:space="preserve">Điều 16. Trách nhiệm của Sở Xây dựng </w:t>
      </w:r>
    </w:p>
    <w:p w:rsidR="00717573" w:rsidRPr="00717573" w:rsidRDefault="00FF56F9" w:rsidP="00FF56F9">
      <w:pPr>
        <w:widowControl w:val="0"/>
        <w:tabs>
          <w:tab w:val="left" w:pos="1320"/>
        </w:tabs>
        <w:spacing w:before="60" w:after="60" w:line="380" w:lineRule="exact"/>
        <w:ind w:firstLine="720"/>
        <w:jc w:val="both"/>
        <w:rPr>
          <w:sz w:val="28"/>
          <w:szCs w:val="28"/>
        </w:rPr>
      </w:pPr>
      <w:r w:rsidRPr="00717573">
        <w:rPr>
          <w:sz w:val="28"/>
          <w:szCs w:val="28"/>
        </w:rPr>
        <w:t xml:space="preserve">1. Chủ trì, phối hợp với các cơ quan liên quan thực hiện công tác phòng, chống buôn lậu, gian lận thương mại và hàng giả trên địa bàn tỉnh trong lĩnh vực giao thông vận tải theo chức năng, nhiệm vụ và quyền hạn được pháp luật quy định.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2. Phối hợp với các cơ quan có liên quan trong công tác quản lý, kiểm soát phương tiện vận tải tạm nhập, mang biển số nước ngoài sử dụng trên địa bàn nhằm phát hiện kịp thời các phương tiện nhập lậu hoặ</w:t>
      </w:r>
      <w:r w:rsidR="00717573" w:rsidRPr="00717573">
        <w:rPr>
          <w:sz w:val="28"/>
          <w:szCs w:val="28"/>
        </w:rPr>
        <w:t xml:space="preserve">c lưu hành trái phép. </w:t>
      </w:r>
    </w:p>
    <w:p w:rsidR="00717573" w:rsidRPr="00717573" w:rsidRDefault="00717573" w:rsidP="00717573">
      <w:pPr>
        <w:widowControl w:val="0"/>
        <w:tabs>
          <w:tab w:val="left" w:pos="1320"/>
        </w:tabs>
        <w:spacing w:before="60" w:after="60" w:line="380" w:lineRule="exact"/>
        <w:ind w:firstLine="720"/>
        <w:jc w:val="both"/>
        <w:rPr>
          <w:sz w:val="28"/>
          <w:szCs w:val="28"/>
        </w:rPr>
      </w:pPr>
      <w:r w:rsidRPr="00717573">
        <w:rPr>
          <w:sz w:val="28"/>
          <w:szCs w:val="28"/>
        </w:rPr>
        <w:t>1</w:t>
      </w:r>
      <w:r w:rsidR="00FF56F9" w:rsidRPr="00717573">
        <w:rPr>
          <w:sz w:val="28"/>
          <w:szCs w:val="28"/>
        </w:rPr>
        <w:t xml:space="preserve">3. Chỉ đạo các đơn vị trực thuộc phối hợp với các cơ quan chức năng trong việc kiểm tra, kiểm soát, ngăn chặn vận chuyển trái phép hàng cấm, hàng nhập lậu trong hoạt động vận tải đường bộ, đường sắt, đường biển, đường hàng không; tăng cường công tác kiểm tra; Phối hợp với các đơn vị có liên quan trong việc đảm bảo trật tự an toàn giao thông tại nhà ga, bến xe bến tàu, bến cảng; chỉ đạo cán bộ công nhân viên trong ngành tham gia phối hợp đấu tranh phòng, chống buôn lậu, gian lận thương mại và hàng giả. </w:t>
      </w:r>
    </w:p>
    <w:p w:rsidR="00717573" w:rsidRPr="00717573" w:rsidRDefault="00FF56F9" w:rsidP="00717573">
      <w:pPr>
        <w:widowControl w:val="0"/>
        <w:tabs>
          <w:tab w:val="left" w:pos="1320"/>
        </w:tabs>
        <w:spacing w:before="60" w:after="60" w:line="380" w:lineRule="exact"/>
        <w:ind w:firstLine="720"/>
        <w:jc w:val="both"/>
        <w:rPr>
          <w:b/>
          <w:sz w:val="28"/>
          <w:szCs w:val="28"/>
        </w:rPr>
      </w:pPr>
      <w:r w:rsidRPr="00717573">
        <w:rPr>
          <w:b/>
          <w:sz w:val="28"/>
          <w:szCs w:val="28"/>
        </w:rPr>
        <w:t xml:space="preserve">Điều 17. Trách nhiệm của Sở Văn hóa, Thể thao và Du lịch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1. Chủ trì, phối hợp với các cơ quan liên quan thực hiện quản lý, kiểm tra, kiểm soát về quyền tác giả, quyền liên quan đối với tác phẩm văn học, nghệ thuật; về bản quyền phần mềm; chống buôn lậu văn hóa phẩm, in sang băng đĩa lậu; kiểm soát hoạt động quảng cáo trên bảng, biển, pa nô, băng rôn, màn hình đặt nơi công cộng, vật thể di động khác, viết đặt biển hiệu; kiểm tra và xử lý các hành vi vi phạm theo quy định của pháp luật.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2. Phối hợp, hỗ trợ các ngành chức năng về nghiệp vụ trong giám định các loại văn hóa phẩm, các loại hàng hóa thuộc chuyên ngành văn hóa, thể thao và du lịch phục vụ cho công tác kiểm tra, xử lý các hành vi vi phạm pháp luật.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lastRenderedPageBreak/>
        <w:t xml:space="preserve">3. Chủ trì, phối hợp với các ngành chức năng kiểm tra và xử lý các hành vi vi phạm trong việc xuất bản, in các sản phẩm không phải là xuất bản phẩm không có giấy phép của cơ quan quản lý nhà nước; nhập khẩu, xuất bản, in và phát hành trái phép.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4. Phối hợp với các cơ quan chức năng hướng dẫn các cơ quan thông tấn báo chí; Cổng/trang thông tin điện tử; hệ thống thông tin cơ sở tổ chức tuyên truyền về công tác đấu tranh chống buôn lậu, gian lận thương mại và hàng giả, những tác động xấu đối với kinh tế xã hội của hành vi buôn lậu, gian lận thương mại và sản xuất, kinh doanh hàng giả.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b/>
          <w:sz w:val="28"/>
          <w:szCs w:val="28"/>
        </w:rPr>
        <w:t>Điều 18. Trách nhiệm của Sở Tư pháp</w:t>
      </w:r>
      <w:r w:rsidRPr="00717573">
        <w:rPr>
          <w:sz w:val="28"/>
          <w:szCs w:val="28"/>
        </w:rPr>
        <w:t xml:space="preserve">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1. Phối hợp với các cơ quan có liên quan tổ chức thi hành pháp luật, công tác xử lý vi phạm hành chính trong lĩnh vực phòng, chống buôn lậu, gian lận thương mại và hàng giả.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2. Phối hợp với các cơ quan có liên quan trong việc xây dựng, rà soát các văn ban quy phạm pháp luật liên quan đến công tác đấu tranh phòng chống buôn lậu, gian lận thương mại và hàng giả.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3. Phối hợp với các cơ quan có liên quan hướng dẫn nghiệp vụ xử lý vi phạm hành chính trong công tác đấu tranh phòng chống buôn lậu, gian lận thương mại và sản xuất, buôn bán hàng giả. Kịp thời phối hợp với các cơ quan đề xuất, trình Chủ tịch Uỷ ban nhân dân tỉnh quyết định xử lý vi phạm đối với các vụ việc thuộc thẩm quyền của Chủ tịch Uỷ ban nhân dân tỉnh </w:t>
      </w:r>
      <w:r w:rsidR="00717573" w:rsidRPr="00717573">
        <w:rPr>
          <w:sz w:val="28"/>
          <w:szCs w:val="28"/>
        </w:rPr>
        <w:t xml:space="preserve">theo quy định của pháp luật.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b/>
          <w:sz w:val="28"/>
          <w:szCs w:val="28"/>
        </w:rPr>
        <w:t>Điều 19. Trách nhiệm của Ban Quản lý Khu kinh tế Hải Phòng</w:t>
      </w:r>
      <w:r w:rsidRPr="00717573">
        <w:rPr>
          <w:sz w:val="28"/>
          <w:szCs w:val="28"/>
        </w:rPr>
        <w:t xml:space="preserve">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1. Trong phạm vi chức năng, nhiệm vụ và địa bàn quản lý, thực hiện theo dõi, nắm tình hình; Phối hợp với cơ quan Hải quan và các cơ quan chức năng có liên quan trong việc trao đổi thông tin phục vụ công tác quản lý, giám sát hoạt động đầu tư, sản xuất, kinh doanh của doanh nghiệp tại khu công nghiệp, khu kinh tế, khu thương mại tự do, đặc biệt đối với các lĩnh vực có rủi ro phát sinh gian lận thương mại như xuất khẩu, nhập khẩu, quản lý nguyên vật liệu, phế liệu, phế phẩm và tiêu hủy hàng hóa theo quy định của pháp luật.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2. Phối hợp, hỗ trợ, tạo điều kiện để các lực lượng chức năng thực hiện công tác kiểm tra, kiểm soát, xử lý vi phạm theo quy định của pháp luật. </w:t>
      </w:r>
    </w:p>
    <w:p w:rsidR="00717573" w:rsidRPr="00717573" w:rsidRDefault="00FF56F9" w:rsidP="00717573">
      <w:pPr>
        <w:widowControl w:val="0"/>
        <w:tabs>
          <w:tab w:val="left" w:pos="1320"/>
        </w:tabs>
        <w:spacing w:before="60" w:after="60" w:line="380" w:lineRule="exact"/>
        <w:ind w:firstLine="720"/>
        <w:jc w:val="both"/>
        <w:rPr>
          <w:b/>
          <w:sz w:val="28"/>
          <w:szCs w:val="28"/>
        </w:rPr>
      </w:pPr>
      <w:r w:rsidRPr="00717573">
        <w:rPr>
          <w:b/>
          <w:sz w:val="28"/>
          <w:szCs w:val="28"/>
        </w:rPr>
        <w:t xml:space="preserve">Điều 20. Trách nhiệm của Báo và Phát thanh, truyền hình Hải Phòng, Chuyên đề An ninh Hải Phòng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1. Chủ trì, phối hợp với các cơ quan liên quan tổ chức sản xuất chuyên mục để đăng tải các văn bản quy phạm pháp luật, các văn bản chỉ đạo của các cơ </w:t>
      </w:r>
      <w:r w:rsidRPr="00717573">
        <w:rPr>
          <w:sz w:val="28"/>
          <w:szCs w:val="28"/>
        </w:rPr>
        <w:lastRenderedPageBreak/>
        <w:t xml:space="preserve">quan có thẩm quyền về công tác đấu tranh phòng, chống buôn lậu, gian lận thương mại và hàng giả trên địa bàn thành phố. Đẩy mạnh công tác tuyên truyền, phổ biến chính sách pháp luật, vận động nhân dân không tham gia, tiếp tay cho các hành vi buôn lậu, gian lận thương mại và sản xuất, kinh doanh hàng giả.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2. Phối hợp chặt chẽ với các cơ quan liên quan để để kịp thời đưa tin, phản ánh tình hình thị trường, hoạt động của các lực lượng chức năng, kết quả xử lý vi phạm. Tăng thời lượng phát sóng, bài viết, đưa tin về công tác, kết quả chống buôn lậu, gian lận thương mại và hàng giả.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b/>
          <w:sz w:val="28"/>
          <w:szCs w:val="28"/>
        </w:rPr>
        <w:t>Điều 21. Trách nhiệm của các Sở, Ban, ngành thành phố</w:t>
      </w:r>
      <w:r w:rsidRPr="00717573">
        <w:rPr>
          <w:sz w:val="28"/>
          <w:szCs w:val="28"/>
        </w:rPr>
        <w:t xml:space="preserve">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1. Căn cứ chức năng, nhiệm vụ được giao tổ chức việc quản lý sản xuất, kinh doanh theo quy định của pháp luật, phòng, chống các hành vi buôn lậu, gian lận thương mại, sản xuất, kinh doanh hàng giả, nhằm ổn định thị trường, thúc đẩy sản xuất phát triển, mở rộng giao lưu hàng hóa.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2. Phối hợp với các cơ quan chức năng chống buôn lậu, gian lận thương mại và hàng giả khi có yêu cầu, thực hiện tuyên truyền, giáo dục cán bộ, công chức, viên chức và nhân dân hiểu và tự giác chấp hành các chủ trương, chính sách, pháp luật của nhà nước về công tác đấu tranh chống buôn lậu, hàng cấm, gian lận thương mại và hàng giả; khi phát hiện các hành vi buôn lậu, gian lận thương mại và hàng giả, kịp thời thông tin cho các cơ quan chức năng tại địa bàn để xử lý; đồng thời, giúp đỡ lực lượng chức năng thực hiện nhiệm vụ phát hiện những hành vi tiêu cực trong các lực lượng chống buôn lậu, gian lận thương mại và hàng giả để k</w:t>
      </w:r>
      <w:r w:rsidR="00717573" w:rsidRPr="00717573">
        <w:rPr>
          <w:sz w:val="28"/>
          <w:szCs w:val="28"/>
        </w:rPr>
        <w:t xml:space="preserve">ịp thời xử lý theo quy định.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b/>
          <w:sz w:val="28"/>
          <w:szCs w:val="28"/>
        </w:rPr>
        <w:t xml:space="preserve">Điều 22. Trách nhiệm của Chủ tịch Ủy ban nhân dân cấp xã trong công tác đấu tranh phòng, chống buôn lậu, gian lận thương mại và hàng giả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1. Tổ chức thực hiện các quy định pháp luật, các chủ trương, chính sách và sự chỉ đạo của Ủy ban nhân dân thành phố, Ban Chỉ đạo 389 Hải Phòng về công tác đấu tranh chống buôn lậu, gian lận thương mại và hàng giả.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2. Chỉ đạo các phòng chuyên môn, đơn vị thuộc UBND cấp xã rà soát, nắm tình hình địa bàn; phối hợp với cơ quan quản lý nhà nước chuyên ngành, lực lượng chức năng kiểm tra, xác minh, phát hiện, ngăn chặn, xử lý theo thẩm quyền hoặc kiến nghị cơ quan có thẩm quyền xử lý các hành vi vi phạm về buôn lậu, gian lận thương mại, sản xuất, kinh doanh hàng giả theo quy định của pháp luật trên địa bàn.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3. Phối hợp với các cơ quan chức năng vận động nhân dân trên địa bàn cam kết không tham gia, không tiếp tay cho các hoạt động buôn bán, vận chuyển, tàng trữ hàng cấm, hàng nhập lậu; sản xuất, buôn bán hàng giả và các </w:t>
      </w:r>
      <w:r w:rsidRPr="00717573">
        <w:rPr>
          <w:sz w:val="28"/>
          <w:szCs w:val="28"/>
        </w:rPr>
        <w:lastRenderedPageBreak/>
        <w:t xml:space="preserve">hành vi kinh doanh trái phép khác.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4. Kiến nghị cơ quan có thẩm quyền bổ sung các cơ chế, chính sách phù hợp nhằm tạo điều kiện thuận lợi cho công tác đấu tranh chống buôn lậu, gian lận thương mại và hàng giả trên địa bàn. </w:t>
      </w:r>
    </w:p>
    <w:p w:rsidR="00717573" w:rsidRPr="00717573" w:rsidRDefault="00FF56F9" w:rsidP="00717573">
      <w:pPr>
        <w:widowControl w:val="0"/>
        <w:tabs>
          <w:tab w:val="left" w:pos="1320"/>
        </w:tabs>
        <w:spacing w:before="60" w:after="60" w:line="380" w:lineRule="exact"/>
        <w:ind w:firstLine="720"/>
        <w:jc w:val="center"/>
        <w:rPr>
          <w:b/>
          <w:sz w:val="28"/>
          <w:szCs w:val="28"/>
        </w:rPr>
      </w:pPr>
      <w:r w:rsidRPr="00717573">
        <w:rPr>
          <w:b/>
          <w:sz w:val="28"/>
          <w:szCs w:val="28"/>
        </w:rPr>
        <w:t>Chương III</w:t>
      </w:r>
    </w:p>
    <w:p w:rsidR="00717573" w:rsidRPr="00717573" w:rsidRDefault="00FF56F9" w:rsidP="00717573">
      <w:pPr>
        <w:widowControl w:val="0"/>
        <w:tabs>
          <w:tab w:val="left" w:pos="1320"/>
        </w:tabs>
        <w:spacing w:before="60" w:after="60" w:line="380" w:lineRule="exact"/>
        <w:ind w:firstLine="720"/>
        <w:jc w:val="center"/>
        <w:rPr>
          <w:b/>
          <w:sz w:val="28"/>
          <w:szCs w:val="28"/>
        </w:rPr>
      </w:pPr>
      <w:r w:rsidRPr="00717573">
        <w:rPr>
          <w:b/>
          <w:sz w:val="28"/>
          <w:szCs w:val="28"/>
        </w:rPr>
        <w:t>NỘI DUNG, TRÁCH NHIỆM PHỐI HỢP</w:t>
      </w:r>
    </w:p>
    <w:p w:rsidR="00717573" w:rsidRPr="00717573" w:rsidRDefault="00FF56F9" w:rsidP="00717573">
      <w:pPr>
        <w:widowControl w:val="0"/>
        <w:tabs>
          <w:tab w:val="left" w:pos="1320"/>
        </w:tabs>
        <w:spacing w:before="60" w:after="60" w:line="380" w:lineRule="exact"/>
        <w:ind w:firstLine="720"/>
        <w:jc w:val="both"/>
        <w:rPr>
          <w:b/>
          <w:sz w:val="28"/>
          <w:szCs w:val="28"/>
        </w:rPr>
      </w:pPr>
      <w:r w:rsidRPr="00717573">
        <w:rPr>
          <w:b/>
          <w:sz w:val="28"/>
          <w:szCs w:val="28"/>
        </w:rPr>
        <w:t xml:space="preserve">Điều 23. Nội dung phối hợp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Căn cứ chỉ đạo của Ủy ban nhân dân thành phố và theo chức năng, nhiệm vụ được giao trong công tác đấu tranh phòng, chống buôn lậu, gian lận thương mại và hàng giả, các Sở, ban, ngành và Ủy ban nhân dân cấp xã thực hiện hoặc chỉ đạo các lực lượng có chức năng phòng, chống buôn lậu, gian lận thương mại và hàng giả thuộc phạm vi quản lý chủ động xác lập quan hệ phối hợp hoạt động trong việc: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1. Xây dựng kế hoạch, phương án công tác trong đó phân định rõ phạm vi trách nhiệm quản lý và hoạt động, các biện pháp quản lý theo ngành, lĩnh vực, địa bàn; những vấn đề có liên quan đến nhiều ngành hoặc địa phương khác cần có sự trao đổi, bàn bạc thống nhất với các cơ quan liên quan.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2. Phát hiện, thu thập trao đổi, cung cấp thông tin, tài liệu, gồm: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a) Thông tin về tình hình buôn lậu, gian lận thương mại và hàng giả trong lĩnh vực được phân công và trên địa bàn, dự báo tình hình thị trường, cung cầu hàng hóa, giá cả; kết quả công tác đấu tranh phòng, chống buôn lậu, gian lận thương mại và hàng giả trong từng giai đoạn. Trong trường hợp có những vấn đề đột xuất, phức tạp thì kịp thời báo cáo về Ban Chỉ đạo 389 Hải Phòng để thông báo cho các Sở, ban, ngành, địa phương và các cơ quan c</w:t>
      </w:r>
      <w:r w:rsidR="00717573" w:rsidRPr="00717573">
        <w:rPr>
          <w:sz w:val="28"/>
          <w:szCs w:val="28"/>
        </w:rPr>
        <w:t xml:space="preserve">hức năng có biện pháp xử lý.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b) Thông tin về tình hình vi phạm pháp luật, quy luật, thủ đoạn hoạt động của các đối tượng vi phạm; về các tổ chức, đường dây, ổ nhóm, các tuyến, địa bàn trọng điểm liên quan đến buôn lậu, vận chuyển trái phép hàng hóa, buôn bán, vận chuyển hàng nhập lậu, gian lận thương mại, sản xuất, kinh doanh hàng giả và các hành vi khác.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c) Thông tin về quy trình kiểm tra, xử lý mang tính nghiệp vụ của các ngành, địa phương; thông tin về những khó khăn, vướng mắc và kinh nghiệm của từng ngành, từng địa phương trong công tác đấu tranh chống buôn lậu, vận chuyển trái phép hàng hóa, buôn bán, vận chuyển hàng nhập lậu, gian lận thương mại, sản xuất, kinh doanh hàng giả và các hành vi khác.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d) Các thông tin, tài liệu khác theo đề nghị của các cơ quan quản lý nhà </w:t>
      </w:r>
      <w:r w:rsidRPr="00717573">
        <w:rPr>
          <w:sz w:val="28"/>
          <w:szCs w:val="28"/>
        </w:rPr>
        <w:lastRenderedPageBreak/>
        <w:t xml:space="preserve">nước có liên quan.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3. Tổ chức điều tra, kiểm tra, kiểm soát nhằm phát hiện, ngăn chặn và xử lý các vụ việc vi phạm về buôn lậu, gian lận thương mại và sản xuất, kinh doanh hàng giả gồm: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a) Tổ chức lực lượng kiểm tra, phương tiện để ngăn chặn; tư vấn, trao đổi nghiệp vụ chuyên môn để xử lý vụ việc theo yêu cầu.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b) Phối hợp trong quá trình điều tra, xử lý theo quy định của pháp luật. Khi xử lý có sự bàn bạc thống nhất giữa các bên tham gia.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c) Trong quá trình kiểm tra, kiểm soát nếu phát hiện tổ chức, cá nhân được kiểm tra, kiểm soát có những hành vi vi phạm mà không thuộc phạm vi chức năng, thẩm quyền xử lý của mình, thì đơn vị kiểm tra, kiểm soát thông báo và chuyển hồ sơ vụ việc cho cơ quan chức năng có thẩm quyền xem xét xử lý theo quy định pháp luật. Sau khi kết thúc xử lý vụ việc, cơ quan chức năng có thẩm quyền xử lý phải có văn bản gửi đơn vị kiểm tra, kiểm soát (đơn vị chuyển thông tin, hồ sơ vụ việc) thông báo kết quả xử lý vụ việc biết, theo dõi.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d) Khi cần thiết có thể tổ chức lực lượng kiểm tra, kiểm soát liên ngành để phối hợp kiểm tra. Cơ quan chủ trì, phối hợp kiểm tra liên ngành chịu trách nhiệm chính trong việc tổ chức kiểm tra và xử lý kết quả kiểm tra theo thẩm quyền và quy định của pháp luật. Các cơ quan tham gia hỗ trợ lực lượng chuyên môn, phương tiện trong quá trình kiểm tra và xử lý các vụ việc có tính chất phức tạp.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4. Phối hợp trong công tác thông tin tuyên truyền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a) Tuyên truyền, phát động quần chúng nhân dân tham gia đấu tranh chống các hành vi tiêu cực, vi phạm pháp luật trong công tác phòng, chống buôn lậu, gian lận thương mại và hàng giả.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b) Tuyên truyền, phổ biến pháp luật cho tổ chức, cá nhân sản xuất, kinh doanh hàng hóa, dịch vụ chấp hành các quy định của pháp luật liên quan đến hoạt động sản xuất kinh doanh, phòng, chống buôn lậu, gian lận thương mại và h</w:t>
      </w:r>
      <w:r w:rsidR="00717573" w:rsidRPr="00717573">
        <w:rPr>
          <w:sz w:val="28"/>
          <w:szCs w:val="28"/>
        </w:rPr>
        <w:t xml:space="preserve">àng giả.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Điều 24. Trách nhiệm của các cơ quan, đơn vị phối hợp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1. Thực hiện đầy đủ, đúng mục đích, yêu cầu, nội dung, nguyên tắc các chương trình, kế hoạch, phương án phối hợp đã tham gia ký kết với các đơn vị phối hợp.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2. Thực hiện chế độ thông tin, báo cáo thường xuyên hoặc đột xuất với cơ quan chủ trì theo quy định chung về tình hình thị trường, công tác đấu tranh phòng chống buôn lậu, gian lận thương mại, hàng giả của đơn vị mình.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lastRenderedPageBreak/>
        <w:t xml:space="preserve">3. Tham gia phối hợp kiểm tra liên ngành khi cần thiết; trường hợp khẩn cấp theo yêu cầu của đơn vị chủ trì thì đơn vị được yêu cầu phối hợp phải hỗ trợ, tạo điều kiện, tăng cường lực lượng, phương tiện kịp thời ngăn chặn, xử lý các vụ việc buôn lậu, gian lận thương mại và hàng giả.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4. Tham dự các phiên họp do Sở, ban, ngành thành viên chủ trì triệu tập và chuẩn bị các tài liệu cần thiết cho phiên họp theo yêu cầu.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5. Tham gia xử lý các vụ việc buôn lậu, gian lận thương mại và hàng giả có liên quan đến trách nhiệm của đơn vị mình đảm bảo khách quan, đúng quy định của pháp luật.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b/>
          <w:sz w:val="28"/>
          <w:szCs w:val="28"/>
        </w:rPr>
        <w:t>Điều 25. Trách nhiệm trong chỉ đạo công tác phối hợp</w:t>
      </w:r>
      <w:r w:rsidRPr="00717573">
        <w:rPr>
          <w:sz w:val="28"/>
          <w:szCs w:val="28"/>
        </w:rPr>
        <w:t xml:space="preserve">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1. Trách nhiệm chỉ đạo của Ban Chỉ đạo 389 Hải Phòng: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a) Chỉ đạo, tổ chức, điều hành hoạt động trong việc phối hợp công tác đấu tranh phòng, chống buôn lậu, gian lận thương mại và hàng giả trên địa bàn thành phố.</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 b) Tổ chức xây dựng và triển khai thực hiện các chương trình, kế hoạch, các giải pháp phòng ngừa đấu tranh phòng, chống buôn lậu, gian lận thương mại và hàng giả (kể cả các giải pháp tình thế đối với từng lĩnh vực, từng tuyến, từng địa bàn cụ thể) nhằm kịp thời ngăn chặn có hiệu quả các hành vi buôn lậu, gian lận thương mại và hàng giả trên địa bàn quản lý. Theo dõi, kiểm tra, đôn đốc các Sở, ban, ngành và Ủy ban nhân dân cấp xã thực hiện; giải quyết các vụ việc phức tạp liên quan đến nhiều ngành.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c) Tổng hợp tình hình, đánh giá kết quả hoạt động công tác đấu tranh </w:t>
      </w:r>
      <w:bookmarkStart w:id="4" w:name="_GoBack"/>
      <w:r w:rsidRPr="00717573">
        <w:rPr>
          <w:sz w:val="28"/>
          <w:szCs w:val="28"/>
        </w:rPr>
        <w:t xml:space="preserve">phòng, chống buôn lậu, gian lận thương mại và hàng giả tại thành phố, báo cáo </w:t>
      </w:r>
      <w:bookmarkEnd w:id="4"/>
      <w:r w:rsidRPr="00717573">
        <w:rPr>
          <w:sz w:val="28"/>
          <w:szCs w:val="28"/>
        </w:rPr>
        <w:t xml:space="preserve">đầy đủ, kịp thời Ban Chỉ đạo 389 quốc gia theo quy định.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d) Kiến nghị Thủ tướng Chính phủ và các Bộ, ngành liên quan về các biện pháp cụ thể nhằm nâng cao hiệu quả công tác đấu tranh phòng, chống buôn lậu, gian lận thương mại và hàng giả phù hợp với tình hình thực tế.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đ) Chỉ đạo tổ chức việc phối hợp kiểm tra liên ngành ở địa phương khi cần thiết.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e) Tổ chức vận động nhân dân cam kết không tham gia, không tiếp tay cho hành vi buôn bán, vận chuyển, tàng trữ hàng nhập lậu, gian lận thương mại, hàng cấm và hàng giả.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g) Đề xuất cấp có thẩm quyền kịp thời khen thưởng đối với tập thể, cá nhân có thành tích xuất sắc trong công tác đấu tranh phòng, chống buôn lậu, gian lận thương mại và hàng giả. Chỉ đạo xử lý tập thể, cá nhân có biểu hiện bao che, bảo kê, thông đồng, tiếp tay cho buôn lậu, gian lận thương mại và hàng giả.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lastRenderedPageBreak/>
        <w:t xml:space="preserve">2. Trách nhiệm của các Sở, ban, ngành có chức năng kiểm tra, kiểm soát, đấu tranh phòng, chống buôn lậu, gian lận thương mại và hàng giả: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a) Tổ chức xây dựng và triển khai thực hiện các chương trình, kế hoạch, phương án phối hợp với các Sở, ban, ngành, cơ quan chức năng trong việc kiểm tra, kiểm soát phòng, chống buôn lậu, gian lận thương mại và hàng giả đối với lĩnh vực, địa bàn được phân công.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b) Theo dõi, kiểm tra, đôn đốc các cơ quan chức năng thuộc Sở, ngành mình phối hợp thực hiện nhiệm vụ đấu tranh phòng, chống buôn lậu, gian lận thương mại và hàng giả; chỉ đạo giải quyết các vụ việc phức tạp liên quan đến nhiều Sở, ban, ngành, địa phương thuộc lĩnh vực mình phụ trách.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c) Yêu cầu cơ quan quản lý nhà nước cung cấp thông tin báo cáo đầy đủ và kịp thời tình hình có liên quan đến công tác đấu tranh phòng, chống buôn lậu, gian lận thương mại và hàng giả thuộc lĩnh vực mình phụ trách, tổng hợp tình hình, đánh giá kết quả hoạt động để báo cáo Ban Chỉ đạo 389 Hải Phòng và Ủy ban nhân dân thành phố.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d) Đề xuất Ủy ban nhân dân thành phố kiến nghị Chính phủ, Thủ tướng Chính phủ và các cơ quan quản lý nhà nước có liên quan về các chủ trương và biện pháp cần thiết nhằm nâng cao hiệu quả công tác đấu tranh phòng, chống buôn lậu, gian lận thương mại và hàng giả trong lĩnh vực mình phụ trách.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đ) Phối hợp kiểm tra liên ngành khi cần thiết; trường hợp khẩn cấp được yêu cầu các cơ quan có liên quan tăng cường lực lượng, phương tiện để kịp thời ngăn chặn, bắt giữ các vụ việc buôn lậu, buôn bán, vận chuyển, tàng trữ hàng nhập lậu, gian lận thương mại, hàng cấm và hàng giả trên địa bàn, lĩnh vực được phân công phụ trách. </w:t>
      </w:r>
    </w:p>
    <w:p w:rsidR="00717573" w:rsidRPr="00717573" w:rsidRDefault="00FF56F9" w:rsidP="00717573">
      <w:pPr>
        <w:widowControl w:val="0"/>
        <w:tabs>
          <w:tab w:val="left" w:pos="1320"/>
        </w:tabs>
        <w:spacing w:before="60" w:after="60" w:line="380" w:lineRule="exact"/>
        <w:ind w:firstLine="720"/>
        <w:jc w:val="center"/>
        <w:rPr>
          <w:b/>
          <w:sz w:val="28"/>
          <w:szCs w:val="28"/>
        </w:rPr>
      </w:pPr>
      <w:r w:rsidRPr="00717573">
        <w:rPr>
          <w:b/>
          <w:sz w:val="28"/>
          <w:szCs w:val="28"/>
        </w:rPr>
        <w:t>Chương IV</w:t>
      </w:r>
    </w:p>
    <w:p w:rsidR="00717573" w:rsidRPr="00717573" w:rsidRDefault="00FF56F9" w:rsidP="00717573">
      <w:pPr>
        <w:widowControl w:val="0"/>
        <w:tabs>
          <w:tab w:val="left" w:pos="1320"/>
        </w:tabs>
        <w:spacing w:before="60" w:after="60" w:line="380" w:lineRule="exact"/>
        <w:ind w:firstLine="720"/>
        <w:jc w:val="center"/>
        <w:rPr>
          <w:sz w:val="28"/>
          <w:szCs w:val="28"/>
        </w:rPr>
      </w:pPr>
      <w:r w:rsidRPr="00717573">
        <w:rPr>
          <w:b/>
          <w:sz w:val="28"/>
          <w:szCs w:val="28"/>
        </w:rPr>
        <w:t>TỔ CHỨC THỰC HIỆN</w:t>
      </w:r>
    </w:p>
    <w:p w:rsidR="00717573" w:rsidRPr="00717573" w:rsidRDefault="00FF56F9" w:rsidP="00717573">
      <w:pPr>
        <w:widowControl w:val="0"/>
        <w:tabs>
          <w:tab w:val="left" w:pos="1320"/>
        </w:tabs>
        <w:spacing w:before="60" w:after="60" w:line="380" w:lineRule="exact"/>
        <w:ind w:firstLine="720"/>
        <w:jc w:val="both"/>
        <w:rPr>
          <w:b/>
          <w:sz w:val="28"/>
          <w:szCs w:val="28"/>
        </w:rPr>
      </w:pPr>
      <w:r w:rsidRPr="00717573">
        <w:rPr>
          <w:b/>
          <w:sz w:val="28"/>
          <w:szCs w:val="28"/>
        </w:rPr>
        <w:t xml:space="preserve">Điều 26. Sơ kết, tổng kết; báo cáo và khen thưởng, kỷ luật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1. Công tác sơ kết, tổng kết đánh giá kết quả và chế độ báo cáo: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a) Các Sở, Ban, ngành và Ủy ban nhân dân cấp xã tiến hành sơ kết (định kỳ 6 tháng), tổng kết (định kỳ hàng năm) để đánh giá kết quả thực hiện công tác phối hợp theo Quy chế này và tổng hợp vào báo cáo kết quả công tác đấu tranh phòng, chống buôn lậu, gian lận thương mại và hàng giả (báo cáo về Sở Công Thương - Cơ quan thường trực Ban Chỉ đạo 389 Hải Phòng (qua Chi cục Quản lý thị trường thành phố Hải Phòng, số 07 Lạch Tray, phường Gia Viên, thành phố Hải Phòng)) để tổng hợp báo cáo Ban Chỉ đạo 389 quốc gia v</w:t>
      </w:r>
      <w:r w:rsidR="00717573" w:rsidRPr="00717573">
        <w:rPr>
          <w:sz w:val="28"/>
          <w:szCs w:val="28"/>
        </w:rPr>
        <w:t xml:space="preserve">à Ủy ban nhân dân thành phố.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lastRenderedPageBreak/>
        <w:t xml:space="preserve">b) Hình thức sơ kết, tổng kết: Ban Chỉ đạo 389 Hải Phòng sơ kết, tổng kết việc thực hiện các nội dung phối hợp hoạt động theo quy định của Quy chế này. Các Sở, ban, ngành tổ chức sơ kết, tổng kết công tác phối hợp theo các mối quan hệ phối hợp theo chức năng hoặc đã tham gia ký kết. Ủy ban nhân dân các xã, phường, đặc khu sơ kết, tổng kết việc thực hiện các nội dung phối hợp hoạt động theo quy định của Quy chế này tại địa phương.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2. Khen thưởng, kỷ luật: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a) Khen thưởng: Tập thể, cá nhân có thành tích trong công tác phối hợp, thực thi nhiệm vụ phòng, chống buôn lậu, gian lận thương mại và hàng giả được khen thưởng theo quy định của pháp luật.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b) Kỷ luật: Người đứng đầu Sở, ban, ngành và Ủy ban nhân dân các xã, phường, đặc khu chịu trách nhiệm khi để xảy ra tình trạng buôn lậu, gian lận thương mại và hàng giả kéo dài hoặc nghiêm trọng thuộc lĩnh vực, địa bàn quản lý do thiếu trách nhiệm trong lãnh đạo, chỉ đạo, quản lý hoặc không thực hiện đầy đủ trách nhiệm được giao, sau khi có kết luận của cơ quan có thẩm quyền. Tập thể, cá nhân vi phạm Quy chế này bị xử lý kỷ luật theo quy định của pháp luật.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b/>
          <w:sz w:val="28"/>
          <w:szCs w:val="28"/>
        </w:rPr>
        <w:t>Điều 27. Điều khoản thi hành</w:t>
      </w:r>
      <w:r w:rsidRPr="00717573">
        <w:rPr>
          <w:sz w:val="28"/>
          <w:szCs w:val="28"/>
        </w:rPr>
        <w:t xml:space="preserve"> </w:t>
      </w:r>
    </w:p>
    <w:p w:rsidR="00717573"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 xml:space="preserve">1. Căn cứ Quy chế này, Giám đốc các Sở, ban, ngành; Chủ tịch Ủy ban nhân dân cấp xã và Thủ trưởng các cơ quan, đơn vị liên quan có trách nhiệm xây dựng kế hoạch, chương trình công tác cụ thể hàng năm, trong đó có nội dung quan hệ phối hợp để tổ chức chỉ đạo và thực hiện công tác đấu tranh chống buôn lậu, gian lận thương mại và hàng giả theo quy chế này. </w:t>
      </w:r>
    </w:p>
    <w:p w:rsidR="00140566" w:rsidRPr="00717573" w:rsidRDefault="00FF56F9" w:rsidP="00717573">
      <w:pPr>
        <w:widowControl w:val="0"/>
        <w:tabs>
          <w:tab w:val="left" w:pos="1320"/>
        </w:tabs>
        <w:spacing w:before="60" w:after="60" w:line="380" w:lineRule="exact"/>
        <w:ind w:firstLine="720"/>
        <w:jc w:val="both"/>
        <w:rPr>
          <w:sz w:val="28"/>
          <w:szCs w:val="28"/>
        </w:rPr>
      </w:pPr>
      <w:r w:rsidRPr="00717573">
        <w:rPr>
          <w:sz w:val="28"/>
          <w:szCs w:val="28"/>
        </w:rPr>
        <w:t>2. Trong quá trình thực hiện, nếu có khó khăn, vướng mắc, các Sở, Ban, ngành, Ủy ban nhân dân cấp xã và các tổ chức, cá nhân phản ánh kịp thời có Văn bản gửi Sở Công Thương - Cơ quan Thường trực Ban chỉ đạo 389 Hải Phòng tổng hợp, báo cáo Ủy ban nhân dân thành phố xem xét, quyết định điều chỉnh, sửa đổi, bổ sung cho phù hợp./.</w:t>
      </w:r>
    </w:p>
    <w:sectPr w:rsidR="00140566" w:rsidRPr="00717573" w:rsidSect="00DA3E4B">
      <w:footerReference w:type="default" r:id="rId9"/>
      <w:footerReference w:type="first" r:id="rId10"/>
      <w:pgSz w:w="11907" w:h="16840" w:code="9"/>
      <w:pgMar w:top="1134" w:right="1134" w:bottom="1134" w:left="1701" w:header="568"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0F78" w:rsidRDefault="00C70F78" w:rsidP="00F90FEB">
      <w:r>
        <w:separator/>
      </w:r>
    </w:p>
  </w:endnote>
  <w:endnote w:type="continuationSeparator" w:id="0">
    <w:p w:rsidR="00C70F78" w:rsidRDefault="00C70F78" w:rsidP="00F90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20002A87" w:usb1="80000000" w:usb2="00000008"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353C" w:rsidRDefault="0005353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353C" w:rsidRDefault="000535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0F78" w:rsidRDefault="00C70F78" w:rsidP="00F90FEB">
      <w:r>
        <w:separator/>
      </w:r>
    </w:p>
  </w:footnote>
  <w:footnote w:type="continuationSeparator" w:id="0">
    <w:p w:rsidR="00C70F78" w:rsidRDefault="00C70F78" w:rsidP="00F90FE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353C" w:rsidRPr="00904BCD" w:rsidRDefault="00904BCD" w:rsidP="00904BCD">
    <w:pPr>
      <w:pStyle w:val="Header"/>
      <w:jc w:val="center"/>
    </w:pPr>
    <w:r>
      <w:fldChar w:fldCharType="begin"/>
    </w:r>
    <w:r>
      <w:instrText xml:space="preserve"> PAGE   \* MERGEFORMAT </w:instrText>
    </w:r>
    <w:r>
      <w:fldChar w:fldCharType="separate"/>
    </w:r>
    <w:r w:rsidR="00717573">
      <w:rPr>
        <w:noProof/>
      </w:rPr>
      <w:t>16</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55D9"/>
    <w:rsid w:val="000007CC"/>
    <w:rsid w:val="00000AF4"/>
    <w:rsid w:val="00006213"/>
    <w:rsid w:val="000103FC"/>
    <w:rsid w:val="00013D94"/>
    <w:rsid w:val="00014A98"/>
    <w:rsid w:val="0001537D"/>
    <w:rsid w:val="00015EB0"/>
    <w:rsid w:val="00017C18"/>
    <w:rsid w:val="0002195A"/>
    <w:rsid w:val="00026E6C"/>
    <w:rsid w:val="00027418"/>
    <w:rsid w:val="00031AE3"/>
    <w:rsid w:val="0004017A"/>
    <w:rsid w:val="00042407"/>
    <w:rsid w:val="0004414D"/>
    <w:rsid w:val="0005353C"/>
    <w:rsid w:val="000542DD"/>
    <w:rsid w:val="0006060C"/>
    <w:rsid w:val="000626CB"/>
    <w:rsid w:val="00071122"/>
    <w:rsid w:val="00077EB4"/>
    <w:rsid w:val="00080E28"/>
    <w:rsid w:val="000819A7"/>
    <w:rsid w:val="0008524E"/>
    <w:rsid w:val="00085D2B"/>
    <w:rsid w:val="00090DFA"/>
    <w:rsid w:val="000944D9"/>
    <w:rsid w:val="000A182B"/>
    <w:rsid w:val="000A2CD6"/>
    <w:rsid w:val="000A42F2"/>
    <w:rsid w:val="000A6280"/>
    <w:rsid w:val="000A64CA"/>
    <w:rsid w:val="000B052C"/>
    <w:rsid w:val="000B7517"/>
    <w:rsid w:val="000B79B2"/>
    <w:rsid w:val="000C0AC4"/>
    <w:rsid w:val="000C1F05"/>
    <w:rsid w:val="000C3407"/>
    <w:rsid w:val="000C3842"/>
    <w:rsid w:val="000C42A8"/>
    <w:rsid w:val="000C7D50"/>
    <w:rsid w:val="000D2678"/>
    <w:rsid w:val="000D3A69"/>
    <w:rsid w:val="000D69EA"/>
    <w:rsid w:val="000D69ED"/>
    <w:rsid w:val="000D7FA8"/>
    <w:rsid w:val="000E16C3"/>
    <w:rsid w:val="000E3407"/>
    <w:rsid w:val="000E3C4D"/>
    <w:rsid w:val="000E4924"/>
    <w:rsid w:val="000E4970"/>
    <w:rsid w:val="000E4ECC"/>
    <w:rsid w:val="000F6EDE"/>
    <w:rsid w:val="001051D3"/>
    <w:rsid w:val="00110E80"/>
    <w:rsid w:val="00115320"/>
    <w:rsid w:val="00116470"/>
    <w:rsid w:val="00120182"/>
    <w:rsid w:val="001310A4"/>
    <w:rsid w:val="001371A8"/>
    <w:rsid w:val="00140566"/>
    <w:rsid w:val="001537FF"/>
    <w:rsid w:val="001559A9"/>
    <w:rsid w:val="0015651C"/>
    <w:rsid w:val="00156F7D"/>
    <w:rsid w:val="00157AD9"/>
    <w:rsid w:val="00162020"/>
    <w:rsid w:val="0016464B"/>
    <w:rsid w:val="0017148A"/>
    <w:rsid w:val="0017384E"/>
    <w:rsid w:val="001742EE"/>
    <w:rsid w:val="0017559F"/>
    <w:rsid w:val="00187178"/>
    <w:rsid w:val="001877C6"/>
    <w:rsid w:val="00190BF3"/>
    <w:rsid w:val="001911AB"/>
    <w:rsid w:val="001A0382"/>
    <w:rsid w:val="001A3185"/>
    <w:rsid w:val="001A4B43"/>
    <w:rsid w:val="001A50CD"/>
    <w:rsid w:val="001A667D"/>
    <w:rsid w:val="001B4AC3"/>
    <w:rsid w:val="001B6FFF"/>
    <w:rsid w:val="001C04AD"/>
    <w:rsid w:val="001C1608"/>
    <w:rsid w:val="001C21AB"/>
    <w:rsid w:val="001C77B6"/>
    <w:rsid w:val="001C77FD"/>
    <w:rsid w:val="001E5626"/>
    <w:rsid w:val="001F5D89"/>
    <w:rsid w:val="00200F1D"/>
    <w:rsid w:val="00201D0A"/>
    <w:rsid w:val="00205A43"/>
    <w:rsid w:val="00211844"/>
    <w:rsid w:val="00211EC2"/>
    <w:rsid w:val="0021612A"/>
    <w:rsid w:val="00217032"/>
    <w:rsid w:val="00217852"/>
    <w:rsid w:val="002213D3"/>
    <w:rsid w:val="0022220F"/>
    <w:rsid w:val="00223417"/>
    <w:rsid w:val="002264A6"/>
    <w:rsid w:val="00227F33"/>
    <w:rsid w:val="0024589C"/>
    <w:rsid w:val="00247307"/>
    <w:rsid w:val="002477E9"/>
    <w:rsid w:val="00262840"/>
    <w:rsid w:val="002635CC"/>
    <w:rsid w:val="00266909"/>
    <w:rsid w:val="00267F17"/>
    <w:rsid w:val="00276502"/>
    <w:rsid w:val="00280647"/>
    <w:rsid w:val="002867D7"/>
    <w:rsid w:val="0029446E"/>
    <w:rsid w:val="00294D4D"/>
    <w:rsid w:val="00295846"/>
    <w:rsid w:val="002A019E"/>
    <w:rsid w:val="002A0E53"/>
    <w:rsid w:val="002A1F70"/>
    <w:rsid w:val="002B27C0"/>
    <w:rsid w:val="002B5153"/>
    <w:rsid w:val="002C5B56"/>
    <w:rsid w:val="002C5B5F"/>
    <w:rsid w:val="002C6D08"/>
    <w:rsid w:val="002E75E4"/>
    <w:rsid w:val="002F2BA0"/>
    <w:rsid w:val="00300A1D"/>
    <w:rsid w:val="0030104A"/>
    <w:rsid w:val="00304146"/>
    <w:rsid w:val="0030469D"/>
    <w:rsid w:val="00306B8F"/>
    <w:rsid w:val="003104B3"/>
    <w:rsid w:val="0031057B"/>
    <w:rsid w:val="00321D90"/>
    <w:rsid w:val="00324C59"/>
    <w:rsid w:val="00324CCB"/>
    <w:rsid w:val="00331A5A"/>
    <w:rsid w:val="0033468C"/>
    <w:rsid w:val="00335122"/>
    <w:rsid w:val="003410AB"/>
    <w:rsid w:val="00343CD6"/>
    <w:rsid w:val="00344754"/>
    <w:rsid w:val="0036600B"/>
    <w:rsid w:val="00366254"/>
    <w:rsid w:val="003675DE"/>
    <w:rsid w:val="00374327"/>
    <w:rsid w:val="0037521F"/>
    <w:rsid w:val="00382D45"/>
    <w:rsid w:val="00387EAE"/>
    <w:rsid w:val="003957F8"/>
    <w:rsid w:val="00397D25"/>
    <w:rsid w:val="003A16A8"/>
    <w:rsid w:val="003B049E"/>
    <w:rsid w:val="003B173C"/>
    <w:rsid w:val="003C06D7"/>
    <w:rsid w:val="003C1970"/>
    <w:rsid w:val="003C20E0"/>
    <w:rsid w:val="003D47C3"/>
    <w:rsid w:val="003E274B"/>
    <w:rsid w:val="003E2A05"/>
    <w:rsid w:val="003E2BCB"/>
    <w:rsid w:val="003E5A1D"/>
    <w:rsid w:val="003F0FE8"/>
    <w:rsid w:val="003F24DA"/>
    <w:rsid w:val="003F7305"/>
    <w:rsid w:val="004029B9"/>
    <w:rsid w:val="0040695D"/>
    <w:rsid w:val="00406DFB"/>
    <w:rsid w:val="0040738E"/>
    <w:rsid w:val="00407B69"/>
    <w:rsid w:val="00417483"/>
    <w:rsid w:val="00443224"/>
    <w:rsid w:val="00445326"/>
    <w:rsid w:val="00450C8A"/>
    <w:rsid w:val="00453783"/>
    <w:rsid w:val="00461A13"/>
    <w:rsid w:val="0046295B"/>
    <w:rsid w:val="00464C75"/>
    <w:rsid w:val="004664CB"/>
    <w:rsid w:val="00471152"/>
    <w:rsid w:val="00471E94"/>
    <w:rsid w:val="00473446"/>
    <w:rsid w:val="00480FDA"/>
    <w:rsid w:val="00481D3C"/>
    <w:rsid w:val="00484F4E"/>
    <w:rsid w:val="00484FA2"/>
    <w:rsid w:val="0048685A"/>
    <w:rsid w:val="004912B1"/>
    <w:rsid w:val="00492A64"/>
    <w:rsid w:val="004A0AB3"/>
    <w:rsid w:val="004A19F7"/>
    <w:rsid w:val="004A3354"/>
    <w:rsid w:val="004A7C06"/>
    <w:rsid w:val="004B473F"/>
    <w:rsid w:val="004C0AA8"/>
    <w:rsid w:val="004C1721"/>
    <w:rsid w:val="004C1A26"/>
    <w:rsid w:val="004C3052"/>
    <w:rsid w:val="004C70C8"/>
    <w:rsid w:val="004D504C"/>
    <w:rsid w:val="004D619E"/>
    <w:rsid w:val="004D745A"/>
    <w:rsid w:val="004F05C5"/>
    <w:rsid w:val="004F0E25"/>
    <w:rsid w:val="004F32C3"/>
    <w:rsid w:val="0050042C"/>
    <w:rsid w:val="00503199"/>
    <w:rsid w:val="0050373B"/>
    <w:rsid w:val="00506B5C"/>
    <w:rsid w:val="00507AD1"/>
    <w:rsid w:val="005114E5"/>
    <w:rsid w:val="0052277C"/>
    <w:rsid w:val="0052571A"/>
    <w:rsid w:val="00525B73"/>
    <w:rsid w:val="00526C5D"/>
    <w:rsid w:val="00533ECC"/>
    <w:rsid w:val="00534AF6"/>
    <w:rsid w:val="00534D70"/>
    <w:rsid w:val="005421CC"/>
    <w:rsid w:val="00546F05"/>
    <w:rsid w:val="005470FC"/>
    <w:rsid w:val="00557CF5"/>
    <w:rsid w:val="00560127"/>
    <w:rsid w:val="00563803"/>
    <w:rsid w:val="00563E94"/>
    <w:rsid w:val="005661F6"/>
    <w:rsid w:val="00570FA9"/>
    <w:rsid w:val="00574BE6"/>
    <w:rsid w:val="00575D65"/>
    <w:rsid w:val="00576DD8"/>
    <w:rsid w:val="0058210C"/>
    <w:rsid w:val="0058351D"/>
    <w:rsid w:val="00586531"/>
    <w:rsid w:val="005865EA"/>
    <w:rsid w:val="00587A0F"/>
    <w:rsid w:val="00592B50"/>
    <w:rsid w:val="00595028"/>
    <w:rsid w:val="005974D1"/>
    <w:rsid w:val="005A2EF9"/>
    <w:rsid w:val="005A7F4C"/>
    <w:rsid w:val="005B1485"/>
    <w:rsid w:val="005B21E5"/>
    <w:rsid w:val="005B6C65"/>
    <w:rsid w:val="005B7773"/>
    <w:rsid w:val="005C0BAC"/>
    <w:rsid w:val="005C7C0C"/>
    <w:rsid w:val="005E3EEB"/>
    <w:rsid w:val="005E73B1"/>
    <w:rsid w:val="005F0C3C"/>
    <w:rsid w:val="005F1F35"/>
    <w:rsid w:val="00600C4E"/>
    <w:rsid w:val="006017DD"/>
    <w:rsid w:val="0061230D"/>
    <w:rsid w:val="00621B33"/>
    <w:rsid w:val="00625E98"/>
    <w:rsid w:val="006322BC"/>
    <w:rsid w:val="00640224"/>
    <w:rsid w:val="0064379F"/>
    <w:rsid w:val="0065081B"/>
    <w:rsid w:val="00651089"/>
    <w:rsid w:val="00651E24"/>
    <w:rsid w:val="0066133D"/>
    <w:rsid w:val="00664279"/>
    <w:rsid w:val="00665B60"/>
    <w:rsid w:val="00665F3C"/>
    <w:rsid w:val="00680576"/>
    <w:rsid w:val="00684E8C"/>
    <w:rsid w:val="006947A4"/>
    <w:rsid w:val="00697E1E"/>
    <w:rsid w:val="006A15D2"/>
    <w:rsid w:val="006A548C"/>
    <w:rsid w:val="006A7141"/>
    <w:rsid w:val="006B050B"/>
    <w:rsid w:val="006B6054"/>
    <w:rsid w:val="006C6C67"/>
    <w:rsid w:val="006D038A"/>
    <w:rsid w:val="006D0E1B"/>
    <w:rsid w:val="006D2405"/>
    <w:rsid w:val="006D2946"/>
    <w:rsid w:val="006D6133"/>
    <w:rsid w:val="006D72B9"/>
    <w:rsid w:val="006E1302"/>
    <w:rsid w:val="006E1DE2"/>
    <w:rsid w:val="006E2C7F"/>
    <w:rsid w:val="006E668E"/>
    <w:rsid w:val="006E7E86"/>
    <w:rsid w:val="006F1028"/>
    <w:rsid w:val="006F7F8C"/>
    <w:rsid w:val="00704167"/>
    <w:rsid w:val="00714F7F"/>
    <w:rsid w:val="0071724A"/>
    <w:rsid w:val="00717573"/>
    <w:rsid w:val="00717A5F"/>
    <w:rsid w:val="00721BAE"/>
    <w:rsid w:val="00721E2A"/>
    <w:rsid w:val="00725629"/>
    <w:rsid w:val="00727192"/>
    <w:rsid w:val="00727711"/>
    <w:rsid w:val="007331D3"/>
    <w:rsid w:val="00735B05"/>
    <w:rsid w:val="00735E26"/>
    <w:rsid w:val="00742D04"/>
    <w:rsid w:val="00747E5D"/>
    <w:rsid w:val="00753654"/>
    <w:rsid w:val="00755B59"/>
    <w:rsid w:val="00760193"/>
    <w:rsid w:val="00762FCA"/>
    <w:rsid w:val="007720AE"/>
    <w:rsid w:val="00774836"/>
    <w:rsid w:val="00781771"/>
    <w:rsid w:val="007B3E8F"/>
    <w:rsid w:val="007B450C"/>
    <w:rsid w:val="007C1AA1"/>
    <w:rsid w:val="007C4204"/>
    <w:rsid w:val="007D1C0A"/>
    <w:rsid w:val="007D623B"/>
    <w:rsid w:val="007E0D43"/>
    <w:rsid w:val="007E21F3"/>
    <w:rsid w:val="007E2488"/>
    <w:rsid w:val="007F1276"/>
    <w:rsid w:val="007F28D6"/>
    <w:rsid w:val="00804394"/>
    <w:rsid w:val="00805633"/>
    <w:rsid w:val="00806C11"/>
    <w:rsid w:val="00807D63"/>
    <w:rsid w:val="008137B6"/>
    <w:rsid w:val="0081414E"/>
    <w:rsid w:val="0081598D"/>
    <w:rsid w:val="00817CE0"/>
    <w:rsid w:val="00821002"/>
    <w:rsid w:val="00824BE3"/>
    <w:rsid w:val="008314B7"/>
    <w:rsid w:val="008316D2"/>
    <w:rsid w:val="00834D7B"/>
    <w:rsid w:val="008359CD"/>
    <w:rsid w:val="00836541"/>
    <w:rsid w:val="00836E7D"/>
    <w:rsid w:val="00840C1D"/>
    <w:rsid w:val="00841908"/>
    <w:rsid w:val="00844C55"/>
    <w:rsid w:val="00845891"/>
    <w:rsid w:val="0085059C"/>
    <w:rsid w:val="008506E5"/>
    <w:rsid w:val="00852CF9"/>
    <w:rsid w:val="008577FE"/>
    <w:rsid w:val="00863B8E"/>
    <w:rsid w:val="008730F2"/>
    <w:rsid w:val="00873733"/>
    <w:rsid w:val="00877CB3"/>
    <w:rsid w:val="008857C3"/>
    <w:rsid w:val="008910DC"/>
    <w:rsid w:val="00894866"/>
    <w:rsid w:val="00895D76"/>
    <w:rsid w:val="0089713A"/>
    <w:rsid w:val="008A7957"/>
    <w:rsid w:val="008B017D"/>
    <w:rsid w:val="008B0738"/>
    <w:rsid w:val="008B2B54"/>
    <w:rsid w:val="008B67A6"/>
    <w:rsid w:val="008D12C5"/>
    <w:rsid w:val="008D1BFD"/>
    <w:rsid w:val="008D68D3"/>
    <w:rsid w:val="008E0E9F"/>
    <w:rsid w:val="008E2992"/>
    <w:rsid w:val="008E3A36"/>
    <w:rsid w:val="008E4DBB"/>
    <w:rsid w:val="008E51A4"/>
    <w:rsid w:val="008F3631"/>
    <w:rsid w:val="008F6165"/>
    <w:rsid w:val="00901DBC"/>
    <w:rsid w:val="00904743"/>
    <w:rsid w:val="00904BCD"/>
    <w:rsid w:val="00913356"/>
    <w:rsid w:val="00914276"/>
    <w:rsid w:val="00920812"/>
    <w:rsid w:val="00921C2F"/>
    <w:rsid w:val="00924A4A"/>
    <w:rsid w:val="00932908"/>
    <w:rsid w:val="00937B27"/>
    <w:rsid w:val="00937D32"/>
    <w:rsid w:val="00941F6D"/>
    <w:rsid w:val="00950787"/>
    <w:rsid w:val="00956E6F"/>
    <w:rsid w:val="00960A98"/>
    <w:rsid w:val="00961F02"/>
    <w:rsid w:val="00962FF8"/>
    <w:rsid w:val="009634C6"/>
    <w:rsid w:val="00970E70"/>
    <w:rsid w:val="009711A7"/>
    <w:rsid w:val="00977083"/>
    <w:rsid w:val="00977756"/>
    <w:rsid w:val="00980EFB"/>
    <w:rsid w:val="00983627"/>
    <w:rsid w:val="00990B17"/>
    <w:rsid w:val="00991A07"/>
    <w:rsid w:val="00992ADF"/>
    <w:rsid w:val="0099769F"/>
    <w:rsid w:val="009A3105"/>
    <w:rsid w:val="009B29D8"/>
    <w:rsid w:val="009C099A"/>
    <w:rsid w:val="009C261E"/>
    <w:rsid w:val="009C4D90"/>
    <w:rsid w:val="009C5752"/>
    <w:rsid w:val="009C678B"/>
    <w:rsid w:val="009D3A3D"/>
    <w:rsid w:val="009D4FA5"/>
    <w:rsid w:val="009E6185"/>
    <w:rsid w:val="009E694A"/>
    <w:rsid w:val="009E6F1C"/>
    <w:rsid w:val="009E7F34"/>
    <w:rsid w:val="009F792A"/>
    <w:rsid w:val="00A00B2C"/>
    <w:rsid w:val="00A03C58"/>
    <w:rsid w:val="00A04BBB"/>
    <w:rsid w:val="00A0502F"/>
    <w:rsid w:val="00A05AC5"/>
    <w:rsid w:val="00A06B15"/>
    <w:rsid w:val="00A0719B"/>
    <w:rsid w:val="00A0773C"/>
    <w:rsid w:val="00A07E82"/>
    <w:rsid w:val="00A11619"/>
    <w:rsid w:val="00A12E68"/>
    <w:rsid w:val="00A30567"/>
    <w:rsid w:val="00A32207"/>
    <w:rsid w:val="00A32F1F"/>
    <w:rsid w:val="00A34423"/>
    <w:rsid w:val="00A375B6"/>
    <w:rsid w:val="00A40F6B"/>
    <w:rsid w:val="00A4201A"/>
    <w:rsid w:val="00A445EE"/>
    <w:rsid w:val="00A469B6"/>
    <w:rsid w:val="00A47762"/>
    <w:rsid w:val="00A52779"/>
    <w:rsid w:val="00A52980"/>
    <w:rsid w:val="00A53000"/>
    <w:rsid w:val="00A534D9"/>
    <w:rsid w:val="00A53E9F"/>
    <w:rsid w:val="00A676F1"/>
    <w:rsid w:val="00A70C43"/>
    <w:rsid w:val="00A760BB"/>
    <w:rsid w:val="00A827AE"/>
    <w:rsid w:val="00A83E06"/>
    <w:rsid w:val="00A85376"/>
    <w:rsid w:val="00A85C1F"/>
    <w:rsid w:val="00A878B4"/>
    <w:rsid w:val="00AA1BBB"/>
    <w:rsid w:val="00AA5066"/>
    <w:rsid w:val="00AA7047"/>
    <w:rsid w:val="00AB0175"/>
    <w:rsid w:val="00AC0137"/>
    <w:rsid w:val="00AC04B9"/>
    <w:rsid w:val="00AC22C0"/>
    <w:rsid w:val="00AC36AB"/>
    <w:rsid w:val="00AC4352"/>
    <w:rsid w:val="00AC44EB"/>
    <w:rsid w:val="00AD3E88"/>
    <w:rsid w:val="00AD7125"/>
    <w:rsid w:val="00AE521C"/>
    <w:rsid w:val="00AE5780"/>
    <w:rsid w:val="00AE5AE9"/>
    <w:rsid w:val="00AE76C9"/>
    <w:rsid w:val="00AF13D1"/>
    <w:rsid w:val="00AF7E04"/>
    <w:rsid w:val="00B00ABC"/>
    <w:rsid w:val="00B021EC"/>
    <w:rsid w:val="00B07275"/>
    <w:rsid w:val="00B110FC"/>
    <w:rsid w:val="00B1110E"/>
    <w:rsid w:val="00B14473"/>
    <w:rsid w:val="00B16EDA"/>
    <w:rsid w:val="00B21159"/>
    <w:rsid w:val="00B234CA"/>
    <w:rsid w:val="00B27986"/>
    <w:rsid w:val="00B32BF3"/>
    <w:rsid w:val="00B35B17"/>
    <w:rsid w:val="00B37E1F"/>
    <w:rsid w:val="00B5156B"/>
    <w:rsid w:val="00B536C6"/>
    <w:rsid w:val="00B57465"/>
    <w:rsid w:val="00B6016B"/>
    <w:rsid w:val="00B6107A"/>
    <w:rsid w:val="00B65B34"/>
    <w:rsid w:val="00B67D8A"/>
    <w:rsid w:val="00B70452"/>
    <w:rsid w:val="00B73531"/>
    <w:rsid w:val="00B8040D"/>
    <w:rsid w:val="00B82101"/>
    <w:rsid w:val="00B8294A"/>
    <w:rsid w:val="00B87ECA"/>
    <w:rsid w:val="00B904AF"/>
    <w:rsid w:val="00B922A8"/>
    <w:rsid w:val="00BB2EEA"/>
    <w:rsid w:val="00BB59D5"/>
    <w:rsid w:val="00BC2379"/>
    <w:rsid w:val="00BC61D6"/>
    <w:rsid w:val="00BC71AF"/>
    <w:rsid w:val="00BC7892"/>
    <w:rsid w:val="00BD2303"/>
    <w:rsid w:val="00BD4E7A"/>
    <w:rsid w:val="00BD695C"/>
    <w:rsid w:val="00BE578F"/>
    <w:rsid w:val="00BE7CAF"/>
    <w:rsid w:val="00BF6737"/>
    <w:rsid w:val="00C00B2C"/>
    <w:rsid w:val="00C02CD1"/>
    <w:rsid w:val="00C07628"/>
    <w:rsid w:val="00C15C4E"/>
    <w:rsid w:val="00C23A93"/>
    <w:rsid w:val="00C23AC2"/>
    <w:rsid w:val="00C25C61"/>
    <w:rsid w:val="00C30AE6"/>
    <w:rsid w:val="00C317C3"/>
    <w:rsid w:val="00C32D26"/>
    <w:rsid w:val="00C343DE"/>
    <w:rsid w:val="00C362DD"/>
    <w:rsid w:val="00C4487C"/>
    <w:rsid w:val="00C44A70"/>
    <w:rsid w:val="00C44A9A"/>
    <w:rsid w:val="00C44F71"/>
    <w:rsid w:val="00C47F99"/>
    <w:rsid w:val="00C50DAB"/>
    <w:rsid w:val="00C50EB1"/>
    <w:rsid w:val="00C53A66"/>
    <w:rsid w:val="00C57152"/>
    <w:rsid w:val="00C6672E"/>
    <w:rsid w:val="00C6699A"/>
    <w:rsid w:val="00C70E05"/>
    <w:rsid w:val="00C70F78"/>
    <w:rsid w:val="00C76066"/>
    <w:rsid w:val="00C808CE"/>
    <w:rsid w:val="00C851B3"/>
    <w:rsid w:val="00C85847"/>
    <w:rsid w:val="00C90B74"/>
    <w:rsid w:val="00C92109"/>
    <w:rsid w:val="00C92724"/>
    <w:rsid w:val="00C93139"/>
    <w:rsid w:val="00CB1C6C"/>
    <w:rsid w:val="00CB4BCF"/>
    <w:rsid w:val="00CC13D4"/>
    <w:rsid w:val="00CD211C"/>
    <w:rsid w:val="00CE173B"/>
    <w:rsid w:val="00CE4481"/>
    <w:rsid w:val="00CE5DA9"/>
    <w:rsid w:val="00CF6BF8"/>
    <w:rsid w:val="00CF6EAB"/>
    <w:rsid w:val="00D05661"/>
    <w:rsid w:val="00D0597F"/>
    <w:rsid w:val="00D10869"/>
    <w:rsid w:val="00D2003E"/>
    <w:rsid w:val="00D21BCF"/>
    <w:rsid w:val="00D230F5"/>
    <w:rsid w:val="00D26E43"/>
    <w:rsid w:val="00D3052F"/>
    <w:rsid w:val="00D311E5"/>
    <w:rsid w:val="00D31452"/>
    <w:rsid w:val="00D315FC"/>
    <w:rsid w:val="00D326D3"/>
    <w:rsid w:val="00D35073"/>
    <w:rsid w:val="00D41584"/>
    <w:rsid w:val="00D42C34"/>
    <w:rsid w:val="00D456E7"/>
    <w:rsid w:val="00D52C88"/>
    <w:rsid w:val="00D5306E"/>
    <w:rsid w:val="00D603FE"/>
    <w:rsid w:val="00D642BA"/>
    <w:rsid w:val="00D927FE"/>
    <w:rsid w:val="00D93C29"/>
    <w:rsid w:val="00D94125"/>
    <w:rsid w:val="00D94F5E"/>
    <w:rsid w:val="00DA070D"/>
    <w:rsid w:val="00DA0D48"/>
    <w:rsid w:val="00DA3E4B"/>
    <w:rsid w:val="00DA602F"/>
    <w:rsid w:val="00DB0441"/>
    <w:rsid w:val="00DB437C"/>
    <w:rsid w:val="00DC13E2"/>
    <w:rsid w:val="00DD4EA2"/>
    <w:rsid w:val="00DD6A9F"/>
    <w:rsid w:val="00DE717C"/>
    <w:rsid w:val="00DF2880"/>
    <w:rsid w:val="00DF514B"/>
    <w:rsid w:val="00E02C03"/>
    <w:rsid w:val="00E03091"/>
    <w:rsid w:val="00E0499F"/>
    <w:rsid w:val="00E07A94"/>
    <w:rsid w:val="00E112FB"/>
    <w:rsid w:val="00E11707"/>
    <w:rsid w:val="00E12CFF"/>
    <w:rsid w:val="00E35465"/>
    <w:rsid w:val="00E457F2"/>
    <w:rsid w:val="00E46CEC"/>
    <w:rsid w:val="00E56444"/>
    <w:rsid w:val="00E57016"/>
    <w:rsid w:val="00E608A1"/>
    <w:rsid w:val="00E63696"/>
    <w:rsid w:val="00E655D9"/>
    <w:rsid w:val="00E66473"/>
    <w:rsid w:val="00E72BC4"/>
    <w:rsid w:val="00E74DAF"/>
    <w:rsid w:val="00E8583D"/>
    <w:rsid w:val="00E87168"/>
    <w:rsid w:val="00EA1031"/>
    <w:rsid w:val="00EA27B2"/>
    <w:rsid w:val="00EA2CDA"/>
    <w:rsid w:val="00EA42B4"/>
    <w:rsid w:val="00EA6A91"/>
    <w:rsid w:val="00EA705C"/>
    <w:rsid w:val="00EA7926"/>
    <w:rsid w:val="00EA7C93"/>
    <w:rsid w:val="00EB19EC"/>
    <w:rsid w:val="00EB2C77"/>
    <w:rsid w:val="00EB42DD"/>
    <w:rsid w:val="00EB5DE5"/>
    <w:rsid w:val="00EC0963"/>
    <w:rsid w:val="00EC6558"/>
    <w:rsid w:val="00EC7B2E"/>
    <w:rsid w:val="00EF09CC"/>
    <w:rsid w:val="00EF432D"/>
    <w:rsid w:val="00EF7C9A"/>
    <w:rsid w:val="00F02A8F"/>
    <w:rsid w:val="00F04B27"/>
    <w:rsid w:val="00F05A74"/>
    <w:rsid w:val="00F14703"/>
    <w:rsid w:val="00F161A7"/>
    <w:rsid w:val="00F22285"/>
    <w:rsid w:val="00F24225"/>
    <w:rsid w:val="00F24D1F"/>
    <w:rsid w:val="00F25DEB"/>
    <w:rsid w:val="00F312A1"/>
    <w:rsid w:val="00F50F70"/>
    <w:rsid w:val="00F531DF"/>
    <w:rsid w:val="00F56C53"/>
    <w:rsid w:val="00F57C32"/>
    <w:rsid w:val="00F60795"/>
    <w:rsid w:val="00F6405F"/>
    <w:rsid w:val="00F704BF"/>
    <w:rsid w:val="00F71DA9"/>
    <w:rsid w:val="00F76A66"/>
    <w:rsid w:val="00F84E2F"/>
    <w:rsid w:val="00F85645"/>
    <w:rsid w:val="00F87F1F"/>
    <w:rsid w:val="00F90FEB"/>
    <w:rsid w:val="00F96230"/>
    <w:rsid w:val="00F97732"/>
    <w:rsid w:val="00FA190D"/>
    <w:rsid w:val="00FA3619"/>
    <w:rsid w:val="00FA4C4A"/>
    <w:rsid w:val="00FB01C1"/>
    <w:rsid w:val="00FB1504"/>
    <w:rsid w:val="00FB2E7A"/>
    <w:rsid w:val="00FC0EC4"/>
    <w:rsid w:val="00FD679C"/>
    <w:rsid w:val="00FF1A10"/>
    <w:rsid w:val="00FF56F9"/>
    <w:rsid w:val="00FF59E4"/>
    <w:rsid w:val="00FF5F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55D9"/>
    <w:rPr>
      <w:rFonts w:ascii="Times New Roman" w:eastAsia="Times New Roman" w:hAnsi="Times New Roman"/>
      <w:sz w:val="24"/>
      <w:szCs w:val="24"/>
    </w:rPr>
  </w:style>
  <w:style w:type="paragraph" w:styleId="Heading1">
    <w:name w:val="heading 1"/>
    <w:basedOn w:val="Normal"/>
    <w:next w:val="Normal"/>
    <w:link w:val="Heading1Char"/>
    <w:uiPriority w:val="9"/>
    <w:qFormat/>
    <w:rsid w:val="00E655D9"/>
    <w:pPr>
      <w:keepNext/>
      <w:keepLines/>
      <w:spacing w:before="360" w:after="80" w:line="278" w:lineRule="auto"/>
      <w:outlineLvl w:val="0"/>
    </w:pPr>
    <w:rPr>
      <w:rFonts w:ascii="Calibri Light" w:hAnsi="Calibri Light"/>
      <w:color w:val="2F5496"/>
      <w:kern w:val="2"/>
      <w:sz w:val="40"/>
      <w:szCs w:val="40"/>
    </w:rPr>
  </w:style>
  <w:style w:type="paragraph" w:styleId="Heading2">
    <w:name w:val="heading 2"/>
    <w:basedOn w:val="Normal"/>
    <w:next w:val="Normal"/>
    <w:link w:val="Heading2Char"/>
    <w:uiPriority w:val="9"/>
    <w:semiHidden/>
    <w:unhideWhenUsed/>
    <w:qFormat/>
    <w:rsid w:val="00E655D9"/>
    <w:pPr>
      <w:keepNext/>
      <w:keepLines/>
      <w:spacing w:before="160" w:after="80" w:line="278" w:lineRule="auto"/>
      <w:outlineLvl w:val="1"/>
    </w:pPr>
    <w:rPr>
      <w:rFonts w:ascii="Calibri Light" w:hAnsi="Calibri Light"/>
      <w:color w:val="2F5496"/>
      <w:kern w:val="2"/>
      <w:sz w:val="32"/>
      <w:szCs w:val="32"/>
    </w:rPr>
  </w:style>
  <w:style w:type="paragraph" w:styleId="Heading3">
    <w:name w:val="heading 3"/>
    <w:basedOn w:val="Normal"/>
    <w:next w:val="Normal"/>
    <w:link w:val="Heading3Char"/>
    <w:uiPriority w:val="9"/>
    <w:semiHidden/>
    <w:unhideWhenUsed/>
    <w:qFormat/>
    <w:rsid w:val="00E655D9"/>
    <w:pPr>
      <w:keepNext/>
      <w:keepLines/>
      <w:spacing w:before="160" w:after="80" w:line="278" w:lineRule="auto"/>
      <w:outlineLvl w:val="2"/>
    </w:pPr>
    <w:rPr>
      <w:rFonts w:ascii="Calibri" w:hAnsi="Calibri"/>
      <w:color w:val="2F5496"/>
      <w:kern w:val="2"/>
      <w:sz w:val="28"/>
      <w:szCs w:val="28"/>
    </w:rPr>
  </w:style>
  <w:style w:type="paragraph" w:styleId="Heading4">
    <w:name w:val="heading 4"/>
    <w:basedOn w:val="Normal"/>
    <w:next w:val="Normal"/>
    <w:link w:val="Heading4Char"/>
    <w:uiPriority w:val="9"/>
    <w:semiHidden/>
    <w:unhideWhenUsed/>
    <w:qFormat/>
    <w:rsid w:val="00E655D9"/>
    <w:pPr>
      <w:keepNext/>
      <w:keepLines/>
      <w:spacing w:before="80" w:after="40" w:line="278" w:lineRule="auto"/>
      <w:outlineLvl w:val="3"/>
    </w:pPr>
    <w:rPr>
      <w:rFonts w:ascii="Calibri" w:hAnsi="Calibri"/>
      <w:i/>
      <w:iCs/>
      <w:color w:val="2F5496"/>
      <w:kern w:val="2"/>
    </w:rPr>
  </w:style>
  <w:style w:type="paragraph" w:styleId="Heading5">
    <w:name w:val="heading 5"/>
    <w:basedOn w:val="Normal"/>
    <w:next w:val="Normal"/>
    <w:link w:val="Heading5Char"/>
    <w:uiPriority w:val="9"/>
    <w:semiHidden/>
    <w:unhideWhenUsed/>
    <w:qFormat/>
    <w:rsid w:val="00E655D9"/>
    <w:pPr>
      <w:keepNext/>
      <w:keepLines/>
      <w:spacing w:before="80" w:after="40" w:line="278" w:lineRule="auto"/>
      <w:outlineLvl w:val="4"/>
    </w:pPr>
    <w:rPr>
      <w:rFonts w:ascii="Calibri" w:hAnsi="Calibri"/>
      <w:color w:val="2F5496"/>
      <w:kern w:val="2"/>
    </w:rPr>
  </w:style>
  <w:style w:type="paragraph" w:styleId="Heading6">
    <w:name w:val="heading 6"/>
    <w:basedOn w:val="Normal"/>
    <w:next w:val="Normal"/>
    <w:link w:val="Heading6Char"/>
    <w:uiPriority w:val="9"/>
    <w:semiHidden/>
    <w:unhideWhenUsed/>
    <w:qFormat/>
    <w:rsid w:val="00E655D9"/>
    <w:pPr>
      <w:keepNext/>
      <w:keepLines/>
      <w:spacing w:before="40" w:line="278" w:lineRule="auto"/>
      <w:outlineLvl w:val="5"/>
    </w:pPr>
    <w:rPr>
      <w:rFonts w:ascii="Calibri" w:hAnsi="Calibri"/>
      <w:i/>
      <w:iCs/>
      <w:color w:val="595959"/>
      <w:kern w:val="2"/>
    </w:rPr>
  </w:style>
  <w:style w:type="paragraph" w:styleId="Heading7">
    <w:name w:val="heading 7"/>
    <w:basedOn w:val="Normal"/>
    <w:next w:val="Normal"/>
    <w:link w:val="Heading7Char"/>
    <w:uiPriority w:val="9"/>
    <w:semiHidden/>
    <w:unhideWhenUsed/>
    <w:qFormat/>
    <w:rsid w:val="00E655D9"/>
    <w:pPr>
      <w:keepNext/>
      <w:keepLines/>
      <w:spacing w:before="40" w:line="278" w:lineRule="auto"/>
      <w:outlineLvl w:val="6"/>
    </w:pPr>
    <w:rPr>
      <w:rFonts w:ascii="Calibri" w:hAnsi="Calibri"/>
      <w:color w:val="595959"/>
      <w:kern w:val="2"/>
    </w:rPr>
  </w:style>
  <w:style w:type="paragraph" w:styleId="Heading8">
    <w:name w:val="heading 8"/>
    <w:basedOn w:val="Normal"/>
    <w:next w:val="Normal"/>
    <w:link w:val="Heading8Char"/>
    <w:uiPriority w:val="9"/>
    <w:semiHidden/>
    <w:unhideWhenUsed/>
    <w:qFormat/>
    <w:rsid w:val="00E655D9"/>
    <w:pPr>
      <w:keepNext/>
      <w:keepLines/>
      <w:spacing w:line="278" w:lineRule="auto"/>
      <w:outlineLvl w:val="7"/>
    </w:pPr>
    <w:rPr>
      <w:rFonts w:ascii="Calibri" w:hAnsi="Calibri"/>
      <w:i/>
      <w:iCs/>
      <w:color w:val="272727"/>
      <w:kern w:val="2"/>
    </w:rPr>
  </w:style>
  <w:style w:type="paragraph" w:styleId="Heading9">
    <w:name w:val="heading 9"/>
    <w:basedOn w:val="Normal"/>
    <w:next w:val="Normal"/>
    <w:link w:val="Heading9Char"/>
    <w:uiPriority w:val="9"/>
    <w:semiHidden/>
    <w:unhideWhenUsed/>
    <w:qFormat/>
    <w:rsid w:val="00E655D9"/>
    <w:pPr>
      <w:keepNext/>
      <w:keepLines/>
      <w:spacing w:line="278" w:lineRule="auto"/>
      <w:outlineLvl w:val="8"/>
    </w:pPr>
    <w:rPr>
      <w:rFonts w:ascii="Calibri" w:hAnsi="Calibri"/>
      <w:color w:val="272727"/>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655D9"/>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E655D9"/>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E655D9"/>
    <w:rPr>
      <w:rFonts w:eastAsia="Times New Roman" w:cs="Times New Roman"/>
      <w:color w:val="2F5496"/>
      <w:sz w:val="28"/>
      <w:szCs w:val="28"/>
    </w:rPr>
  </w:style>
  <w:style w:type="character" w:customStyle="1" w:styleId="Heading4Char">
    <w:name w:val="Heading 4 Char"/>
    <w:link w:val="Heading4"/>
    <w:uiPriority w:val="9"/>
    <w:semiHidden/>
    <w:rsid w:val="00E655D9"/>
    <w:rPr>
      <w:rFonts w:eastAsia="Times New Roman" w:cs="Times New Roman"/>
      <w:i/>
      <w:iCs/>
      <w:color w:val="2F5496"/>
    </w:rPr>
  </w:style>
  <w:style w:type="character" w:customStyle="1" w:styleId="Heading5Char">
    <w:name w:val="Heading 5 Char"/>
    <w:link w:val="Heading5"/>
    <w:uiPriority w:val="9"/>
    <w:semiHidden/>
    <w:rsid w:val="00E655D9"/>
    <w:rPr>
      <w:rFonts w:eastAsia="Times New Roman" w:cs="Times New Roman"/>
      <w:color w:val="2F5496"/>
    </w:rPr>
  </w:style>
  <w:style w:type="character" w:customStyle="1" w:styleId="Heading6Char">
    <w:name w:val="Heading 6 Char"/>
    <w:link w:val="Heading6"/>
    <w:uiPriority w:val="9"/>
    <w:semiHidden/>
    <w:rsid w:val="00E655D9"/>
    <w:rPr>
      <w:rFonts w:eastAsia="Times New Roman" w:cs="Times New Roman"/>
      <w:i/>
      <w:iCs/>
      <w:color w:val="595959"/>
    </w:rPr>
  </w:style>
  <w:style w:type="character" w:customStyle="1" w:styleId="Heading7Char">
    <w:name w:val="Heading 7 Char"/>
    <w:link w:val="Heading7"/>
    <w:uiPriority w:val="9"/>
    <w:semiHidden/>
    <w:rsid w:val="00E655D9"/>
    <w:rPr>
      <w:rFonts w:eastAsia="Times New Roman" w:cs="Times New Roman"/>
      <w:color w:val="595959"/>
    </w:rPr>
  </w:style>
  <w:style w:type="character" w:customStyle="1" w:styleId="Heading8Char">
    <w:name w:val="Heading 8 Char"/>
    <w:link w:val="Heading8"/>
    <w:uiPriority w:val="9"/>
    <w:semiHidden/>
    <w:rsid w:val="00E655D9"/>
    <w:rPr>
      <w:rFonts w:eastAsia="Times New Roman" w:cs="Times New Roman"/>
      <w:i/>
      <w:iCs/>
      <w:color w:val="272727"/>
    </w:rPr>
  </w:style>
  <w:style w:type="character" w:customStyle="1" w:styleId="Heading9Char">
    <w:name w:val="Heading 9 Char"/>
    <w:link w:val="Heading9"/>
    <w:uiPriority w:val="9"/>
    <w:semiHidden/>
    <w:rsid w:val="00E655D9"/>
    <w:rPr>
      <w:rFonts w:eastAsia="Times New Roman" w:cs="Times New Roman"/>
      <w:color w:val="272727"/>
    </w:rPr>
  </w:style>
  <w:style w:type="paragraph" w:styleId="Title">
    <w:name w:val="Title"/>
    <w:basedOn w:val="Normal"/>
    <w:next w:val="Normal"/>
    <w:link w:val="TitleChar"/>
    <w:uiPriority w:val="10"/>
    <w:qFormat/>
    <w:rsid w:val="00E655D9"/>
    <w:pPr>
      <w:spacing w:after="80"/>
      <w:contextualSpacing/>
    </w:pPr>
    <w:rPr>
      <w:rFonts w:ascii="Calibri Light" w:hAnsi="Calibri Light"/>
      <w:spacing w:val="-10"/>
      <w:kern w:val="28"/>
      <w:sz w:val="56"/>
      <w:szCs w:val="56"/>
    </w:rPr>
  </w:style>
  <w:style w:type="character" w:customStyle="1" w:styleId="TitleChar">
    <w:name w:val="Title Char"/>
    <w:link w:val="Title"/>
    <w:uiPriority w:val="10"/>
    <w:rsid w:val="00E655D9"/>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E655D9"/>
    <w:pPr>
      <w:numPr>
        <w:ilvl w:val="1"/>
      </w:numPr>
      <w:spacing w:after="160" w:line="278" w:lineRule="auto"/>
    </w:pPr>
    <w:rPr>
      <w:rFonts w:ascii="Calibri" w:hAnsi="Calibri"/>
      <w:color w:val="595959"/>
      <w:spacing w:val="15"/>
      <w:kern w:val="2"/>
      <w:sz w:val="28"/>
      <w:szCs w:val="28"/>
    </w:rPr>
  </w:style>
  <w:style w:type="character" w:customStyle="1" w:styleId="SubtitleChar">
    <w:name w:val="Subtitle Char"/>
    <w:link w:val="Subtitle"/>
    <w:uiPriority w:val="11"/>
    <w:rsid w:val="00E655D9"/>
    <w:rPr>
      <w:rFonts w:eastAsia="Times New Roman" w:cs="Times New Roman"/>
      <w:color w:val="595959"/>
      <w:spacing w:val="15"/>
      <w:sz w:val="28"/>
      <w:szCs w:val="28"/>
    </w:rPr>
  </w:style>
  <w:style w:type="paragraph" w:styleId="Quote">
    <w:name w:val="Quote"/>
    <w:basedOn w:val="Normal"/>
    <w:next w:val="Normal"/>
    <w:link w:val="QuoteChar"/>
    <w:uiPriority w:val="29"/>
    <w:qFormat/>
    <w:rsid w:val="00E655D9"/>
    <w:pPr>
      <w:spacing w:before="160" w:after="160" w:line="278" w:lineRule="auto"/>
      <w:jc w:val="center"/>
    </w:pPr>
    <w:rPr>
      <w:rFonts w:ascii="Calibri" w:eastAsia="Calibri" w:hAnsi="Calibri"/>
      <w:i/>
      <w:iCs/>
      <w:color w:val="404040"/>
      <w:kern w:val="2"/>
    </w:rPr>
  </w:style>
  <w:style w:type="character" w:customStyle="1" w:styleId="QuoteChar">
    <w:name w:val="Quote Char"/>
    <w:link w:val="Quote"/>
    <w:uiPriority w:val="29"/>
    <w:rsid w:val="00E655D9"/>
    <w:rPr>
      <w:i/>
      <w:iCs/>
      <w:color w:val="404040"/>
    </w:rPr>
  </w:style>
  <w:style w:type="paragraph" w:styleId="ListParagraph">
    <w:name w:val="List Paragraph"/>
    <w:basedOn w:val="Normal"/>
    <w:uiPriority w:val="34"/>
    <w:qFormat/>
    <w:rsid w:val="00E655D9"/>
    <w:pPr>
      <w:spacing w:after="160" w:line="278" w:lineRule="auto"/>
      <w:ind w:left="720"/>
      <w:contextualSpacing/>
    </w:pPr>
    <w:rPr>
      <w:rFonts w:ascii="Calibri" w:eastAsia="Calibri" w:hAnsi="Calibri"/>
      <w:kern w:val="2"/>
    </w:rPr>
  </w:style>
  <w:style w:type="character" w:styleId="IntenseEmphasis">
    <w:name w:val="Intense Emphasis"/>
    <w:uiPriority w:val="21"/>
    <w:qFormat/>
    <w:rsid w:val="00E655D9"/>
    <w:rPr>
      <w:i/>
      <w:iCs/>
      <w:color w:val="2F5496"/>
    </w:rPr>
  </w:style>
  <w:style w:type="paragraph" w:styleId="IntenseQuote">
    <w:name w:val="Intense Quote"/>
    <w:basedOn w:val="Normal"/>
    <w:next w:val="Normal"/>
    <w:link w:val="IntenseQuoteChar"/>
    <w:uiPriority w:val="30"/>
    <w:qFormat/>
    <w:rsid w:val="00E655D9"/>
    <w:pPr>
      <w:pBdr>
        <w:top w:val="single" w:sz="4" w:space="10" w:color="2F5496"/>
        <w:bottom w:val="single" w:sz="4" w:space="10" w:color="2F5496"/>
      </w:pBdr>
      <w:spacing w:before="360" w:after="360" w:line="278" w:lineRule="auto"/>
      <w:ind w:left="864" w:right="864"/>
      <w:jc w:val="center"/>
    </w:pPr>
    <w:rPr>
      <w:rFonts w:ascii="Calibri" w:eastAsia="Calibri" w:hAnsi="Calibri"/>
      <w:i/>
      <w:iCs/>
      <w:color w:val="2F5496"/>
      <w:kern w:val="2"/>
    </w:rPr>
  </w:style>
  <w:style w:type="character" w:customStyle="1" w:styleId="IntenseQuoteChar">
    <w:name w:val="Intense Quote Char"/>
    <w:link w:val="IntenseQuote"/>
    <w:uiPriority w:val="30"/>
    <w:rsid w:val="00E655D9"/>
    <w:rPr>
      <w:i/>
      <w:iCs/>
      <w:color w:val="2F5496"/>
    </w:rPr>
  </w:style>
  <w:style w:type="character" w:styleId="IntenseReference">
    <w:name w:val="Intense Reference"/>
    <w:uiPriority w:val="32"/>
    <w:qFormat/>
    <w:rsid w:val="00E655D9"/>
    <w:rPr>
      <w:b/>
      <w:bCs/>
      <w:smallCaps/>
      <w:color w:val="2F5496"/>
      <w:spacing w:val="5"/>
    </w:rPr>
  </w:style>
  <w:style w:type="character" w:styleId="Hyperlink">
    <w:name w:val="Hyperlink"/>
    <w:rsid w:val="00E655D9"/>
    <w:rPr>
      <w:color w:val="0000FF"/>
      <w:u w:val="single"/>
    </w:rPr>
  </w:style>
  <w:style w:type="character" w:customStyle="1" w:styleId="apple-converted-space">
    <w:name w:val="apple-converted-space"/>
    <w:rsid w:val="00E655D9"/>
  </w:style>
  <w:style w:type="paragraph" w:customStyle="1" w:styleId="Para">
    <w:name w:val="Para"/>
    <w:basedOn w:val="Normal"/>
    <w:link w:val="ParaChar"/>
    <w:uiPriority w:val="99"/>
    <w:rsid w:val="00E655D9"/>
    <w:pPr>
      <w:widowControl w:val="0"/>
      <w:spacing w:before="120" w:line="252" w:lineRule="auto"/>
      <w:ind w:firstLine="720"/>
      <w:jc w:val="both"/>
    </w:pPr>
    <w:rPr>
      <w:rFonts w:eastAsia="MS Mincho"/>
      <w:sz w:val="28"/>
      <w:szCs w:val="28"/>
      <w:lang w:eastAsia="ja-JP"/>
    </w:rPr>
  </w:style>
  <w:style w:type="character" w:customStyle="1" w:styleId="ParaChar">
    <w:name w:val="Para Char"/>
    <w:link w:val="Para"/>
    <w:uiPriority w:val="99"/>
    <w:locked/>
    <w:rsid w:val="00E655D9"/>
    <w:rPr>
      <w:rFonts w:ascii="Times New Roman" w:eastAsia="MS Mincho" w:hAnsi="Times New Roman" w:cs="Times New Roman"/>
      <w:kern w:val="0"/>
      <w:sz w:val="28"/>
      <w:szCs w:val="28"/>
      <w:lang w:eastAsia="ja-JP"/>
    </w:rPr>
  </w:style>
  <w:style w:type="paragraph" w:styleId="CommentText">
    <w:name w:val="annotation text"/>
    <w:basedOn w:val="Normal"/>
    <w:link w:val="CommentTextChar"/>
    <w:uiPriority w:val="99"/>
    <w:rsid w:val="00E655D9"/>
    <w:rPr>
      <w:sz w:val="20"/>
      <w:szCs w:val="20"/>
      <w:lang w:val="x-none" w:eastAsia="x-none"/>
    </w:rPr>
  </w:style>
  <w:style w:type="character" w:customStyle="1" w:styleId="CommentTextChar">
    <w:name w:val="Comment Text Char"/>
    <w:link w:val="CommentText"/>
    <w:uiPriority w:val="99"/>
    <w:rsid w:val="00E655D9"/>
    <w:rPr>
      <w:rFonts w:ascii="Times New Roman" w:eastAsia="Times New Roman" w:hAnsi="Times New Roman" w:cs="Times New Roman"/>
      <w:kern w:val="0"/>
      <w:sz w:val="20"/>
      <w:szCs w:val="20"/>
      <w:lang w:val="x-none" w:eastAsia="x-none"/>
    </w:rPr>
  </w:style>
  <w:style w:type="character" w:styleId="CommentReference">
    <w:name w:val="annotation reference"/>
    <w:uiPriority w:val="99"/>
    <w:semiHidden/>
    <w:unhideWhenUsed/>
    <w:rsid w:val="00E655D9"/>
    <w:rPr>
      <w:sz w:val="16"/>
      <w:szCs w:val="16"/>
    </w:rPr>
  </w:style>
  <w:style w:type="paragraph" w:styleId="CommentSubject">
    <w:name w:val="annotation subject"/>
    <w:basedOn w:val="CommentText"/>
    <w:next w:val="CommentText"/>
    <w:link w:val="CommentSubjectChar"/>
    <w:uiPriority w:val="99"/>
    <w:semiHidden/>
    <w:unhideWhenUsed/>
    <w:rsid w:val="00E35465"/>
    <w:rPr>
      <w:b/>
      <w:bCs/>
      <w:lang w:val="en-US" w:eastAsia="en-US"/>
    </w:rPr>
  </w:style>
  <w:style w:type="character" w:customStyle="1" w:styleId="CommentSubjectChar">
    <w:name w:val="Comment Subject Char"/>
    <w:link w:val="CommentSubject"/>
    <w:uiPriority w:val="99"/>
    <w:semiHidden/>
    <w:rsid w:val="00E35465"/>
    <w:rPr>
      <w:rFonts w:ascii="Times New Roman" w:eastAsia="Times New Roman" w:hAnsi="Times New Roman" w:cs="Times New Roman"/>
      <w:b/>
      <w:bCs/>
      <w:kern w:val="0"/>
      <w:sz w:val="20"/>
      <w:szCs w:val="20"/>
      <w:lang w:val="x-none" w:eastAsia="x-none"/>
    </w:rPr>
  </w:style>
  <w:style w:type="paragraph" w:styleId="Header">
    <w:name w:val="header"/>
    <w:basedOn w:val="Normal"/>
    <w:link w:val="HeaderChar"/>
    <w:uiPriority w:val="99"/>
    <w:unhideWhenUsed/>
    <w:rsid w:val="00F90FEB"/>
    <w:pPr>
      <w:tabs>
        <w:tab w:val="center" w:pos="4680"/>
        <w:tab w:val="right" w:pos="9360"/>
      </w:tabs>
    </w:pPr>
  </w:style>
  <w:style w:type="character" w:customStyle="1" w:styleId="HeaderChar">
    <w:name w:val="Header Char"/>
    <w:link w:val="Header"/>
    <w:uiPriority w:val="99"/>
    <w:rsid w:val="00F90FEB"/>
    <w:rPr>
      <w:rFonts w:ascii="Times New Roman" w:eastAsia="Times New Roman" w:hAnsi="Times New Roman" w:cs="Times New Roman"/>
      <w:kern w:val="0"/>
    </w:rPr>
  </w:style>
  <w:style w:type="paragraph" w:styleId="Footer">
    <w:name w:val="footer"/>
    <w:basedOn w:val="Normal"/>
    <w:link w:val="FooterChar"/>
    <w:uiPriority w:val="99"/>
    <w:unhideWhenUsed/>
    <w:rsid w:val="00F90FEB"/>
    <w:pPr>
      <w:tabs>
        <w:tab w:val="center" w:pos="4680"/>
        <w:tab w:val="right" w:pos="9360"/>
      </w:tabs>
    </w:pPr>
  </w:style>
  <w:style w:type="character" w:customStyle="1" w:styleId="FooterChar">
    <w:name w:val="Footer Char"/>
    <w:link w:val="Footer"/>
    <w:uiPriority w:val="99"/>
    <w:rsid w:val="00F90FEB"/>
    <w:rPr>
      <w:rFonts w:ascii="Times New Roman" w:eastAsia="Times New Roman" w:hAnsi="Times New Roman" w:cs="Times New Roman"/>
      <w:kern w:val="0"/>
    </w:rPr>
  </w:style>
  <w:style w:type="paragraph" w:customStyle="1" w:styleId="Char4">
    <w:name w:val="Char4"/>
    <w:basedOn w:val="Normal"/>
    <w:semiHidden/>
    <w:rsid w:val="00A53000"/>
    <w:pPr>
      <w:spacing w:after="160" w:line="240" w:lineRule="exact"/>
    </w:pPr>
    <w:rPr>
      <w:rFonts w:ascii="Arial" w:hAnsi="Arial" w:cs="Arial"/>
      <w:sz w:val="22"/>
      <w:szCs w:val="22"/>
    </w:rPr>
  </w:style>
  <w:style w:type="character" w:customStyle="1" w:styleId="ng-star-inserted">
    <w:name w:val="ng-star-inserted"/>
    <w:basedOn w:val="DefaultParagraphFont"/>
    <w:rsid w:val="00EC7B2E"/>
  </w:style>
  <w:style w:type="paragraph" w:styleId="BalloonText">
    <w:name w:val="Balloon Text"/>
    <w:basedOn w:val="Normal"/>
    <w:link w:val="BalloonTextChar"/>
    <w:uiPriority w:val="99"/>
    <w:semiHidden/>
    <w:unhideWhenUsed/>
    <w:rsid w:val="00EF432D"/>
    <w:rPr>
      <w:rFonts w:ascii="Segoe UI" w:hAnsi="Segoe UI" w:cs="Segoe UI"/>
      <w:sz w:val="18"/>
      <w:szCs w:val="18"/>
    </w:rPr>
  </w:style>
  <w:style w:type="character" w:customStyle="1" w:styleId="BalloonTextChar">
    <w:name w:val="Balloon Text Char"/>
    <w:link w:val="BalloonText"/>
    <w:uiPriority w:val="99"/>
    <w:semiHidden/>
    <w:rsid w:val="00EF432D"/>
    <w:rPr>
      <w:rFonts w:ascii="Segoe UI" w:eastAsia="Times New Roman" w:hAnsi="Segoe UI" w:cs="Segoe UI"/>
      <w:kern w:val="0"/>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55D9"/>
    <w:rPr>
      <w:rFonts w:ascii="Times New Roman" w:eastAsia="Times New Roman" w:hAnsi="Times New Roman"/>
      <w:sz w:val="24"/>
      <w:szCs w:val="24"/>
    </w:rPr>
  </w:style>
  <w:style w:type="paragraph" w:styleId="Heading1">
    <w:name w:val="heading 1"/>
    <w:basedOn w:val="Normal"/>
    <w:next w:val="Normal"/>
    <w:link w:val="Heading1Char"/>
    <w:uiPriority w:val="9"/>
    <w:qFormat/>
    <w:rsid w:val="00E655D9"/>
    <w:pPr>
      <w:keepNext/>
      <w:keepLines/>
      <w:spacing w:before="360" w:after="80" w:line="278" w:lineRule="auto"/>
      <w:outlineLvl w:val="0"/>
    </w:pPr>
    <w:rPr>
      <w:rFonts w:ascii="Calibri Light" w:hAnsi="Calibri Light"/>
      <w:color w:val="2F5496"/>
      <w:kern w:val="2"/>
      <w:sz w:val="40"/>
      <w:szCs w:val="40"/>
    </w:rPr>
  </w:style>
  <w:style w:type="paragraph" w:styleId="Heading2">
    <w:name w:val="heading 2"/>
    <w:basedOn w:val="Normal"/>
    <w:next w:val="Normal"/>
    <w:link w:val="Heading2Char"/>
    <w:uiPriority w:val="9"/>
    <w:semiHidden/>
    <w:unhideWhenUsed/>
    <w:qFormat/>
    <w:rsid w:val="00E655D9"/>
    <w:pPr>
      <w:keepNext/>
      <w:keepLines/>
      <w:spacing w:before="160" w:after="80" w:line="278" w:lineRule="auto"/>
      <w:outlineLvl w:val="1"/>
    </w:pPr>
    <w:rPr>
      <w:rFonts w:ascii="Calibri Light" w:hAnsi="Calibri Light"/>
      <w:color w:val="2F5496"/>
      <w:kern w:val="2"/>
      <w:sz w:val="32"/>
      <w:szCs w:val="32"/>
    </w:rPr>
  </w:style>
  <w:style w:type="paragraph" w:styleId="Heading3">
    <w:name w:val="heading 3"/>
    <w:basedOn w:val="Normal"/>
    <w:next w:val="Normal"/>
    <w:link w:val="Heading3Char"/>
    <w:uiPriority w:val="9"/>
    <w:semiHidden/>
    <w:unhideWhenUsed/>
    <w:qFormat/>
    <w:rsid w:val="00E655D9"/>
    <w:pPr>
      <w:keepNext/>
      <w:keepLines/>
      <w:spacing w:before="160" w:after="80" w:line="278" w:lineRule="auto"/>
      <w:outlineLvl w:val="2"/>
    </w:pPr>
    <w:rPr>
      <w:rFonts w:ascii="Calibri" w:hAnsi="Calibri"/>
      <w:color w:val="2F5496"/>
      <w:kern w:val="2"/>
      <w:sz w:val="28"/>
      <w:szCs w:val="28"/>
    </w:rPr>
  </w:style>
  <w:style w:type="paragraph" w:styleId="Heading4">
    <w:name w:val="heading 4"/>
    <w:basedOn w:val="Normal"/>
    <w:next w:val="Normal"/>
    <w:link w:val="Heading4Char"/>
    <w:uiPriority w:val="9"/>
    <w:semiHidden/>
    <w:unhideWhenUsed/>
    <w:qFormat/>
    <w:rsid w:val="00E655D9"/>
    <w:pPr>
      <w:keepNext/>
      <w:keepLines/>
      <w:spacing w:before="80" w:after="40" w:line="278" w:lineRule="auto"/>
      <w:outlineLvl w:val="3"/>
    </w:pPr>
    <w:rPr>
      <w:rFonts w:ascii="Calibri" w:hAnsi="Calibri"/>
      <w:i/>
      <w:iCs/>
      <w:color w:val="2F5496"/>
      <w:kern w:val="2"/>
    </w:rPr>
  </w:style>
  <w:style w:type="paragraph" w:styleId="Heading5">
    <w:name w:val="heading 5"/>
    <w:basedOn w:val="Normal"/>
    <w:next w:val="Normal"/>
    <w:link w:val="Heading5Char"/>
    <w:uiPriority w:val="9"/>
    <w:semiHidden/>
    <w:unhideWhenUsed/>
    <w:qFormat/>
    <w:rsid w:val="00E655D9"/>
    <w:pPr>
      <w:keepNext/>
      <w:keepLines/>
      <w:spacing w:before="80" w:after="40" w:line="278" w:lineRule="auto"/>
      <w:outlineLvl w:val="4"/>
    </w:pPr>
    <w:rPr>
      <w:rFonts w:ascii="Calibri" w:hAnsi="Calibri"/>
      <w:color w:val="2F5496"/>
      <w:kern w:val="2"/>
    </w:rPr>
  </w:style>
  <w:style w:type="paragraph" w:styleId="Heading6">
    <w:name w:val="heading 6"/>
    <w:basedOn w:val="Normal"/>
    <w:next w:val="Normal"/>
    <w:link w:val="Heading6Char"/>
    <w:uiPriority w:val="9"/>
    <w:semiHidden/>
    <w:unhideWhenUsed/>
    <w:qFormat/>
    <w:rsid w:val="00E655D9"/>
    <w:pPr>
      <w:keepNext/>
      <w:keepLines/>
      <w:spacing w:before="40" w:line="278" w:lineRule="auto"/>
      <w:outlineLvl w:val="5"/>
    </w:pPr>
    <w:rPr>
      <w:rFonts w:ascii="Calibri" w:hAnsi="Calibri"/>
      <w:i/>
      <w:iCs/>
      <w:color w:val="595959"/>
      <w:kern w:val="2"/>
    </w:rPr>
  </w:style>
  <w:style w:type="paragraph" w:styleId="Heading7">
    <w:name w:val="heading 7"/>
    <w:basedOn w:val="Normal"/>
    <w:next w:val="Normal"/>
    <w:link w:val="Heading7Char"/>
    <w:uiPriority w:val="9"/>
    <w:semiHidden/>
    <w:unhideWhenUsed/>
    <w:qFormat/>
    <w:rsid w:val="00E655D9"/>
    <w:pPr>
      <w:keepNext/>
      <w:keepLines/>
      <w:spacing w:before="40" w:line="278" w:lineRule="auto"/>
      <w:outlineLvl w:val="6"/>
    </w:pPr>
    <w:rPr>
      <w:rFonts w:ascii="Calibri" w:hAnsi="Calibri"/>
      <w:color w:val="595959"/>
      <w:kern w:val="2"/>
    </w:rPr>
  </w:style>
  <w:style w:type="paragraph" w:styleId="Heading8">
    <w:name w:val="heading 8"/>
    <w:basedOn w:val="Normal"/>
    <w:next w:val="Normal"/>
    <w:link w:val="Heading8Char"/>
    <w:uiPriority w:val="9"/>
    <w:semiHidden/>
    <w:unhideWhenUsed/>
    <w:qFormat/>
    <w:rsid w:val="00E655D9"/>
    <w:pPr>
      <w:keepNext/>
      <w:keepLines/>
      <w:spacing w:line="278" w:lineRule="auto"/>
      <w:outlineLvl w:val="7"/>
    </w:pPr>
    <w:rPr>
      <w:rFonts w:ascii="Calibri" w:hAnsi="Calibri"/>
      <w:i/>
      <w:iCs/>
      <w:color w:val="272727"/>
      <w:kern w:val="2"/>
    </w:rPr>
  </w:style>
  <w:style w:type="paragraph" w:styleId="Heading9">
    <w:name w:val="heading 9"/>
    <w:basedOn w:val="Normal"/>
    <w:next w:val="Normal"/>
    <w:link w:val="Heading9Char"/>
    <w:uiPriority w:val="9"/>
    <w:semiHidden/>
    <w:unhideWhenUsed/>
    <w:qFormat/>
    <w:rsid w:val="00E655D9"/>
    <w:pPr>
      <w:keepNext/>
      <w:keepLines/>
      <w:spacing w:line="278" w:lineRule="auto"/>
      <w:outlineLvl w:val="8"/>
    </w:pPr>
    <w:rPr>
      <w:rFonts w:ascii="Calibri" w:hAnsi="Calibri"/>
      <w:color w:val="272727"/>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655D9"/>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E655D9"/>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E655D9"/>
    <w:rPr>
      <w:rFonts w:eastAsia="Times New Roman" w:cs="Times New Roman"/>
      <w:color w:val="2F5496"/>
      <w:sz w:val="28"/>
      <w:szCs w:val="28"/>
    </w:rPr>
  </w:style>
  <w:style w:type="character" w:customStyle="1" w:styleId="Heading4Char">
    <w:name w:val="Heading 4 Char"/>
    <w:link w:val="Heading4"/>
    <w:uiPriority w:val="9"/>
    <w:semiHidden/>
    <w:rsid w:val="00E655D9"/>
    <w:rPr>
      <w:rFonts w:eastAsia="Times New Roman" w:cs="Times New Roman"/>
      <w:i/>
      <w:iCs/>
      <w:color w:val="2F5496"/>
    </w:rPr>
  </w:style>
  <w:style w:type="character" w:customStyle="1" w:styleId="Heading5Char">
    <w:name w:val="Heading 5 Char"/>
    <w:link w:val="Heading5"/>
    <w:uiPriority w:val="9"/>
    <w:semiHidden/>
    <w:rsid w:val="00E655D9"/>
    <w:rPr>
      <w:rFonts w:eastAsia="Times New Roman" w:cs="Times New Roman"/>
      <w:color w:val="2F5496"/>
    </w:rPr>
  </w:style>
  <w:style w:type="character" w:customStyle="1" w:styleId="Heading6Char">
    <w:name w:val="Heading 6 Char"/>
    <w:link w:val="Heading6"/>
    <w:uiPriority w:val="9"/>
    <w:semiHidden/>
    <w:rsid w:val="00E655D9"/>
    <w:rPr>
      <w:rFonts w:eastAsia="Times New Roman" w:cs="Times New Roman"/>
      <w:i/>
      <w:iCs/>
      <w:color w:val="595959"/>
    </w:rPr>
  </w:style>
  <w:style w:type="character" w:customStyle="1" w:styleId="Heading7Char">
    <w:name w:val="Heading 7 Char"/>
    <w:link w:val="Heading7"/>
    <w:uiPriority w:val="9"/>
    <w:semiHidden/>
    <w:rsid w:val="00E655D9"/>
    <w:rPr>
      <w:rFonts w:eastAsia="Times New Roman" w:cs="Times New Roman"/>
      <w:color w:val="595959"/>
    </w:rPr>
  </w:style>
  <w:style w:type="character" w:customStyle="1" w:styleId="Heading8Char">
    <w:name w:val="Heading 8 Char"/>
    <w:link w:val="Heading8"/>
    <w:uiPriority w:val="9"/>
    <w:semiHidden/>
    <w:rsid w:val="00E655D9"/>
    <w:rPr>
      <w:rFonts w:eastAsia="Times New Roman" w:cs="Times New Roman"/>
      <w:i/>
      <w:iCs/>
      <w:color w:val="272727"/>
    </w:rPr>
  </w:style>
  <w:style w:type="character" w:customStyle="1" w:styleId="Heading9Char">
    <w:name w:val="Heading 9 Char"/>
    <w:link w:val="Heading9"/>
    <w:uiPriority w:val="9"/>
    <w:semiHidden/>
    <w:rsid w:val="00E655D9"/>
    <w:rPr>
      <w:rFonts w:eastAsia="Times New Roman" w:cs="Times New Roman"/>
      <w:color w:val="272727"/>
    </w:rPr>
  </w:style>
  <w:style w:type="paragraph" w:styleId="Title">
    <w:name w:val="Title"/>
    <w:basedOn w:val="Normal"/>
    <w:next w:val="Normal"/>
    <w:link w:val="TitleChar"/>
    <w:uiPriority w:val="10"/>
    <w:qFormat/>
    <w:rsid w:val="00E655D9"/>
    <w:pPr>
      <w:spacing w:after="80"/>
      <w:contextualSpacing/>
    </w:pPr>
    <w:rPr>
      <w:rFonts w:ascii="Calibri Light" w:hAnsi="Calibri Light"/>
      <w:spacing w:val="-10"/>
      <w:kern w:val="28"/>
      <w:sz w:val="56"/>
      <w:szCs w:val="56"/>
    </w:rPr>
  </w:style>
  <w:style w:type="character" w:customStyle="1" w:styleId="TitleChar">
    <w:name w:val="Title Char"/>
    <w:link w:val="Title"/>
    <w:uiPriority w:val="10"/>
    <w:rsid w:val="00E655D9"/>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E655D9"/>
    <w:pPr>
      <w:numPr>
        <w:ilvl w:val="1"/>
      </w:numPr>
      <w:spacing w:after="160" w:line="278" w:lineRule="auto"/>
    </w:pPr>
    <w:rPr>
      <w:rFonts w:ascii="Calibri" w:hAnsi="Calibri"/>
      <w:color w:val="595959"/>
      <w:spacing w:val="15"/>
      <w:kern w:val="2"/>
      <w:sz w:val="28"/>
      <w:szCs w:val="28"/>
    </w:rPr>
  </w:style>
  <w:style w:type="character" w:customStyle="1" w:styleId="SubtitleChar">
    <w:name w:val="Subtitle Char"/>
    <w:link w:val="Subtitle"/>
    <w:uiPriority w:val="11"/>
    <w:rsid w:val="00E655D9"/>
    <w:rPr>
      <w:rFonts w:eastAsia="Times New Roman" w:cs="Times New Roman"/>
      <w:color w:val="595959"/>
      <w:spacing w:val="15"/>
      <w:sz w:val="28"/>
      <w:szCs w:val="28"/>
    </w:rPr>
  </w:style>
  <w:style w:type="paragraph" w:styleId="Quote">
    <w:name w:val="Quote"/>
    <w:basedOn w:val="Normal"/>
    <w:next w:val="Normal"/>
    <w:link w:val="QuoteChar"/>
    <w:uiPriority w:val="29"/>
    <w:qFormat/>
    <w:rsid w:val="00E655D9"/>
    <w:pPr>
      <w:spacing w:before="160" w:after="160" w:line="278" w:lineRule="auto"/>
      <w:jc w:val="center"/>
    </w:pPr>
    <w:rPr>
      <w:rFonts w:ascii="Calibri" w:eastAsia="Calibri" w:hAnsi="Calibri"/>
      <w:i/>
      <w:iCs/>
      <w:color w:val="404040"/>
      <w:kern w:val="2"/>
    </w:rPr>
  </w:style>
  <w:style w:type="character" w:customStyle="1" w:styleId="QuoteChar">
    <w:name w:val="Quote Char"/>
    <w:link w:val="Quote"/>
    <w:uiPriority w:val="29"/>
    <w:rsid w:val="00E655D9"/>
    <w:rPr>
      <w:i/>
      <w:iCs/>
      <w:color w:val="404040"/>
    </w:rPr>
  </w:style>
  <w:style w:type="paragraph" w:styleId="ListParagraph">
    <w:name w:val="List Paragraph"/>
    <w:basedOn w:val="Normal"/>
    <w:uiPriority w:val="34"/>
    <w:qFormat/>
    <w:rsid w:val="00E655D9"/>
    <w:pPr>
      <w:spacing w:after="160" w:line="278" w:lineRule="auto"/>
      <w:ind w:left="720"/>
      <w:contextualSpacing/>
    </w:pPr>
    <w:rPr>
      <w:rFonts w:ascii="Calibri" w:eastAsia="Calibri" w:hAnsi="Calibri"/>
      <w:kern w:val="2"/>
    </w:rPr>
  </w:style>
  <w:style w:type="character" w:styleId="IntenseEmphasis">
    <w:name w:val="Intense Emphasis"/>
    <w:uiPriority w:val="21"/>
    <w:qFormat/>
    <w:rsid w:val="00E655D9"/>
    <w:rPr>
      <w:i/>
      <w:iCs/>
      <w:color w:val="2F5496"/>
    </w:rPr>
  </w:style>
  <w:style w:type="paragraph" w:styleId="IntenseQuote">
    <w:name w:val="Intense Quote"/>
    <w:basedOn w:val="Normal"/>
    <w:next w:val="Normal"/>
    <w:link w:val="IntenseQuoteChar"/>
    <w:uiPriority w:val="30"/>
    <w:qFormat/>
    <w:rsid w:val="00E655D9"/>
    <w:pPr>
      <w:pBdr>
        <w:top w:val="single" w:sz="4" w:space="10" w:color="2F5496"/>
        <w:bottom w:val="single" w:sz="4" w:space="10" w:color="2F5496"/>
      </w:pBdr>
      <w:spacing w:before="360" w:after="360" w:line="278" w:lineRule="auto"/>
      <w:ind w:left="864" w:right="864"/>
      <w:jc w:val="center"/>
    </w:pPr>
    <w:rPr>
      <w:rFonts w:ascii="Calibri" w:eastAsia="Calibri" w:hAnsi="Calibri"/>
      <w:i/>
      <w:iCs/>
      <w:color w:val="2F5496"/>
      <w:kern w:val="2"/>
    </w:rPr>
  </w:style>
  <w:style w:type="character" w:customStyle="1" w:styleId="IntenseQuoteChar">
    <w:name w:val="Intense Quote Char"/>
    <w:link w:val="IntenseQuote"/>
    <w:uiPriority w:val="30"/>
    <w:rsid w:val="00E655D9"/>
    <w:rPr>
      <w:i/>
      <w:iCs/>
      <w:color w:val="2F5496"/>
    </w:rPr>
  </w:style>
  <w:style w:type="character" w:styleId="IntenseReference">
    <w:name w:val="Intense Reference"/>
    <w:uiPriority w:val="32"/>
    <w:qFormat/>
    <w:rsid w:val="00E655D9"/>
    <w:rPr>
      <w:b/>
      <w:bCs/>
      <w:smallCaps/>
      <w:color w:val="2F5496"/>
      <w:spacing w:val="5"/>
    </w:rPr>
  </w:style>
  <w:style w:type="character" w:styleId="Hyperlink">
    <w:name w:val="Hyperlink"/>
    <w:rsid w:val="00E655D9"/>
    <w:rPr>
      <w:color w:val="0000FF"/>
      <w:u w:val="single"/>
    </w:rPr>
  </w:style>
  <w:style w:type="character" w:customStyle="1" w:styleId="apple-converted-space">
    <w:name w:val="apple-converted-space"/>
    <w:rsid w:val="00E655D9"/>
  </w:style>
  <w:style w:type="paragraph" w:customStyle="1" w:styleId="Para">
    <w:name w:val="Para"/>
    <w:basedOn w:val="Normal"/>
    <w:link w:val="ParaChar"/>
    <w:uiPriority w:val="99"/>
    <w:rsid w:val="00E655D9"/>
    <w:pPr>
      <w:widowControl w:val="0"/>
      <w:spacing w:before="120" w:line="252" w:lineRule="auto"/>
      <w:ind w:firstLine="720"/>
      <w:jc w:val="both"/>
    </w:pPr>
    <w:rPr>
      <w:rFonts w:eastAsia="MS Mincho"/>
      <w:sz w:val="28"/>
      <w:szCs w:val="28"/>
      <w:lang w:eastAsia="ja-JP"/>
    </w:rPr>
  </w:style>
  <w:style w:type="character" w:customStyle="1" w:styleId="ParaChar">
    <w:name w:val="Para Char"/>
    <w:link w:val="Para"/>
    <w:uiPriority w:val="99"/>
    <w:locked/>
    <w:rsid w:val="00E655D9"/>
    <w:rPr>
      <w:rFonts w:ascii="Times New Roman" w:eastAsia="MS Mincho" w:hAnsi="Times New Roman" w:cs="Times New Roman"/>
      <w:kern w:val="0"/>
      <w:sz w:val="28"/>
      <w:szCs w:val="28"/>
      <w:lang w:eastAsia="ja-JP"/>
    </w:rPr>
  </w:style>
  <w:style w:type="paragraph" w:styleId="CommentText">
    <w:name w:val="annotation text"/>
    <w:basedOn w:val="Normal"/>
    <w:link w:val="CommentTextChar"/>
    <w:uiPriority w:val="99"/>
    <w:rsid w:val="00E655D9"/>
    <w:rPr>
      <w:sz w:val="20"/>
      <w:szCs w:val="20"/>
      <w:lang w:val="x-none" w:eastAsia="x-none"/>
    </w:rPr>
  </w:style>
  <w:style w:type="character" w:customStyle="1" w:styleId="CommentTextChar">
    <w:name w:val="Comment Text Char"/>
    <w:link w:val="CommentText"/>
    <w:uiPriority w:val="99"/>
    <w:rsid w:val="00E655D9"/>
    <w:rPr>
      <w:rFonts w:ascii="Times New Roman" w:eastAsia="Times New Roman" w:hAnsi="Times New Roman" w:cs="Times New Roman"/>
      <w:kern w:val="0"/>
      <w:sz w:val="20"/>
      <w:szCs w:val="20"/>
      <w:lang w:val="x-none" w:eastAsia="x-none"/>
    </w:rPr>
  </w:style>
  <w:style w:type="character" w:styleId="CommentReference">
    <w:name w:val="annotation reference"/>
    <w:uiPriority w:val="99"/>
    <w:semiHidden/>
    <w:unhideWhenUsed/>
    <w:rsid w:val="00E655D9"/>
    <w:rPr>
      <w:sz w:val="16"/>
      <w:szCs w:val="16"/>
    </w:rPr>
  </w:style>
  <w:style w:type="paragraph" w:styleId="CommentSubject">
    <w:name w:val="annotation subject"/>
    <w:basedOn w:val="CommentText"/>
    <w:next w:val="CommentText"/>
    <w:link w:val="CommentSubjectChar"/>
    <w:uiPriority w:val="99"/>
    <w:semiHidden/>
    <w:unhideWhenUsed/>
    <w:rsid w:val="00E35465"/>
    <w:rPr>
      <w:b/>
      <w:bCs/>
      <w:lang w:val="en-US" w:eastAsia="en-US"/>
    </w:rPr>
  </w:style>
  <w:style w:type="character" w:customStyle="1" w:styleId="CommentSubjectChar">
    <w:name w:val="Comment Subject Char"/>
    <w:link w:val="CommentSubject"/>
    <w:uiPriority w:val="99"/>
    <w:semiHidden/>
    <w:rsid w:val="00E35465"/>
    <w:rPr>
      <w:rFonts w:ascii="Times New Roman" w:eastAsia="Times New Roman" w:hAnsi="Times New Roman" w:cs="Times New Roman"/>
      <w:b/>
      <w:bCs/>
      <w:kern w:val="0"/>
      <w:sz w:val="20"/>
      <w:szCs w:val="20"/>
      <w:lang w:val="x-none" w:eastAsia="x-none"/>
    </w:rPr>
  </w:style>
  <w:style w:type="paragraph" w:styleId="Header">
    <w:name w:val="header"/>
    <w:basedOn w:val="Normal"/>
    <w:link w:val="HeaderChar"/>
    <w:uiPriority w:val="99"/>
    <w:unhideWhenUsed/>
    <w:rsid w:val="00F90FEB"/>
    <w:pPr>
      <w:tabs>
        <w:tab w:val="center" w:pos="4680"/>
        <w:tab w:val="right" w:pos="9360"/>
      </w:tabs>
    </w:pPr>
  </w:style>
  <w:style w:type="character" w:customStyle="1" w:styleId="HeaderChar">
    <w:name w:val="Header Char"/>
    <w:link w:val="Header"/>
    <w:uiPriority w:val="99"/>
    <w:rsid w:val="00F90FEB"/>
    <w:rPr>
      <w:rFonts w:ascii="Times New Roman" w:eastAsia="Times New Roman" w:hAnsi="Times New Roman" w:cs="Times New Roman"/>
      <w:kern w:val="0"/>
    </w:rPr>
  </w:style>
  <w:style w:type="paragraph" w:styleId="Footer">
    <w:name w:val="footer"/>
    <w:basedOn w:val="Normal"/>
    <w:link w:val="FooterChar"/>
    <w:uiPriority w:val="99"/>
    <w:unhideWhenUsed/>
    <w:rsid w:val="00F90FEB"/>
    <w:pPr>
      <w:tabs>
        <w:tab w:val="center" w:pos="4680"/>
        <w:tab w:val="right" w:pos="9360"/>
      </w:tabs>
    </w:pPr>
  </w:style>
  <w:style w:type="character" w:customStyle="1" w:styleId="FooterChar">
    <w:name w:val="Footer Char"/>
    <w:link w:val="Footer"/>
    <w:uiPriority w:val="99"/>
    <w:rsid w:val="00F90FEB"/>
    <w:rPr>
      <w:rFonts w:ascii="Times New Roman" w:eastAsia="Times New Roman" w:hAnsi="Times New Roman" w:cs="Times New Roman"/>
      <w:kern w:val="0"/>
    </w:rPr>
  </w:style>
  <w:style w:type="paragraph" w:customStyle="1" w:styleId="Char4">
    <w:name w:val="Char4"/>
    <w:basedOn w:val="Normal"/>
    <w:semiHidden/>
    <w:rsid w:val="00A53000"/>
    <w:pPr>
      <w:spacing w:after="160" w:line="240" w:lineRule="exact"/>
    </w:pPr>
    <w:rPr>
      <w:rFonts w:ascii="Arial" w:hAnsi="Arial" w:cs="Arial"/>
      <w:sz w:val="22"/>
      <w:szCs w:val="22"/>
    </w:rPr>
  </w:style>
  <w:style w:type="character" w:customStyle="1" w:styleId="ng-star-inserted">
    <w:name w:val="ng-star-inserted"/>
    <w:basedOn w:val="DefaultParagraphFont"/>
    <w:rsid w:val="00EC7B2E"/>
  </w:style>
  <w:style w:type="paragraph" w:styleId="BalloonText">
    <w:name w:val="Balloon Text"/>
    <w:basedOn w:val="Normal"/>
    <w:link w:val="BalloonTextChar"/>
    <w:uiPriority w:val="99"/>
    <w:semiHidden/>
    <w:unhideWhenUsed/>
    <w:rsid w:val="00EF432D"/>
    <w:rPr>
      <w:rFonts w:ascii="Segoe UI" w:hAnsi="Segoe UI" w:cs="Segoe UI"/>
      <w:sz w:val="18"/>
      <w:szCs w:val="18"/>
    </w:rPr>
  </w:style>
  <w:style w:type="character" w:customStyle="1" w:styleId="BalloonTextChar">
    <w:name w:val="Balloon Text Char"/>
    <w:link w:val="BalloonText"/>
    <w:uiPriority w:val="99"/>
    <w:semiHidden/>
    <w:rsid w:val="00EF432D"/>
    <w:rPr>
      <w:rFonts w:ascii="Segoe UI" w:eastAsia="Times New Roman" w:hAnsi="Segoe UI" w:cs="Segoe UI"/>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765BE-088C-463B-99BA-3BAC23F29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6369</Words>
  <Characters>36304</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hp.stttt11</dc:creator>
  <cp:lastModifiedBy>Administrator</cp:lastModifiedBy>
  <cp:revision>2</cp:revision>
  <cp:lastPrinted>2026-06-01T04:27:00Z</cp:lastPrinted>
  <dcterms:created xsi:type="dcterms:W3CDTF">2026-08-05T16:21:00Z</dcterms:created>
  <dcterms:modified xsi:type="dcterms:W3CDTF">2026-08-05T16:21:00Z</dcterms:modified>
</cp:coreProperties>
</file>