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AB5161"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703BBD">
              <w:rPr>
                <w:rFonts w:eastAsia="Times New Roman" w:cs="Times New Roman"/>
                <w:color w:val="000000"/>
              </w:rPr>
              <w:t>4</w:t>
            </w:r>
            <w:r w:rsidR="00D7281C">
              <w:rPr>
                <w:rFonts w:eastAsia="Times New Roman" w:cs="Times New Roman"/>
                <w:color w:val="000000"/>
              </w:rPr>
              <w:t>3</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AB5161"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DF709A">
              <w:rPr>
                <w:rFonts w:eastAsia="Times New Roman" w:cs="Times New Roman"/>
                <w:i/>
                <w:iCs/>
                <w:color w:val="000000"/>
              </w:rPr>
              <w:t>1</w:t>
            </w:r>
            <w:r w:rsidR="00D7281C">
              <w:rPr>
                <w:rFonts w:eastAsia="Times New Roman" w:cs="Times New Roman"/>
                <w:i/>
                <w:iCs/>
                <w:color w:val="000000"/>
              </w:rPr>
              <w:t>8</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703BBD">
              <w:rPr>
                <w:rFonts w:eastAsia="Times New Roman" w:cs="Times New Roman"/>
                <w:i/>
                <w:iCs/>
                <w:color w:val="000000"/>
              </w:rPr>
              <w:t>10</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703BBD" w:rsidRDefault="00D7281C" w:rsidP="00D7281C">
      <w:pPr>
        <w:jc w:val="center"/>
        <w:rPr>
          <w:rFonts w:eastAsia="Times New Roman" w:cs="Times New Roman"/>
          <w:b/>
          <w:bCs/>
          <w:color w:val="000000"/>
        </w:rPr>
      </w:pPr>
      <w:r>
        <w:rPr>
          <w:rStyle w:val="fontstyle01"/>
        </w:rPr>
        <w:t>Sửa đổi Quyết định số 30/2024/QĐ-UBND ngày 12 tháng 8 năm 2024 của Ủy ban nhân dân tỉnh sửa đổi, bổ sung Bảng giá đất giai đoạn 2020-2024 trên địa bàn tỉnh Hải Dương ban hành kèm theo các Quyết định của Ủy ban nhân dân tỉnh</w:t>
      </w:r>
    </w:p>
    <w:p w:rsidR="00DF709A" w:rsidRDefault="00AB5161" w:rsidP="002F28A0">
      <w:pPr>
        <w:spacing w:before="60" w:after="60" w:line="240" w:lineRule="auto"/>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67.7pt;margin-top:4.65pt;width:138.75pt;height:0;z-index:251660288" o:connectortype="straight"/>
        </w:pic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DD3AA0" w:rsidRDefault="00DD3AA0" w:rsidP="00D7281C">
      <w:pPr>
        <w:spacing w:before="120" w:after="120" w:line="240" w:lineRule="auto"/>
        <w:ind w:firstLine="567"/>
        <w:jc w:val="both"/>
        <w:rPr>
          <w:rFonts w:cs="Times New Roman"/>
          <w:i/>
          <w:iCs/>
          <w:color w:val="000000"/>
          <w:szCs w:val="28"/>
        </w:rPr>
      </w:pPr>
      <w:r w:rsidRPr="00DD3AA0">
        <w:rPr>
          <w:rFonts w:cs="Times New Roman"/>
          <w:i/>
          <w:iCs/>
          <w:color w:val="000000"/>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D7281C" w:rsidRPr="00D7281C" w:rsidRDefault="00D7281C" w:rsidP="00D7281C">
      <w:pPr>
        <w:ind w:firstLine="567"/>
        <w:jc w:val="both"/>
        <w:rPr>
          <w:rFonts w:cs="Times New Roman"/>
          <w:bCs/>
          <w:i/>
          <w:iCs/>
        </w:rPr>
      </w:pPr>
      <w:r w:rsidRPr="00D7281C">
        <w:rPr>
          <w:rFonts w:cs="Times New Roman"/>
          <w:bCs/>
          <w:i/>
          <w:iCs/>
        </w:rPr>
        <w:t>Căn cứ Luật Đất đai ngày 18 tháng 01 năm 2024;</w:t>
      </w:r>
    </w:p>
    <w:p w:rsidR="00D7281C" w:rsidRPr="00D7281C" w:rsidRDefault="00D7281C" w:rsidP="00D7281C">
      <w:pPr>
        <w:ind w:firstLine="567"/>
        <w:jc w:val="both"/>
        <w:rPr>
          <w:rFonts w:cs="Times New Roman"/>
          <w:bCs/>
          <w:i/>
          <w:iCs/>
        </w:rPr>
      </w:pPr>
      <w:r w:rsidRPr="00D7281C">
        <w:rPr>
          <w:rFonts w:cs="Times New Roman"/>
          <w:bCs/>
          <w:i/>
          <w:iCs/>
        </w:rPr>
        <w:t>Căn cứ Luật sửa đổi, bổ sung một số điều của Luật Đất đai, Luật Nhà ở, Luật Kinh doanh bất động sản và Luật Các tổ chức tín dụng ngày 29 tháng 6 năm 2024;</w:t>
      </w:r>
    </w:p>
    <w:p w:rsidR="00D7281C" w:rsidRPr="00D7281C" w:rsidRDefault="00D7281C" w:rsidP="00D7281C">
      <w:pPr>
        <w:ind w:firstLine="567"/>
        <w:jc w:val="both"/>
        <w:rPr>
          <w:rFonts w:cs="Times New Roman"/>
          <w:bCs/>
          <w:i/>
          <w:iCs/>
        </w:rPr>
      </w:pPr>
      <w:r w:rsidRPr="00D7281C">
        <w:rPr>
          <w:rFonts w:cs="Times New Roman"/>
          <w:bCs/>
          <w:i/>
          <w:iCs/>
        </w:rPr>
        <w:t>Căn cứ Nghị định số 71/2024/NĐ-CP ngày 27 tháng 6 năm 2024 của Chính phủ quy định về giá đất;</w:t>
      </w:r>
    </w:p>
    <w:p w:rsidR="00D7281C" w:rsidRPr="00D7281C" w:rsidRDefault="00D7281C" w:rsidP="00D7281C">
      <w:pPr>
        <w:ind w:firstLine="567"/>
        <w:jc w:val="both"/>
        <w:rPr>
          <w:rFonts w:cs="Times New Roman"/>
          <w:bCs/>
          <w:i/>
          <w:iCs/>
        </w:rPr>
      </w:pPr>
      <w:r w:rsidRPr="00D7281C">
        <w:rPr>
          <w:rFonts w:cs="Times New Roman"/>
          <w:bCs/>
          <w:i/>
          <w:iCs/>
        </w:rPr>
        <w:t>Căn cứ Nghị quyết số 15/2024/NQ-HĐND ngày 18 tháng 10 năm 2024 của Hội đồng nhân dân tỉnh sửa đổi Nghị quyết số 12/2024/NQ-HĐND ngày 12 tháng 8 năm 2024 của Hội đồng nhân dân tỉnh sửa đổi, bổ sung Bảng giá đất giai đoạn 2020-2024 trên địa bàn tỉnh Hải Dương ban hành kèm theo các Nghị quyết của Hội đồng nhân dân tỉnh;</w:t>
      </w:r>
    </w:p>
    <w:p w:rsidR="002F5BB5" w:rsidRPr="00D7281C" w:rsidRDefault="00D7281C" w:rsidP="00D7281C">
      <w:pPr>
        <w:spacing w:before="120" w:after="120" w:line="240" w:lineRule="auto"/>
        <w:ind w:firstLine="567"/>
        <w:jc w:val="both"/>
        <w:rPr>
          <w:rFonts w:cs="Times New Roman"/>
          <w:i/>
          <w:iCs/>
          <w:color w:val="000000"/>
          <w:szCs w:val="28"/>
        </w:rPr>
      </w:pPr>
      <w:r w:rsidRPr="00D7281C">
        <w:rPr>
          <w:rFonts w:cs="Times New Roman"/>
          <w:bCs/>
          <w:i/>
          <w:iCs/>
        </w:rPr>
        <w:t>Theo đề nghị của Giám đốc Sở Tài nguyên và Môi trường</w:t>
      </w:r>
      <w:r w:rsidR="00DF68F2" w:rsidRPr="00D7281C">
        <w:rPr>
          <w:rFonts w:cs="Times New Roman"/>
          <w:i/>
          <w:iCs/>
          <w:color w:val="000000"/>
          <w:szCs w:val="28"/>
        </w:rPr>
        <w:t>.</w:t>
      </w:r>
    </w:p>
    <w:p w:rsidR="00EE0D8E" w:rsidRPr="00A13B19" w:rsidRDefault="00EE0D8E" w:rsidP="00A13B19">
      <w:pPr>
        <w:spacing w:before="120" w:after="120" w:line="240" w:lineRule="auto"/>
        <w:ind w:firstLine="567"/>
        <w:jc w:val="both"/>
        <w:rPr>
          <w:rFonts w:eastAsia="Times New Roman" w:cs="Times New Roman"/>
          <w:b/>
          <w:bCs/>
          <w:color w:val="000000"/>
          <w:sz w:val="12"/>
        </w:rPr>
      </w:pPr>
    </w:p>
    <w:p w:rsidR="00637195" w:rsidRPr="00A13B19" w:rsidRDefault="00637195" w:rsidP="00A13B19">
      <w:pPr>
        <w:spacing w:before="120" w:after="120" w:line="240" w:lineRule="auto"/>
        <w:ind w:firstLine="567"/>
        <w:jc w:val="center"/>
        <w:rPr>
          <w:rFonts w:eastAsia="Times New Roman" w:cs="Times New Roman"/>
          <w:b/>
          <w:bCs/>
          <w:color w:val="000000"/>
        </w:rPr>
      </w:pPr>
      <w:r w:rsidRPr="00A13B19">
        <w:rPr>
          <w:rFonts w:eastAsia="Times New Roman" w:cs="Times New Roman"/>
          <w:b/>
          <w:bCs/>
          <w:color w:val="000000"/>
        </w:rPr>
        <w:t>QUYẾT ĐỊNH:</w:t>
      </w:r>
    </w:p>
    <w:p w:rsidR="0027429E" w:rsidRPr="00A13B19" w:rsidRDefault="0027429E" w:rsidP="00A13B19">
      <w:pPr>
        <w:spacing w:before="120" w:after="120" w:line="240" w:lineRule="auto"/>
        <w:ind w:firstLine="567"/>
        <w:jc w:val="both"/>
        <w:rPr>
          <w:rFonts w:eastAsia="Times New Roman" w:cs="Times New Roman"/>
          <w:b/>
          <w:bCs/>
          <w:color w:val="000000"/>
          <w:sz w:val="8"/>
          <w:szCs w:val="28"/>
        </w:rPr>
      </w:pPr>
    </w:p>
    <w:p w:rsidR="00D7281C" w:rsidRPr="00D7281C" w:rsidRDefault="00D7281C" w:rsidP="00AB5161">
      <w:pPr>
        <w:ind w:firstLine="567"/>
        <w:jc w:val="both"/>
        <w:rPr>
          <w:rStyle w:val="fontstyle21"/>
          <w:rFonts w:ascii="Times New Roman" w:hAnsi="Times New Roman" w:cs="Times New Roman"/>
        </w:rPr>
      </w:pPr>
      <w:r w:rsidRPr="00D7281C">
        <w:rPr>
          <w:rStyle w:val="fontstyle01"/>
          <w:rFonts w:ascii="Times New Roman" w:hAnsi="Times New Roman" w:cs="Times New Roman"/>
        </w:rPr>
        <w:t xml:space="preserve">Điều 1. </w:t>
      </w:r>
      <w:r w:rsidRPr="00D7281C">
        <w:rPr>
          <w:rStyle w:val="fontstyle21"/>
          <w:rFonts w:ascii="Times New Roman" w:hAnsi="Times New Roman" w:cs="Times New Roman"/>
        </w:rPr>
        <w:t>Sửa đổi Quyết định số 30/2024/QĐ-UBND ngày 12 tháng 8 năm 2024 của Ủy ban nhân dân tỉnh sửa đổi, bổ sung Bảng giá đất giai đoạn 2020- 2024 trên địa bàn tỉnh Hải Dương ban hành kèm theo các Quyết định của Ủy ban nhân dân tỉnh, cụ thể như phụ lục đính kèm.</w:t>
      </w:r>
    </w:p>
    <w:p w:rsidR="00D7281C" w:rsidRPr="00D7281C" w:rsidRDefault="00D7281C" w:rsidP="00AB5161">
      <w:pPr>
        <w:ind w:firstLine="567"/>
        <w:jc w:val="both"/>
        <w:rPr>
          <w:rStyle w:val="fontstyle21"/>
          <w:rFonts w:ascii="Times New Roman" w:hAnsi="Times New Roman" w:cs="Times New Roman"/>
        </w:rPr>
      </w:pPr>
      <w:r w:rsidRPr="00D7281C">
        <w:rPr>
          <w:rStyle w:val="fontstyle21"/>
          <w:rFonts w:ascii="Times New Roman" w:hAnsi="Times New Roman" w:cs="Times New Roman"/>
        </w:rPr>
        <w:t xml:space="preserve">Các nội dung khác giữ nguyên như Quyết định số 30/2024/QĐ-UBND ngày 12 tháng 8 năm 2024 </w:t>
      </w:r>
      <w:r w:rsidRPr="00D7281C">
        <w:rPr>
          <w:rStyle w:val="fontstyle31"/>
          <w:rFonts w:ascii="Times New Roman" w:hAnsi="Times New Roman" w:cs="Times New Roman"/>
        </w:rPr>
        <w:t>“Sửa đổi, bổ sung Bản</w:t>
      </w:r>
      <w:bookmarkStart w:id="0" w:name="_GoBack"/>
      <w:bookmarkEnd w:id="0"/>
      <w:r w:rsidRPr="00D7281C">
        <w:rPr>
          <w:rStyle w:val="fontstyle31"/>
          <w:rFonts w:ascii="Times New Roman" w:hAnsi="Times New Roman" w:cs="Times New Roman"/>
        </w:rPr>
        <w:t>g giá đất giai đoạn 2020-2024 trên địa bàn tỉnh Hải Dương ban hành kèm theo các quyết định của UBND tỉnh”</w:t>
      </w:r>
      <w:r w:rsidRPr="00D7281C">
        <w:rPr>
          <w:rStyle w:val="fontstyle21"/>
          <w:rFonts w:ascii="Times New Roman" w:hAnsi="Times New Roman" w:cs="Times New Roman"/>
        </w:rPr>
        <w:t>.</w:t>
      </w:r>
    </w:p>
    <w:p w:rsidR="00D7281C" w:rsidRPr="00D7281C" w:rsidRDefault="00D7281C" w:rsidP="00AB5161">
      <w:pPr>
        <w:ind w:firstLine="567"/>
        <w:jc w:val="both"/>
        <w:rPr>
          <w:rStyle w:val="fontstyle21"/>
          <w:rFonts w:ascii="Times New Roman" w:hAnsi="Times New Roman" w:cs="Times New Roman"/>
        </w:rPr>
      </w:pPr>
      <w:r w:rsidRPr="00D7281C">
        <w:rPr>
          <w:rStyle w:val="fontstyle01"/>
          <w:rFonts w:ascii="Times New Roman" w:hAnsi="Times New Roman" w:cs="Times New Roman"/>
        </w:rPr>
        <w:lastRenderedPageBreak/>
        <w:t xml:space="preserve">Điều 2. </w:t>
      </w:r>
      <w:r w:rsidRPr="00D7281C">
        <w:rPr>
          <w:rStyle w:val="fontstyle21"/>
          <w:rFonts w:ascii="Times New Roman" w:hAnsi="Times New Roman" w:cs="Times New Roman"/>
        </w:rPr>
        <w:t>Quyết định này có hiệu lực kể từ ngày ký.</w:t>
      </w:r>
    </w:p>
    <w:p w:rsidR="001F7950" w:rsidRPr="00D7281C" w:rsidRDefault="00D7281C" w:rsidP="00AB5161">
      <w:pPr>
        <w:ind w:firstLine="567"/>
        <w:jc w:val="both"/>
        <w:rPr>
          <w:rStyle w:val="fontstyle01"/>
          <w:rFonts w:ascii="Times New Roman" w:hAnsi="Times New Roman" w:cs="Times New Roman"/>
          <w:b w:val="0"/>
          <w:bCs w:val="0"/>
          <w:color w:val="auto"/>
          <w:sz w:val="24"/>
          <w:szCs w:val="24"/>
        </w:rPr>
      </w:pPr>
      <w:r w:rsidRPr="00D7281C">
        <w:rPr>
          <w:rStyle w:val="fontstyle01"/>
          <w:rFonts w:ascii="Times New Roman" w:hAnsi="Times New Roman" w:cs="Times New Roman"/>
        </w:rPr>
        <w:t xml:space="preserve">Điều 3. </w:t>
      </w:r>
      <w:r w:rsidRPr="00D7281C">
        <w:rPr>
          <w:rStyle w:val="fontstyle21"/>
          <w:rFonts w:ascii="Times New Roman" w:hAnsi="Times New Roman" w:cs="Times New Roman"/>
        </w:rPr>
        <w:t>Chánh Văn phòng Ủy ban nhân dân tỉnh; Giám đốc Sở Tài nguyên và Môi trường, Thủ trưởng các Sở, ban, ngành, đoàn thể; Chủ tịch Ủy</w:t>
      </w:r>
      <w:r w:rsidRPr="00D7281C">
        <w:rPr>
          <w:rFonts w:cs="Times New Roman"/>
          <w:sz w:val="24"/>
          <w:szCs w:val="24"/>
        </w:rPr>
        <w:t xml:space="preserve"> </w:t>
      </w:r>
      <w:r w:rsidRPr="00D7281C">
        <w:rPr>
          <w:rStyle w:val="fontstyle21"/>
          <w:rFonts w:ascii="Times New Roman" w:hAnsi="Times New Roman" w:cs="Times New Roman"/>
        </w:rPr>
        <w:t>ban nhân dân các huyện, thị xã, thành phố; các tổ chức, hộ gia đình, cá nhân có liên quan chịu trách nhiệm thi hành Quyết định này</w:t>
      </w:r>
      <w:r w:rsidR="00DF709A" w:rsidRPr="00D7281C">
        <w:rPr>
          <w:rFonts w:eastAsia="Times New Roman" w:cs="Times New Roman"/>
          <w:color w:val="000000"/>
          <w:szCs w:val="28"/>
        </w:rPr>
        <w:t>./</w:t>
      </w:r>
      <w:r w:rsidR="00296546" w:rsidRPr="00D7281C">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D7281C" w:rsidRPr="00D7281C" w:rsidRDefault="006E1807" w:rsidP="00D7281C">
            <w:pPr>
              <w:rPr>
                <w:rFonts w:ascii="TimesNewRomanPSMT" w:eastAsia="Times New Roman" w:hAnsi="TimesNewRomanPSMT" w:cs="Times New Roman"/>
                <w:color w:val="000000"/>
                <w:sz w:val="22"/>
              </w:rPr>
            </w:pPr>
            <w:r w:rsidRPr="0022726C">
              <w:rPr>
                <w:rFonts w:eastAsia="Times New Roman" w:cs="Times New Roman"/>
                <w:color w:val="000000"/>
                <w:sz w:val="22"/>
              </w:rPr>
              <w:t xml:space="preserve">- </w:t>
            </w:r>
            <w:r w:rsidR="00D7281C" w:rsidRPr="00D7281C">
              <w:rPr>
                <w:rFonts w:ascii="TimesNewRomanPSMT" w:eastAsia="Times New Roman" w:hAnsi="TimesNewRomanPSMT" w:cs="Times New Roman"/>
                <w:color w:val="000000"/>
                <w:sz w:val="22"/>
              </w:rPr>
              <w:t>Như Điều 3;</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Văn phòng Chính phủ (để b/c);</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Vụ Pháp chế - Bộ Tài nguyên và Môi trường;</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Vụ Pháp chế - Bộ Tài chính;</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Cục kiểm tra văn bản (Bộ Tư pháp);</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Thường trực Tỉnh ủy;</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Thường trực HĐND tỉnh;</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Chủ tịch, các PCT HĐND, UBND tỉnh;</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Trưởng Đoàn Đại biểu Quốc hội tỉnh;</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Lãnh đạo VP HĐND, UBND tỉnh;</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Trưởng, Phó phòng Chuyên viên liên quan;</w:t>
            </w:r>
          </w:p>
          <w:p w:rsidR="00D7281C" w:rsidRPr="00D7281C" w:rsidRDefault="00D7281C" w:rsidP="00D7281C">
            <w:pPr>
              <w:rPr>
                <w:rFonts w:ascii="TimesNewRomanPSMT" w:eastAsia="Times New Roman" w:hAnsi="TimesNewRomanPSMT" w:cs="Times New Roman"/>
                <w:color w:val="000000"/>
                <w:sz w:val="22"/>
              </w:rPr>
            </w:pPr>
            <w:r w:rsidRPr="00D7281C">
              <w:rPr>
                <w:rFonts w:ascii="TimesNewRomanPSMT" w:eastAsia="Times New Roman" w:hAnsi="TimesNewRomanPSMT" w:cs="Times New Roman"/>
                <w:color w:val="000000"/>
                <w:sz w:val="22"/>
              </w:rPr>
              <w:t>- Trung tâm CNTT - VP UBND tỉnh;</w:t>
            </w:r>
          </w:p>
          <w:p w:rsidR="0022726C" w:rsidRPr="0022726C" w:rsidRDefault="00D7281C" w:rsidP="00D7281C">
            <w:pPr>
              <w:rPr>
                <w:rFonts w:cs="Times New Roman"/>
                <w:sz w:val="22"/>
              </w:rPr>
            </w:pPr>
            <w:r w:rsidRPr="00D7281C">
              <w:rPr>
                <w:rFonts w:ascii="TimesNewRomanPSMT" w:eastAsia="Times New Roman" w:hAnsi="TimesNewRomanPSMT" w:cs="Times New Roman"/>
                <w:color w:val="000000"/>
                <w:sz w:val="22"/>
              </w:rPr>
              <w:t>- Lưu: VT, KTTC, Thư</w:t>
            </w:r>
            <w:r>
              <w:rPr>
                <w:rFonts w:ascii="TimesNewRomanPSMT" w:eastAsia="Times New Roman" w:hAnsi="TimesNewRomanPSMT" w:cs="Times New Roman"/>
                <w:color w:val="000000"/>
                <w:sz w:val="22"/>
              </w:rPr>
              <w:t>.</w:t>
            </w:r>
          </w:p>
          <w:p w:rsidR="00703BBD" w:rsidRPr="00703BBD" w:rsidRDefault="00703BBD" w:rsidP="00DF709A">
            <w:pPr>
              <w:rPr>
                <w:rFonts w:ascii="TimesNewRomanPSMT" w:eastAsia="Times New Roman" w:hAnsi="TimesNewRomanPSMT" w:cs="Times New Roman"/>
                <w:color w:val="000000"/>
                <w:sz w:val="22"/>
              </w:rPr>
            </w:pPr>
            <w:r w:rsidRPr="00703BBD">
              <w:rPr>
                <w:rFonts w:ascii="TimesNewRomanPSMT" w:eastAsia="Times New Roman" w:hAnsi="TimesNewRomanPSMT" w:cs="Times New Roman"/>
                <w:bCs/>
                <w:sz w:val="22"/>
              </w:rPr>
              <w:t>.</w:t>
            </w:r>
          </w:p>
          <w:p w:rsidR="00BC5F3F" w:rsidRPr="002F5BB5" w:rsidRDefault="00BC5F3F" w:rsidP="00245106">
            <w:pPr>
              <w:rPr>
                <w:rFonts w:eastAsia="Times New Roman" w:cs="Times New Roman"/>
                <w:b/>
                <w:bCs/>
                <w:i/>
                <w:iCs/>
                <w:color w:val="000000"/>
                <w:sz w:val="24"/>
              </w:rPr>
            </w:pP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D96F29"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D96F29" w:rsidRDefault="00D96F29"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D7281C" w:rsidP="00637195">
            <w:pPr>
              <w:jc w:val="center"/>
              <w:rPr>
                <w:rFonts w:eastAsia="Times New Roman" w:cs="Times New Roman"/>
                <w:b/>
                <w:bCs/>
                <w:color w:val="000000"/>
              </w:rPr>
            </w:pPr>
            <w:r>
              <w:rPr>
                <w:rFonts w:eastAsia="Times New Roman" w:cs="Times New Roman"/>
                <w:b/>
                <w:bCs/>
                <w:color w:val="000000"/>
              </w:rPr>
              <w:t>Trần Văn Quân</w:t>
            </w:r>
          </w:p>
          <w:p w:rsidR="00637195" w:rsidRPr="002F5BB5" w:rsidRDefault="00637195" w:rsidP="00637195">
            <w:pPr>
              <w:rPr>
                <w:rFonts w:eastAsia="Times New Roman" w:cs="Times New Roman"/>
                <w:b/>
                <w:bCs/>
                <w:i/>
                <w:iCs/>
                <w:color w:val="000000"/>
                <w:sz w:val="24"/>
              </w:rPr>
            </w:pPr>
          </w:p>
        </w:tc>
      </w:tr>
    </w:tbl>
    <w:p w:rsidR="00637195" w:rsidRDefault="00637195"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FA0909">
      <w:pPr>
        <w:jc w:val="center"/>
        <w:rPr>
          <w:rStyle w:val="fontstyle01"/>
        </w:rPr>
      </w:pPr>
      <w:r>
        <w:rPr>
          <w:rStyle w:val="fontstyle01"/>
        </w:rPr>
        <w:lastRenderedPageBreak/>
        <w:t>PHỤ LỤC</w:t>
      </w:r>
    </w:p>
    <w:p w:rsidR="00763396" w:rsidRDefault="00763396" w:rsidP="00FA0909">
      <w:pPr>
        <w:jc w:val="center"/>
        <w:rPr>
          <w:rStyle w:val="fontstyle01"/>
        </w:rPr>
      </w:pPr>
      <w:r>
        <w:rPr>
          <w:rStyle w:val="fontstyle01"/>
          <w:sz w:val="26"/>
          <w:szCs w:val="26"/>
        </w:rPr>
        <w:t xml:space="preserve">Nội dung </w:t>
      </w:r>
      <w:r>
        <w:rPr>
          <w:rStyle w:val="fontstyle01"/>
        </w:rPr>
        <w:t>sửa đổi Bảng giá đất giai đoạn 2020-2024 trên địa bàn tỉnh</w:t>
      </w:r>
      <w:r w:rsidR="00FA0909">
        <w:rPr>
          <w:rStyle w:val="fontstyle01"/>
        </w:rPr>
        <w:t xml:space="preserve"> </w:t>
      </w:r>
      <w:r>
        <w:rPr>
          <w:rStyle w:val="fontstyle01"/>
        </w:rPr>
        <w:t>Hải Dương đã được sửa đổi, bổ sung theo Quyết định số 30/2024/QĐ-UBND ngày 12 tháng 8 năm 2024 của Ủy ban nhân dân tỉnh</w:t>
      </w:r>
    </w:p>
    <w:p w:rsidR="00763396" w:rsidRDefault="00763396" w:rsidP="00FA0909">
      <w:pPr>
        <w:jc w:val="center"/>
        <w:rPr>
          <w:rStyle w:val="fontstyle21"/>
        </w:rPr>
      </w:pPr>
      <w:r>
        <w:rPr>
          <w:rStyle w:val="fontstyle21"/>
        </w:rPr>
        <w:t>(Ban hành kèm theo Quyết định số: 43/2024/QĐ-UBND ngày 18/10/2024 của Ủy ban nhân dân tỉnh Hải Dương)</w:t>
      </w:r>
    </w:p>
    <w:p w:rsidR="00763396" w:rsidRPr="00FA0909" w:rsidRDefault="00763396" w:rsidP="00FA0909">
      <w:pPr>
        <w:ind w:firstLine="567"/>
        <w:jc w:val="both"/>
        <w:rPr>
          <w:rStyle w:val="fontstyle31"/>
          <w:rFonts w:ascii="Times New Roman" w:hAnsi="Times New Roman" w:cs="Times New Roman"/>
          <w:i w:val="0"/>
          <w:iCs w:val="0"/>
        </w:rPr>
      </w:pPr>
      <w:r w:rsidRPr="00FA0909">
        <w:rPr>
          <w:rStyle w:val="fontstyle31"/>
          <w:rFonts w:ascii="Times New Roman" w:hAnsi="Times New Roman" w:cs="Times New Roman"/>
        </w:rPr>
        <w:t>1. Bãi bỏ, sửa đổi một số nội dung của “Phụ lục nội dung sửa đổi, bổ sung Bảng giá đất giai đoạn 2020-2024 trên địa bàn tỉnh Hải Dương ban hành kèm theo các Quyết định của Ủy ban nhân dân tỉnh Hải Dương” ban hành kèm theo Quyết định số 30/2024/QĐ-UBND ngày 12 tháng 8 năm 2024 của Ủy ban nhân dân tỉnh như sau: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a) Bãi bỏ quy định tại điểm h và điểm i Khoản 1.</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b) Sửa đổi điểm đ khoản 1 như sau:</w:t>
      </w:r>
    </w:p>
    <w:p w:rsidR="00763396" w:rsidRPr="00FA0909" w:rsidRDefault="00763396" w:rsidP="00FA0909">
      <w:pPr>
        <w:ind w:firstLine="567"/>
        <w:jc w:val="both"/>
        <w:rPr>
          <w:rStyle w:val="fontstyle21"/>
          <w:rFonts w:ascii="Times New Roman" w:hAnsi="Times New Roman" w:cs="Times New Roman"/>
        </w:rPr>
      </w:pPr>
      <w:r w:rsidRPr="00FA0909">
        <w:rPr>
          <w:rStyle w:val="fontstyle31"/>
          <w:rFonts w:ascii="Times New Roman" w:hAnsi="Times New Roman" w:cs="Times New Roman"/>
        </w:rPr>
        <w:t>Từ: “</w:t>
      </w:r>
      <w:r w:rsidRPr="00FA0909">
        <w:rPr>
          <w:rStyle w:val="fontstyle21"/>
          <w:rFonts w:ascii="Times New Roman" w:hAnsi="Times New Roman" w:cs="Times New Roman"/>
        </w:rPr>
        <w:t>đ) Sửa đổi điểm b, khoản 3 thành:</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Vị trí đất:</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Vị trí 1: Đất có vị trí tiếp giáp mép hiện trạng các đường, phố (mặt tiền);</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xml:space="preserve">+ Vị trí 2: Đất có vị trí tiếp giáp mép hiện trạng các ngõ của đường, phố có mặt cắt ngõ Bn </w:t>
      </w:r>
      <w:r w:rsidRPr="00FA0909">
        <w:rPr>
          <w:rStyle w:val="fontstyle41"/>
          <w:rFonts w:ascii="Times New Roman" w:hAnsi="Times New Roman" w:cs="Times New Roman"/>
          <w:sz w:val="28"/>
          <w:szCs w:val="28"/>
        </w:rPr>
        <w:sym w:font="Symbol" w:char="F0B3"/>
      </w:r>
      <w:r w:rsidRPr="00FA0909">
        <w:rPr>
          <w:rStyle w:val="fontstyle41"/>
          <w:rFonts w:ascii="Times New Roman" w:hAnsi="Times New Roman" w:cs="Times New Roman"/>
          <w:sz w:val="28"/>
          <w:szCs w:val="28"/>
        </w:rPr>
        <w:t xml:space="preserve"> </w:t>
      </w:r>
      <w:r w:rsidRPr="00FA0909">
        <w:rPr>
          <w:rStyle w:val="fontstyle21"/>
          <w:rFonts w:ascii="Times New Roman" w:hAnsi="Times New Roman" w:cs="Times New Roman"/>
        </w:rPr>
        <w:t>3m và có chiều sâu ngõ tính từ chỉ giới xây dựng sát mép vỉa hè đường chính đến đầu thửa đất &lt; 200m;</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Vị trí 3: Đất có vị trí còn lại có điều kiện về sản xuất, kinh doanh, sinh hoạt kém thuận lợi hơn vị trí 2.</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Các mặt cắt ngõ trong quy định trên được tính theo mặt cắt nhỏ nhất của các vị trí từ đầu ngõ đến đầu thửa đất.</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Đối với thửa đất tiếp giáp với nhiều đường, phố thì mỗi vị trí tính giá đất áp dụng theo đường, phố có mức giá cao hơn; đối với thửa đất có vị trí tiếp giáp mép hiện trạng các ngõ lối thông với nhiều đường, phố có giá đất khác nhau thì áp dụng theo giá đất của đường, phố gần nhất, nếu thửa đất có khoảng cách đến các đường, phố bằng nhau thì áp dụng theo đường, phố có mức giá cao hơn;</w:t>
      </w:r>
    </w:p>
    <w:p w:rsidR="00763396" w:rsidRPr="00FA0909" w:rsidRDefault="00763396" w:rsidP="00FA0909">
      <w:pPr>
        <w:ind w:firstLine="567"/>
        <w:jc w:val="both"/>
        <w:rPr>
          <w:rStyle w:val="fontstyle31"/>
          <w:rFonts w:ascii="Times New Roman" w:hAnsi="Times New Roman" w:cs="Times New Roman"/>
          <w:i w:val="0"/>
          <w:iCs w:val="0"/>
        </w:rPr>
      </w:pPr>
      <w:r w:rsidRPr="00FA0909">
        <w:rPr>
          <w:rStyle w:val="fontstyle21"/>
          <w:rFonts w:ascii="Times New Roman" w:hAnsi="Times New Roman" w:cs="Times New Roman"/>
        </w:rPr>
        <w:t>Bỏ: Vị trí 4</w:t>
      </w:r>
      <w:r w:rsidRPr="00FA0909">
        <w:rPr>
          <w:rStyle w:val="fontstyle31"/>
          <w:rFonts w:ascii="Times New Roman" w:hAnsi="Times New Roman" w:cs="Times New Roman"/>
        </w:rPr>
        <w:t>”.</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Thành:</w:t>
      </w:r>
    </w:p>
    <w:p w:rsidR="00763396" w:rsidRPr="00FA0909" w:rsidRDefault="00763396" w:rsidP="00FA0909">
      <w:pPr>
        <w:ind w:firstLine="567"/>
        <w:jc w:val="both"/>
        <w:rPr>
          <w:rStyle w:val="fontstyle21"/>
          <w:rFonts w:ascii="Times New Roman" w:hAnsi="Times New Roman" w:cs="Times New Roman"/>
        </w:rPr>
      </w:pPr>
      <w:r w:rsidRPr="00FA0909">
        <w:rPr>
          <w:rStyle w:val="fontstyle31"/>
          <w:rFonts w:ascii="Times New Roman" w:hAnsi="Times New Roman" w:cs="Times New Roman"/>
        </w:rPr>
        <w:t>“</w:t>
      </w:r>
      <w:r w:rsidRPr="00FA0909">
        <w:rPr>
          <w:rStyle w:val="fontstyle21"/>
          <w:rFonts w:ascii="Times New Roman" w:hAnsi="Times New Roman" w:cs="Times New Roman"/>
        </w:rPr>
        <w:t>đ) Sửa đổi điểm b, khoản 3 thành:</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Vị trí đất:</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Vị trí 1: Đất có vị trí tiếp giáp mép hiện trạng các đường, phố (mặt tiền);</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lastRenderedPageBreak/>
        <w:t xml:space="preserve">+ Vị trí 2: Đất có vị trí tiếp giáp mép hiện trạng các ngõ của đường, phố có mặt cắt ngõ Bn </w:t>
      </w:r>
      <w:r w:rsidRPr="00FA0909">
        <w:rPr>
          <w:rStyle w:val="fontstyle41"/>
          <w:rFonts w:ascii="Times New Roman" w:hAnsi="Times New Roman" w:cs="Times New Roman"/>
          <w:sz w:val="28"/>
          <w:szCs w:val="28"/>
        </w:rPr>
        <w:sym w:font="Symbol" w:char="F0B3"/>
      </w:r>
      <w:r w:rsidRPr="00FA0909">
        <w:rPr>
          <w:rStyle w:val="fontstyle41"/>
          <w:rFonts w:ascii="Times New Roman" w:hAnsi="Times New Roman" w:cs="Times New Roman"/>
          <w:sz w:val="28"/>
          <w:szCs w:val="28"/>
        </w:rPr>
        <w:t xml:space="preserve"> </w:t>
      </w:r>
      <w:r w:rsidRPr="00FA0909">
        <w:rPr>
          <w:rStyle w:val="fontstyle21"/>
          <w:rFonts w:ascii="Times New Roman" w:hAnsi="Times New Roman" w:cs="Times New Roman"/>
        </w:rPr>
        <w:t>3m và có chiều sâu ngõ tính từ chỉ giới xây dựng sát mép vỉa hè đường chính đến đầu thửa đất &lt; 200m;</w:t>
      </w:r>
    </w:p>
    <w:p w:rsidR="00763396" w:rsidRPr="00FA0909" w:rsidRDefault="00763396" w:rsidP="00FA0909">
      <w:pPr>
        <w:ind w:firstLine="567"/>
        <w:jc w:val="both"/>
        <w:rPr>
          <w:rFonts w:cs="Times New Roman"/>
          <w:szCs w:val="28"/>
        </w:rPr>
      </w:pPr>
      <w:r w:rsidRPr="00FA0909">
        <w:rPr>
          <w:rStyle w:val="fontstyle21"/>
          <w:rFonts w:ascii="Times New Roman" w:hAnsi="Times New Roman" w:cs="Times New Roman"/>
        </w:rPr>
        <w:t>+ Vị trí 3: Đất có vị trí còn lại có điều kiện về sản xuất, kinh doanh, sinh hoạt kém thuận lợi hơn vị trí 2.</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Các mặt cắt ngõ trong quy định trên được tính theo mặt cắt nhỏ nhất của các vị trí từ đầu ngõ đến đầu thửa đất.</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Đối với thửa đất tiếp giáp với nhiều đường, phố thì mỗi vị trí tính giá đất áp dụng theo đường, phố có mức giá cao hơn; đối với thửa đất có vị trí tiếp giáp mép hiện trạng các ngõ lối thông với nhiều đường, phố có giá đất khác nhau thì áp dụng theo giá đất của đường, phố gần nhất, nếu thửa đất có khoảng cách đến các đường, phố bằng nhau thì áp dụng theo đường, phố có mức giá cao hơn;</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Thửa đất có chiều sâu lớn (tính từ mép chỉ giới đất sử dụng hợp pháp) có vị trí tiếp giáp mép hiện trạng đường, ngõ do một tổ chức, hộ gia đình, cá nhân sử dụng thì tuỳ chiều sâu của từng thửa đất có thể phân thành các vị trí làm căn cứ xác định giá đất cho phù hợp, theo nguyên tắc: Chiều sâu của thửa đất cứ 20 mét được xác định là một vị trí để xác định giá đất và diện tích đất có chiều sâu 20 mét tiếp theo được xác định là vị trí liền kề kế tiếp với vị trí phía ngoài;</w:t>
      </w:r>
    </w:p>
    <w:p w:rsidR="00763396" w:rsidRPr="00FA0909" w:rsidRDefault="00763396" w:rsidP="00FA0909">
      <w:pPr>
        <w:ind w:firstLine="567"/>
        <w:jc w:val="both"/>
        <w:rPr>
          <w:rStyle w:val="fontstyle21"/>
          <w:rFonts w:ascii="Times New Roman" w:hAnsi="Times New Roman" w:cs="Times New Roman"/>
        </w:rPr>
      </w:pPr>
      <w:r w:rsidRPr="00FA0909">
        <w:rPr>
          <w:rStyle w:val="fontstyle21"/>
          <w:rFonts w:ascii="Times New Roman" w:hAnsi="Times New Roman" w:cs="Times New Roman"/>
        </w:rPr>
        <w:t>- Bỏ: Vị trí 4”.</w:t>
      </w:r>
    </w:p>
    <w:p w:rsidR="00763396" w:rsidRPr="00FA0909" w:rsidRDefault="00763396" w:rsidP="00FA0909">
      <w:pPr>
        <w:ind w:firstLine="567"/>
        <w:jc w:val="both"/>
        <w:rPr>
          <w:rStyle w:val="fontstyle31"/>
          <w:rFonts w:ascii="Times New Roman" w:hAnsi="Times New Roman" w:cs="Times New Roman"/>
          <w:i w:val="0"/>
          <w:iCs w:val="0"/>
        </w:rPr>
      </w:pPr>
      <w:r w:rsidRPr="00FA0909">
        <w:rPr>
          <w:rStyle w:val="fontstyle31"/>
          <w:rFonts w:ascii="Times New Roman" w:hAnsi="Times New Roman" w:cs="Times New Roman"/>
        </w:rPr>
        <w:t>c) Sửa đổi điểm a khoản 3 Phụ lục kèm theo Quyết định số 30/2024/QĐ- UBND ngày 12/8/2024 của UBND:</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Ái Quốc: Sửa đổi “Phố Đồng Xá” thành “Phố Văn Xá”.</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2. Sửa đổi Phụ lục 01- Bảng giá đất tại đô thị ban hành kèm theo Quyết định số 30/2024/QĐ-UBND ngày 12 tháng 8 năm 2024 của Ủy ban nhân dân tỉnh như sau: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a) Sửa đổi một số vị trí đất và giá đất của một số tuyến đường, phố thuộc địa bàn Thành phố Hải Dương: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Ái Quốc:</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sản xuất kinh doanh phi nông nghiệp, đất sử dụng cho hoạt động khoáng sản vị trí 3 của 06 tuyến đường phố: “Đường Trục khu Vũ Xá, Đồng Pháp, Ninh Quan, Tiến Đạt”; “Đường Trục khu Tiền Hải, Văn Xá. Ngọc Trì”; “Phố Lê Sĩ Dũng”; “Phố Nguyễn Thông”; “Phố Ngọc Trì”; “Đường còn lại thuộc phường Ái Quốc”.</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Bình Hàn: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lastRenderedPageBreak/>
        <w:t>+ Sửa đổi giá đất ở một số vị trí của 05 tuyến đường, phố: “An Ninh (đoạn từ cống ba cửa đến Ga)”; “Quang Trung - Đoạn từ đường sắt đến đường An Định”; “Quyết Thắng”; “Tăng Bạt Hổ”; “Hoàng Ngân (đoạn từ đường Thanh Niên đến ngã tư Bến Hàn)”.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đất thương mại dịch vụ, đất sản xuất kinh doanh phi nông nghiệp, đất sử dụng cho hoạt động khoáng sản đối với “Đường trong KĐT Tuệ Tĩnh có mặt cắt đường Bn = 13,5m”.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Cẩm Thượng:</w:t>
      </w:r>
    </w:p>
    <w:p w:rsidR="00763396" w:rsidRPr="00FA0909" w:rsidRDefault="00763396" w:rsidP="00FA0909">
      <w:pPr>
        <w:ind w:firstLine="567"/>
        <w:jc w:val="both"/>
        <w:rPr>
          <w:rStyle w:val="fontstyle31"/>
          <w:rFonts w:ascii="Times New Roman" w:hAnsi="Times New Roman" w:cs="Times New Roman"/>
          <w:i w:val="0"/>
          <w:iCs w:val="0"/>
          <w:color w:val="auto"/>
        </w:rPr>
      </w:pPr>
      <w:r w:rsidRPr="00FA0909">
        <w:rPr>
          <w:rStyle w:val="fontstyle31"/>
          <w:rFonts w:ascii="Times New Roman" w:hAnsi="Times New Roman" w:cs="Times New Roman"/>
        </w:rPr>
        <w:t>+ Sửa đổi giá đất ở của 03 tuyến đường, phố: “Điện Biên Phủ (đoạn từ đường sắt đến đường An Định)”; “An Định - Đoạn từ ngã tư Bến Hàn đến</w:t>
      </w:r>
      <w:r w:rsidR="00FA0909" w:rsidRPr="00FA0909">
        <w:rPr>
          <w:rFonts w:cs="Times New Roman"/>
          <w:szCs w:val="28"/>
        </w:rPr>
        <w:t xml:space="preserve"> </w:t>
      </w:r>
      <w:r w:rsidRPr="00FA0909">
        <w:rPr>
          <w:rStyle w:val="fontstyle31"/>
          <w:rFonts w:ascii="Times New Roman" w:hAnsi="Times New Roman" w:cs="Times New Roman"/>
        </w:rPr>
        <w:t>đường Ngô Quyền và đoạn từ cầu vượt Phú Lương đến đường Thanh Niên”; “Hoàng Ngân - Đoạn từ Thanh Niên đến đường Ngô Quyền”.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đất thương mại dịch vụ, đất sản xuất kinh doanh phi nông nghiệp, đất sử dụng cho hoạt động khoáng sản đối với: “Đường trong KĐT Tuệ Tĩnh có mặt cắt đường Bn = 13,5m”.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Hải Tân: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của 03 tuyến đường, phố: “Đinh Tiên Hoàng”; “An Dương Vương”; “Trần Nhật Duật”.</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Lê Thanh Nghị:</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của 02 tuyến đường, phố: “Lạc Long Quân”; “Bình Lộc (đoạn từ đường Lê Thanh Nghị đến đường Ngô Quyền)”.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Ngọc Châu: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“Đường Trần Hưng Đạo (đoạn từ đường Thanh Niên đến Nguyễn Hữu Cầu)”.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của 06 tuyến đường, phố: “Nguyễn Hữu Cầu - Đoạn từ hết chợ Phú Lương đến Tam Giang”; “Hồ Xuân Hương”; “Lê Viết Hưng”; “Lê Viết Quang”; “Ngọc Tuyền”; “Ngọc Uyên”.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cơ sở sản xuất phi nông nghiệp, đất sử dụng cho hoạt động khoáng sản đối với tuyến phố “Tây Hào”.</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Nguyễn Trãi: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của 04 tuyến đường, phố: “Đại lộ Hồ Chí Minh”; “Nguyễn Thượng Mẫn”; “Hào Thành (đoạn từ cống Tuệ Tĩnh sang Phạm Ngũ Lão)”; “Đường ven kè Hào Thành (từ Tuệ Tĩnh đến Chi Lăng)”.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lastRenderedPageBreak/>
        <w:t>+ Sửa đổi giá đất thương mại dịch vụ đối với tuyến “Đường trong bến xe khách (đoạn từ đường Hồng Quang sang đường Chi Lăng)”.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Nhị Châu: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“Đường Trần Hưng Đạo (đoạn từ đường Thanh Niên đến Nguyễn Hữu Cầu)”.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cơ sở sản xuất phi nông nghiệp, đất sử dụng cho hoạt động khoáng sản đối với 04 tuyến đường, phố: “Khu nhà ở phường Nhị Châu - Đường có mặt cắt Bn &lt; 16,5m”; “Trương Hán Siêu - Đoạn từ đường sắt đến đường An Định”; “Dương Đình Nghệ”; “Vũ Duy Hàn”.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phố “Đoàn Kết”.</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Phạm Ngũ Lão:</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03 tuyến đường, phố: “Đường Tuệ Tĩnh kéo dài (đoạn từ Điện Biên Phủ đến đường Ngô Quyền)”; “Nguyễn Lương Bằng - Đoạn từ ngã tư Ngô Quyền đến đường Vũ Hựu”; “Lê Hồng Phong”.</w:t>
      </w:r>
    </w:p>
    <w:p w:rsidR="00763396" w:rsidRPr="00FA0909" w:rsidRDefault="00763396" w:rsidP="00FA0909">
      <w:pPr>
        <w:ind w:firstLine="567"/>
        <w:jc w:val="both"/>
        <w:rPr>
          <w:rFonts w:cs="Times New Roman"/>
          <w:szCs w:val="28"/>
        </w:rPr>
      </w:pPr>
      <w:r w:rsidRPr="00FA0909">
        <w:rPr>
          <w:rStyle w:val="fontstyle31"/>
          <w:rFonts w:ascii="Times New Roman" w:hAnsi="Times New Roman" w:cs="Times New Roman"/>
        </w:rPr>
        <w:t>- Phường Quang Trung: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03 tuyến đường, phố: “Lê Lợi”; “Tô Hiệu”; “Hồng Quang (đoạn từ Quảng trường Độc Lập đến Ga)”.</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đất thương mại dịch vụ, đất sản xuất kinh doanh phi nông nghiệp, đất sử dụng cho hoạt động khoáng sản đối với: “Đường Trần Hưng Đạo (đoạn từ đường Thanh Niên đến Nguyễn Hữu Cầu)”; “Hữu Nghị”; “Đường xóm Hàn Giang (Khu 6)”; “Đường xóm Hàn Giang (Khu 5)”.</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“Vương Văn”.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Tân Bình: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“Nguyễn Văn Linh - Đoạn từ Lê Thanh Nghị đến đường Ngô Quyền”.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02 tuyến đường, phố: “Trường Chinh - Đoạn từ đường Lê Thanh Nghị đến đường Ngô Quyền”; “Nhữ Đình Hiền”.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đất thương mại dịch vụ, đất sản xuất kinh doanh phi nông nghiệp, đất sử dụng cho hoạt động khoáng sản đối với: ‘Đức Minh (đoạn từ Nguyễn Lương Bằng đến đường Nguyễn Văn Linh)”.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vị trí: “Đặng Thái Mai” thành “Đặng Thai Mai”.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Tân Hưng: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lastRenderedPageBreak/>
        <w:t>+ Sửa đổi giá đất ở đối với 06 tuyến đường, phố: “Lê Hiến Tông (đoạn từ phố Lý Nhân Tông đến phố Lê Văn Thịnh)”; “Nguyễn Mậu Tài”; “Nguyễn Bính”; “Vương Bạt Tụy (đoạn từ Phố Nguyễn Mậu Tài đến phố Vương Hữu Lễ)”; “Vương Tảo (đoạn từ Phố Nguyễn Mậu Tài đến phố Vương Hữu Lễ)”; “Vương Bảo”.</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Thạch Khôi: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03 tuyến đường, phố: “Đường có mặt cắt đường ≥ 21m” và “Đường có mặt cắt đường &lt;15,5m” trong Khu dân cư, đô thị Tân Phú Hưng; “Trần Duệ Tông”.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04 tuyến đường, phố: “Huyền Quang”; “Vương Phúc Chính”; “Đường có mặt cắt đường ≥ 21m” và “Đường có mặt cắt đường 15,5m ≤ Bn &lt; 21m” trong Khu dân cư, đô thị Tân Phú Hưng.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Thanh Bình: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02 tuyến đường, phố: “Nguyễn Thị Duệ - Đoạn từ Nhà máy Gạch đến đường sắt”; “Hoàng Quốc Việt”.</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cơ sở sản xuất phi nông nghiệp, đất sử dụng cho hoạt động khoáng sản đối với tuyến phố: “Khu dân cư Thanh Bình - Đường có mặt cắt Bn ≥ 24m”.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đất thương mại dịch vụ, đất sản xuất kinh doanh phi nông nghiệp, đất sử dụng cho hoạt động khoáng sản đối với: “Thuần Mỹ”; “Đường nối từ đường Ngô Quyền đến đường Đức Minh (đường Đỗ Ngọc Du kéo dài đến đường Huỳnh Thúc Kháng)”.</w:t>
      </w:r>
    </w:p>
    <w:p w:rsidR="00763396" w:rsidRPr="00FA0909" w:rsidRDefault="00763396" w:rsidP="00FA0909">
      <w:pPr>
        <w:ind w:firstLine="567"/>
        <w:jc w:val="both"/>
        <w:rPr>
          <w:rFonts w:cs="Times New Roman"/>
          <w:szCs w:val="28"/>
        </w:rPr>
      </w:pPr>
      <w:r w:rsidRPr="00FA0909">
        <w:rPr>
          <w:rStyle w:val="fontstyle31"/>
          <w:rFonts w:ascii="Times New Roman" w:hAnsi="Times New Roman" w:cs="Times New Roman"/>
        </w:rPr>
        <w:t>- Phường Trần Hưng Đạo:</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03 tuyến đường, phố: “Trần Hưng Đạo - Đoạn từ đường Thanh Niên đến Nguyễn Hữu Cầu”; “Thanh Niên (đoạn từ đường Trần Hưng Đạo đến đường sắt)”; “Nguyễn Biểu”.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Trần Phú:</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05 tuyến đường, phố: “Trương Mỹ (đoạn từ Mạc Thị Bưởi đến cống hồ Bình Minh)”; “Tôn Đức Thắng”; “Nguyễn Thị Định”; “Đoạn từ đường Thanh Niên đến đường Nguyễn Thị Định” và “Đoạn từ Nguyễn Thị Định đến Bùi Thị Xuân” của đường Lương Thế Vinh; “Bùi Thị Xuân (đoạn từ cầu Hải Tân đến Chương Dương)”.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Tứ Minh: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xml:space="preserve">+ Sửa đổi giá đất ở, đất thương mại dịch vụ, đất sản xuất kinh doanh phi nông nghiệp, đất sử dụng cho hoạt động khoáng sản đối với: “Vĩnh Dụ (KDC Đại An 1)”; “Khu đô thị phía Tây: “Đường có mặt cắt đường Bn ≥ 23,5m” và </w:t>
      </w:r>
      <w:r w:rsidRPr="00FA0909">
        <w:rPr>
          <w:rStyle w:val="fontstyle31"/>
          <w:rFonts w:ascii="Times New Roman" w:hAnsi="Times New Roman" w:cs="Times New Roman"/>
        </w:rPr>
        <w:lastRenderedPageBreak/>
        <w:t>“Đường có mặt cắt đường 13,5m &lt; Bn &lt; 23,5m”; “Đường trong khu dân cư mới (khu Ford) có mặt cắt đường Bn = 13,5m”; “Phạm Văn Đồng (đoạn từ giáp Nhà văn hóa khu 2 phường Thanh Bình đến Đại lộ Võ Nguyên Giáp)”.</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Việt Hòa:</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đường: “Ngọc Hàm” thành “Nguyễn Ngọc Hàm”.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đất thương mại dịch vụ, đất sản xuất kinh doanh phi nông nghiệp, đất sử dụng cho hoạt động khoáng sản đối với: “Đường Nguyễn Lương Bằng (đoạn từ Công ty cổ phần xây dựng số 18 đến đường An Định)”; “Đường nối từ đường Nguyễn Lương Bằng sang đường Nguyễn Thị Duệ (đường Vũ Hựu kéo dài)”.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Xã Liên Hồng: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Chuyển các tuyến phố: “Phố Tâng Thượng (điểm đầu: Vòng xuyến Tâng Thượng; điểm cuối: Vòng xuyến xã Thống Nhất, huyện Gia Lộc)”, “Phố Tam Thanh (điểm đầu: Ngã tư thôn Thanh Xá; điểm cuối: Ngã ba Tâng Thượng)”, “Phố Âu Cơ (điểm đầu: Đại lộ Võ Nguyên Giáp; điểm cuối: Ngã tư thôn Đồng Lại)” từ Phụ lục 01 sang Phụ lục 02.</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b) Sửa đổi một số vị trí đất và giá đất của một số tuyến đường, phố thuộc địa bàn Thành phố Chí Linh: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Sao Đỏ:</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các tuyến đường, phố: “Các thửa đất tiếp giáp đường có mặt cắt Bn ≥ 20,5m” thuộc “Phố Bà Triệu (Đường trong dự án xây dựng hạ tầng kỹ thuật KDC phường Sao Đỏ (Khu Vincom)”; “Đoạn từ ngã 4 Sao Đỏ đến đường An Ninh” và “Đoạn từ đường An Ninh đến đường Đoàn Kết” thuộc “Đường Nguyễn Thái Học”; “Đường Nguyễn Trãi”; “Phố Thanh Niên - Đoạn từ QL37 lối rẽ cổng chợ số 1 đến giáp KDC Việt Tiên Sơn)”; “Quốc lộ 37 (đoạn từ đường Quốc lộ 18 đến cầu chui đường sắt)”’; “Phố Bạch Đằng”.</w:t>
      </w:r>
    </w:p>
    <w:p w:rsidR="00763396" w:rsidRPr="00FA0909" w:rsidRDefault="00763396" w:rsidP="00FA0909">
      <w:pPr>
        <w:ind w:firstLine="567"/>
        <w:jc w:val="both"/>
        <w:rPr>
          <w:rFonts w:cs="Times New Roman"/>
          <w:szCs w:val="28"/>
        </w:rPr>
      </w:pPr>
      <w:r w:rsidRPr="00FA0909">
        <w:rPr>
          <w:rStyle w:val="fontstyle31"/>
          <w:rFonts w:ascii="Times New Roman" w:hAnsi="Times New Roman" w:cs="Times New Roman"/>
        </w:rPr>
        <w:t>- Phường Thái Học:</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“Khu tái định cư Đồng Đỗ”.</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“Đường Nguyễn Thái Học- Đoạn thuộc khu dân cư Mít Sắt”; “Khu dân cư Lạc Sơn”.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Hoàng Tân: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“Điểm dân cư Áp phích”.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lastRenderedPageBreak/>
        <w:t>- Phường Văn Đức:</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05 tuyến đường: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“Điểm dân cư số 1 Vĩnh Đại đoạn từ ngã tư Đầu Voi Vĩnh Đại 1 (mặt cắt đường Bn =7,5m)” thành “Điểm dân cư số 1 Vĩnh Đại đoạn từ ngã tư Đầu Voi Vĩnh Đại 1”;</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“Khu dân cư mới Vĩnh Đại đoạn từ ngã tư Đầu Voi Vĩnh Đại 1 đến trường Mầm non Vĩnh Đại và từ ngã tư đầu voi xuống đến Cống cừ Vĩnh Đại (mặt cắt đường Bn =7,5 m)” thành “Khu dân cư mới Vĩnh Đại đoạn từ ngã tư Đầu Voi Vĩnh Đại 1 đến trường Mầm non Vĩnh Đại và từ ngã tư đầu voi xuống đến Cống cừ Vĩnh Đại”;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“Khu dân cư mới Vĩnh Đại (mặt cắt đường Bn=7,5m; Bn=5,5m)” thành “Khu dân cư mới Vĩnh Đại”;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“Khu dân cư mới Con Nhạn 1 (mặt cắt đường Bn=5,0m)” thành “Khu dân cư mới Con Nhạn 1”;</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“Khu dân cư mới Con Nhạn 2 (mặt cắt đường Bn=5,0m)” thành “Khu dân cư mới Con Nhạn 2”;</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02 tuyến đường: “Các đường thuộc khu dân cư Kênh Mai 2”; “Các đường thuộc khu dân cư Kênh Mai 1”.</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Phả Lại: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“Khu đấu giá Ao Lầy”.</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cơ sở sản xuất phi nông nghiệp, đất sử dụng cho hoạt động khoáng sản đối với: “Đường Thanh Bình (đoạn từ đường Thành Phao đến hết KDC số 13 Cao Đường)”; “Khu đấu giá Cao Đường”.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“Các đường còn lại thuộc phường”.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Đồng Lạc:</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“Các đường còn lại thuộc phường”.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An Lạc:</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“Các đường còn lại thuộc phường”.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Văn An:</w:t>
      </w:r>
    </w:p>
    <w:p w:rsidR="00763396" w:rsidRPr="00FA0909" w:rsidRDefault="00763396" w:rsidP="00FA0909">
      <w:pPr>
        <w:ind w:firstLine="567"/>
        <w:jc w:val="both"/>
        <w:rPr>
          <w:rFonts w:cs="Times New Roman"/>
          <w:szCs w:val="28"/>
        </w:rPr>
      </w:pPr>
      <w:r w:rsidRPr="00FA0909">
        <w:rPr>
          <w:rStyle w:val="fontstyle31"/>
          <w:rFonts w:ascii="Times New Roman" w:hAnsi="Times New Roman" w:cs="Times New Roman"/>
        </w:rPr>
        <w:lastRenderedPageBreak/>
        <w:t>+ Sửa đổi giá đất cơ sở sản xuất phi nông nghiệp, đất sử dụng cho hoạt động khoáng sản đối với: “Đường Lê Thánh Tông (QL 18 đoạn thuộc Khu dân cư Trại Sen)”.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Cộng Hòa:</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“Khu dân cư thương mại và chợ Cộng Hòa”.</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Tân Dân: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“Các đường còn lại trong KDC Mạc Động”; “Các đường còn lại trong KDC Vọng Cầu”.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Chí Minh: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“KDC Hồ Mật Sơn (Constrexim) - Các lô giáp đường còn lại”.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Cổ Thành: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“Đường trong khu dân cư Nam Đông - Nam Đoài”; “Đường trong khu dân cư mới Nam Đông”.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cơ sở sản xuất phi nông nghiệp, đất sử dụng cho hoạt động khoáng sản đối với: “Các đường thuộc khu dân cư Nam Đoài”; “Các đường thuộc khu dân cư Nam Đông”; “Các đường thuộc khu dân cư Thông Lộc”; “Các đường thuộc khu dân cư Cổ Châu”; “Các đường thuộc khu dân cư Hòa Bình”; “Các đường thuộc khu dân cư Ninh Giàng”; “Các đường thuộc khu dân cư Đồng Tâm”; “Các đường thuộc khu dân cư Tu Ninh”; “Các đường thuộc khu dân cư Thành Lập”; “Các đường thuộc khu dân cư An Ninh”; “Các đường thuộc khu dân cư Lý Dương”; “Các đường thuộc khu dân cư Phao Tân”; “Các đường còn lại thuộc khu dân cư Cổ Châu (khu dân cư cải cách cũ)”.</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Bến Tắm: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“Khu dân cư mới Trung tâm”; “Khu dân cư mới khu 3”;</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“Các đường còn lại trong phạm vi phường”.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c) Sửa đổi một số vị trí đất và giá đất của một số tuyến đường, phố thuộc địa bàn Thị xã Kinh Môn: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lastRenderedPageBreak/>
        <w:t>- Phường An Lưu: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06 tuyến đường, phố:</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“Phố Thái Bình (đường ngang từ phố Quang Trung đến phố phố Nguyễn Trãi)” thành “Phố Thái Bình (đường ngang từ phố Quang Trung đến phố Nguyễn Trãi)”;</w:t>
      </w:r>
    </w:p>
    <w:p w:rsidR="00763396" w:rsidRPr="00FA0909" w:rsidRDefault="00763396" w:rsidP="00FA0909">
      <w:pPr>
        <w:ind w:firstLine="567"/>
        <w:jc w:val="both"/>
        <w:rPr>
          <w:rFonts w:cs="Times New Roman"/>
          <w:szCs w:val="28"/>
        </w:rPr>
      </w:pPr>
      <w:r w:rsidRPr="00FA0909">
        <w:rPr>
          <w:rStyle w:val="fontstyle31"/>
          <w:rFonts w:ascii="Times New Roman" w:hAnsi="Times New Roman" w:cs="Times New Roman"/>
        </w:rPr>
        <w:t>Nguyễn Đại Năng: “Đoạn từ ngã 4 trụ sở UBND phường đến hết khu dân cư phía Nam giáp khu Lưu Hạ” thành “Đoạn từ ngã 4 trụ sở UBND phường đến hết khu dân cư phía Nam”;</w:t>
      </w:r>
    </w:p>
    <w:p w:rsidR="00763396" w:rsidRPr="00FA0909" w:rsidRDefault="00FA0909"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xml:space="preserve"> </w:t>
      </w:r>
      <w:r w:rsidR="00763396" w:rsidRPr="00FA0909">
        <w:rPr>
          <w:rStyle w:val="fontstyle31"/>
          <w:rFonts w:ascii="Times New Roman" w:hAnsi="Times New Roman" w:cs="Times New Roman"/>
        </w:rPr>
        <w:t>“Đường Quang Trung, phố Nguyễn Trãi” thành “Phố Quang Trung, phố Nguyễn Trãi”;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“Phố Bach Đằng” thành “Phố Bạch Đằng”;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“Phố Giáp Sơn (Đoạn từ phố Quang Trung đến hết trường Tiểu học TT Kinh Môn)” thành “Phố Giáp Sơn (Đoạn từ phố Quang Trung đến hết trường Tiểu học phường An Lưu)”.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“Các đường trong khu dân cư phường mặt cắt &gt; 5m” thành “Các đường trong khu dân cư phường mặt cắt ≥ 5m”.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Minh Tân: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đối với 02 tuyến đường, phố:</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“Nguyễn Văn Cừ” thành “Đường Nguyễn Văn Cừ”;</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“Phố núi Đá vôi” thành “Phố núi Đá Đôi”.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02 tuyến đường, phố: “Phố Truyền Thống”; “Phố Núi Đá Đôi - Đoạn giáp đường Hoàng Thạch đến hết phố Hào Thung”.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23 tuyến đường phố từ số thứ tự 19 đến số thứ tự 41.</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An Phụ:</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“Đoạn từ TL 389B đến Đình Huề Trì” thành “Đoạn từ TL 389B đến hết Đình Huề Trì” thuộc Phố Huề Trì.</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02 tuyến phố: “Phố Cổ Tân”; “Phố Phương Luật”.</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An Sinh: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đoạn thuộc Phố Kim Xuyên: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lastRenderedPageBreak/>
        <w:t>“Đoạn nối từ Tỉnh lộ 389 đến ngã tư đường đi phường Phạm Thái” thành “Đoạn nối từ Tỉnh lộ 389 đến ngã ba chợ An Sinh”;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“Đoạn từ cầu cụ Tảng đến bến xe An Sinh” thành “Đoạn từ cầu cụ Tảng đến bãi xe số 1”.</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Duy Tân: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03 tuyến đường, phố: “Đường Hoàng Quốc Việt”; “Phố Thánh Quang”; “Phố Thung Xanh”.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Hiệp An: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“Đường Trần Liễu”; “Các thửa đất tiếp giáp với đường Nguyễn Đại Năng”.</w:t>
      </w:r>
    </w:p>
    <w:p w:rsidR="00763396" w:rsidRPr="00FA0909" w:rsidRDefault="00763396" w:rsidP="00FA0909">
      <w:pPr>
        <w:ind w:firstLine="567"/>
        <w:jc w:val="both"/>
        <w:rPr>
          <w:rStyle w:val="fontstyle31"/>
          <w:rFonts w:ascii="Times New Roman" w:hAnsi="Times New Roman" w:cs="Times New Roman"/>
          <w:i w:val="0"/>
          <w:iCs w:val="0"/>
          <w:color w:val="auto"/>
        </w:rPr>
      </w:pPr>
      <w:r w:rsidRPr="00FA0909">
        <w:rPr>
          <w:rStyle w:val="fontstyle31"/>
          <w:rFonts w:ascii="Times New Roman" w:hAnsi="Times New Roman" w:cs="Times New Roman"/>
        </w:rPr>
        <w:t>+ Sửa đổi giá đất ở, giá đất thương mại dịch vụ và giá đất cơ sở sản xuất phi nông nghiệp, đất sử dụng cho hoạt động khoáng sản đối với: “Phố Hoàng</w:t>
      </w:r>
      <w:r w:rsidR="00FA0909" w:rsidRPr="00FA0909">
        <w:rPr>
          <w:rFonts w:cs="Times New Roman"/>
          <w:szCs w:val="28"/>
        </w:rPr>
        <w:t xml:space="preserve"> </w:t>
      </w:r>
      <w:r w:rsidRPr="00FA0909">
        <w:rPr>
          <w:rStyle w:val="fontstyle31"/>
          <w:rFonts w:ascii="Times New Roman" w:hAnsi="Times New Roman" w:cs="Times New Roman"/>
        </w:rPr>
        <w:t>Ngân (Đường khu dân cư mới Phường Hiệp An (Sau chợ Kinh Môn) mặt cắt đường ≥ 13,5 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“Phố Tây Sơn”.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Hiệp Sơn: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“Trần Hưng Đạo” thành “Đường Trần Hưng Đạo”.</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Bỏ giá đất đối với: “Khu dân cư An Cường”.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“Phố Vườn Cám”.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Phạm Thái: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“Đường từ nhà ông Mai đến ông Kha” thành “Phố Giếng Chùa”; “Đường từ nhà ông Hà đến ông Dạn” thành “Phố Cầu Đình”.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“Phố Bờ Hồ”; “Phố Nam An”; “Phố Chu Văn An”.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Thái Thịnh: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“Phố Đồng Hòa” thành “Phố Đông Hòa”.</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“Phố Đông Hòa - Đoạn từ nhà ông Cao đến ngã tư chợ Thống Nhất”.</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lastRenderedPageBreak/>
        <w:t>+ Sửa đổi giá đất thương mại dịch vụ và giá đất cơ sở sản xuất phi nông nghiệp, đất sử dụng cho hoạt động khoáng sản đối với “Phố Đông Hòa - Đoạn còn lại”.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Thất Hùng: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“Trần Hưng Đạo” thành “Đường Trần Hưng Đạo”.</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Phường Long Xuyên: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và giá đất cơ sở sản xuất phi nông nghiệp, đất sử dụng cho hoạt động khoáng sản đối với: “Phố Long Tiến”; “Đoạn từ sân vận động đến giáp đất ông Vượng”.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d) Sửa đổi giá đất của một số tuyến đường, phố thuộc địa bàn huyện Kim Thành: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Sửa đổi giá đất ở vị trí 3 và giá đất thương mại dịch vụ vị trí 1, 2 đối với toàn bộ 17 tuyến đường, phố của thị trấn Phú Thái thuộc mục 5 Phụ lục 01.</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đ) Sửa đổi một số vị trí đất và giá đất của một số tuyến đường, phố thuộc địa bàn huyện Cẩm Giàng: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Thị trấn Lai Cách: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đối với tuyến “Đường 194B - Đoạn từ Quốc lộ 5 đến giáp khu dân cư mới thôn Tiền và thôn Trụ”.</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cơ sở sản xuất phi nông nghiệp, đất sử dụng cho hoạt động khoáng sản đối với: “Đường trong dự án Khu cơ quan và dân cư phía Đông Cầu vượt, thị trấn Lai Cách - Các thửa đất thuộc Lô LK8, LK9, LK10, LK11”.</w:t>
      </w:r>
    </w:p>
    <w:p w:rsidR="00763396" w:rsidRPr="00FA0909" w:rsidRDefault="00763396" w:rsidP="00FA0909">
      <w:pPr>
        <w:ind w:firstLine="567"/>
        <w:jc w:val="both"/>
        <w:rPr>
          <w:rFonts w:cs="Times New Roman"/>
          <w:szCs w:val="28"/>
        </w:rPr>
      </w:pPr>
      <w:r w:rsidRPr="00FA0909">
        <w:rPr>
          <w:rStyle w:val="fontstyle31"/>
          <w:rFonts w:ascii="Times New Roman" w:hAnsi="Times New Roman" w:cs="Times New Roman"/>
        </w:rPr>
        <w:t>+ Sửa đổi giá đất ở, giá đất thương mại dịch vụ, giá đất cơ sở sản xuất phi nông nghiệp, đất sử dụng cho hoạt động khoáng sản đối với: “Các đường còn lại khác”.</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Thị trấn Cẩm Giang: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cơ sở sản xuất phi nông nghiệp, đất sử dụng cho hoạt động khoáng sản đối với: “Đường Chiến Thắng (trước đây) (Đoạn tiếp giáp đường Vinh Quang bắt đầu từ thửa đất số 20, tờ bản đồ số 4 đến hết khu nghĩa trang Đống Đai)”; “Các đường, phố còn lại trong phạm vi thị trấn”.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e) Sửa đổi một số vị trí đất và giá đất tại Phụ lục 01 kèm theo Quyết định số 30/2024/QĐ-UBND ngày 12/8/2024, như Phụ lục 1 kèm Quyết định này.</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3. Sửa đổi Phụ lục 02- Bảng giá đất tại nông thôn ban hành kèm theo Quyết định số 30/2024/QĐ-UBND ngày 12/8/2024 của UBND tỉnh như sau:</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lastRenderedPageBreak/>
        <w:t>a) Sửa đổi một số vị trí đất và giá đất của một số tuyến đường thuộc địa bàn Thành phố Hải Dương: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Xã An Thượng: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giá đất cơ sở sản xuất phi nông nghiệp, đất sử dụng cho hoạt động khoáng sản đối với: “Đường trục xã An Thượng (đoạn từ đường dẫn cầu Hàn đến cầu Đình Đông)”.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Xã Gia Xuyên: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vị trí 3 đối với: “Đất ven đường 62m kéo dài (đoạn qua xã Gia Xuyên)”.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b) Sửa đổi một số vị trí đất và giá đất của một số tuyến đường thuộc địa bàn Thị xã Kinh Môn: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Xã Minh Hòa</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đối với “Khu dân cư Đầu Cầu Mo, mặt đường rộng 7,5m”.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Xã Lê Ninh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các đường trong “Khu dân cư Tái định cư Vĩnh Lâm”: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“Mặt cắt đường 10.5m (34 lô)” thành “Mặt đường rộng 10.5m”;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“Mặt cắt đường 7.5m (27 lô)” thành “Mặt đường rộng 7.5m”;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“Mặt cắt đường 5.5m (159 lô)” thành “Mặt đường rộng 5.5m”.</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c) Sửa đổi giá đất của một số tuyến đường thuộc địa bàn huyện Kim Thành:</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nông thôn vị trí 3 của 17 xã trên địa bàn huyện.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nông thôn vị trí 4 của 14 xã trên địa bàn huyện.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thương mại dịch vụ; Đất cơ sở sản xuất phi nông nghiệp, đất sử dụng cho hoạt động khoáng sản của tuyến đường thuộc xã Kim Xuyên “Đất ven đường TT Y tế đi Quỳnh Khê, xã Kim Xuyên (đoạn thuộc thôn Quỳnh Khê 1)” và tuyến đường thuộc xã Phúc Thành “Đất ven đường trung tâm y tế đi Quỳnh Khê 1, xã Kim Xuyên (đoạn thuộc xã Phúc Thành - điểm đầu tiếp giáp giữa Quốc lộ 17B với đường 20-9 thị trấn Phú Thái kéo dài)”.</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d) Sửa đổi một số vị trí đất và giá đất của một số tuyến đường, phố thuộc địa bàn huyện Cẩm Giàng:</w:t>
      </w:r>
    </w:p>
    <w:p w:rsidR="00763396" w:rsidRPr="00FA0909" w:rsidRDefault="00763396" w:rsidP="00FA0909">
      <w:pPr>
        <w:ind w:firstLine="567"/>
        <w:jc w:val="both"/>
        <w:rPr>
          <w:rFonts w:cs="Times New Roman"/>
          <w:szCs w:val="28"/>
        </w:rPr>
      </w:pPr>
      <w:r w:rsidRPr="00FA0909">
        <w:rPr>
          <w:rStyle w:val="fontstyle31"/>
          <w:rFonts w:ascii="Times New Roman" w:hAnsi="Times New Roman" w:cs="Times New Roman"/>
        </w:rPr>
        <w:t>- Đối với các tuyến đường tiếp giáp mép hiện trạng đường giao thông chính (quốc lộ, tỉnh lộ, huyện lộ):</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lastRenderedPageBreak/>
        <w:t>+ Sửa đổi giá đất ở; giá đất thương mại dịch vụ; giá đất cơ sở sản xuất phi nông nghiệp, đất sử dụng cho hoạt động khoáng sản đối với các tuyến đường.</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Đối với Bảng giá đất ở tại các Khu dân cư, Điểm dân cư:</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giá đất ở vị trí 2, 3 đối với “Điểm dân cư mới số 02, số 03 và số 03 mở rộng thôn Quảng Cư, xã Cẩm Đoài - Các thửa đất nằm tiếp giáp với đường trục thôn Quảng Cư”.</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“Các lô đất thuộc LK02, LK05 và LK06” thuộc Điểm dân cư mới số 01 thôn Phú Xá, xã Tân Trường thành “Các lô đất thuộc LK02, LK03, LK05 và LK06”.</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đ) Sửa đổi một số vị trí đất và giá đất của một số tuyến đường thuộc địa bàn huyện Thanh Miện:</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Xã Chi Lăng Bắc:</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 Sửa đổi tên: “Điểm dân cư mới thôn Phương Khê, xã Chi Lăng Bắc - Giáp đường trục xã (hành lang tim đường xã vào là 18m)” thành “Điểm dân cư mới thôn Phương Khê, xã Chi Lăng Bắc - Giáp đường trục xã”.</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e) Sửa đổi một số vị trí đất và giá đất của một số tuyến đường thuộc địa bàn huyện Tứ Kỳ:</w:t>
      </w:r>
    </w:p>
    <w:p w:rsidR="00763396" w:rsidRPr="00FA0909" w:rsidRDefault="00763396" w:rsidP="00FA0909">
      <w:pPr>
        <w:ind w:firstLine="567"/>
        <w:jc w:val="both"/>
        <w:rPr>
          <w:rStyle w:val="fontstyle31"/>
          <w:rFonts w:ascii="Times New Roman" w:hAnsi="Times New Roman" w:cs="Times New Roman"/>
        </w:rPr>
      </w:pPr>
      <w:r w:rsidRPr="00FA0909">
        <w:rPr>
          <w:rStyle w:val="fontstyle31"/>
          <w:rFonts w:ascii="Times New Roman" w:hAnsi="Times New Roman" w:cs="Times New Roman"/>
        </w:rPr>
        <w:t>Sửa đổi giá đất cơ sở sản xuất phi nông nghiệp, đất sử dụng cho hoạt động khoáng sản vị trí 3, 4 đối với 03 tuyến đường: “Đất ven Quốc lộ 10 (đoạn thuộc xã Nguyên Giáp)”; “Đất ven đường tỉnh 391”; “Đất ven Quốc lộ 37 (đoạn thuộc các xã Quảng Nghiệp, Đại Hợp, Dân Chủ)”.</w:t>
      </w:r>
    </w:p>
    <w:p w:rsidR="00763396" w:rsidRDefault="00763396" w:rsidP="00FA0909">
      <w:pPr>
        <w:ind w:firstLine="567"/>
        <w:jc w:val="both"/>
        <w:rPr>
          <w:rStyle w:val="fontstyle31"/>
        </w:rPr>
      </w:pPr>
      <w:r w:rsidRPr="00FA0909">
        <w:rPr>
          <w:rStyle w:val="fontstyle31"/>
          <w:rFonts w:ascii="Times New Roman" w:hAnsi="Times New Roman" w:cs="Times New Roman"/>
        </w:rPr>
        <w:t>g) Sửa đổi một số vị trí đ</w:t>
      </w:r>
      <w:r>
        <w:rPr>
          <w:rStyle w:val="fontstyle31"/>
        </w:rPr>
        <w:t>ất và giá đất tại Phụ lục 02 kèm theo Quyết định số 30/2024/QĐ-UBND ngày 12/8/2024, như Phụ lục 2 kèm Quyết định này./.</w:t>
      </w:r>
    </w:p>
    <w:p w:rsidR="00763396" w:rsidRDefault="00763396" w:rsidP="00FA0909">
      <w:pPr>
        <w:spacing w:after="0" w:line="240" w:lineRule="auto"/>
        <w:jc w:val="right"/>
        <w:rPr>
          <w:rFonts w:eastAsia="Times New Roman" w:cs="Times New Roman"/>
          <w:b/>
          <w:bCs/>
          <w:i/>
          <w:iCs/>
          <w:color w:val="000000"/>
          <w:sz w:val="24"/>
        </w:rPr>
      </w:pPr>
      <w:r>
        <w:rPr>
          <w:rStyle w:val="fontstyle01"/>
        </w:rPr>
        <w:t>ỦY BAN NHÂN DÂN TỈNH</w:t>
      </w: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p w:rsidR="00763396" w:rsidRDefault="00763396" w:rsidP="00245106">
      <w:pPr>
        <w:spacing w:after="0" w:line="240" w:lineRule="auto"/>
        <w:rPr>
          <w:rFonts w:eastAsia="Times New Roman" w:cs="Times New Roman"/>
          <w:b/>
          <w:bCs/>
          <w:i/>
          <w:iCs/>
          <w:color w:val="000000"/>
          <w:sz w:val="24"/>
        </w:rPr>
      </w:pPr>
    </w:p>
    <w:sectPr w:rsidR="00763396"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14AB0"/>
    <w:rsid w:val="001467BD"/>
    <w:rsid w:val="001632E4"/>
    <w:rsid w:val="00191696"/>
    <w:rsid w:val="001D3042"/>
    <w:rsid w:val="001F5B50"/>
    <w:rsid w:val="001F7950"/>
    <w:rsid w:val="0022726C"/>
    <w:rsid w:val="00245106"/>
    <w:rsid w:val="00263417"/>
    <w:rsid w:val="0027429E"/>
    <w:rsid w:val="0028331A"/>
    <w:rsid w:val="00296546"/>
    <w:rsid w:val="00297D9C"/>
    <w:rsid w:val="002F28A0"/>
    <w:rsid w:val="002F5BB5"/>
    <w:rsid w:val="003759CD"/>
    <w:rsid w:val="003F05D4"/>
    <w:rsid w:val="00496676"/>
    <w:rsid w:val="00553E08"/>
    <w:rsid w:val="005F6FA9"/>
    <w:rsid w:val="00624FB6"/>
    <w:rsid w:val="00637195"/>
    <w:rsid w:val="006539A2"/>
    <w:rsid w:val="006838DC"/>
    <w:rsid w:val="006860C7"/>
    <w:rsid w:val="006E1807"/>
    <w:rsid w:val="006F3773"/>
    <w:rsid w:val="00703BBD"/>
    <w:rsid w:val="00712BA2"/>
    <w:rsid w:val="00752854"/>
    <w:rsid w:val="00763396"/>
    <w:rsid w:val="00793710"/>
    <w:rsid w:val="00807A6D"/>
    <w:rsid w:val="008866A4"/>
    <w:rsid w:val="00934C26"/>
    <w:rsid w:val="0094010B"/>
    <w:rsid w:val="009B0F04"/>
    <w:rsid w:val="009D7FD7"/>
    <w:rsid w:val="009F10FD"/>
    <w:rsid w:val="00A13B19"/>
    <w:rsid w:val="00A54806"/>
    <w:rsid w:val="00A56B31"/>
    <w:rsid w:val="00AB5161"/>
    <w:rsid w:val="00AF4F06"/>
    <w:rsid w:val="00B10E25"/>
    <w:rsid w:val="00B3091C"/>
    <w:rsid w:val="00B35C10"/>
    <w:rsid w:val="00B77E0A"/>
    <w:rsid w:val="00BB1378"/>
    <w:rsid w:val="00BC5F3F"/>
    <w:rsid w:val="00BF5536"/>
    <w:rsid w:val="00CE1ACB"/>
    <w:rsid w:val="00CE2F87"/>
    <w:rsid w:val="00CE4A6B"/>
    <w:rsid w:val="00CF58DE"/>
    <w:rsid w:val="00D30EA7"/>
    <w:rsid w:val="00D7281C"/>
    <w:rsid w:val="00D96F29"/>
    <w:rsid w:val="00DD3AA0"/>
    <w:rsid w:val="00DE1D48"/>
    <w:rsid w:val="00DF2744"/>
    <w:rsid w:val="00DF397F"/>
    <w:rsid w:val="00DF68F2"/>
    <w:rsid w:val="00DF709A"/>
    <w:rsid w:val="00E06608"/>
    <w:rsid w:val="00EA36F6"/>
    <w:rsid w:val="00EE0D8E"/>
    <w:rsid w:val="00F00E35"/>
    <w:rsid w:val="00F40032"/>
    <w:rsid w:val="00F52A97"/>
    <w:rsid w:val="00F60467"/>
    <w:rsid w:val="00FA0276"/>
    <w:rsid w:val="00FA0909"/>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9"/>
        <o:r id="V:Rule2" type="connector" idref="#_x0000_s1031"/>
        <o:r id="V:Rule3" type="connector" idref="#_x0000_s1028"/>
      </o:rules>
    </o:shapelayout>
  </w:shapeDefaults>
  <w:decimalSymbol w:val="."/>
  <w:listSeparator w:val=","/>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31544640">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303510032">
      <w:bodyDiv w:val="1"/>
      <w:marLeft w:val="0"/>
      <w:marRight w:val="0"/>
      <w:marTop w:val="0"/>
      <w:marBottom w:val="0"/>
      <w:divBdr>
        <w:top w:val="none" w:sz="0" w:space="0" w:color="auto"/>
        <w:left w:val="none" w:sz="0" w:space="0" w:color="auto"/>
        <w:bottom w:val="none" w:sz="0" w:space="0" w:color="auto"/>
        <w:right w:val="none" w:sz="0" w:space="0" w:color="auto"/>
      </w:divBdr>
    </w:div>
    <w:div w:id="303510095">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0964484">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374082159">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30398980">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66555931">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60218114">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3153651">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3819942">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19211633">
      <w:bodyDiv w:val="1"/>
      <w:marLeft w:val="0"/>
      <w:marRight w:val="0"/>
      <w:marTop w:val="0"/>
      <w:marBottom w:val="0"/>
      <w:divBdr>
        <w:top w:val="none" w:sz="0" w:space="0" w:color="auto"/>
        <w:left w:val="none" w:sz="0" w:space="0" w:color="auto"/>
        <w:bottom w:val="none" w:sz="0" w:space="0" w:color="auto"/>
        <w:right w:val="none" w:sz="0" w:space="0" w:color="auto"/>
      </w:divBdr>
    </w:div>
    <w:div w:id="723409988">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56046755">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27346827">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1012956488">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72387206">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195581281">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06398340">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21695240">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662889">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55884200">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07416194">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56171261">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519612025">
      <w:bodyDiv w:val="1"/>
      <w:marLeft w:val="0"/>
      <w:marRight w:val="0"/>
      <w:marTop w:val="0"/>
      <w:marBottom w:val="0"/>
      <w:divBdr>
        <w:top w:val="none" w:sz="0" w:space="0" w:color="auto"/>
        <w:left w:val="none" w:sz="0" w:space="0" w:color="auto"/>
        <w:bottom w:val="none" w:sz="0" w:space="0" w:color="auto"/>
        <w:right w:val="none" w:sz="0" w:space="0" w:color="auto"/>
      </w:divBdr>
    </w:div>
    <w:div w:id="1581519585">
      <w:bodyDiv w:val="1"/>
      <w:marLeft w:val="0"/>
      <w:marRight w:val="0"/>
      <w:marTop w:val="0"/>
      <w:marBottom w:val="0"/>
      <w:divBdr>
        <w:top w:val="none" w:sz="0" w:space="0" w:color="auto"/>
        <w:left w:val="none" w:sz="0" w:space="0" w:color="auto"/>
        <w:bottom w:val="none" w:sz="0" w:space="0" w:color="auto"/>
        <w:right w:val="none" w:sz="0" w:space="0" w:color="auto"/>
      </w:divBdr>
    </w:div>
    <w:div w:id="1585068134">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057338">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643654269">
      <w:bodyDiv w:val="1"/>
      <w:marLeft w:val="0"/>
      <w:marRight w:val="0"/>
      <w:marTop w:val="0"/>
      <w:marBottom w:val="0"/>
      <w:divBdr>
        <w:top w:val="none" w:sz="0" w:space="0" w:color="auto"/>
        <w:left w:val="none" w:sz="0" w:space="0" w:color="auto"/>
        <w:bottom w:val="none" w:sz="0" w:space="0" w:color="auto"/>
        <w:right w:val="none" w:sz="0" w:space="0" w:color="auto"/>
      </w:divBdr>
    </w:div>
    <w:div w:id="1743290325">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380899">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77404070">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19221751">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1997370458">
      <w:bodyDiv w:val="1"/>
      <w:marLeft w:val="0"/>
      <w:marRight w:val="0"/>
      <w:marTop w:val="0"/>
      <w:marBottom w:val="0"/>
      <w:divBdr>
        <w:top w:val="none" w:sz="0" w:space="0" w:color="auto"/>
        <w:left w:val="none" w:sz="0" w:space="0" w:color="auto"/>
        <w:bottom w:val="none" w:sz="0" w:space="0" w:color="auto"/>
        <w:right w:val="none" w:sz="0" w:space="0" w:color="auto"/>
      </w:divBdr>
    </w:div>
    <w:div w:id="2001810303">
      <w:bodyDiv w:val="1"/>
      <w:marLeft w:val="0"/>
      <w:marRight w:val="0"/>
      <w:marTop w:val="0"/>
      <w:marBottom w:val="0"/>
      <w:divBdr>
        <w:top w:val="none" w:sz="0" w:space="0" w:color="auto"/>
        <w:left w:val="none" w:sz="0" w:space="0" w:color="auto"/>
        <w:bottom w:val="none" w:sz="0" w:space="0" w:color="auto"/>
        <w:right w:val="none" w:sz="0" w:space="0" w:color="auto"/>
      </w:divBdr>
    </w:div>
    <w:div w:id="2008560009">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078818636">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7D0D56-57CD-4CA9-ABC6-88CD19665E26}"/>
</file>

<file path=customXml/itemProps2.xml><?xml version="1.0" encoding="utf-8"?>
<ds:datastoreItem xmlns:ds="http://schemas.openxmlformats.org/officeDocument/2006/customXml" ds:itemID="{B5DC7B2C-A4E1-4A5D-A6F3-5D8B5123BB3A}"/>
</file>

<file path=customXml/itemProps3.xml><?xml version="1.0" encoding="utf-8"?>
<ds:datastoreItem xmlns:ds="http://schemas.openxmlformats.org/officeDocument/2006/customXml" ds:itemID="{4ACE62F2-C308-46DA-8689-A9D3C0F5CB3C}"/>
</file>

<file path=docProps/app.xml><?xml version="1.0" encoding="utf-8"?>
<Properties xmlns="http://schemas.openxmlformats.org/officeDocument/2006/extended-properties" xmlns:vt="http://schemas.openxmlformats.org/officeDocument/2006/docPropsVTypes">
  <Template>Normal</Template>
  <TotalTime>312</TotalTime>
  <Pages>15</Pages>
  <Words>3893</Words>
  <Characters>22194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71</cp:revision>
  <dcterms:created xsi:type="dcterms:W3CDTF">2024-01-08T06:38:00Z</dcterms:created>
  <dcterms:modified xsi:type="dcterms:W3CDTF">2024-10-29T01:35:00Z</dcterms:modified>
</cp:coreProperties>
</file>