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7" w:type="dxa"/>
        <w:tblInd w:w="108" w:type="dxa"/>
        <w:tblCellMar>
          <w:top w:w="28" w:type="dxa"/>
          <w:bottom w:w="28" w:type="dxa"/>
        </w:tblCellMar>
        <w:tblLook w:val="04A0" w:firstRow="1" w:lastRow="0" w:firstColumn="1" w:lastColumn="0" w:noHBand="0" w:noVBand="1"/>
      </w:tblPr>
      <w:tblGrid>
        <w:gridCol w:w="3613"/>
        <w:gridCol w:w="5734"/>
      </w:tblGrid>
      <w:tr w:rsidR="007F3F3A" w:rsidRPr="007F3F3A" w14:paraId="53156B28" w14:textId="77777777">
        <w:trPr>
          <w:trHeight w:val="867"/>
        </w:trPr>
        <w:tc>
          <w:tcPr>
            <w:tcW w:w="3613" w:type="dxa"/>
            <w:tcBorders>
              <w:top w:val="nil"/>
              <w:left w:val="nil"/>
              <w:bottom w:val="nil"/>
              <w:right w:val="nil"/>
            </w:tcBorders>
          </w:tcPr>
          <w:p w14:paraId="06B61AA0" w14:textId="77777777" w:rsidR="005E6019" w:rsidRPr="007F3F3A" w:rsidRDefault="003D6D44">
            <w:pPr>
              <w:keepNext/>
              <w:spacing w:before="20" w:after="20" w:line="240" w:lineRule="auto"/>
              <w:jc w:val="center"/>
              <w:outlineLvl w:val="1"/>
              <w:rPr>
                <w:rFonts w:ascii="Times New Roman" w:eastAsia="Times New Roman" w:hAnsi="Times New Roman"/>
                <w:b/>
                <w:sz w:val="26"/>
                <w:szCs w:val="26"/>
              </w:rPr>
            </w:pPr>
            <w:r w:rsidRPr="007F3F3A">
              <w:rPr>
                <w:rFonts w:ascii="Times New Roman" w:eastAsia="Times New Roman" w:hAnsi="Times New Roman"/>
                <w:b/>
                <w:sz w:val="26"/>
                <w:szCs w:val="26"/>
                <w:lang w:val="en-US"/>
              </w:rPr>
              <w:t>HỘI ĐỒNG NHÂN DÂN</w:t>
            </w:r>
            <w:r w:rsidRPr="007F3F3A">
              <w:rPr>
                <w:rFonts w:ascii="Times New Roman" w:eastAsia="Times New Roman" w:hAnsi="Times New Roman"/>
                <w:b/>
                <w:bCs/>
                <w:sz w:val="26"/>
                <w:szCs w:val="26"/>
                <w:lang w:val="en-US"/>
              </w:rPr>
              <w:t xml:space="preserve"> </w:t>
            </w:r>
            <w:r w:rsidRPr="007F3F3A">
              <w:rPr>
                <w:rFonts w:ascii="Times New Roman" w:eastAsia="Times New Roman" w:hAnsi="Times New Roman"/>
                <w:b/>
                <w:sz w:val="26"/>
                <w:szCs w:val="26"/>
                <w:lang w:val="en-US"/>
              </w:rPr>
              <w:t>TỈNH GIA LAI</w:t>
            </w:r>
          </w:p>
          <w:p w14:paraId="1328260C" w14:textId="77777777" w:rsidR="005E6019" w:rsidRPr="007F3F3A" w:rsidRDefault="003D6D44">
            <w:pPr>
              <w:spacing w:before="20" w:after="20" w:line="240" w:lineRule="auto"/>
              <w:jc w:val="center"/>
              <w:rPr>
                <w:rFonts w:ascii="Times New Roman" w:eastAsia="Times New Roman" w:hAnsi="Times New Roman"/>
                <w:b/>
                <w:sz w:val="20"/>
                <w:szCs w:val="20"/>
              </w:rPr>
            </w:pPr>
            <w:r w:rsidRPr="007F3F3A">
              <w:rPr>
                <w:rFonts w:ascii="Times New Roman" w:eastAsia="Times New Roman" w:hAnsi="Times New Roman"/>
                <w:b/>
                <w:noProof/>
                <w:sz w:val="20"/>
                <w:szCs w:val="20"/>
                <w:lang w:val="en-US"/>
              </w:rPr>
              <mc:AlternateContent>
                <mc:Choice Requires="wps">
                  <w:drawing>
                    <wp:anchor distT="0" distB="0" distL="114300" distR="114300" simplePos="0" relativeHeight="251660288" behindDoc="0" locked="0" layoutInCell="1" allowOverlap="1" wp14:anchorId="02673AA4" wp14:editId="27704754">
                      <wp:simplePos x="0" y="0"/>
                      <wp:positionH relativeFrom="column">
                        <wp:posOffset>790575</wp:posOffset>
                      </wp:positionH>
                      <wp:positionV relativeFrom="paragraph">
                        <wp:posOffset>50800</wp:posOffset>
                      </wp:positionV>
                      <wp:extent cx="59309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30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96ABE2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25pt,4pt" to="108.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I7tAEAALYDAAAOAAAAZHJzL2Uyb0RvYy54bWysU8GOEzEMvSPxD1HudKZFIHb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" strokecolor="black [3040]"/>
                  </w:pict>
                </mc:Fallback>
              </mc:AlternateContent>
            </w:r>
          </w:p>
        </w:tc>
        <w:tc>
          <w:tcPr>
            <w:tcW w:w="5734" w:type="dxa"/>
            <w:tcBorders>
              <w:top w:val="nil"/>
              <w:left w:val="nil"/>
              <w:bottom w:val="nil"/>
              <w:right w:val="nil"/>
            </w:tcBorders>
          </w:tcPr>
          <w:p w14:paraId="06485D80" w14:textId="77777777" w:rsidR="005E6019" w:rsidRPr="007F3F3A" w:rsidRDefault="003D6D44">
            <w:pPr>
              <w:keepNext/>
              <w:spacing w:before="20" w:after="20" w:line="240" w:lineRule="auto"/>
              <w:outlineLvl w:val="1"/>
              <w:rPr>
                <w:rFonts w:ascii="Times New Roman" w:eastAsia="Times New Roman" w:hAnsi="Times New Roman"/>
                <w:b/>
                <w:bCs/>
                <w:sz w:val="26"/>
                <w:szCs w:val="24"/>
              </w:rPr>
            </w:pPr>
            <w:r w:rsidRPr="007F3F3A">
              <w:rPr>
                <w:rFonts w:ascii="Times New Roman" w:eastAsia="Times New Roman" w:hAnsi="Times New Roman"/>
                <w:b/>
                <w:bCs/>
                <w:sz w:val="26"/>
                <w:szCs w:val="24"/>
              </w:rPr>
              <w:t>CỘNG HÒA XÃ HỘI CHỦ NGHĨA VIỆT NAM</w:t>
            </w:r>
          </w:p>
          <w:p w14:paraId="2137A163" w14:textId="4F307616" w:rsidR="005E6019" w:rsidRPr="007F3F3A" w:rsidRDefault="002A5882">
            <w:pPr>
              <w:keepNext/>
              <w:spacing w:before="20" w:after="20" w:line="240" w:lineRule="auto"/>
              <w:ind w:left="-98"/>
              <w:jc w:val="center"/>
              <w:outlineLvl w:val="1"/>
              <w:rPr>
                <w:rFonts w:ascii="Times New Roman" w:eastAsia="Times New Roman" w:hAnsi="Times New Roman"/>
                <w:b/>
                <w:bCs/>
                <w:sz w:val="28"/>
                <w:szCs w:val="28"/>
              </w:rPr>
            </w:pPr>
            <w:r w:rsidRPr="00A41621">
              <w:rPr>
                <w:rFonts w:ascii="Times New Roman" w:eastAsia="Times New Roman" w:hAnsi="Times New Roman"/>
                <w:b/>
                <w:bCs/>
                <w:sz w:val="28"/>
                <w:szCs w:val="28"/>
              </w:rPr>
              <w:t xml:space="preserve">  </w:t>
            </w:r>
            <w:r w:rsidR="003D6D44" w:rsidRPr="007F3F3A">
              <w:rPr>
                <w:rFonts w:ascii="Times New Roman" w:eastAsia="Times New Roman" w:hAnsi="Times New Roman"/>
                <w:b/>
                <w:bCs/>
                <w:sz w:val="28"/>
                <w:szCs w:val="28"/>
                <w:lang w:val="en-US"/>
              </w:rPr>
              <w:t xml:space="preserve">Độc lập </w:t>
            </w:r>
            <w:r w:rsidR="003D6D44" w:rsidRPr="007F3F3A">
              <w:rPr>
                <w:rFonts w:ascii="Times New Roman" w:eastAsia="Times New Roman" w:hAnsi="Times New Roman"/>
                <w:b/>
                <w:bCs/>
                <w:sz w:val="28"/>
                <w:szCs w:val="28"/>
              </w:rPr>
              <w:t xml:space="preserve"> </w:t>
            </w:r>
            <w:r w:rsidR="003D6D44" w:rsidRPr="007F3F3A">
              <w:rPr>
                <w:rFonts w:ascii="Times New Roman" w:eastAsia="Times New Roman" w:hAnsi="Times New Roman"/>
                <w:b/>
                <w:bCs/>
                <w:sz w:val="28"/>
                <w:szCs w:val="28"/>
                <w:lang w:val="en-US"/>
              </w:rPr>
              <w:t xml:space="preserve">- </w:t>
            </w:r>
            <w:r w:rsidR="003D6D44" w:rsidRPr="007F3F3A">
              <w:rPr>
                <w:rFonts w:ascii="Times New Roman" w:eastAsia="Times New Roman" w:hAnsi="Times New Roman"/>
                <w:b/>
                <w:bCs/>
                <w:sz w:val="28"/>
                <w:szCs w:val="28"/>
              </w:rPr>
              <w:t xml:space="preserve"> </w:t>
            </w:r>
            <w:r w:rsidR="003D6D44" w:rsidRPr="007F3F3A">
              <w:rPr>
                <w:rFonts w:ascii="Times New Roman" w:eastAsia="Times New Roman" w:hAnsi="Times New Roman"/>
                <w:b/>
                <w:bCs/>
                <w:sz w:val="28"/>
                <w:szCs w:val="28"/>
                <w:lang w:val="en-US"/>
              </w:rPr>
              <w:t xml:space="preserve">Tự do </w:t>
            </w:r>
            <w:r w:rsidR="003D6D44" w:rsidRPr="007F3F3A">
              <w:rPr>
                <w:rFonts w:ascii="Times New Roman" w:eastAsia="Times New Roman" w:hAnsi="Times New Roman"/>
                <w:b/>
                <w:bCs/>
                <w:sz w:val="28"/>
                <w:szCs w:val="28"/>
              </w:rPr>
              <w:t xml:space="preserve"> </w:t>
            </w:r>
            <w:r w:rsidR="003D6D44" w:rsidRPr="007F3F3A">
              <w:rPr>
                <w:rFonts w:ascii="Times New Roman" w:eastAsia="Times New Roman" w:hAnsi="Times New Roman"/>
                <w:b/>
                <w:bCs/>
                <w:sz w:val="28"/>
                <w:szCs w:val="28"/>
                <w:lang w:val="en-US"/>
              </w:rPr>
              <w:t xml:space="preserve">- </w:t>
            </w:r>
            <w:r w:rsidR="003D6D44" w:rsidRPr="007F3F3A">
              <w:rPr>
                <w:rFonts w:ascii="Times New Roman" w:eastAsia="Times New Roman" w:hAnsi="Times New Roman"/>
                <w:b/>
                <w:bCs/>
                <w:sz w:val="28"/>
                <w:szCs w:val="28"/>
              </w:rPr>
              <w:t xml:space="preserve"> </w:t>
            </w:r>
            <w:r w:rsidR="003D6D44" w:rsidRPr="007F3F3A">
              <w:rPr>
                <w:rFonts w:ascii="Times New Roman" w:eastAsia="Times New Roman" w:hAnsi="Times New Roman"/>
                <w:b/>
                <w:bCs/>
                <w:sz w:val="28"/>
                <w:szCs w:val="28"/>
                <w:lang w:val="en-US"/>
              </w:rPr>
              <w:t>Hạnh phúc</w:t>
            </w:r>
          </w:p>
          <w:p w14:paraId="6E371B0B" w14:textId="112F13B8" w:rsidR="005E6019" w:rsidRPr="007F3F3A" w:rsidRDefault="002A5882">
            <w:pPr>
              <w:spacing w:before="20" w:after="20" w:line="240" w:lineRule="auto"/>
              <w:ind w:left="-98"/>
              <w:jc w:val="center"/>
              <w:rPr>
                <w:rFonts w:ascii="Times New Roman" w:eastAsia="Times New Roman" w:hAnsi="Times New Roman"/>
                <w:b/>
                <w:sz w:val="20"/>
                <w:szCs w:val="20"/>
              </w:rPr>
            </w:pPr>
            <w:r w:rsidRPr="007F3F3A">
              <w:rPr>
                <w:rFonts w:ascii="Times New Roman" w:eastAsia="Times New Roman" w:hAnsi="Times New Roman"/>
                <w:b/>
                <w:noProof/>
                <w:sz w:val="20"/>
                <w:szCs w:val="20"/>
                <w:lang w:val="en-US"/>
              </w:rPr>
              <mc:AlternateContent>
                <mc:Choice Requires="wps">
                  <w:drawing>
                    <wp:anchor distT="0" distB="0" distL="114300" distR="114300" simplePos="0" relativeHeight="251661312" behindDoc="0" locked="0" layoutInCell="1" allowOverlap="1" wp14:anchorId="5D2DB4D7" wp14:editId="52229BA2">
                      <wp:simplePos x="0" y="0"/>
                      <wp:positionH relativeFrom="column">
                        <wp:posOffset>584200</wp:posOffset>
                      </wp:positionH>
                      <wp:positionV relativeFrom="paragraph">
                        <wp:posOffset>20320</wp:posOffset>
                      </wp:positionV>
                      <wp:extent cx="23241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20EB55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6pt" to="22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" strokecolor="black [3040]"/>
                  </w:pict>
                </mc:Fallback>
              </mc:AlternateContent>
            </w:r>
          </w:p>
        </w:tc>
      </w:tr>
      <w:tr w:rsidR="005E6019" w:rsidRPr="007F3F3A" w14:paraId="6A85CC50" w14:textId="77777777">
        <w:trPr>
          <w:trHeight w:val="266"/>
        </w:trPr>
        <w:tc>
          <w:tcPr>
            <w:tcW w:w="3613" w:type="dxa"/>
            <w:tcBorders>
              <w:top w:val="nil"/>
              <w:left w:val="nil"/>
              <w:bottom w:val="nil"/>
              <w:right w:val="nil"/>
            </w:tcBorders>
            <w:vAlign w:val="center"/>
          </w:tcPr>
          <w:p w14:paraId="77BCC89A" w14:textId="6E3173D3" w:rsidR="005E6019" w:rsidRPr="002A5882" w:rsidRDefault="003D6D44">
            <w:pPr>
              <w:spacing w:before="20" w:after="20" w:line="240" w:lineRule="auto"/>
              <w:jc w:val="center"/>
              <w:rPr>
                <w:rFonts w:ascii="Times New Roman" w:eastAsia="Times New Roman" w:hAnsi="Times New Roman"/>
                <w:sz w:val="28"/>
                <w:szCs w:val="28"/>
                <w:lang w:val="en-US"/>
              </w:rPr>
            </w:pPr>
            <w:r w:rsidRPr="002A5882">
              <w:rPr>
                <w:rFonts w:ascii="Times New Roman" w:eastAsia="Times New Roman" w:hAnsi="Times New Roman"/>
                <w:sz w:val="28"/>
                <w:szCs w:val="28"/>
                <w:lang w:val="en-US"/>
              </w:rPr>
              <w:t xml:space="preserve">Số: </w:t>
            </w:r>
            <w:r w:rsidR="00A41621">
              <w:rPr>
                <w:rFonts w:ascii="Times New Roman" w:eastAsia="Times New Roman" w:hAnsi="Times New Roman"/>
                <w:sz w:val="28"/>
                <w:szCs w:val="28"/>
                <w:lang w:val="en-US"/>
              </w:rPr>
              <w:t>49</w:t>
            </w:r>
            <w:r w:rsidRPr="002A5882">
              <w:rPr>
                <w:rFonts w:ascii="Times New Roman" w:eastAsia="Times New Roman" w:hAnsi="Times New Roman"/>
                <w:sz w:val="28"/>
                <w:szCs w:val="28"/>
                <w:lang w:val="en-US"/>
              </w:rPr>
              <w:t>/2026/NQ-HĐND</w:t>
            </w:r>
          </w:p>
        </w:tc>
        <w:tc>
          <w:tcPr>
            <w:tcW w:w="5734" w:type="dxa"/>
            <w:tcBorders>
              <w:top w:val="nil"/>
              <w:left w:val="nil"/>
              <w:bottom w:val="nil"/>
              <w:right w:val="nil"/>
            </w:tcBorders>
            <w:vAlign w:val="center"/>
          </w:tcPr>
          <w:p w14:paraId="2068AB71" w14:textId="787424C5" w:rsidR="005E6019" w:rsidRPr="002A5882" w:rsidRDefault="003D6D44">
            <w:pPr>
              <w:keepNext/>
              <w:spacing w:before="20" w:after="20" w:line="240" w:lineRule="auto"/>
              <w:ind w:hanging="103"/>
              <w:jc w:val="center"/>
              <w:outlineLvl w:val="1"/>
              <w:rPr>
                <w:rFonts w:ascii="Times New Roman" w:eastAsia="Times New Roman" w:hAnsi="Times New Roman"/>
                <w:bCs/>
                <w:i/>
                <w:sz w:val="28"/>
                <w:szCs w:val="28"/>
                <w:lang w:val="en-US"/>
              </w:rPr>
            </w:pPr>
            <w:r w:rsidRPr="002A5882">
              <w:rPr>
                <w:rFonts w:ascii="Times New Roman" w:eastAsia="Times New Roman" w:hAnsi="Times New Roman"/>
                <w:bCs/>
                <w:i/>
                <w:sz w:val="28"/>
                <w:szCs w:val="28"/>
                <w:lang w:val="en-US"/>
              </w:rPr>
              <w:t>Gia Lai, ngày</w:t>
            </w:r>
            <w:r w:rsidR="00E84453" w:rsidRPr="002A5882">
              <w:rPr>
                <w:rFonts w:ascii="Times New Roman" w:eastAsia="Times New Roman" w:hAnsi="Times New Roman"/>
                <w:bCs/>
                <w:i/>
                <w:sz w:val="28"/>
                <w:szCs w:val="28"/>
              </w:rPr>
              <w:t xml:space="preserve"> </w:t>
            </w:r>
            <w:r w:rsidR="000C3B2C">
              <w:rPr>
                <w:rFonts w:ascii="Times New Roman" w:eastAsia="Times New Roman" w:hAnsi="Times New Roman"/>
                <w:bCs/>
                <w:i/>
                <w:sz w:val="28"/>
                <w:szCs w:val="28"/>
              </w:rPr>
              <w:t>29</w:t>
            </w:r>
            <w:r w:rsidR="00E84453" w:rsidRPr="002A5882">
              <w:rPr>
                <w:rFonts w:ascii="Times New Roman" w:eastAsia="Times New Roman" w:hAnsi="Times New Roman"/>
                <w:bCs/>
                <w:i/>
                <w:sz w:val="28"/>
                <w:szCs w:val="28"/>
              </w:rPr>
              <w:t xml:space="preserve"> </w:t>
            </w:r>
            <w:r w:rsidRPr="002A5882">
              <w:rPr>
                <w:rFonts w:ascii="Times New Roman" w:eastAsia="Times New Roman" w:hAnsi="Times New Roman"/>
                <w:bCs/>
                <w:i/>
                <w:sz w:val="28"/>
                <w:szCs w:val="28"/>
                <w:lang w:val="en-US"/>
              </w:rPr>
              <w:t xml:space="preserve">tháng </w:t>
            </w:r>
            <w:r w:rsidR="00D45855" w:rsidRPr="002A5882">
              <w:rPr>
                <w:rFonts w:ascii="Times New Roman" w:eastAsia="Times New Roman" w:hAnsi="Times New Roman"/>
                <w:bCs/>
                <w:i/>
                <w:sz w:val="28"/>
                <w:szCs w:val="28"/>
                <w:lang w:val="en-US"/>
              </w:rPr>
              <w:t>5</w:t>
            </w:r>
            <w:r w:rsidRPr="002A5882">
              <w:rPr>
                <w:rFonts w:ascii="Times New Roman" w:eastAsia="Times New Roman" w:hAnsi="Times New Roman"/>
                <w:bCs/>
                <w:i/>
                <w:sz w:val="28"/>
                <w:szCs w:val="28"/>
                <w:lang w:val="en-US"/>
              </w:rPr>
              <w:t xml:space="preserve"> năm 2026</w:t>
            </w:r>
          </w:p>
        </w:tc>
      </w:tr>
    </w:tbl>
    <w:p w14:paraId="1B2D9870" w14:textId="77777777" w:rsidR="005E6019" w:rsidRPr="00E84453" w:rsidRDefault="005E6019" w:rsidP="00E84453">
      <w:pPr>
        <w:spacing w:after="0" w:line="240" w:lineRule="auto"/>
        <w:rPr>
          <w:rFonts w:ascii="Times New Roman" w:hAnsi="Times New Roman"/>
          <w:b/>
          <w:sz w:val="20"/>
          <w:szCs w:val="20"/>
          <w:lang w:val="en-US"/>
        </w:rPr>
      </w:pPr>
    </w:p>
    <w:p w14:paraId="3F3DC40C" w14:textId="77777777" w:rsidR="005E6019" w:rsidRPr="00866030" w:rsidRDefault="003D6D44" w:rsidP="00E84453">
      <w:pPr>
        <w:spacing w:after="0" w:line="240" w:lineRule="auto"/>
        <w:jc w:val="center"/>
        <w:rPr>
          <w:rFonts w:ascii="Times New Roman" w:hAnsi="Times New Roman"/>
          <w:b/>
          <w:sz w:val="28"/>
          <w:szCs w:val="28"/>
          <w:lang w:val="en-US"/>
        </w:rPr>
      </w:pPr>
      <w:r w:rsidRPr="00866030">
        <w:rPr>
          <w:rFonts w:ascii="Times New Roman" w:hAnsi="Times New Roman"/>
          <w:b/>
          <w:sz w:val="28"/>
          <w:szCs w:val="28"/>
        </w:rPr>
        <w:t>NGHỊ QUYẾT</w:t>
      </w:r>
      <w:bookmarkStart w:id="0" w:name="OLE_LINK54"/>
      <w:bookmarkStart w:id="1" w:name="OLE_LINK53"/>
      <w:bookmarkStart w:id="2" w:name="OLE_LINK52"/>
      <w:bookmarkStart w:id="3" w:name="OLE_LINK8"/>
      <w:bookmarkStart w:id="4" w:name="OLE_LINK7"/>
    </w:p>
    <w:bookmarkEnd w:id="0"/>
    <w:bookmarkEnd w:id="1"/>
    <w:bookmarkEnd w:id="2"/>
    <w:bookmarkEnd w:id="3"/>
    <w:bookmarkEnd w:id="4"/>
    <w:p w14:paraId="2E04C648" w14:textId="083794C5" w:rsidR="00E84453" w:rsidRPr="00866030" w:rsidRDefault="00E84453" w:rsidP="00E84453">
      <w:pPr>
        <w:spacing w:after="0" w:line="240" w:lineRule="auto"/>
        <w:jc w:val="center"/>
        <w:rPr>
          <w:rFonts w:ascii="Times New Roman" w:eastAsia="Times New Roman" w:hAnsi="Times New Roman"/>
          <w:b/>
          <w:sz w:val="28"/>
          <w:szCs w:val="28"/>
        </w:rPr>
      </w:pPr>
      <w:r w:rsidRPr="00E84453">
        <w:rPr>
          <w:rFonts w:ascii="Times New Roman" w:eastAsia="Times New Roman" w:hAnsi="Times New Roman"/>
          <w:b/>
          <w:sz w:val="28"/>
          <w:szCs w:val="28"/>
        </w:rPr>
        <w:t>Quy định một số chính sách khuyến khích doanh nghiệp</w:t>
      </w:r>
    </w:p>
    <w:p w14:paraId="09DE57D8" w14:textId="2E9F3D70" w:rsidR="00E84453" w:rsidRPr="00E84453" w:rsidRDefault="00E84453" w:rsidP="00E84453">
      <w:pPr>
        <w:spacing w:after="0" w:line="240" w:lineRule="auto"/>
        <w:jc w:val="center"/>
        <w:rPr>
          <w:rFonts w:ascii="Times New Roman" w:eastAsia="Times New Roman" w:hAnsi="Times New Roman"/>
          <w:b/>
          <w:sz w:val="28"/>
          <w:szCs w:val="28"/>
        </w:rPr>
      </w:pPr>
      <w:r w:rsidRPr="00E84453">
        <w:rPr>
          <w:rFonts w:ascii="Times New Roman" w:eastAsia="Times New Roman" w:hAnsi="Times New Roman"/>
          <w:b/>
          <w:sz w:val="28"/>
          <w:szCs w:val="28"/>
        </w:rPr>
        <w:t>đầu tư vào nông nghiệp, nông thôn trên địa bàn tỉnh Gia Lai</w:t>
      </w:r>
    </w:p>
    <w:p w14:paraId="78F2FB67" w14:textId="77777777" w:rsidR="005E6019" w:rsidRPr="00866030" w:rsidRDefault="005E6019">
      <w:pPr>
        <w:spacing w:before="120" w:after="0" w:line="240" w:lineRule="auto"/>
        <w:jc w:val="center"/>
        <w:rPr>
          <w:rFonts w:ascii="Times New Roman" w:hAnsi="Times New Roman"/>
          <w:b/>
          <w:sz w:val="28"/>
          <w:szCs w:val="28"/>
          <w:lang w:val="es-ES"/>
        </w:rPr>
      </w:pPr>
    </w:p>
    <w:p w14:paraId="579BF687" w14:textId="77777777" w:rsidR="00E84453" w:rsidRPr="00866030" w:rsidRDefault="00E84453" w:rsidP="009D2FE4">
      <w:pPr>
        <w:spacing w:before="60" w:after="60" w:line="340" w:lineRule="atLeast"/>
        <w:ind w:firstLine="709"/>
        <w:jc w:val="both"/>
        <w:rPr>
          <w:rFonts w:ascii="Times New Roman" w:eastAsia="Times New Roman" w:hAnsi="Times New Roman"/>
          <w:i/>
          <w:iCs/>
          <w:sz w:val="28"/>
          <w:szCs w:val="28"/>
        </w:rPr>
      </w:pPr>
      <w:r w:rsidRPr="00E84453">
        <w:rPr>
          <w:rFonts w:ascii="Times New Roman" w:eastAsia="Times New Roman" w:hAnsi="Times New Roman"/>
          <w:i/>
          <w:iCs/>
          <w:sz w:val="28"/>
          <w:szCs w:val="28"/>
        </w:rPr>
        <w:t xml:space="preserve">Căn cứ Luật Tổ chức chính quyền địa phương số 72/2025/QH15; </w:t>
      </w:r>
    </w:p>
    <w:p w14:paraId="5A95B33C" w14:textId="77777777" w:rsidR="00E84453" w:rsidRPr="00866030" w:rsidRDefault="00E84453" w:rsidP="009D2FE4">
      <w:pPr>
        <w:spacing w:before="60" w:after="60" w:line="340" w:lineRule="atLeast"/>
        <w:ind w:firstLine="709"/>
        <w:jc w:val="both"/>
        <w:rPr>
          <w:rFonts w:ascii="Times New Roman" w:eastAsia="Times New Roman" w:hAnsi="Times New Roman"/>
          <w:i/>
          <w:iCs/>
          <w:sz w:val="28"/>
          <w:szCs w:val="28"/>
        </w:rPr>
      </w:pPr>
      <w:r w:rsidRPr="00E84453">
        <w:rPr>
          <w:rFonts w:ascii="Times New Roman" w:eastAsia="Times New Roman" w:hAnsi="Times New Roman"/>
          <w:i/>
          <w:iCs/>
          <w:sz w:val="28"/>
          <w:szCs w:val="28"/>
        </w:rPr>
        <w:t xml:space="preserve">Căn cứ Luật Ban hành văn bản quy phạm pháp luật số 64/2025/QH15 được sửa đổi, bổ sung bởi Luật số 87/2025/QH15; </w:t>
      </w:r>
    </w:p>
    <w:p w14:paraId="618C6670" w14:textId="77777777" w:rsidR="00E84453" w:rsidRPr="00866030" w:rsidRDefault="00E84453" w:rsidP="009D2FE4">
      <w:pPr>
        <w:spacing w:before="60" w:after="60" w:line="340" w:lineRule="atLeast"/>
        <w:ind w:firstLine="709"/>
        <w:jc w:val="both"/>
        <w:rPr>
          <w:rFonts w:ascii="Times New Roman" w:eastAsia="Times New Roman" w:hAnsi="Times New Roman"/>
          <w:i/>
          <w:iCs/>
          <w:sz w:val="28"/>
          <w:szCs w:val="28"/>
        </w:rPr>
      </w:pPr>
      <w:r w:rsidRPr="00E84453">
        <w:rPr>
          <w:rFonts w:ascii="Times New Roman" w:eastAsia="Times New Roman" w:hAnsi="Times New Roman"/>
          <w:i/>
          <w:iCs/>
          <w:sz w:val="28"/>
          <w:szCs w:val="28"/>
        </w:rPr>
        <w:t xml:space="preserve">Căn cứ Luật Ngân sách nhà nước số 89/2025/QH15; </w:t>
      </w:r>
    </w:p>
    <w:p w14:paraId="35132A5A" w14:textId="77777777" w:rsidR="00E84453" w:rsidRPr="00866030" w:rsidRDefault="00E84453" w:rsidP="009D2FE4">
      <w:pPr>
        <w:spacing w:before="60" w:after="60" w:line="340" w:lineRule="atLeast"/>
        <w:ind w:firstLine="709"/>
        <w:jc w:val="both"/>
        <w:rPr>
          <w:rFonts w:ascii="Times New Roman" w:eastAsia="Times New Roman" w:hAnsi="Times New Roman"/>
          <w:i/>
          <w:iCs/>
          <w:sz w:val="28"/>
          <w:szCs w:val="28"/>
        </w:rPr>
      </w:pPr>
      <w:r w:rsidRPr="00E84453">
        <w:rPr>
          <w:rFonts w:ascii="Times New Roman" w:eastAsia="Times New Roman" w:hAnsi="Times New Roman"/>
          <w:i/>
          <w:iCs/>
          <w:sz w:val="28"/>
          <w:szCs w:val="28"/>
        </w:rPr>
        <w:t xml:space="preserve">Căn cứ Nghị định số 57/2018/NĐ-CP của Chính phủ về cơ chế, chính sách khuyến khích doanh nghiệp đầu tư vào nông nghiệp, nông thôn; </w:t>
      </w:r>
    </w:p>
    <w:p w14:paraId="78D5250C" w14:textId="15AAFF0F" w:rsidR="00E84453" w:rsidRPr="00866030" w:rsidRDefault="00EF4193" w:rsidP="009D2FE4">
      <w:pPr>
        <w:spacing w:before="60" w:after="60" w:line="340" w:lineRule="atLeast"/>
        <w:ind w:firstLine="709"/>
        <w:jc w:val="both"/>
        <w:rPr>
          <w:rFonts w:ascii="Times New Roman" w:eastAsia="Times New Roman" w:hAnsi="Times New Roman"/>
          <w:i/>
          <w:iCs/>
          <w:sz w:val="28"/>
          <w:szCs w:val="28"/>
        </w:rPr>
      </w:pPr>
      <w:r w:rsidRPr="00866030">
        <w:rPr>
          <w:rFonts w:ascii="Times New Roman" w:hAnsi="Times New Roman"/>
          <w:i/>
          <w:sz w:val="28"/>
          <w:szCs w:val="28"/>
        </w:rPr>
        <w:t xml:space="preserve">Xét Tờ trình số </w:t>
      </w:r>
      <w:r w:rsidR="003178FB" w:rsidRPr="00A41621">
        <w:rPr>
          <w:rFonts w:ascii="Times New Roman" w:hAnsi="Times New Roman"/>
          <w:i/>
          <w:sz w:val="28"/>
          <w:szCs w:val="28"/>
        </w:rPr>
        <w:t>675</w:t>
      </w:r>
      <w:r w:rsidRPr="00866030">
        <w:rPr>
          <w:rFonts w:ascii="Times New Roman" w:hAnsi="Times New Roman"/>
          <w:i/>
          <w:sz w:val="28"/>
          <w:szCs w:val="28"/>
        </w:rPr>
        <w:t>/TTr-UBND</w:t>
      </w:r>
      <w:r w:rsidR="002A5882" w:rsidRPr="00A41621">
        <w:rPr>
          <w:rFonts w:ascii="Times New Roman" w:hAnsi="Times New Roman"/>
          <w:i/>
          <w:sz w:val="28"/>
          <w:szCs w:val="28"/>
        </w:rPr>
        <w:t xml:space="preserve"> </w:t>
      </w:r>
      <w:r w:rsidRPr="00866030">
        <w:rPr>
          <w:rFonts w:ascii="Times New Roman" w:hAnsi="Times New Roman"/>
          <w:i/>
          <w:sz w:val="28"/>
          <w:szCs w:val="28"/>
        </w:rPr>
        <w:t xml:space="preserve">ngày </w:t>
      </w:r>
      <w:r w:rsidR="003178FB" w:rsidRPr="00A41621">
        <w:rPr>
          <w:rFonts w:ascii="Times New Roman" w:hAnsi="Times New Roman"/>
          <w:i/>
          <w:sz w:val="28"/>
          <w:szCs w:val="28"/>
        </w:rPr>
        <w:t>16</w:t>
      </w:r>
      <w:r w:rsidRPr="00866030">
        <w:rPr>
          <w:rFonts w:ascii="Times New Roman" w:hAnsi="Times New Roman"/>
          <w:i/>
          <w:sz w:val="28"/>
          <w:szCs w:val="28"/>
        </w:rPr>
        <w:t xml:space="preserve"> tháng </w:t>
      </w:r>
      <w:r w:rsidR="003178FB" w:rsidRPr="00A41621">
        <w:rPr>
          <w:rFonts w:ascii="Times New Roman" w:hAnsi="Times New Roman"/>
          <w:i/>
          <w:sz w:val="28"/>
          <w:szCs w:val="28"/>
        </w:rPr>
        <w:t>5</w:t>
      </w:r>
      <w:r w:rsidRPr="00866030">
        <w:rPr>
          <w:rFonts w:ascii="Times New Roman" w:hAnsi="Times New Roman"/>
          <w:i/>
          <w:sz w:val="28"/>
          <w:szCs w:val="28"/>
        </w:rPr>
        <w:t xml:space="preserve"> năm 202</w:t>
      </w:r>
      <w:r w:rsidRPr="00A41621">
        <w:rPr>
          <w:rFonts w:ascii="Times New Roman" w:hAnsi="Times New Roman"/>
          <w:i/>
          <w:sz w:val="28"/>
          <w:szCs w:val="28"/>
        </w:rPr>
        <w:t>6</w:t>
      </w:r>
      <w:r w:rsidRPr="00866030">
        <w:rPr>
          <w:rFonts w:ascii="Times New Roman" w:hAnsi="Times New Roman"/>
          <w:i/>
          <w:sz w:val="28"/>
          <w:szCs w:val="28"/>
        </w:rPr>
        <w:t xml:space="preserve"> </w:t>
      </w:r>
      <w:r w:rsidR="00E84453" w:rsidRPr="00E84453">
        <w:rPr>
          <w:rFonts w:ascii="Times New Roman" w:eastAsia="Times New Roman" w:hAnsi="Times New Roman"/>
          <w:i/>
          <w:iCs/>
          <w:sz w:val="28"/>
          <w:szCs w:val="28"/>
        </w:rPr>
        <w:t xml:space="preserve">của Ủy ban nhân dân tỉnh Gia Lai về dự thảo Nghị quyết quy định một số chính sách khuyến khích doanh nghiệp đầu tư vào nông nghiệp, nông thôn trên địa bàn tỉnh Gia Lai; Báo cáo thẩm tra </w:t>
      </w:r>
      <w:r w:rsidR="003178FB" w:rsidRPr="00A41621">
        <w:rPr>
          <w:rFonts w:ascii="Times New Roman" w:eastAsia="Times New Roman" w:hAnsi="Times New Roman"/>
          <w:i/>
          <w:iCs/>
          <w:sz w:val="28"/>
          <w:szCs w:val="28"/>
        </w:rPr>
        <w:t xml:space="preserve">số </w:t>
      </w:r>
      <w:r w:rsidR="00792B0F" w:rsidRPr="00A41621">
        <w:rPr>
          <w:rFonts w:ascii="Times New Roman" w:eastAsia="Times New Roman" w:hAnsi="Times New Roman"/>
          <w:i/>
          <w:iCs/>
          <w:sz w:val="28"/>
          <w:szCs w:val="28"/>
        </w:rPr>
        <w:t>79</w:t>
      </w:r>
      <w:r w:rsidR="003178FB" w:rsidRPr="00A41621">
        <w:rPr>
          <w:rFonts w:ascii="Times New Roman" w:eastAsia="Times New Roman" w:hAnsi="Times New Roman"/>
          <w:i/>
          <w:iCs/>
          <w:sz w:val="28"/>
          <w:szCs w:val="28"/>
        </w:rPr>
        <w:t>/BC-KTNS ngày</w:t>
      </w:r>
      <w:r w:rsidR="002A5882" w:rsidRPr="00A41621">
        <w:rPr>
          <w:rFonts w:ascii="Times New Roman" w:eastAsia="Times New Roman" w:hAnsi="Times New Roman"/>
          <w:i/>
          <w:iCs/>
          <w:sz w:val="28"/>
          <w:szCs w:val="28"/>
        </w:rPr>
        <w:t xml:space="preserve"> 25</w:t>
      </w:r>
      <w:r w:rsidR="003178FB" w:rsidRPr="00A41621">
        <w:rPr>
          <w:rFonts w:ascii="Times New Roman" w:eastAsia="Times New Roman" w:hAnsi="Times New Roman"/>
          <w:i/>
          <w:iCs/>
          <w:sz w:val="28"/>
          <w:szCs w:val="28"/>
        </w:rPr>
        <w:t xml:space="preserve"> tháng 5 năm 2026</w:t>
      </w:r>
      <w:r w:rsidR="002A5882" w:rsidRPr="00A41621">
        <w:rPr>
          <w:rFonts w:ascii="Times New Roman" w:eastAsia="Times New Roman" w:hAnsi="Times New Roman"/>
          <w:i/>
          <w:iCs/>
          <w:sz w:val="28"/>
          <w:szCs w:val="28"/>
        </w:rPr>
        <w:t xml:space="preserve"> </w:t>
      </w:r>
      <w:r w:rsidR="00E84453" w:rsidRPr="00E84453">
        <w:rPr>
          <w:rFonts w:ascii="Times New Roman" w:eastAsia="Times New Roman" w:hAnsi="Times New Roman"/>
          <w:i/>
          <w:iCs/>
          <w:sz w:val="28"/>
          <w:szCs w:val="28"/>
        </w:rPr>
        <w:t xml:space="preserve">của Ban </w:t>
      </w:r>
      <w:r w:rsidR="00E84453" w:rsidRPr="00866030">
        <w:rPr>
          <w:rFonts w:ascii="Times New Roman" w:hAnsi="Times New Roman"/>
          <w:i/>
          <w:iCs/>
          <w:sz w:val="28"/>
          <w:szCs w:val="28"/>
        </w:rPr>
        <w:t>Kinh tế - Ngân sách</w:t>
      </w:r>
      <w:r w:rsidR="00E84453" w:rsidRPr="00E84453">
        <w:rPr>
          <w:rFonts w:ascii="Times New Roman" w:eastAsia="Times New Roman" w:hAnsi="Times New Roman"/>
          <w:i/>
          <w:iCs/>
          <w:sz w:val="28"/>
          <w:szCs w:val="28"/>
        </w:rPr>
        <w:t xml:space="preserve"> Hội đồng nhân dân tỉnh; ý kiến thảo luận của đại biểu Hội đồng nhân dân </w:t>
      </w:r>
      <w:r w:rsidR="003178FB" w:rsidRPr="00A41621">
        <w:rPr>
          <w:rFonts w:ascii="Times New Roman" w:eastAsia="Times New Roman" w:hAnsi="Times New Roman"/>
          <w:i/>
          <w:iCs/>
          <w:sz w:val="28"/>
          <w:szCs w:val="28"/>
        </w:rPr>
        <w:t xml:space="preserve">tỉnh </w:t>
      </w:r>
      <w:r w:rsidR="00E84453" w:rsidRPr="00E84453">
        <w:rPr>
          <w:rFonts w:ascii="Times New Roman" w:eastAsia="Times New Roman" w:hAnsi="Times New Roman"/>
          <w:i/>
          <w:iCs/>
          <w:sz w:val="28"/>
          <w:szCs w:val="28"/>
        </w:rPr>
        <w:t xml:space="preserve">tại kỳ họp; </w:t>
      </w:r>
    </w:p>
    <w:p w14:paraId="76724F71" w14:textId="72509EC5" w:rsidR="00CF6467" w:rsidRPr="00E84453" w:rsidRDefault="00E84453" w:rsidP="009D2FE4">
      <w:pPr>
        <w:spacing w:before="60" w:after="60" w:line="340" w:lineRule="atLeast"/>
        <w:ind w:firstLine="709"/>
        <w:jc w:val="both"/>
        <w:rPr>
          <w:rFonts w:ascii="Times New Roman" w:eastAsia="Times New Roman" w:hAnsi="Times New Roman"/>
          <w:i/>
          <w:iCs/>
          <w:sz w:val="28"/>
          <w:szCs w:val="28"/>
        </w:rPr>
      </w:pPr>
      <w:r w:rsidRPr="00E84453">
        <w:rPr>
          <w:rFonts w:ascii="Times New Roman" w:eastAsia="Times New Roman" w:hAnsi="Times New Roman"/>
          <w:i/>
          <w:iCs/>
          <w:sz w:val="28"/>
          <w:szCs w:val="28"/>
        </w:rPr>
        <w:t>Hội đồng nhân dân ban hành Nghị quyết quy định một số chính sách khuyến khích doanh nghiệp đầu tư vào nông nghiệp, nông thôn trên địa bàn tỉnh Gia Lai.</w:t>
      </w:r>
    </w:p>
    <w:p w14:paraId="31DA2CEE" w14:textId="77777777" w:rsidR="005E6019" w:rsidRPr="00866030" w:rsidRDefault="003D6D44" w:rsidP="009D2FE4">
      <w:pPr>
        <w:spacing w:before="60" w:after="60" w:line="340" w:lineRule="atLeast"/>
        <w:ind w:firstLine="709"/>
        <w:jc w:val="both"/>
        <w:rPr>
          <w:rFonts w:ascii="Times New Roman" w:hAnsi="Times New Roman"/>
          <w:b/>
          <w:sz w:val="28"/>
          <w:szCs w:val="28"/>
        </w:rPr>
      </w:pPr>
      <w:r w:rsidRPr="00866030">
        <w:rPr>
          <w:rFonts w:ascii="Times New Roman" w:hAnsi="Times New Roman"/>
          <w:b/>
          <w:sz w:val="28"/>
          <w:szCs w:val="28"/>
        </w:rPr>
        <w:t>Điều 1.</w:t>
      </w:r>
      <w:bookmarkStart w:id="5" w:name="OLE_LINK16"/>
      <w:bookmarkStart w:id="6" w:name="OLE_LINK17"/>
      <w:r w:rsidRPr="00866030">
        <w:rPr>
          <w:rFonts w:ascii="Times New Roman" w:hAnsi="Times New Roman"/>
          <w:b/>
          <w:sz w:val="28"/>
          <w:szCs w:val="28"/>
        </w:rPr>
        <w:t xml:space="preserve"> </w:t>
      </w:r>
      <w:bookmarkEnd w:id="5"/>
      <w:bookmarkEnd w:id="6"/>
      <w:r w:rsidRPr="00866030">
        <w:rPr>
          <w:rFonts w:ascii="Times New Roman" w:hAnsi="Times New Roman"/>
          <w:b/>
          <w:sz w:val="28"/>
          <w:szCs w:val="28"/>
        </w:rPr>
        <w:t>Phạm vi điều chỉnh</w:t>
      </w:r>
    </w:p>
    <w:p w14:paraId="5232D07D" w14:textId="77777777" w:rsidR="00EF4193" w:rsidRPr="00EF4193"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Nghị quyết này quy định một số chính sách khuyến khích doanh nghiệp đầu tư vào nông nghiệp, nông thôn trên địa bàn tỉnh Gia Lai.</w:t>
      </w:r>
    </w:p>
    <w:p w14:paraId="23B5AF21" w14:textId="77777777" w:rsidR="005E6019" w:rsidRPr="00866030" w:rsidRDefault="003D6D44" w:rsidP="009D2FE4">
      <w:pPr>
        <w:widowControl w:val="0"/>
        <w:spacing w:before="60" w:after="60" w:line="340" w:lineRule="atLeast"/>
        <w:ind w:firstLine="709"/>
        <w:jc w:val="both"/>
        <w:rPr>
          <w:rFonts w:ascii="Times New Roman" w:hAnsi="Times New Roman"/>
          <w:b/>
          <w:sz w:val="28"/>
          <w:szCs w:val="28"/>
        </w:rPr>
      </w:pPr>
      <w:r w:rsidRPr="00866030">
        <w:rPr>
          <w:rFonts w:ascii="Times New Roman" w:hAnsi="Times New Roman"/>
          <w:b/>
          <w:sz w:val="28"/>
          <w:szCs w:val="28"/>
        </w:rPr>
        <w:t>Điều 2. Đối tượng áp dụng</w:t>
      </w:r>
    </w:p>
    <w:p w14:paraId="2DC082EB" w14:textId="48F91B65" w:rsidR="00EF4193" w:rsidRPr="00866030" w:rsidRDefault="00EF4193" w:rsidP="009D2FE4">
      <w:pPr>
        <w:spacing w:before="60" w:after="60" w:line="340" w:lineRule="atLeast"/>
        <w:ind w:firstLine="709"/>
        <w:jc w:val="both"/>
        <w:rPr>
          <w:rFonts w:ascii="Times New Roman" w:eastAsia="Times New Roman" w:hAnsi="Times New Roman"/>
          <w:sz w:val="28"/>
          <w:szCs w:val="28"/>
        </w:rPr>
      </w:pPr>
      <w:bookmarkStart w:id="7" w:name="dieu_3_1"/>
      <w:r w:rsidRPr="00EF4193">
        <w:rPr>
          <w:rFonts w:ascii="Times New Roman" w:eastAsia="Times New Roman" w:hAnsi="Times New Roman"/>
          <w:sz w:val="28"/>
          <w:szCs w:val="28"/>
        </w:rPr>
        <w:t xml:space="preserve">1. Doanh nghiệp được thành lập, đăng ký, hoạt động theo quy định tại Luật Doanh nghiệp và có dự án đầu tư quy định tại khoản 3, khoản 4, khoản 5 Điều 3 Nghị định số 57/2018/NĐ-CP về cơ chế, chính sách khuyến khích doanh nghiệp đầu tư vào nông nghiệp, nông thôn. </w:t>
      </w:r>
    </w:p>
    <w:p w14:paraId="4F8005A3" w14:textId="64947104" w:rsidR="00EF4193" w:rsidRPr="00EF4193"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2. Các cơ quan, tổ chức, cá nhân có liên quan.</w:t>
      </w:r>
    </w:p>
    <w:bookmarkEnd w:id="7"/>
    <w:p w14:paraId="64EC53AC" w14:textId="77777777" w:rsidR="00EF4193" w:rsidRPr="00866030" w:rsidRDefault="00EF4193" w:rsidP="009D2FE4">
      <w:pPr>
        <w:spacing w:before="60" w:after="60" w:line="340" w:lineRule="atLeast"/>
        <w:ind w:firstLine="709"/>
        <w:jc w:val="both"/>
        <w:rPr>
          <w:rFonts w:ascii="Times New Roman" w:eastAsia="Times New Roman" w:hAnsi="Times New Roman"/>
          <w:b/>
          <w:bCs/>
          <w:sz w:val="28"/>
          <w:szCs w:val="28"/>
        </w:rPr>
      </w:pPr>
      <w:r w:rsidRPr="00EF4193">
        <w:rPr>
          <w:rFonts w:ascii="Times New Roman" w:eastAsia="Times New Roman" w:hAnsi="Times New Roman"/>
          <w:b/>
          <w:bCs/>
          <w:sz w:val="28"/>
          <w:szCs w:val="28"/>
        </w:rPr>
        <w:t xml:space="preserve">Điều 3. Nguyên tắc hỗ trợ </w:t>
      </w:r>
    </w:p>
    <w:p w14:paraId="584DFCF9"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1. Trường hợp cùng một nội dung hỗ trợ mà doanh nghiệp đã được nhận hỗ trợ từ ngân sách trung ương thì không thực hiện hỗ trợ theo quy định tại Nghị quyết này đối với nội dung hỗ trợ đã được nhận. </w:t>
      </w:r>
    </w:p>
    <w:p w14:paraId="4AA9C4FA" w14:textId="5952CB4C" w:rsidR="00EF4193" w:rsidRPr="00EF4193"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2. Ưu tiên hỗ trợ cho doanh nghiệp có dự án đầu tư xây dựng vùng nguyên liệu, cơ sở chế biến, tham gia liên kết chuỗi giá trị đối với các sản phẩm cây ăn quả; dự án sản xuất theo hướng nông nghiệp hữu cơ hoặc thực hành nông nghiệp tốt (GAP); ứng dụng công nghệ cao.</w:t>
      </w:r>
    </w:p>
    <w:p w14:paraId="46F06E0C" w14:textId="77777777" w:rsidR="00EF4193" w:rsidRPr="00CF6467" w:rsidRDefault="00EF4193" w:rsidP="009D2FE4">
      <w:pPr>
        <w:spacing w:before="60" w:after="60" w:line="340" w:lineRule="atLeast"/>
        <w:ind w:firstLine="709"/>
        <w:jc w:val="both"/>
        <w:rPr>
          <w:rFonts w:ascii="Times New Roman" w:eastAsia="Times New Roman" w:hAnsi="Times New Roman"/>
          <w:b/>
          <w:bCs/>
          <w:sz w:val="28"/>
          <w:szCs w:val="28"/>
        </w:rPr>
      </w:pPr>
      <w:r w:rsidRPr="00EF4193">
        <w:rPr>
          <w:rFonts w:ascii="Times New Roman" w:eastAsia="Times New Roman" w:hAnsi="Times New Roman"/>
          <w:b/>
          <w:bCs/>
          <w:sz w:val="28"/>
          <w:szCs w:val="28"/>
        </w:rPr>
        <w:lastRenderedPageBreak/>
        <w:t xml:space="preserve">Điều 4. Hỗ trợ lãi suất vay thương mại </w:t>
      </w:r>
    </w:p>
    <w:p w14:paraId="62ED17DA"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1. Điều kiện hỗ trợ </w:t>
      </w:r>
    </w:p>
    <w:p w14:paraId="1DBC30D2"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a) Doanh nghiệp có dự án được cấp Quyết định chủ trương đầu tư, Giấy chứng nhận đăng ký đầu tư theo quy định của pháp luật về đầu tư. </w:t>
      </w:r>
    </w:p>
    <w:p w14:paraId="2272ECBD"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b) Dự án đầu tư đã hoàn thành và đi vào hoạt động. </w:t>
      </w:r>
    </w:p>
    <w:p w14:paraId="08D8C471"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c) Hồ sơ, thủ tục đề nghị hỗ trợ đầy đủ, hợp lệ theo quy định. </w:t>
      </w:r>
    </w:p>
    <w:p w14:paraId="121BC79D"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2. Mức hỗ trợ và thời gian hỗ trợ: Bằng chênh lệch lãi suất vay thương mại so với lãi suất tín dụng nhà nước ưu đãi đầu tư tính trên số dư nợ thực tế tại thời điểm xem xét hồ sơ hỗ trợ, tối đa 1%, tổng mức hỗ trợ không quá 500 triệu đồng, theo từng quy mô tổng vốn đầu tư của dự án theo nguyên tắc lũy tiến như sau: </w:t>
      </w:r>
    </w:p>
    <w:p w14:paraId="0D0128D9"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a) Dự án có vốn đầu tư dưới 100 tỷ đồng: Mức hỗ trợ không quá 100 triệu đồng, trong thời gian tối đa 02 năm. </w:t>
      </w:r>
    </w:p>
    <w:p w14:paraId="1A829A26" w14:textId="77777777" w:rsidR="00EF4193" w:rsidRPr="00866030"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 xml:space="preserve">b) Dự án có vốn đầu tư từ 100 tỷ đồng đến 500 tỷ đồng: Mức hỗ trợ được tính không quá 50 triệu đồng cho mỗi 100 tỷ đồng vốn đầu tư tăng thêm, trong thời gian tối đa 03 năm. </w:t>
      </w:r>
    </w:p>
    <w:p w14:paraId="4EFE36F3" w14:textId="77777777" w:rsidR="00EF4193" w:rsidRPr="00096FAE" w:rsidRDefault="00EF4193" w:rsidP="009D2FE4">
      <w:pPr>
        <w:spacing w:before="60" w:after="60" w:line="340" w:lineRule="atLeast"/>
        <w:ind w:firstLine="709"/>
        <w:jc w:val="both"/>
        <w:rPr>
          <w:rFonts w:ascii="Times New Roman" w:eastAsia="Times New Roman" w:hAnsi="Times New Roman"/>
          <w:spacing w:val="-4"/>
          <w:sz w:val="28"/>
          <w:szCs w:val="28"/>
        </w:rPr>
      </w:pPr>
      <w:r w:rsidRPr="00096FAE">
        <w:rPr>
          <w:rFonts w:ascii="Times New Roman" w:eastAsia="Times New Roman" w:hAnsi="Times New Roman"/>
          <w:spacing w:val="-4"/>
          <w:sz w:val="28"/>
          <w:szCs w:val="28"/>
        </w:rPr>
        <w:t xml:space="preserve">c) Dự án có vốn đầu tư trên 500 tỷ đồng: Mức hỗ trợ được tính không quá 50 triệu đồng cho mỗi 200 tỷ đồng vốn đầu tư tăng thêm, trong thời gian tối đa 04 năm. </w:t>
      </w:r>
    </w:p>
    <w:p w14:paraId="51DE608E" w14:textId="1F605DE1" w:rsidR="00EF4193" w:rsidRPr="00EF4193" w:rsidRDefault="00EF4193" w:rsidP="009D2FE4">
      <w:pPr>
        <w:spacing w:before="60" w:after="60" w:line="340" w:lineRule="atLeast"/>
        <w:ind w:firstLine="709"/>
        <w:jc w:val="both"/>
        <w:rPr>
          <w:rFonts w:ascii="Times New Roman" w:eastAsia="Times New Roman" w:hAnsi="Times New Roman"/>
          <w:sz w:val="28"/>
          <w:szCs w:val="28"/>
        </w:rPr>
      </w:pPr>
      <w:r w:rsidRPr="00EF4193">
        <w:rPr>
          <w:rFonts w:ascii="Times New Roman" w:eastAsia="Times New Roman" w:hAnsi="Times New Roman"/>
          <w:sz w:val="28"/>
          <w:szCs w:val="28"/>
        </w:rPr>
        <w:t>3. Hạn mức vay vốn được hỗ trợ: Tối đa không quá 70% tổng mức đầu tư của dự án.</w:t>
      </w:r>
    </w:p>
    <w:p w14:paraId="5EC4B7E9" w14:textId="77777777" w:rsidR="00866030" w:rsidRPr="00866030" w:rsidRDefault="00866030" w:rsidP="009D2FE4">
      <w:pPr>
        <w:spacing w:before="60" w:after="60" w:line="340" w:lineRule="atLeast"/>
        <w:ind w:firstLine="709"/>
        <w:jc w:val="both"/>
        <w:rPr>
          <w:rFonts w:ascii="Times New Roman" w:eastAsia="Times New Roman" w:hAnsi="Times New Roman"/>
          <w:b/>
          <w:bCs/>
          <w:sz w:val="28"/>
          <w:szCs w:val="28"/>
        </w:rPr>
      </w:pPr>
      <w:r w:rsidRPr="00866030">
        <w:rPr>
          <w:rFonts w:ascii="Times New Roman" w:eastAsia="Times New Roman" w:hAnsi="Times New Roman"/>
          <w:b/>
          <w:bCs/>
          <w:sz w:val="28"/>
          <w:szCs w:val="28"/>
        </w:rPr>
        <w:t xml:space="preserve">Điều 5. Hỗ trợ chi phí đánh giá và cấp Giấy chứng nhận nông nghiệp hữu cơ hoặc quy trình thực hành sản xuất nông nghiệp tốt (GAP) tại các khu, vùng tập trung đất đai </w:t>
      </w:r>
    </w:p>
    <w:p w14:paraId="422866CD"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1. Điều kiện hỗ trợ: Đối tượng hỗ trợ phải đáp ứng tất cả các điều kiện sau: </w:t>
      </w:r>
    </w:p>
    <w:p w14:paraId="5087EFC5"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a) Doanh nghiệp có dự án đặc biệt ưu đãi đầu tư có hợp đồng liên kết sản xuất, chế biến, tiêu thụ các sản phẩm nông nghiệp chủ lực của tỉnh theo hướng nông nghiệp hữu cơ hoặc quy trình thực hành sản xuất nông nghiệp tốt (GAP) với hợp tác xã, liên hiệp hợp tác xã. </w:t>
      </w:r>
    </w:p>
    <w:p w14:paraId="29E85B8B"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b) Dự án có quy mô diện tích tập trung từ 03 ha trở lên. </w:t>
      </w:r>
    </w:p>
    <w:p w14:paraId="4A2507D1"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c) Doanh nghiệp đã hoàn thành việc đánh giá và được cấp Giấy chứng nhận nông nghiệp hữu cơ hoặc quy trình thực hành sản xuất nông nghiệp tốt (GAP) do các cơ quan, tổ chức đủ điều kiện theo quy định của các cơ quan nhà nước có thẩm quyền. </w:t>
      </w:r>
    </w:p>
    <w:p w14:paraId="4DA49C95"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d) Hồ sơ, thủ tục đề nghị hỗ trợ đầy đủ, hợp lệ theo quy định. </w:t>
      </w:r>
    </w:p>
    <w:p w14:paraId="1339B7F0"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sz w:val="28"/>
          <w:szCs w:val="28"/>
        </w:rPr>
        <w:t xml:space="preserve">2. Mức hỗ trợ: Hỗ trợ một lần, tối đa 50% chi phí thực tế, không quá 50 triệu đồng để thực hiện việc đánh giá và cấp Giấy chứng nhận nông nghiệp hữu cơ hoặc quy trình thực hành sản xuất nông nghiệp tốt (GAP). </w:t>
      </w:r>
    </w:p>
    <w:p w14:paraId="7492645F" w14:textId="77777777" w:rsidR="00866030" w:rsidRPr="00866030" w:rsidRDefault="00866030" w:rsidP="009D2FE4">
      <w:pPr>
        <w:spacing w:before="60" w:after="60" w:line="340" w:lineRule="atLeast"/>
        <w:ind w:firstLine="709"/>
        <w:jc w:val="both"/>
        <w:rPr>
          <w:rFonts w:ascii="Times New Roman" w:eastAsia="Times New Roman" w:hAnsi="Times New Roman"/>
          <w:sz w:val="28"/>
          <w:szCs w:val="28"/>
        </w:rPr>
      </w:pPr>
      <w:r w:rsidRPr="00866030">
        <w:rPr>
          <w:rFonts w:ascii="Times New Roman" w:eastAsia="Times New Roman" w:hAnsi="Times New Roman"/>
          <w:b/>
          <w:bCs/>
          <w:sz w:val="28"/>
          <w:szCs w:val="28"/>
        </w:rPr>
        <w:t>Điều 6. Nguồn vốn hỗ trợ:</w:t>
      </w:r>
      <w:r w:rsidRPr="00866030">
        <w:rPr>
          <w:rFonts w:ascii="Times New Roman" w:eastAsia="Times New Roman" w:hAnsi="Times New Roman"/>
          <w:sz w:val="28"/>
          <w:szCs w:val="28"/>
        </w:rPr>
        <w:t xml:space="preserve"> Ngân sách tỉnh; các nguồn vốn lồng ghép từ các chương trình, dự án phát triển kinh tế xã hội và các nguồn vốn hợp pháp khác. </w:t>
      </w:r>
    </w:p>
    <w:p w14:paraId="0F94AAE4" w14:textId="7C9DBA4C" w:rsidR="00866030" w:rsidRPr="00CF6467" w:rsidRDefault="00866030" w:rsidP="009D2FE4">
      <w:pPr>
        <w:spacing w:before="60" w:after="60" w:line="340" w:lineRule="atLeast"/>
        <w:ind w:firstLine="709"/>
        <w:jc w:val="both"/>
        <w:rPr>
          <w:rFonts w:ascii="Times New Roman" w:eastAsia="Times New Roman" w:hAnsi="Times New Roman"/>
          <w:b/>
          <w:bCs/>
          <w:sz w:val="28"/>
          <w:szCs w:val="28"/>
        </w:rPr>
      </w:pPr>
      <w:r w:rsidRPr="00866030">
        <w:rPr>
          <w:rFonts w:ascii="Times New Roman" w:eastAsia="Times New Roman" w:hAnsi="Times New Roman"/>
          <w:b/>
          <w:bCs/>
          <w:sz w:val="28"/>
          <w:szCs w:val="28"/>
        </w:rPr>
        <w:t xml:space="preserve">Điều </w:t>
      </w:r>
      <w:r w:rsidR="00F7357E">
        <w:rPr>
          <w:rFonts w:ascii="Times New Roman" w:eastAsia="Times New Roman" w:hAnsi="Times New Roman"/>
          <w:b/>
          <w:bCs/>
          <w:sz w:val="28"/>
          <w:szCs w:val="28"/>
          <w:lang w:val="en-US"/>
        </w:rPr>
        <w:t>7</w:t>
      </w:r>
      <w:r w:rsidRPr="00866030">
        <w:rPr>
          <w:rFonts w:ascii="Times New Roman" w:eastAsia="Times New Roman" w:hAnsi="Times New Roman"/>
          <w:b/>
          <w:bCs/>
          <w:sz w:val="28"/>
          <w:szCs w:val="28"/>
        </w:rPr>
        <w:t xml:space="preserve">. Điều khoản thi hành </w:t>
      </w:r>
    </w:p>
    <w:p w14:paraId="32EA5A87" w14:textId="0013AF80" w:rsidR="00A72D09" w:rsidRPr="00A72D09" w:rsidRDefault="00866030" w:rsidP="00ED619B">
      <w:pPr>
        <w:pStyle w:val="ListParagraph"/>
        <w:numPr>
          <w:ilvl w:val="0"/>
          <w:numId w:val="1"/>
        </w:numPr>
        <w:spacing w:before="60" w:after="60" w:line="340" w:lineRule="atLeast"/>
        <w:ind w:left="993" w:hanging="284"/>
        <w:jc w:val="both"/>
        <w:rPr>
          <w:rFonts w:ascii="Times New Roman" w:eastAsia="Times New Roman" w:hAnsi="Times New Roman"/>
          <w:sz w:val="28"/>
          <w:szCs w:val="28"/>
        </w:rPr>
      </w:pPr>
      <w:bookmarkStart w:id="8" w:name="_GoBack"/>
      <w:bookmarkEnd w:id="8"/>
      <w:r w:rsidRPr="00A72D09">
        <w:rPr>
          <w:rFonts w:ascii="Times New Roman" w:eastAsia="Times New Roman" w:hAnsi="Times New Roman"/>
          <w:sz w:val="28"/>
          <w:szCs w:val="28"/>
        </w:rPr>
        <w:lastRenderedPageBreak/>
        <w:t xml:space="preserve">Nghị quyết này có hiệu lực </w:t>
      </w:r>
      <w:r w:rsidR="00C40AAE" w:rsidRPr="00A41621">
        <w:rPr>
          <w:rFonts w:ascii="Times New Roman" w:eastAsia="Times New Roman" w:hAnsi="Times New Roman"/>
          <w:sz w:val="28"/>
          <w:szCs w:val="28"/>
        </w:rPr>
        <w:t xml:space="preserve">thi hành kể </w:t>
      </w:r>
      <w:r w:rsidRPr="00A72D09">
        <w:rPr>
          <w:rFonts w:ascii="Times New Roman" w:eastAsia="Times New Roman" w:hAnsi="Times New Roman"/>
          <w:sz w:val="28"/>
          <w:szCs w:val="28"/>
        </w:rPr>
        <w:t>từ ngày</w:t>
      </w:r>
      <w:r w:rsidR="00195530" w:rsidRPr="00A41621">
        <w:rPr>
          <w:rFonts w:ascii="Times New Roman" w:eastAsia="Times New Roman" w:hAnsi="Times New Roman"/>
          <w:sz w:val="28"/>
          <w:szCs w:val="28"/>
        </w:rPr>
        <w:t xml:space="preserve"> 0</w:t>
      </w:r>
      <w:r w:rsidR="00224AAA" w:rsidRPr="00A41621">
        <w:rPr>
          <w:rFonts w:ascii="Times New Roman" w:eastAsia="Times New Roman" w:hAnsi="Times New Roman"/>
          <w:sz w:val="28"/>
          <w:szCs w:val="28"/>
        </w:rPr>
        <w:t>8</w:t>
      </w:r>
      <w:r w:rsidRPr="00A72D09">
        <w:rPr>
          <w:rFonts w:ascii="Times New Roman" w:eastAsia="Times New Roman" w:hAnsi="Times New Roman"/>
          <w:sz w:val="28"/>
          <w:szCs w:val="28"/>
        </w:rPr>
        <w:t xml:space="preserve"> tháng </w:t>
      </w:r>
      <w:r w:rsidR="00195530" w:rsidRPr="00A41621">
        <w:rPr>
          <w:rFonts w:ascii="Times New Roman" w:eastAsia="Times New Roman" w:hAnsi="Times New Roman"/>
          <w:sz w:val="28"/>
          <w:szCs w:val="28"/>
        </w:rPr>
        <w:t>6</w:t>
      </w:r>
      <w:r w:rsidRPr="00A72D09">
        <w:rPr>
          <w:rFonts w:ascii="Times New Roman" w:eastAsia="Times New Roman" w:hAnsi="Times New Roman"/>
          <w:sz w:val="28"/>
          <w:szCs w:val="28"/>
        </w:rPr>
        <w:t xml:space="preserve"> năm 2026.</w:t>
      </w:r>
    </w:p>
    <w:p w14:paraId="35FF5B67" w14:textId="737634AF" w:rsidR="00A72D09" w:rsidRPr="00866030" w:rsidRDefault="00A72D09" w:rsidP="00A72D09">
      <w:pPr>
        <w:spacing w:before="60" w:after="60" w:line="340" w:lineRule="atLeast"/>
        <w:ind w:firstLine="709"/>
        <w:jc w:val="both"/>
        <w:rPr>
          <w:rFonts w:ascii="Times New Roman" w:eastAsia="Times New Roman" w:hAnsi="Times New Roman"/>
          <w:sz w:val="28"/>
          <w:szCs w:val="28"/>
        </w:rPr>
      </w:pPr>
      <w:r w:rsidRPr="00A41621">
        <w:rPr>
          <w:rFonts w:ascii="Times New Roman" w:eastAsia="Times New Roman" w:hAnsi="Times New Roman"/>
          <w:sz w:val="28"/>
          <w:szCs w:val="28"/>
        </w:rPr>
        <w:t>2</w:t>
      </w:r>
      <w:r w:rsidRPr="00866030">
        <w:rPr>
          <w:rFonts w:ascii="Times New Roman" w:eastAsia="Times New Roman" w:hAnsi="Times New Roman"/>
          <w:sz w:val="28"/>
          <w:szCs w:val="28"/>
        </w:rPr>
        <w:t>. Ủy ban nhân dân tỉnh tổ chức triển khai thực hiện Nghị quyết</w:t>
      </w:r>
      <w:r w:rsidR="00224AAA" w:rsidRPr="00A41621">
        <w:rPr>
          <w:rFonts w:ascii="Times New Roman" w:eastAsia="Times New Roman" w:hAnsi="Times New Roman"/>
          <w:sz w:val="28"/>
          <w:szCs w:val="28"/>
        </w:rPr>
        <w:t xml:space="preserve"> này</w:t>
      </w:r>
      <w:r w:rsidRPr="00866030">
        <w:rPr>
          <w:rFonts w:ascii="Times New Roman" w:eastAsia="Times New Roman" w:hAnsi="Times New Roman"/>
          <w:sz w:val="28"/>
          <w:szCs w:val="28"/>
        </w:rPr>
        <w:t xml:space="preserve">. </w:t>
      </w:r>
    </w:p>
    <w:p w14:paraId="45066E39" w14:textId="1E01763F" w:rsidR="00866030" w:rsidRPr="00A72D09" w:rsidRDefault="00A72D09" w:rsidP="00A72D09">
      <w:pPr>
        <w:spacing w:before="60" w:after="60" w:line="340" w:lineRule="atLeast"/>
        <w:ind w:firstLine="709"/>
        <w:jc w:val="both"/>
        <w:rPr>
          <w:rFonts w:ascii="Times New Roman" w:eastAsia="Times New Roman" w:hAnsi="Times New Roman"/>
          <w:sz w:val="28"/>
          <w:szCs w:val="28"/>
        </w:rPr>
      </w:pPr>
      <w:r w:rsidRPr="00A41621">
        <w:rPr>
          <w:rFonts w:ascii="Times New Roman" w:eastAsia="Times New Roman" w:hAnsi="Times New Roman"/>
          <w:sz w:val="28"/>
          <w:szCs w:val="28"/>
        </w:rPr>
        <w:t>3</w:t>
      </w:r>
      <w:r w:rsidRPr="00866030">
        <w:rPr>
          <w:rFonts w:ascii="Times New Roman" w:eastAsia="Times New Roman" w:hAnsi="Times New Roman"/>
          <w:sz w:val="28"/>
          <w:szCs w:val="28"/>
        </w:rPr>
        <w:t xml:space="preserve">.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 </w:t>
      </w:r>
    </w:p>
    <w:p w14:paraId="096347D6" w14:textId="5D073F9F" w:rsidR="00866030" w:rsidRPr="00866030" w:rsidRDefault="00A72D09" w:rsidP="009D2FE4">
      <w:pPr>
        <w:spacing w:before="60" w:after="60" w:line="340" w:lineRule="atLeast"/>
        <w:ind w:firstLine="709"/>
        <w:jc w:val="both"/>
        <w:rPr>
          <w:rFonts w:ascii="Times New Roman" w:eastAsia="Times New Roman" w:hAnsi="Times New Roman"/>
          <w:sz w:val="28"/>
          <w:szCs w:val="28"/>
        </w:rPr>
      </w:pPr>
      <w:r w:rsidRPr="00A41621">
        <w:rPr>
          <w:rFonts w:ascii="Times New Roman" w:eastAsia="Times New Roman" w:hAnsi="Times New Roman"/>
          <w:sz w:val="28"/>
          <w:szCs w:val="28"/>
        </w:rPr>
        <w:t>4</w:t>
      </w:r>
      <w:r w:rsidR="00866030" w:rsidRPr="00866030">
        <w:rPr>
          <w:rFonts w:ascii="Times New Roman" w:eastAsia="Times New Roman" w:hAnsi="Times New Roman"/>
          <w:sz w:val="28"/>
          <w:szCs w:val="28"/>
        </w:rPr>
        <w:t xml:space="preserve">. Nghị quyết số 102/2019/NQ-HĐND ngày 10 tháng 7 năm 2019 của Hội đồng nhân dân tỉnh Gia Lai </w:t>
      </w:r>
      <w:r w:rsidR="00224AAA" w:rsidRPr="00A41621">
        <w:rPr>
          <w:rFonts w:ascii="Times New Roman" w:eastAsia="Times New Roman" w:hAnsi="Times New Roman"/>
          <w:sz w:val="28"/>
          <w:szCs w:val="28"/>
        </w:rPr>
        <w:t xml:space="preserve">(trước sắp xếp) </w:t>
      </w:r>
      <w:r w:rsidR="00866030" w:rsidRPr="00866030">
        <w:rPr>
          <w:rFonts w:ascii="Times New Roman" w:eastAsia="Times New Roman" w:hAnsi="Times New Roman"/>
          <w:sz w:val="28"/>
          <w:szCs w:val="28"/>
        </w:rPr>
        <w:t xml:space="preserve">quy định một số chính sách </w:t>
      </w:r>
      <w:r w:rsidR="00BC07E7" w:rsidRPr="00A41621">
        <w:rPr>
          <w:rFonts w:ascii="Times New Roman" w:eastAsia="Times New Roman" w:hAnsi="Times New Roman"/>
          <w:sz w:val="28"/>
          <w:szCs w:val="28"/>
        </w:rPr>
        <w:t xml:space="preserve">đặc thù </w:t>
      </w:r>
      <w:r w:rsidR="00866030" w:rsidRPr="00866030">
        <w:rPr>
          <w:rFonts w:ascii="Times New Roman" w:eastAsia="Times New Roman" w:hAnsi="Times New Roman"/>
          <w:sz w:val="28"/>
          <w:szCs w:val="28"/>
        </w:rPr>
        <w:t>khuyến khích doanh nghiệp đầu tư vào nông nghiệp, nông thôn trên địa bàn tỉnh Gia Lai hết hiệu lực kể từ ngày Nghị quyết này có hiệu lực thi hành.</w:t>
      </w:r>
    </w:p>
    <w:p w14:paraId="3D3C01E8" w14:textId="38793C0C" w:rsidR="00866030" w:rsidRPr="00866030" w:rsidRDefault="00A72D09" w:rsidP="009D2FE4">
      <w:pPr>
        <w:spacing w:before="60" w:after="60" w:line="340" w:lineRule="atLeast"/>
        <w:ind w:firstLine="709"/>
        <w:jc w:val="both"/>
        <w:rPr>
          <w:rFonts w:ascii="Times New Roman" w:eastAsia="Times New Roman" w:hAnsi="Times New Roman"/>
          <w:sz w:val="28"/>
          <w:szCs w:val="28"/>
        </w:rPr>
      </w:pPr>
      <w:r w:rsidRPr="00A41621">
        <w:rPr>
          <w:rFonts w:ascii="Times New Roman" w:eastAsia="Times New Roman" w:hAnsi="Times New Roman"/>
          <w:sz w:val="28"/>
          <w:szCs w:val="28"/>
        </w:rPr>
        <w:t>5</w:t>
      </w:r>
      <w:r w:rsidR="00866030" w:rsidRPr="00866030">
        <w:rPr>
          <w:rFonts w:ascii="Times New Roman" w:eastAsia="Times New Roman" w:hAnsi="Times New Roman"/>
          <w:sz w:val="28"/>
          <w:szCs w:val="28"/>
        </w:rPr>
        <w:t>. Trường hợp các văn bản được viện dẫn tại Nghị quyết này được sửa đổi, bổ sung hoặc thay thế thì áp dụng văn bản sửa đổi, bổ sung hoặc thay thế.</w:t>
      </w:r>
    </w:p>
    <w:p w14:paraId="4FA71803" w14:textId="706ED662" w:rsidR="00EF4193" w:rsidRPr="00F5339B" w:rsidRDefault="00866030" w:rsidP="009D2FE4">
      <w:pPr>
        <w:spacing w:before="60" w:after="60" w:line="340" w:lineRule="atLeast"/>
        <w:ind w:firstLine="709"/>
        <w:jc w:val="both"/>
        <w:rPr>
          <w:rFonts w:ascii="Times New Roman" w:eastAsia="Times New Roman" w:hAnsi="Times New Roman"/>
          <w:i/>
          <w:sz w:val="28"/>
          <w:szCs w:val="28"/>
        </w:rPr>
      </w:pPr>
      <w:r w:rsidRPr="00F5339B">
        <w:rPr>
          <w:rFonts w:ascii="Times New Roman" w:eastAsia="Times New Roman" w:hAnsi="Times New Roman"/>
          <w:i/>
          <w:sz w:val="28"/>
          <w:szCs w:val="28"/>
        </w:rPr>
        <w:t xml:space="preserve">Nghị quyết này đã được Hội đồng nhân dân tỉnh Gia Lai khóa </w:t>
      </w:r>
      <w:r w:rsidR="00F5339B" w:rsidRPr="00A41621">
        <w:rPr>
          <w:rFonts w:ascii="Times New Roman" w:eastAsia="Times New Roman" w:hAnsi="Times New Roman"/>
          <w:i/>
          <w:sz w:val="28"/>
          <w:szCs w:val="28"/>
        </w:rPr>
        <w:t>XIII,</w:t>
      </w:r>
      <w:r w:rsidRPr="00F5339B">
        <w:rPr>
          <w:rFonts w:ascii="Times New Roman" w:eastAsia="Times New Roman" w:hAnsi="Times New Roman"/>
          <w:i/>
          <w:sz w:val="28"/>
          <w:szCs w:val="28"/>
        </w:rPr>
        <w:t xml:space="preserve"> Kỳ họp thứ </w:t>
      </w:r>
      <w:r w:rsidR="00F5339B" w:rsidRPr="00A41621">
        <w:rPr>
          <w:rFonts w:ascii="Times New Roman" w:eastAsia="Times New Roman" w:hAnsi="Times New Roman"/>
          <w:i/>
          <w:sz w:val="28"/>
          <w:szCs w:val="28"/>
        </w:rPr>
        <w:t>3 (chuyên đề)</w:t>
      </w:r>
      <w:r w:rsidRPr="00F5339B">
        <w:rPr>
          <w:rFonts w:ascii="Times New Roman" w:eastAsia="Times New Roman" w:hAnsi="Times New Roman"/>
          <w:i/>
          <w:sz w:val="28"/>
          <w:szCs w:val="28"/>
        </w:rPr>
        <w:t xml:space="preserve"> thông qua ngà</w:t>
      </w:r>
      <w:r w:rsidR="000C3B2C" w:rsidRPr="00A41621">
        <w:rPr>
          <w:rFonts w:ascii="Times New Roman" w:eastAsia="Times New Roman" w:hAnsi="Times New Roman"/>
          <w:i/>
          <w:sz w:val="28"/>
          <w:szCs w:val="28"/>
        </w:rPr>
        <w:t>y 29</w:t>
      </w:r>
      <w:r w:rsidRPr="00F5339B">
        <w:rPr>
          <w:rFonts w:ascii="Times New Roman" w:eastAsia="Times New Roman" w:hAnsi="Times New Roman"/>
          <w:i/>
          <w:sz w:val="28"/>
          <w:szCs w:val="28"/>
        </w:rPr>
        <w:t xml:space="preserve"> tháng </w:t>
      </w:r>
      <w:r w:rsidR="00F5339B" w:rsidRPr="00A41621">
        <w:rPr>
          <w:rFonts w:ascii="Times New Roman" w:eastAsia="Times New Roman" w:hAnsi="Times New Roman"/>
          <w:i/>
          <w:sz w:val="28"/>
          <w:szCs w:val="28"/>
        </w:rPr>
        <w:t>5</w:t>
      </w:r>
      <w:r w:rsidRPr="00F5339B">
        <w:rPr>
          <w:rFonts w:ascii="Times New Roman" w:eastAsia="Times New Roman" w:hAnsi="Times New Roman"/>
          <w:i/>
          <w:sz w:val="28"/>
          <w:szCs w:val="28"/>
        </w:rPr>
        <w:t xml:space="preserve"> năm 2026.</w:t>
      </w:r>
    </w:p>
    <w:p w14:paraId="48E19BFE" w14:textId="77777777" w:rsidR="00017B44" w:rsidRDefault="00017B44" w:rsidP="00CF6467">
      <w:pPr>
        <w:spacing w:before="60" w:after="60" w:line="340" w:lineRule="atLeast"/>
        <w:ind w:firstLine="567"/>
        <w:jc w:val="both"/>
        <w:rPr>
          <w:rFonts w:ascii="Times New Roman" w:eastAsia="Times New Roman" w:hAnsi="Times New Roman"/>
          <w:sz w:val="28"/>
          <w:szCs w:val="28"/>
        </w:rPr>
      </w:pPr>
    </w:p>
    <w:tbl>
      <w:tblPr>
        <w:tblStyle w:val="TableGrid2"/>
        <w:tblW w:w="10652" w:type="dxa"/>
        <w:tblInd w:w="-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3"/>
        <w:gridCol w:w="4379"/>
      </w:tblGrid>
      <w:tr w:rsidR="007A1055" w:rsidRPr="007A1055" w14:paraId="7FCB6EA5" w14:textId="77777777" w:rsidTr="007A1055">
        <w:trPr>
          <w:trHeight w:val="4879"/>
        </w:trPr>
        <w:tc>
          <w:tcPr>
            <w:tcW w:w="6273" w:type="dxa"/>
          </w:tcPr>
          <w:p w14:paraId="3E223D2D" w14:textId="77777777" w:rsidR="007A1055" w:rsidRPr="00A41621" w:rsidRDefault="007A1055" w:rsidP="007A1055">
            <w:pPr>
              <w:tabs>
                <w:tab w:val="left" w:pos="6433"/>
              </w:tabs>
              <w:spacing w:after="0" w:line="240" w:lineRule="auto"/>
              <w:ind w:firstLine="780"/>
              <w:rPr>
                <w:b/>
                <w:i/>
                <w:color w:val="000000" w:themeColor="text1"/>
                <w:sz w:val="24"/>
                <w:szCs w:val="24"/>
                <w:lang w:val="vi-VN"/>
              </w:rPr>
            </w:pPr>
            <w:r w:rsidRPr="00A41621">
              <w:rPr>
                <w:b/>
                <w:i/>
                <w:color w:val="000000" w:themeColor="text1"/>
                <w:sz w:val="24"/>
                <w:szCs w:val="24"/>
                <w:lang w:val="vi-VN"/>
              </w:rPr>
              <w:t xml:space="preserve">Nơi nhận: </w:t>
            </w:r>
          </w:p>
          <w:p w14:paraId="4291C3D0" w14:textId="11630E1E"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Như Điều </w:t>
            </w:r>
            <w:r w:rsidR="00224AAA" w:rsidRPr="00A41621">
              <w:rPr>
                <w:color w:val="000000" w:themeColor="text1"/>
                <w:lang w:val="vi-VN"/>
              </w:rPr>
              <w:t>7</w:t>
            </w:r>
            <w:r w:rsidRPr="00A41621">
              <w:rPr>
                <w:color w:val="000000" w:themeColor="text1"/>
                <w:lang w:val="vi-VN"/>
              </w:rPr>
              <w:t>;</w:t>
            </w:r>
          </w:p>
          <w:p w14:paraId="6D11D295"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Ủy ban Thường vụ Quốc hội; </w:t>
            </w:r>
          </w:p>
          <w:p w14:paraId="5FC89E08"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Chính phủ; </w:t>
            </w:r>
          </w:p>
          <w:p w14:paraId="2E637525" w14:textId="5D030FE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Bộ </w:t>
            </w:r>
            <w:r w:rsidR="00017B44" w:rsidRPr="00A41621">
              <w:rPr>
                <w:color w:val="000000" w:themeColor="text1"/>
                <w:lang w:val="vi-VN"/>
              </w:rPr>
              <w:t>Tài chính</w:t>
            </w:r>
            <w:r w:rsidRPr="00A41621">
              <w:rPr>
                <w:color w:val="000000" w:themeColor="text1"/>
                <w:lang w:val="vi-VN"/>
              </w:rPr>
              <w:t>;</w:t>
            </w:r>
            <w:r w:rsidR="00622E0C" w:rsidRPr="00A41621">
              <w:rPr>
                <w:lang w:val="vi-VN"/>
              </w:rPr>
              <w:t xml:space="preserve"> </w:t>
            </w:r>
            <w:r w:rsidR="00622E0C" w:rsidRPr="00A41621">
              <w:rPr>
                <w:color w:val="000000" w:themeColor="text1"/>
                <w:lang w:val="vi-VN"/>
              </w:rPr>
              <w:t>Bộ Nông nghiệp và Môi trường;</w:t>
            </w:r>
          </w:p>
          <w:p w14:paraId="3891D6EC" w14:textId="7B496728"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Vụ Pháp chế -</w:t>
            </w:r>
            <w:r w:rsidRPr="00A41621">
              <w:rPr>
                <w:sz w:val="28"/>
                <w:szCs w:val="28"/>
                <w:lang w:val="vi-VN"/>
              </w:rPr>
              <w:t xml:space="preserve"> </w:t>
            </w:r>
            <w:r w:rsidRPr="00A41621">
              <w:rPr>
                <w:color w:val="000000" w:themeColor="text1"/>
                <w:lang w:val="vi-VN"/>
              </w:rPr>
              <w:t xml:space="preserve">Bộ </w:t>
            </w:r>
            <w:r w:rsidR="00017B44" w:rsidRPr="00A41621">
              <w:rPr>
                <w:color w:val="000000" w:themeColor="text1"/>
                <w:lang w:val="vi-VN"/>
              </w:rPr>
              <w:t>Tài chính</w:t>
            </w:r>
            <w:r w:rsidRPr="00A41621">
              <w:rPr>
                <w:color w:val="000000" w:themeColor="text1"/>
                <w:lang w:val="vi-VN"/>
              </w:rPr>
              <w:t>;</w:t>
            </w:r>
          </w:p>
          <w:p w14:paraId="4DEEE457"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Cục Kiểm tra văn bản và Tổ chức thi hành pháp </w:t>
            </w:r>
          </w:p>
          <w:p w14:paraId="60BAB7D1" w14:textId="77777777" w:rsidR="007A1055" w:rsidRPr="00A41621" w:rsidRDefault="007A1055" w:rsidP="00042B44">
            <w:pPr>
              <w:tabs>
                <w:tab w:val="left" w:pos="6433"/>
              </w:tabs>
              <w:spacing w:after="0" w:line="240" w:lineRule="auto"/>
              <w:ind w:left="780" w:firstLine="142"/>
              <w:rPr>
                <w:color w:val="000000" w:themeColor="text1"/>
                <w:lang w:val="vi-VN"/>
              </w:rPr>
            </w:pPr>
            <w:r w:rsidRPr="00A41621">
              <w:rPr>
                <w:color w:val="000000" w:themeColor="text1"/>
                <w:lang w:val="vi-VN"/>
              </w:rPr>
              <w:t>luật - Bộ Tư pháp;</w:t>
            </w:r>
          </w:p>
          <w:p w14:paraId="762AC170"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xml:space="preserve">- Ban Thường vụ Tỉnh ủy;                                                                               </w:t>
            </w:r>
          </w:p>
          <w:p w14:paraId="614BD0D5"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Ban Thường vụ Đảng ủy các cơ quan Đảng tỉnh;</w:t>
            </w:r>
          </w:p>
          <w:p w14:paraId="349771FE" w14:textId="77777777" w:rsidR="007A1055" w:rsidRPr="00A41621" w:rsidRDefault="007A1055" w:rsidP="007A1055">
            <w:pPr>
              <w:tabs>
                <w:tab w:val="left" w:pos="6433"/>
              </w:tabs>
              <w:spacing w:after="0" w:line="240" w:lineRule="auto"/>
              <w:ind w:left="780" w:firstLine="0"/>
              <w:rPr>
                <w:color w:val="000000" w:themeColor="text1"/>
                <w:lang w:val="vi-VN"/>
              </w:rPr>
            </w:pPr>
            <w:r w:rsidRPr="00A41621">
              <w:rPr>
                <w:color w:val="000000" w:themeColor="text1"/>
                <w:lang w:val="vi-VN"/>
              </w:rPr>
              <w:t>- Đoàn Đại biểu Quốc hội tỉnh;</w:t>
            </w:r>
          </w:p>
          <w:p w14:paraId="30FCE55B"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Ủy ban MTTQ Việt Nam tỉnh;</w:t>
            </w:r>
          </w:p>
          <w:p w14:paraId="70F7A3DB"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Các cơ quan tham mưu, giúp việc Tỉnh ủy;</w:t>
            </w:r>
          </w:p>
          <w:p w14:paraId="6755F38E"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Các VP: Tỉnh ủy; Đoàn ĐBQH và HĐND tỉnh, UBND tỉnh;</w:t>
            </w:r>
          </w:p>
          <w:p w14:paraId="676D771C"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Các sở, ban, ngành đoàn thể cấp tỉnh;</w:t>
            </w:r>
          </w:p>
          <w:p w14:paraId="6D7F55EB"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TT HĐND, UBND, UBMTTQVN các xã, phường;</w:t>
            </w:r>
          </w:p>
          <w:p w14:paraId="49101607"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xml:space="preserve">- Trung tâm Phục vụ hành chính công tỉnh (đăng tải trên công </w:t>
            </w:r>
          </w:p>
          <w:p w14:paraId="0929D58D"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xml:space="preserve">  báo điện tử);</w:t>
            </w:r>
          </w:p>
          <w:p w14:paraId="24F22EE2"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Báo và Phát thanh, truyền hình Gia Lai;</w:t>
            </w:r>
          </w:p>
          <w:p w14:paraId="79FD5177" w14:textId="77777777" w:rsidR="007A1055" w:rsidRPr="007A1055" w:rsidRDefault="007A1055" w:rsidP="007A1055">
            <w:pPr>
              <w:tabs>
                <w:tab w:val="left" w:pos="6433"/>
              </w:tabs>
              <w:spacing w:after="0" w:line="240" w:lineRule="auto"/>
              <w:ind w:left="780" w:firstLine="0"/>
              <w:rPr>
                <w:color w:val="000000" w:themeColor="text1"/>
              </w:rPr>
            </w:pPr>
            <w:r w:rsidRPr="007A1055">
              <w:rPr>
                <w:color w:val="000000" w:themeColor="text1"/>
              </w:rPr>
              <w:t>- Trang thông tin điện tử Đoàn ĐBQH và HĐND tỉnh;</w:t>
            </w:r>
          </w:p>
          <w:p w14:paraId="062B395F" w14:textId="77777777" w:rsidR="007A1055" w:rsidRPr="007A1055" w:rsidRDefault="007A1055" w:rsidP="007A1055">
            <w:pPr>
              <w:tabs>
                <w:tab w:val="left" w:pos="6433"/>
              </w:tabs>
              <w:spacing w:after="0" w:line="240" w:lineRule="auto"/>
              <w:ind w:left="780" w:firstLine="0"/>
              <w:rPr>
                <w:i/>
                <w:color w:val="000000" w:themeColor="text1"/>
                <w:sz w:val="28"/>
                <w:szCs w:val="28"/>
              </w:rPr>
            </w:pPr>
            <w:r w:rsidRPr="007A1055">
              <w:rPr>
                <w:color w:val="000000" w:themeColor="text1"/>
              </w:rPr>
              <w:t>- Lưu: VT; HSKH.</w:t>
            </w:r>
          </w:p>
        </w:tc>
        <w:tc>
          <w:tcPr>
            <w:tcW w:w="4379" w:type="dxa"/>
          </w:tcPr>
          <w:p w14:paraId="43449DCB" w14:textId="4556ED99" w:rsidR="007A1055" w:rsidRPr="007A1055" w:rsidRDefault="007A1055" w:rsidP="007A1055">
            <w:pPr>
              <w:tabs>
                <w:tab w:val="left" w:pos="6433"/>
              </w:tabs>
              <w:spacing w:after="0" w:line="240" w:lineRule="auto"/>
              <w:rPr>
                <w:b/>
                <w:color w:val="000000" w:themeColor="text1"/>
                <w:sz w:val="28"/>
                <w:szCs w:val="28"/>
              </w:rPr>
            </w:pPr>
            <w:r w:rsidRPr="007A1055">
              <w:rPr>
                <w:b/>
                <w:color w:val="000000" w:themeColor="text1"/>
                <w:sz w:val="28"/>
                <w:szCs w:val="28"/>
              </w:rPr>
              <w:t xml:space="preserve">               CHỦ TỊCH</w:t>
            </w:r>
          </w:p>
          <w:p w14:paraId="3A665BFF" w14:textId="77777777" w:rsidR="007A1055" w:rsidRPr="007A1055" w:rsidRDefault="007A1055" w:rsidP="007A1055">
            <w:pPr>
              <w:tabs>
                <w:tab w:val="left" w:pos="6433"/>
              </w:tabs>
              <w:spacing w:after="0" w:line="240" w:lineRule="auto"/>
              <w:rPr>
                <w:color w:val="000000" w:themeColor="text1"/>
                <w:sz w:val="28"/>
                <w:szCs w:val="28"/>
              </w:rPr>
            </w:pPr>
          </w:p>
          <w:p w14:paraId="03E42B05" w14:textId="77777777" w:rsidR="007A1055" w:rsidRPr="007A1055" w:rsidRDefault="007A1055" w:rsidP="007A1055">
            <w:pPr>
              <w:tabs>
                <w:tab w:val="left" w:pos="6433"/>
              </w:tabs>
              <w:spacing w:after="0" w:line="240" w:lineRule="auto"/>
              <w:rPr>
                <w:color w:val="000000" w:themeColor="text1"/>
                <w:sz w:val="28"/>
                <w:szCs w:val="28"/>
              </w:rPr>
            </w:pPr>
          </w:p>
          <w:p w14:paraId="63530913" w14:textId="77777777" w:rsidR="007A1055" w:rsidRPr="007A1055" w:rsidRDefault="007A1055" w:rsidP="007A1055">
            <w:pPr>
              <w:tabs>
                <w:tab w:val="left" w:pos="6433"/>
              </w:tabs>
              <w:spacing w:after="0" w:line="240" w:lineRule="auto"/>
              <w:rPr>
                <w:b/>
                <w:color w:val="000000" w:themeColor="text1"/>
                <w:sz w:val="28"/>
                <w:szCs w:val="28"/>
              </w:rPr>
            </w:pPr>
          </w:p>
          <w:p w14:paraId="039008D4" w14:textId="77777777" w:rsidR="007A1055" w:rsidRDefault="007A1055" w:rsidP="007A1055">
            <w:pPr>
              <w:tabs>
                <w:tab w:val="left" w:pos="6433"/>
              </w:tabs>
              <w:spacing w:after="0" w:line="240" w:lineRule="auto"/>
              <w:rPr>
                <w:b/>
                <w:color w:val="000000" w:themeColor="text1"/>
                <w:sz w:val="28"/>
                <w:szCs w:val="28"/>
              </w:rPr>
            </w:pPr>
          </w:p>
          <w:p w14:paraId="47AF6835" w14:textId="77777777" w:rsidR="007A1055" w:rsidRPr="007A1055" w:rsidRDefault="007A1055" w:rsidP="00615DC5">
            <w:pPr>
              <w:tabs>
                <w:tab w:val="left" w:pos="6433"/>
              </w:tabs>
              <w:spacing w:after="0" w:line="240" w:lineRule="auto"/>
              <w:ind w:firstLine="0"/>
              <w:rPr>
                <w:b/>
                <w:color w:val="000000" w:themeColor="text1"/>
                <w:sz w:val="28"/>
                <w:szCs w:val="28"/>
              </w:rPr>
            </w:pPr>
          </w:p>
          <w:p w14:paraId="2F3DA620" w14:textId="003F400F" w:rsidR="007A1055" w:rsidRPr="007A1055" w:rsidRDefault="007A1055" w:rsidP="007A1055">
            <w:pPr>
              <w:tabs>
                <w:tab w:val="left" w:pos="6433"/>
              </w:tabs>
              <w:spacing w:after="0" w:line="240" w:lineRule="auto"/>
              <w:rPr>
                <w:b/>
                <w:color w:val="000000" w:themeColor="text1"/>
                <w:sz w:val="28"/>
                <w:szCs w:val="28"/>
              </w:rPr>
            </w:pPr>
            <w:r w:rsidRPr="007A1055">
              <w:rPr>
                <w:b/>
                <w:color w:val="000000" w:themeColor="text1"/>
                <w:sz w:val="28"/>
                <w:szCs w:val="28"/>
              </w:rPr>
              <w:t xml:space="preserve">           Rah Lan Chung</w:t>
            </w:r>
          </w:p>
          <w:p w14:paraId="6B1AF08A" w14:textId="77777777" w:rsidR="007A1055" w:rsidRPr="007A1055" w:rsidRDefault="007A1055" w:rsidP="007A1055">
            <w:pPr>
              <w:tabs>
                <w:tab w:val="left" w:pos="6433"/>
              </w:tabs>
              <w:spacing w:after="0" w:line="240" w:lineRule="auto"/>
              <w:rPr>
                <w:b/>
                <w:i/>
                <w:color w:val="000000" w:themeColor="text1"/>
                <w:sz w:val="28"/>
                <w:szCs w:val="28"/>
              </w:rPr>
            </w:pPr>
          </w:p>
          <w:p w14:paraId="038AD2F3" w14:textId="77777777" w:rsidR="007A1055" w:rsidRPr="007A1055" w:rsidRDefault="007A1055" w:rsidP="007A1055">
            <w:pPr>
              <w:tabs>
                <w:tab w:val="left" w:pos="6433"/>
              </w:tabs>
              <w:spacing w:after="0" w:line="240" w:lineRule="auto"/>
              <w:rPr>
                <w:b/>
                <w:i/>
                <w:color w:val="000000" w:themeColor="text1"/>
                <w:sz w:val="28"/>
                <w:szCs w:val="28"/>
              </w:rPr>
            </w:pPr>
            <w:r w:rsidRPr="007A1055">
              <w:rPr>
                <w:b/>
                <w:i/>
                <w:color w:val="000000" w:themeColor="text1"/>
                <w:sz w:val="28"/>
                <w:szCs w:val="28"/>
              </w:rPr>
              <w:t xml:space="preserve">  </w:t>
            </w:r>
          </w:p>
        </w:tc>
      </w:tr>
    </w:tbl>
    <w:p w14:paraId="4A8E9D20" w14:textId="77777777" w:rsidR="00CF6467" w:rsidRPr="00CF6467" w:rsidRDefault="00CF6467" w:rsidP="00CF6467">
      <w:pPr>
        <w:spacing w:before="60" w:after="60" w:line="340" w:lineRule="atLeast"/>
        <w:ind w:firstLine="567"/>
        <w:jc w:val="both"/>
        <w:rPr>
          <w:rFonts w:ascii="Times New Roman" w:eastAsia="Times New Roman" w:hAnsi="Times New Roman"/>
          <w:sz w:val="28"/>
          <w:szCs w:val="28"/>
        </w:rPr>
      </w:pPr>
    </w:p>
    <w:p w14:paraId="1035FE3E" w14:textId="77777777" w:rsidR="005E6019" w:rsidRPr="007F3F3A" w:rsidRDefault="005E6019" w:rsidP="007A1055">
      <w:pPr>
        <w:rPr>
          <w:rFonts w:ascii="Times New Roman" w:hAnsi="Times New Roman"/>
          <w:sz w:val="28"/>
          <w:lang w:val="en-US"/>
        </w:rPr>
      </w:pPr>
    </w:p>
    <w:sectPr w:rsidR="005E6019" w:rsidRPr="007F3F3A" w:rsidSect="00CF6467">
      <w:headerReference w:type="default" r:id="rId9"/>
      <w:pgSz w:w="11906" w:h="16838"/>
      <w:pgMar w:top="1134" w:right="1134"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63A4D" w14:textId="77777777" w:rsidR="003F70A7" w:rsidRDefault="003F70A7">
      <w:pPr>
        <w:spacing w:line="240" w:lineRule="auto"/>
      </w:pPr>
      <w:r>
        <w:separator/>
      </w:r>
    </w:p>
  </w:endnote>
  <w:endnote w:type="continuationSeparator" w:id="0">
    <w:p w14:paraId="2FC29A2C" w14:textId="77777777" w:rsidR="003F70A7" w:rsidRDefault="003F7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81F10" w14:textId="77777777" w:rsidR="003F70A7" w:rsidRDefault="003F70A7">
      <w:pPr>
        <w:spacing w:after="0"/>
      </w:pPr>
      <w:r>
        <w:separator/>
      </w:r>
    </w:p>
  </w:footnote>
  <w:footnote w:type="continuationSeparator" w:id="0">
    <w:p w14:paraId="2674BF59" w14:textId="77777777" w:rsidR="003F70A7" w:rsidRDefault="003F70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787469771"/>
    </w:sdtPr>
    <w:sdtEndPr/>
    <w:sdtContent>
      <w:p w14:paraId="08F2710A" w14:textId="77777777" w:rsidR="005E6019" w:rsidRPr="0064598E" w:rsidRDefault="003D6D44">
        <w:pPr>
          <w:pStyle w:val="Header"/>
          <w:jc w:val="center"/>
          <w:rPr>
            <w:rFonts w:ascii="Times New Roman" w:hAnsi="Times New Roman"/>
            <w:sz w:val="24"/>
            <w:szCs w:val="24"/>
          </w:rPr>
        </w:pPr>
        <w:r w:rsidRPr="0064598E">
          <w:rPr>
            <w:rFonts w:ascii="Times New Roman" w:hAnsi="Times New Roman"/>
            <w:sz w:val="24"/>
            <w:szCs w:val="24"/>
          </w:rPr>
          <w:fldChar w:fldCharType="begin"/>
        </w:r>
        <w:r w:rsidRPr="0064598E">
          <w:rPr>
            <w:rFonts w:ascii="Times New Roman" w:hAnsi="Times New Roman"/>
            <w:sz w:val="24"/>
            <w:szCs w:val="24"/>
          </w:rPr>
          <w:instrText xml:space="preserve"> PAGE   \* MERGEFORMAT </w:instrText>
        </w:r>
        <w:r w:rsidRPr="0064598E">
          <w:rPr>
            <w:rFonts w:ascii="Times New Roman" w:hAnsi="Times New Roman"/>
            <w:sz w:val="24"/>
            <w:szCs w:val="24"/>
          </w:rPr>
          <w:fldChar w:fldCharType="separate"/>
        </w:r>
        <w:r w:rsidR="00241C6E" w:rsidRPr="0064598E">
          <w:rPr>
            <w:rFonts w:ascii="Times New Roman" w:hAnsi="Times New Roman"/>
            <w:noProof/>
            <w:sz w:val="24"/>
            <w:szCs w:val="24"/>
          </w:rPr>
          <w:t>4</w:t>
        </w:r>
        <w:r w:rsidRPr="0064598E">
          <w:rPr>
            <w:rFonts w:ascii="Times New Roman" w:hAnsi="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450693"/>
    <w:multiLevelType w:val="hybridMultilevel"/>
    <w:tmpl w:val="98CA0B92"/>
    <w:lvl w:ilvl="0" w:tplc="23C825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A9"/>
    <w:rsid w:val="00000712"/>
    <w:rsid w:val="00002C7C"/>
    <w:rsid w:val="00003495"/>
    <w:rsid w:val="00003D35"/>
    <w:rsid w:val="0000476F"/>
    <w:rsid w:val="00005F42"/>
    <w:rsid w:val="000127D2"/>
    <w:rsid w:val="000156AD"/>
    <w:rsid w:val="00017B44"/>
    <w:rsid w:val="00017DCA"/>
    <w:rsid w:val="0002009A"/>
    <w:rsid w:val="00020ECC"/>
    <w:rsid w:val="00022221"/>
    <w:rsid w:val="000262F8"/>
    <w:rsid w:val="00026C28"/>
    <w:rsid w:val="00026C2F"/>
    <w:rsid w:val="0002700D"/>
    <w:rsid w:val="00032F5D"/>
    <w:rsid w:val="00035C69"/>
    <w:rsid w:val="00036085"/>
    <w:rsid w:val="00037502"/>
    <w:rsid w:val="00040C17"/>
    <w:rsid w:val="000411D0"/>
    <w:rsid w:val="00042B44"/>
    <w:rsid w:val="000444DA"/>
    <w:rsid w:val="000452AA"/>
    <w:rsid w:val="00046C1C"/>
    <w:rsid w:val="00046F43"/>
    <w:rsid w:val="00047D7A"/>
    <w:rsid w:val="00047FBA"/>
    <w:rsid w:val="00051371"/>
    <w:rsid w:val="00051983"/>
    <w:rsid w:val="00053E67"/>
    <w:rsid w:val="000558AA"/>
    <w:rsid w:val="0005621F"/>
    <w:rsid w:val="000563AA"/>
    <w:rsid w:val="00060343"/>
    <w:rsid w:val="00065C9B"/>
    <w:rsid w:val="0006655F"/>
    <w:rsid w:val="00067EED"/>
    <w:rsid w:val="00070158"/>
    <w:rsid w:val="00070EB5"/>
    <w:rsid w:val="000710AF"/>
    <w:rsid w:val="00072775"/>
    <w:rsid w:val="00073825"/>
    <w:rsid w:val="00073D03"/>
    <w:rsid w:val="00074379"/>
    <w:rsid w:val="00075E5E"/>
    <w:rsid w:val="000761E9"/>
    <w:rsid w:val="000831E6"/>
    <w:rsid w:val="000837A5"/>
    <w:rsid w:val="00091DA5"/>
    <w:rsid w:val="00094FE4"/>
    <w:rsid w:val="00095DDC"/>
    <w:rsid w:val="00096FAE"/>
    <w:rsid w:val="0009766F"/>
    <w:rsid w:val="00097BF9"/>
    <w:rsid w:val="000A0AFE"/>
    <w:rsid w:val="000A4008"/>
    <w:rsid w:val="000A602D"/>
    <w:rsid w:val="000A66DC"/>
    <w:rsid w:val="000B03C1"/>
    <w:rsid w:val="000B083A"/>
    <w:rsid w:val="000B161F"/>
    <w:rsid w:val="000B1DFA"/>
    <w:rsid w:val="000B2003"/>
    <w:rsid w:val="000B509F"/>
    <w:rsid w:val="000C397C"/>
    <w:rsid w:val="000C3B2C"/>
    <w:rsid w:val="000C3F52"/>
    <w:rsid w:val="000C544C"/>
    <w:rsid w:val="000D0AB2"/>
    <w:rsid w:val="000D1887"/>
    <w:rsid w:val="000E4547"/>
    <w:rsid w:val="000F01D1"/>
    <w:rsid w:val="000F4C03"/>
    <w:rsid w:val="000F7DEE"/>
    <w:rsid w:val="00100076"/>
    <w:rsid w:val="001002FE"/>
    <w:rsid w:val="00100351"/>
    <w:rsid w:val="00114D3C"/>
    <w:rsid w:val="00117549"/>
    <w:rsid w:val="00120F20"/>
    <w:rsid w:val="00120F2C"/>
    <w:rsid w:val="00123CB3"/>
    <w:rsid w:val="00124516"/>
    <w:rsid w:val="00124640"/>
    <w:rsid w:val="00133817"/>
    <w:rsid w:val="0013545C"/>
    <w:rsid w:val="001368A1"/>
    <w:rsid w:val="001374D8"/>
    <w:rsid w:val="00137788"/>
    <w:rsid w:val="00140448"/>
    <w:rsid w:val="001410FB"/>
    <w:rsid w:val="00141393"/>
    <w:rsid w:val="001434D3"/>
    <w:rsid w:val="001447AA"/>
    <w:rsid w:val="00150E4F"/>
    <w:rsid w:val="0015247F"/>
    <w:rsid w:val="00156572"/>
    <w:rsid w:val="001617AB"/>
    <w:rsid w:val="001626D0"/>
    <w:rsid w:val="00165B66"/>
    <w:rsid w:val="00166D34"/>
    <w:rsid w:val="0017051E"/>
    <w:rsid w:val="00171691"/>
    <w:rsid w:val="00175937"/>
    <w:rsid w:val="00176D89"/>
    <w:rsid w:val="00181689"/>
    <w:rsid w:val="00183C0B"/>
    <w:rsid w:val="00184F35"/>
    <w:rsid w:val="00185025"/>
    <w:rsid w:val="00185978"/>
    <w:rsid w:val="00187470"/>
    <w:rsid w:val="00191828"/>
    <w:rsid w:val="00192F7E"/>
    <w:rsid w:val="0019368C"/>
    <w:rsid w:val="00195530"/>
    <w:rsid w:val="00196BAA"/>
    <w:rsid w:val="00196D5D"/>
    <w:rsid w:val="00197AF2"/>
    <w:rsid w:val="001A0312"/>
    <w:rsid w:val="001A046E"/>
    <w:rsid w:val="001A22AE"/>
    <w:rsid w:val="001A3C01"/>
    <w:rsid w:val="001A4EF4"/>
    <w:rsid w:val="001A505D"/>
    <w:rsid w:val="001A6E1F"/>
    <w:rsid w:val="001A6E86"/>
    <w:rsid w:val="001A6E8D"/>
    <w:rsid w:val="001A7CDC"/>
    <w:rsid w:val="001B0E28"/>
    <w:rsid w:val="001B1A71"/>
    <w:rsid w:val="001B3FA7"/>
    <w:rsid w:val="001B441C"/>
    <w:rsid w:val="001B78E2"/>
    <w:rsid w:val="001B7A22"/>
    <w:rsid w:val="001C1EC1"/>
    <w:rsid w:val="001C3506"/>
    <w:rsid w:val="001C3FB2"/>
    <w:rsid w:val="001C41AF"/>
    <w:rsid w:val="001C57D7"/>
    <w:rsid w:val="001D0224"/>
    <w:rsid w:val="001D0E26"/>
    <w:rsid w:val="001D3B9A"/>
    <w:rsid w:val="001D53C5"/>
    <w:rsid w:val="001E1596"/>
    <w:rsid w:val="001E53DB"/>
    <w:rsid w:val="001F126E"/>
    <w:rsid w:val="001F17B5"/>
    <w:rsid w:val="001F2C26"/>
    <w:rsid w:val="001F5DE7"/>
    <w:rsid w:val="001F5E51"/>
    <w:rsid w:val="001F6CD7"/>
    <w:rsid w:val="002004C5"/>
    <w:rsid w:val="00201584"/>
    <w:rsid w:val="002028B6"/>
    <w:rsid w:val="0020388C"/>
    <w:rsid w:val="0020520A"/>
    <w:rsid w:val="0020552F"/>
    <w:rsid w:val="00207396"/>
    <w:rsid w:val="00211CD7"/>
    <w:rsid w:val="00215469"/>
    <w:rsid w:val="0021550E"/>
    <w:rsid w:val="002158CB"/>
    <w:rsid w:val="00216C40"/>
    <w:rsid w:val="00217CEE"/>
    <w:rsid w:val="0022259C"/>
    <w:rsid w:val="00224AAA"/>
    <w:rsid w:val="00224C98"/>
    <w:rsid w:val="00227678"/>
    <w:rsid w:val="002312AF"/>
    <w:rsid w:val="00231AD4"/>
    <w:rsid w:val="00232DDF"/>
    <w:rsid w:val="0023394D"/>
    <w:rsid w:val="00234248"/>
    <w:rsid w:val="0023533A"/>
    <w:rsid w:val="00235B82"/>
    <w:rsid w:val="00235EBB"/>
    <w:rsid w:val="00236759"/>
    <w:rsid w:val="00237518"/>
    <w:rsid w:val="002377C6"/>
    <w:rsid w:val="00241C6E"/>
    <w:rsid w:val="0024301B"/>
    <w:rsid w:val="00245847"/>
    <w:rsid w:val="002458D3"/>
    <w:rsid w:val="00247D7C"/>
    <w:rsid w:val="002532D8"/>
    <w:rsid w:val="00255AAD"/>
    <w:rsid w:val="00256DF4"/>
    <w:rsid w:val="00260CDB"/>
    <w:rsid w:val="00267093"/>
    <w:rsid w:val="002678D9"/>
    <w:rsid w:val="002716E9"/>
    <w:rsid w:val="00271C2D"/>
    <w:rsid w:val="0027288B"/>
    <w:rsid w:val="00272B16"/>
    <w:rsid w:val="00274EF4"/>
    <w:rsid w:val="00282283"/>
    <w:rsid w:val="002856F5"/>
    <w:rsid w:val="00286453"/>
    <w:rsid w:val="00292D55"/>
    <w:rsid w:val="00292F06"/>
    <w:rsid w:val="0029432A"/>
    <w:rsid w:val="002A5059"/>
    <w:rsid w:val="002A5882"/>
    <w:rsid w:val="002A5CBC"/>
    <w:rsid w:val="002A7293"/>
    <w:rsid w:val="002A79AE"/>
    <w:rsid w:val="002B380A"/>
    <w:rsid w:val="002B4F3D"/>
    <w:rsid w:val="002B59C1"/>
    <w:rsid w:val="002B5E29"/>
    <w:rsid w:val="002B6B09"/>
    <w:rsid w:val="002C063C"/>
    <w:rsid w:val="002C2A79"/>
    <w:rsid w:val="002C33CB"/>
    <w:rsid w:val="002C4F44"/>
    <w:rsid w:val="002C5D0C"/>
    <w:rsid w:val="002C61A9"/>
    <w:rsid w:val="002C719C"/>
    <w:rsid w:val="002D05BD"/>
    <w:rsid w:val="002F15C9"/>
    <w:rsid w:val="002F1AAD"/>
    <w:rsid w:val="002F2514"/>
    <w:rsid w:val="002F3425"/>
    <w:rsid w:val="002F41B1"/>
    <w:rsid w:val="002F738D"/>
    <w:rsid w:val="0030002E"/>
    <w:rsid w:val="003057A9"/>
    <w:rsid w:val="00311AFE"/>
    <w:rsid w:val="0031493D"/>
    <w:rsid w:val="003178FB"/>
    <w:rsid w:val="00317B44"/>
    <w:rsid w:val="00320F10"/>
    <w:rsid w:val="0032376C"/>
    <w:rsid w:val="00324391"/>
    <w:rsid w:val="003259C1"/>
    <w:rsid w:val="00326C8F"/>
    <w:rsid w:val="00330F29"/>
    <w:rsid w:val="00332A77"/>
    <w:rsid w:val="00337902"/>
    <w:rsid w:val="00340215"/>
    <w:rsid w:val="00341C1A"/>
    <w:rsid w:val="00342378"/>
    <w:rsid w:val="00343320"/>
    <w:rsid w:val="0034376D"/>
    <w:rsid w:val="00343A2D"/>
    <w:rsid w:val="00344023"/>
    <w:rsid w:val="0034646B"/>
    <w:rsid w:val="0034705D"/>
    <w:rsid w:val="003514D2"/>
    <w:rsid w:val="00355B67"/>
    <w:rsid w:val="00355C69"/>
    <w:rsid w:val="0035617D"/>
    <w:rsid w:val="003578F0"/>
    <w:rsid w:val="00361A36"/>
    <w:rsid w:val="003626B5"/>
    <w:rsid w:val="003629A5"/>
    <w:rsid w:val="00364271"/>
    <w:rsid w:val="00364BEC"/>
    <w:rsid w:val="00367FF3"/>
    <w:rsid w:val="003700D9"/>
    <w:rsid w:val="00374555"/>
    <w:rsid w:val="00375968"/>
    <w:rsid w:val="0037678E"/>
    <w:rsid w:val="00382758"/>
    <w:rsid w:val="00383326"/>
    <w:rsid w:val="00385628"/>
    <w:rsid w:val="00386309"/>
    <w:rsid w:val="003866A0"/>
    <w:rsid w:val="00393C57"/>
    <w:rsid w:val="00394355"/>
    <w:rsid w:val="003A3E32"/>
    <w:rsid w:val="003A5A6E"/>
    <w:rsid w:val="003A6F5E"/>
    <w:rsid w:val="003B3E0E"/>
    <w:rsid w:val="003B429B"/>
    <w:rsid w:val="003B6809"/>
    <w:rsid w:val="003B7348"/>
    <w:rsid w:val="003C16AA"/>
    <w:rsid w:val="003C1ECA"/>
    <w:rsid w:val="003C7DF5"/>
    <w:rsid w:val="003D0031"/>
    <w:rsid w:val="003D0686"/>
    <w:rsid w:val="003D08F3"/>
    <w:rsid w:val="003D484E"/>
    <w:rsid w:val="003D4E1A"/>
    <w:rsid w:val="003D6D44"/>
    <w:rsid w:val="003D6DBD"/>
    <w:rsid w:val="003E0834"/>
    <w:rsid w:val="003E1F68"/>
    <w:rsid w:val="003E377C"/>
    <w:rsid w:val="003E45D2"/>
    <w:rsid w:val="003E57CF"/>
    <w:rsid w:val="003F4F96"/>
    <w:rsid w:val="003F70A7"/>
    <w:rsid w:val="004001F1"/>
    <w:rsid w:val="00401864"/>
    <w:rsid w:val="0040447A"/>
    <w:rsid w:val="00406823"/>
    <w:rsid w:val="00411370"/>
    <w:rsid w:val="0041177F"/>
    <w:rsid w:val="004118E9"/>
    <w:rsid w:val="00420350"/>
    <w:rsid w:val="0042434B"/>
    <w:rsid w:val="0042550B"/>
    <w:rsid w:val="00426077"/>
    <w:rsid w:val="00430878"/>
    <w:rsid w:val="00430BAA"/>
    <w:rsid w:val="004310E4"/>
    <w:rsid w:val="004365B3"/>
    <w:rsid w:val="00440F5C"/>
    <w:rsid w:val="00441669"/>
    <w:rsid w:val="00442357"/>
    <w:rsid w:val="004462D9"/>
    <w:rsid w:val="00446589"/>
    <w:rsid w:val="0044726E"/>
    <w:rsid w:val="00451ABB"/>
    <w:rsid w:val="0045265D"/>
    <w:rsid w:val="00452997"/>
    <w:rsid w:val="00453E15"/>
    <w:rsid w:val="00455ACB"/>
    <w:rsid w:val="00455C56"/>
    <w:rsid w:val="0045607C"/>
    <w:rsid w:val="0045700A"/>
    <w:rsid w:val="00461328"/>
    <w:rsid w:val="00463588"/>
    <w:rsid w:val="00465D1C"/>
    <w:rsid w:val="00466505"/>
    <w:rsid w:val="004677E8"/>
    <w:rsid w:val="004712E6"/>
    <w:rsid w:val="004715D8"/>
    <w:rsid w:val="00472002"/>
    <w:rsid w:val="00472A6C"/>
    <w:rsid w:val="00472C7B"/>
    <w:rsid w:val="00474141"/>
    <w:rsid w:val="004744BB"/>
    <w:rsid w:val="00474E68"/>
    <w:rsid w:val="00481796"/>
    <w:rsid w:val="00483F50"/>
    <w:rsid w:val="0048432D"/>
    <w:rsid w:val="00490F83"/>
    <w:rsid w:val="00495B72"/>
    <w:rsid w:val="004A0828"/>
    <w:rsid w:val="004A0A2A"/>
    <w:rsid w:val="004A1ED7"/>
    <w:rsid w:val="004A4B92"/>
    <w:rsid w:val="004A7D4A"/>
    <w:rsid w:val="004B0971"/>
    <w:rsid w:val="004B1654"/>
    <w:rsid w:val="004B58B8"/>
    <w:rsid w:val="004C16F0"/>
    <w:rsid w:val="004C3006"/>
    <w:rsid w:val="004C50F6"/>
    <w:rsid w:val="004D0620"/>
    <w:rsid w:val="004D0BC0"/>
    <w:rsid w:val="004D1D73"/>
    <w:rsid w:val="004D3582"/>
    <w:rsid w:val="004D4E2A"/>
    <w:rsid w:val="004E16DC"/>
    <w:rsid w:val="004E194A"/>
    <w:rsid w:val="004E2520"/>
    <w:rsid w:val="004E49E4"/>
    <w:rsid w:val="004E58DE"/>
    <w:rsid w:val="004E5C1E"/>
    <w:rsid w:val="004E76CA"/>
    <w:rsid w:val="004F0F99"/>
    <w:rsid w:val="004F1FBD"/>
    <w:rsid w:val="004F28E3"/>
    <w:rsid w:val="004F2FA4"/>
    <w:rsid w:val="004F3149"/>
    <w:rsid w:val="004F3B6D"/>
    <w:rsid w:val="004F5380"/>
    <w:rsid w:val="00500001"/>
    <w:rsid w:val="00500285"/>
    <w:rsid w:val="00500CA0"/>
    <w:rsid w:val="00501131"/>
    <w:rsid w:val="00501794"/>
    <w:rsid w:val="00502EF9"/>
    <w:rsid w:val="00503818"/>
    <w:rsid w:val="005039B8"/>
    <w:rsid w:val="00504FFF"/>
    <w:rsid w:val="005051D7"/>
    <w:rsid w:val="00510C89"/>
    <w:rsid w:val="00514518"/>
    <w:rsid w:val="00521704"/>
    <w:rsid w:val="00522F7A"/>
    <w:rsid w:val="00523259"/>
    <w:rsid w:val="005252E4"/>
    <w:rsid w:val="00532094"/>
    <w:rsid w:val="00533B1F"/>
    <w:rsid w:val="005400C0"/>
    <w:rsid w:val="00545FA7"/>
    <w:rsid w:val="00546570"/>
    <w:rsid w:val="00554428"/>
    <w:rsid w:val="00555110"/>
    <w:rsid w:val="00556667"/>
    <w:rsid w:val="005568C6"/>
    <w:rsid w:val="00557323"/>
    <w:rsid w:val="00560D96"/>
    <w:rsid w:val="005634BD"/>
    <w:rsid w:val="00566662"/>
    <w:rsid w:val="0056772F"/>
    <w:rsid w:val="00571A84"/>
    <w:rsid w:val="00571F85"/>
    <w:rsid w:val="00572495"/>
    <w:rsid w:val="0057617F"/>
    <w:rsid w:val="00577E2F"/>
    <w:rsid w:val="00582CCF"/>
    <w:rsid w:val="005831E5"/>
    <w:rsid w:val="00583262"/>
    <w:rsid w:val="00585220"/>
    <w:rsid w:val="0058598A"/>
    <w:rsid w:val="00590EFC"/>
    <w:rsid w:val="00591579"/>
    <w:rsid w:val="005919F0"/>
    <w:rsid w:val="00591BC3"/>
    <w:rsid w:val="00594FFC"/>
    <w:rsid w:val="0059655F"/>
    <w:rsid w:val="0059692C"/>
    <w:rsid w:val="0059741E"/>
    <w:rsid w:val="00597FB2"/>
    <w:rsid w:val="005A0DD4"/>
    <w:rsid w:val="005A3064"/>
    <w:rsid w:val="005A33E8"/>
    <w:rsid w:val="005A3CEE"/>
    <w:rsid w:val="005A7F89"/>
    <w:rsid w:val="005B072E"/>
    <w:rsid w:val="005B2470"/>
    <w:rsid w:val="005B2609"/>
    <w:rsid w:val="005B38CA"/>
    <w:rsid w:val="005B3A73"/>
    <w:rsid w:val="005B5A98"/>
    <w:rsid w:val="005B722E"/>
    <w:rsid w:val="005C023D"/>
    <w:rsid w:val="005C13E9"/>
    <w:rsid w:val="005C39B9"/>
    <w:rsid w:val="005C50A4"/>
    <w:rsid w:val="005C5326"/>
    <w:rsid w:val="005C6D55"/>
    <w:rsid w:val="005D3D3D"/>
    <w:rsid w:val="005E553B"/>
    <w:rsid w:val="005E6019"/>
    <w:rsid w:val="005E6C0F"/>
    <w:rsid w:val="005F0100"/>
    <w:rsid w:val="005F0BAA"/>
    <w:rsid w:val="005F3397"/>
    <w:rsid w:val="005F40B5"/>
    <w:rsid w:val="005F76E4"/>
    <w:rsid w:val="005F789E"/>
    <w:rsid w:val="006030DA"/>
    <w:rsid w:val="006031A5"/>
    <w:rsid w:val="00603719"/>
    <w:rsid w:val="006053FF"/>
    <w:rsid w:val="006073CE"/>
    <w:rsid w:val="00610884"/>
    <w:rsid w:val="00615DC5"/>
    <w:rsid w:val="00620877"/>
    <w:rsid w:val="006208F7"/>
    <w:rsid w:val="00622E0C"/>
    <w:rsid w:val="0062378E"/>
    <w:rsid w:val="00630ABF"/>
    <w:rsid w:val="0063185F"/>
    <w:rsid w:val="00634A9C"/>
    <w:rsid w:val="00634D82"/>
    <w:rsid w:val="006364AC"/>
    <w:rsid w:val="00636740"/>
    <w:rsid w:val="006371D4"/>
    <w:rsid w:val="0064080E"/>
    <w:rsid w:val="00643827"/>
    <w:rsid w:val="00643E20"/>
    <w:rsid w:val="0064419E"/>
    <w:rsid w:val="00644EC2"/>
    <w:rsid w:val="0064598E"/>
    <w:rsid w:val="00645CBA"/>
    <w:rsid w:val="006470C0"/>
    <w:rsid w:val="00650ED8"/>
    <w:rsid w:val="00651898"/>
    <w:rsid w:val="00653A56"/>
    <w:rsid w:val="00653E98"/>
    <w:rsid w:val="00653FE3"/>
    <w:rsid w:val="006546CA"/>
    <w:rsid w:val="00654A40"/>
    <w:rsid w:val="00654BDD"/>
    <w:rsid w:val="00655D71"/>
    <w:rsid w:val="00656481"/>
    <w:rsid w:val="00660876"/>
    <w:rsid w:val="00660F7B"/>
    <w:rsid w:val="00664FFC"/>
    <w:rsid w:val="00667850"/>
    <w:rsid w:val="00667EE1"/>
    <w:rsid w:val="00674CDB"/>
    <w:rsid w:val="0067651B"/>
    <w:rsid w:val="00676818"/>
    <w:rsid w:val="00676BEE"/>
    <w:rsid w:val="00682793"/>
    <w:rsid w:val="00682CA2"/>
    <w:rsid w:val="00682DEC"/>
    <w:rsid w:val="00685C16"/>
    <w:rsid w:val="00686A3A"/>
    <w:rsid w:val="00686EEB"/>
    <w:rsid w:val="00687F1C"/>
    <w:rsid w:val="00687F99"/>
    <w:rsid w:val="00692542"/>
    <w:rsid w:val="0069786D"/>
    <w:rsid w:val="006A0189"/>
    <w:rsid w:val="006A0328"/>
    <w:rsid w:val="006A0B57"/>
    <w:rsid w:val="006A2FEA"/>
    <w:rsid w:val="006A63BA"/>
    <w:rsid w:val="006B3F01"/>
    <w:rsid w:val="006B540C"/>
    <w:rsid w:val="006B562E"/>
    <w:rsid w:val="006B7940"/>
    <w:rsid w:val="006B7A5E"/>
    <w:rsid w:val="006C27C2"/>
    <w:rsid w:val="006C5CDE"/>
    <w:rsid w:val="006C61CE"/>
    <w:rsid w:val="006D250E"/>
    <w:rsid w:val="006D2940"/>
    <w:rsid w:val="006D34C4"/>
    <w:rsid w:val="006D5C7A"/>
    <w:rsid w:val="006D769C"/>
    <w:rsid w:val="006E0010"/>
    <w:rsid w:val="006E2788"/>
    <w:rsid w:val="006E44CE"/>
    <w:rsid w:val="006E6170"/>
    <w:rsid w:val="006F0DAD"/>
    <w:rsid w:val="006F5147"/>
    <w:rsid w:val="006F5519"/>
    <w:rsid w:val="006F5969"/>
    <w:rsid w:val="00704567"/>
    <w:rsid w:val="007128DC"/>
    <w:rsid w:val="00721284"/>
    <w:rsid w:val="00722F63"/>
    <w:rsid w:val="0072635E"/>
    <w:rsid w:val="00731AED"/>
    <w:rsid w:val="007364EC"/>
    <w:rsid w:val="00740E30"/>
    <w:rsid w:val="00741598"/>
    <w:rsid w:val="00741B30"/>
    <w:rsid w:val="007425F7"/>
    <w:rsid w:val="007438C4"/>
    <w:rsid w:val="00743C7A"/>
    <w:rsid w:val="007451C7"/>
    <w:rsid w:val="007467CE"/>
    <w:rsid w:val="007502FE"/>
    <w:rsid w:val="00750644"/>
    <w:rsid w:val="00751555"/>
    <w:rsid w:val="007521E7"/>
    <w:rsid w:val="00754A1B"/>
    <w:rsid w:val="00756D76"/>
    <w:rsid w:val="00757193"/>
    <w:rsid w:val="00757D4D"/>
    <w:rsid w:val="007624E5"/>
    <w:rsid w:val="00763C36"/>
    <w:rsid w:val="00764365"/>
    <w:rsid w:val="007659FE"/>
    <w:rsid w:val="00770114"/>
    <w:rsid w:val="00770FA8"/>
    <w:rsid w:val="00771FD2"/>
    <w:rsid w:val="00772EE0"/>
    <w:rsid w:val="007737A8"/>
    <w:rsid w:val="00774987"/>
    <w:rsid w:val="00777CCE"/>
    <w:rsid w:val="00782030"/>
    <w:rsid w:val="00782E4B"/>
    <w:rsid w:val="00784439"/>
    <w:rsid w:val="0078493F"/>
    <w:rsid w:val="00784B67"/>
    <w:rsid w:val="007911DA"/>
    <w:rsid w:val="00792B0F"/>
    <w:rsid w:val="0079618A"/>
    <w:rsid w:val="00796BA9"/>
    <w:rsid w:val="00796DB5"/>
    <w:rsid w:val="007A1055"/>
    <w:rsid w:val="007A23E1"/>
    <w:rsid w:val="007A23EA"/>
    <w:rsid w:val="007A2E2A"/>
    <w:rsid w:val="007A3D5C"/>
    <w:rsid w:val="007A7A6B"/>
    <w:rsid w:val="007B0936"/>
    <w:rsid w:val="007B5EED"/>
    <w:rsid w:val="007C2509"/>
    <w:rsid w:val="007C2ED5"/>
    <w:rsid w:val="007C2FE4"/>
    <w:rsid w:val="007C7659"/>
    <w:rsid w:val="007C7812"/>
    <w:rsid w:val="007E27CC"/>
    <w:rsid w:val="007E3739"/>
    <w:rsid w:val="007E3BB1"/>
    <w:rsid w:val="007E3C0C"/>
    <w:rsid w:val="007E5C1D"/>
    <w:rsid w:val="007F11DD"/>
    <w:rsid w:val="007F3F3A"/>
    <w:rsid w:val="007F4D01"/>
    <w:rsid w:val="007F6791"/>
    <w:rsid w:val="007F69FC"/>
    <w:rsid w:val="00804280"/>
    <w:rsid w:val="00804C14"/>
    <w:rsid w:val="00806B08"/>
    <w:rsid w:val="00813EC1"/>
    <w:rsid w:val="008146D8"/>
    <w:rsid w:val="00814FED"/>
    <w:rsid w:val="008159FF"/>
    <w:rsid w:val="008169E3"/>
    <w:rsid w:val="00817007"/>
    <w:rsid w:val="00817387"/>
    <w:rsid w:val="008176FF"/>
    <w:rsid w:val="00820086"/>
    <w:rsid w:val="00820E1A"/>
    <w:rsid w:val="00825EF7"/>
    <w:rsid w:val="00827092"/>
    <w:rsid w:val="00830FB7"/>
    <w:rsid w:val="00837361"/>
    <w:rsid w:val="00841A24"/>
    <w:rsid w:val="00844387"/>
    <w:rsid w:val="00844666"/>
    <w:rsid w:val="00845569"/>
    <w:rsid w:val="00846BC6"/>
    <w:rsid w:val="008475EB"/>
    <w:rsid w:val="00852BDD"/>
    <w:rsid w:val="00853E65"/>
    <w:rsid w:val="00855BB3"/>
    <w:rsid w:val="00856ABE"/>
    <w:rsid w:val="0085752A"/>
    <w:rsid w:val="0085760F"/>
    <w:rsid w:val="0086013D"/>
    <w:rsid w:val="008607A4"/>
    <w:rsid w:val="00863F04"/>
    <w:rsid w:val="00864FC3"/>
    <w:rsid w:val="00866030"/>
    <w:rsid w:val="00866E87"/>
    <w:rsid w:val="00866EF3"/>
    <w:rsid w:val="0087013D"/>
    <w:rsid w:val="00871266"/>
    <w:rsid w:val="008736C2"/>
    <w:rsid w:val="00874678"/>
    <w:rsid w:val="00877793"/>
    <w:rsid w:val="008801FD"/>
    <w:rsid w:val="00880819"/>
    <w:rsid w:val="008919CC"/>
    <w:rsid w:val="00892362"/>
    <w:rsid w:val="00895404"/>
    <w:rsid w:val="008975E1"/>
    <w:rsid w:val="00897B59"/>
    <w:rsid w:val="008A04C0"/>
    <w:rsid w:val="008A0DA5"/>
    <w:rsid w:val="008A463A"/>
    <w:rsid w:val="008A4EC0"/>
    <w:rsid w:val="008A56CE"/>
    <w:rsid w:val="008A68F6"/>
    <w:rsid w:val="008C00C2"/>
    <w:rsid w:val="008C15FA"/>
    <w:rsid w:val="008C1DA7"/>
    <w:rsid w:val="008C6287"/>
    <w:rsid w:val="008D4105"/>
    <w:rsid w:val="008D63A7"/>
    <w:rsid w:val="008D7DB4"/>
    <w:rsid w:val="008E18AB"/>
    <w:rsid w:val="008E2E6D"/>
    <w:rsid w:val="008E62B1"/>
    <w:rsid w:val="008F4E82"/>
    <w:rsid w:val="009003C7"/>
    <w:rsid w:val="0090164E"/>
    <w:rsid w:val="00901701"/>
    <w:rsid w:val="0091061A"/>
    <w:rsid w:val="00910686"/>
    <w:rsid w:val="00913E84"/>
    <w:rsid w:val="00915322"/>
    <w:rsid w:val="00915446"/>
    <w:rsid w:val="009229AC"/>
    <w:rsid w:val="0092432A"/>
    <w:rsid w:val="009276F8"/>
    <w:rsid w:val="009314F6"/>
    <w:rsid w:val="0093571D"/>
    <w:rsid w:val="009403E0"/>
    <w:rsid w:val="00943060"/>
    <w:rsid w:val="009431AA"/>
    <w:rsid w:val="0094323F"/>
    <w:rsid w:val="00945DA9"/>
    <w:rsid w:val="00945ED7"/>
    <w:rsid w:val="00953C38"/>
    <w:rsid w:val="009554E8"/>
    <w:rsid w:val="00965F1E"/>
    <w:rsid w:val="00966FDE"/>
    <w:rsid w:val="0097123F"/>
    <w:rsid w:val="00975787"/>
    <w:rsid w:val="00981B3C"/>
    <w:rsid w:val="00982474"/>
    <w:rsid w:val="0098489E"/>
    <w:rsid w:val="00985D34"/>
    <w:rsid w:val="00991AC1"/>
    <w:rsid w:val="00993FFB"/>
    <w:rsid w:val="00994771"/>
    <w:rsid w:val="00996B0A"/>
    <w:rsid w:val="009A3619"/>
    <w:rsid w:val="009A3941"/>
    <w:rsid w:val="009B3DF9"/>
    <w:rsid w:val="009B40CC"/>
    <w:rsid w:val="009B43AB"/>
    <w:rsid w:val="009C0C22"/>
    <w:rsid w:val="009C3024"/>
    <w:rsid w:val="009C43B4"/>
    <w:rsid w:val="009C566D"/>
    <w:rsid w:val="009C76A2"/>
    <w:rsid w:val="009D13E0"/>
    <w:rsid w:val="009D2590"/>
    <w:rsid w:val="009D2FE4"/>
    <w:rsid w:val="009D664E"/>
    <w:rsid w:val="009E10A6"/>
    <w:rsid w:val="009E1C1E"/>
    <w:rsid w:val="009E21ED"/>
    <w:rsid w:val="009E629B"/>
    <w:rsid w:val="009F13BD"/>
    <w:rsid w:val="009F189F"/>
    <w:rsid w:val="009F1DAC"/>
    <w:rsid w:val="009F378C"/>
    <w:rsid w:val="009F54E1"/>
    <w:rsid w:val="009F65D6"/>
    <w:rsid w:val="009F6BA4"/>
    <w:rsid w:val="009F790C"/>
    <w:rsid w:val="00A053EA"/>
    <w:rsid w:val="00A112D6"/>
    <w:rsid w:val="00A20D93"/>
    <w:rsid w:val="00A22396"/>
    <w:rsid w:val="00A2477C"/>
    <w:rsid w:val="00A27532"/>
    <w:rsid w:val="00A303C6"/>
    <w:rsid w:val="00A33A92"/>
    <w:rsid w:val="00A34091"/>
    <w:rsid w:val="00A40939"/>
    <w:rsid w:val="00A41621"/>
    <w:rsid w:val="00A47C82"/>
    <w:rsid w:val="00A54553"/>
    <w:rsid w:val="00A57215"/>
    <w:rsid w:val="00A5736B"/>
    <w:rsid w:val="00A57B9F"/>
    <w:rsid w:val="00A60BA1"/>
    <w:rsid w:val="00A63AC3"/>
    <w:rsid w:val="00A63F2B"/>
    <w:rsid w:val="00A71BAB"/>
    <w:rsid w:val="00A72D09"/>
    <w:rsid w:val="00A74D6E"/>
    <w:rsid w:val="00A74FED"/>
    <w:rsid w:val="00A80BF1"/>
    <w:rsid w:val="00A816A5"/>
    <w:rsid w:val="00A838F3"/>
    <w:rsid w:val="00A90402"/>
    <w:rsid w:val="00A9043F"/>
    <w:rsid w:val="00A92E3F"/>
    <w:rsid w:val="00A93824"/>
    <w:rsid w:val="00A9495A"/>
    <w:rsid w:val="00A953A2"/>
    <w:rsid w:val="00A978D0"/>
    <w:rsid w:val="00AA0B85"/>
    <w:rsid w:val="00AA237E"/>
    <w:rsid w:val="00AA32B1"/>
    <w:rsid w:val="00AA3E7D"/>
    <w:rsid w:val="00AB211B"/>
    <w:rsid w:val="00AB3EBD"/>
    <w:rsid w:val="00AB4EE0"/>
    <w:rsid w:val="00AB52A7"/>
    <w:rsid w:val="00AB66BF"/>
    <w:rsid w:val="00AB7BB1"/>
    <w:rsid w:val="00AB7C12"/>
    <w:rsid w:val="00AC04A9"/>
    <w:rsid w:val="00AC0787"/>
    <w:rsid w:val="00AC62DD"/>
    <w:rsid w:val="00AD0802"/>
    <w:rsid w:val="00AD1E4E"/>
    <w:rsid w:val="00AD428A"/>
    <w:rsid w:val="00AD603B"/>
    <w:rsid w:val="00AD7326"/>
    <w:rsid w:val="00AE0FED"/>
    <w:rsid w:val="00AE3AF5"/>
    <w:rsid w:val="00AE3B61"/>
    <w:rsid w:val="00AE4BE5"/>
    <w:rsid w:val="00AE50AA"/>
    <w:rsid w:val="00AE5564"/>
    <w:rsid w:val="00AE610F"/>
    <w:rsid w:val="00AE63D6"/>
    <w:rsid w:val="00AF0B6E"/>
    <w:rsid w:val="00AF177E"/>
    <w:rsid w:val="00AF469C"/>
    <w:rsid w:val="00AF63EB"/>
    <w:rsid w:val="00AF7605"/>
    <w:rsid w:val="00B00A82"/>
    <w:rsid w:val="00B00ED2"/>
    <w:rsid w:val="00B01E8B"/>
    <w:rsid w:val="00B029AF"/>
    <w:rsid w:val="00B069D7"/>
    <w:rsid w:val="00B13174"/>
    <w:rsid w:val="00B13F1D"/>
    <w:rsid w:val="00B162BC"/>
    <w:rsid w:val="00B230A4"/>
    <w:rsid w:val="00B23F45"/>
    <w:rsid w:val="00B35020"/>
    <w:rsid w:val="00B352DA"/>
    <w:rsid w:val="00B368BA"/>
    <w:rsid w:val="00B406CC"/>
    <w:rsid w:val="00B41785"/>
    <w:rsid w:val="00B42326"/>
    <w:rsid w:val="00B432A5"/>
    <w:rsid w:val="00B43F3E"/>
    <w:rsid w:val="00B44A70"/>
    <w:rsid w:val="00B457D4"/>
    <w:rsid w:val="00B45DD7"/>
    <w:rsid w:val="00B46CED"/>
    <w:rsid w:val="00B47E64"/>
    <w:rsid w:val="00B52EE0"/>
    <w:rsid w:val="00B55134"/>
    <w:rsid w:val="00B5579A"/>
    <w:rsid w:val="00B57868"/>
    <w:rsid w:val="00B579A1"/>
    <w:rsid w:val="00B60114"/>
    <w:rsid w:val="00B607B2"/>
    <w:rsid w:val="00B624EC"/>
    <w:rsid w:val="00B626F0"/>
    <w:rsid w:val="00B67534"/>
    <w:rsid w:val="00B731CF"/>
    <w:rsid w:val="00B73E58"/>
    <w:rsid w:val="00B740E9"/>
    <w:rsid w:val="00B76D51"/>
    <w:rsid w:val="00B842D7"/>
    <w:rsid w:val="00B84B9A"/>
    <w:rsid w:val="00B85506"/>
    <w:rsid w:val="00B92B53"/>
    <w:rsid w:val="00B949E1"/>
    <w:rsid w:val="00B97B16"/>
    <w:rsid w:val="00BA07C7"/>
    <w:rsid w:val="00BA100C"/>
    <w:rsid w:val="00BA1944"/>
    <w:rsid w:val="00BA1AD7"/>
    <w:rsid w:val="00BA2248"/>
    <w:rsid w:val="00BA2431"/>
    <w:rsid w:val="00BA5374"/>
    <w:rsid w:val="00BA6065"/>
    <w:rsid w:val="00BA6603"/>
    <w:rsid w:val="00BB0C09"/>
    <w:rsid w:val="00BB1F3B"/>
    <w:rsid w:val="00BB2B75"/>
    <w:rsid w:val="00BB47D7"/>
    <w:rsid w:val="00BB686C"/>
    <w:rsid w:val="00BB74FD"/>
    <w:rsid w:val="00BC07E7"/>
    <w:rsid w:val="00BC2DA0"/>
    <w:rsid w:val="00BC4AFF"/>
    <w:rsid w:val="00BC63E3"/>
    <w:rsid w:val="00BD0F2B"/>
    <w:rsid w:val="00BD12CD"/>
    <w:rsid w:val="00BD21FD"/>
    <w:rsid w:val="00BD32FB"/>
    <w:rsid w:val="00BD479D"/>
    <w:rsid w:val="00BD5831"/>
    <w:rsid w:val="00BD73EE"/>
    <w:rsid w:val="00BE04BB"/>
    <w:rsid w:val="00BE08CB"/>
    <w:rsid w:val="00BE23CB"/>
    <w:rsid w:val="00BE3251"/>
    <w:rsid w:val="00BE3434"/>
    <w:rsid w:val="00BE3BB3"/>
    <w:rsid w:val="00BE3CA9"/>
    <w:rsid w:val="00BE4801"/>
    <w:rsid w:val="00BF21DA"/>
    <w:rsid w:val="00BF5298"/>
    <w:rsid w:val="00BF5475"/>
    <w:rsid w:val="00C0130B"/>
    <w:rsid w:val="00C03407"/>
    <w:rsid w:val="00C04359"/>
    <w:rsid w:val="00C05EAE"/>
    <w:rsid w:val="00C05EE1"/>
    <w:rsid w:val="00C07BE8"/>
    <w:rsid w:val="00C15134"/>
    <w:rsid w:val="00C205AD"/>
    <w:rsid w:val="00C26B3C"/>
    <w:rsid w:val="00C270A6"/>
    <w:rsid w:val="00C30DE1"/>
    <w:rsid w:val="00C360D4"/>
    <w:rsid w:val="00C377DC"/>
    <w:rsid w:val="00C40AAE"/>
    <w:rsid w:val="00C418A7"/>
    <w:rsid w:val="00C426B2"/>
    <w:rsid w:val="00C44711"/>
    <w:rsid w:val="00C46173"/>
    <w:rsid w:val="00C50DCA"/>
    <w:rsid w:val="00C53F96"/>
    <w:rsid w:val="00C5502E"/>
    <w:rsid w:val="00C569DF"/>
    <w:rsid w:val="00C57048"/>
    <w:rsid w:val="00C571D4"/>
    <w:rsid w:val="00C603B9"/>
    <w:rsid w:val="00C61D23"/>
    <w:rsid w:val="00C64840"/>
    <w:rsid w:val="00C663C4"/>
    <w:rsid w:val="00C7035E"/>
    <w:rsid w:val="00C748E3"/>
    <w:rsid w:val="00C8129A"/>
    <w:rsid w:val="00C815A8"/>
    <w:rsid w:val="00C82190"/>
    <w:rsid w:val="00C82888"/>
    <w:rsid w:val="00C82E79"/>
    <w:rsid w:val="00C85928"/>
    <w:rsid w:val="00C86CB8"/>
    <w:rsid w:val="00C9157D"/>
    <w:rsid w:val="00C9186F"/>
    <w:rsid w:val="00C94817"/>
    <w:rsid w:val="00C94D25"/>
    <w:rsid w:val="00C959F9"/>
    <w:rsid w:val="00C961DC"/>
    <w:rsid w:val="00C963F2"/>
    <w:rsid w:val="00CA0E4F"/>
    <w:rsid w:val="00CA4238"/>
    <w:rsid w:val="00CA4466"/>
    <w:rsid w:val="00CA48E7"/>
    <w:rsid w:val="00CA4B4F"/>
    <w:rsid w:val="00CA4E50"/>
    <w:rsid w:val="00CA5417"/>
    <w:rsid w:val="00CA5BEB"/>
    <w:rsid w:val="00CA7A3F"/>
    <w:rsid w:val="00CB53A8"/>
    <w:rsid w:val="00CB5EB0"/>
    <w:rsid w:val="00CB77D6"/>
    <w:rsid w:val="00CC0045"/>
    <w:rsid w:val="00CC4C05"/>
    <w:rsid w:val="00CC7742"/>
    <w:rsid w:val="00CD28CC"/>
    <w:rsid w:val="00CD2A31"/>
    <w:rsid w:val="00CD3FB4"/>
    <w:rsid w:val="00CE161F"/>
    <w:rsid w:val="00CE6841"/>
    <w:rsid w:val="00CE7ED1"/>
    <w:rsid w:val="00CF081B"/>
    <w:rsid w:val="00CF1583"/>
    <w:rsid w:val="00CF1B11"/>
    <w:rsid w:val="00CF24CF"/>
    <w:rsid w:val="00CF2593"/>
    <w:rsid w:val="00CF6467"/>
    <w:rsid w:val="00CF7E43"/>
    <w:rsid w:val="00D0249F"/>
    <w:rsid w:val="00D03CE7"/>
    <w:rsid w:val="00D0560E"/>
    <w:rsid w:val="00D07AAE"/>
    <w:rsid w:val="00D1122C"/>
    <w:rsid w:val="00D13279"/>
    <w:rsid w:val="00D15A98"/>
    <w:rsid w:val="00D20DB5"/>
    <w:rsid w:val="00D26C41"/>
    <w:rsid w:val="00D35EF2"/>
    <w:rsid w:val="00D3694D"/>
    <w:rsid w:val="00D37E65"/>
    <w:rsid w:val="00D411E2"/>
    <w:rsid w:val="00D42135"/>
    <w:rsid w:val="00D45855"/>
    <w:rsid w:val="00D45A68"/>
    <w:rsid w:val="00D50917"/>
    <w:rsid w:val="00D51D3C"/>
    <w:rsid w:val="00D53FCA"/>
    <w:rsid w:val="00D54F79"/>
    <w:rsid w:val="00D55E0B"/>
    <w:rsid w:val="00D622BE"/>
    <w:rsid w:val="00D63135"/>
    <w:rsid w:val="00D6433D"/>
    <w:rsid w:val="00D64686"/>
    <w:rsid w:val="00D64A4F"/>
    <w:rsid w:val="00D672D7"/>
    <w:rsid w:val="00D67C3F"/>
    <w:rsid w:val="00D709D9"/>
    <w:rsid w:val="00D71D53"/>
    <w:rsid w:val="00D734A9"/>
    <w:rsid w:val="00D74196"/>
    <w:rsid w:val="00D74259"/>
    <w:rsid w:val="00D77737"/>
    <w:rsid w:val="00D77B14"/>
    <w:rsid w:val="00D866D8"/>
    <w:rsid w:val="00D87ADC"/>
    <w:rsid w:val="00D91B81"/>
    <w:rsid w:val="00D93BEE"/>
    <w:rsid w:val="00D93C25"/>
    <w:rsid w:val="00D96564"/>
    <w:rsid w:val="00DA0F0E"/>
    <w:rsid w:val="00DA3F50"/>
    <w:rsid w:val="00DA4080"/>
    <w:rsid w:val="00DA40FE"/>
    <w:rsid w:val="00DA46E3"/>
    <w:rsid w:val="00DA6B45"/>
    <w:rsid w:val="00DB0D22"/>
    <w:rsid w:val="00DB33B7"/>
    <w:rsid w:val="00DB3464"/>
    <w:rsid w:val="00DB4460"/>
    <w:rsid w:val="00DB5890"/>
    <w:rsid w:val="00DB593B"/>
    <w:rsid w:val="00DB6E85"/>
    <w:rsid w:val="00DB7722"/>
    <w:rsid w:val="00DC0EEA"/>
    <w:rsid w:val="00DC18F6"/>
    <w:rsid w:val="00DC1BB7"/>
    <w:rsid w:val="00DC46EE"/>
    <w:rsid w:val="00DC6075"/>
    <w:rsid w:val="00DC7E4F"/>
    <w:rsid w:val="00DD079B"/>
    <w:rsid w:val="00DD2DB4"/>
    <w:rsid w:val="00DD3075"/>
    <w:rsid w:val="00DD36BD"/>
    <w:rsid w:val="00DD553D"/>
    <w:rsid w:val="00DD5556"/>
    <w:rsid w:val="00DD75AA"/>
    <w:rsid w:val="00DD7DB6"/>
    <w:rsid w:val="00DE0084"/>
    <w:rsid w:val="00DE3083"/>
    <w:rsid w:val="00DE766E"/>
    <w:rsid w:val="00DF231E"/>
    <w:rsid w:val="00DF6925"/>
    <w:rsid w:val="00DF6AAB"/>
    <w:rsid w:val="00DF6F98"/>
    <w:rsid w:val="00DF719F"/>
    <w:rsid w:val="00E01BC9"/>
    <w:rsid w:val="00E030DD"/>
    <w:rsid w:val="00E047C3"/>
    <w:rsid w:val="00E04B02"/>
    <w:rsid w:val="00E04F02"/>
    <w:rsid w:val="00E11EF4"/>
    <w:rsid w:val="00E12E3D"/>
    <w:rsid w:val="00E13D23"/>
    <w:rsid w:val="00E14FC2"/>
    <w:rsid w:val="00E15948"/>
    <w:rsid w:val="00E17715"/>
    <w:rsid w:val="00E2175D"/>
    <w:rsid w:val="00E21BEF"/>
    <w:rsid w:val="00E23E9F"/>
    <w:rsid w:val="00E24950"/>
    <w:rsid w:val="00E25731"/>
    <w:rsid w:val="00E25A95"/>
    <w:rsid w:val="00E266B9"/>
    <w:rsid w:val="00E341C3"/>
    <w:rsid w:val="00E3534A"/>
    <w:rsid w:val="00E37856"/>
    <w:rsid w:val="00E41107"/>
    <w:rsid w:val="00E4185C"/>
    <w:rsid w:val="00E429F4"/>
    <w:rsid w:val="00E43DA4"/>
    <w:rsid w:val="00E450CB"/>
    <w:rsid w:val="00E45302"/>
    <w:rsid w:val="00E46004"/>
    <w:rsid w:val="00E5000C"/>
    <w:rsid w:val="00E51020"/>
    <w:rsid w:val="00E60E46"/>
    <w:rsid w:val="00E619F6"/>
    <w:rsid w:val="00E63327"/>
    <w:rsid w:val="00E648FC"/>
    <w:rsid w:val="00E650D4"/>
    <w:rsid w:val="00E6582E"/>
    <w:rsid w:val="00E663F4"/>
    <w:rsid w:val="00E7196F"/>
    <w:rsid w:val="00E719C8"/>
    <w:rsid w:val="00E72883"/>
    <w:rsid w:val="00E762F0"/>
    <w:rsid w:val="00E76A52"/>
    <w:rsid w:val="00E77C78"/>
    <w:rsid w:val="00E80F8A"/>
    <w:rsid w:val="00E84453"/>
    <w:rsid w:val="00E87594"/>
    <w:rsid w:val="00E928C6"/>
    <w:rsid w:val="00E9589B"/>
    <w:rsid w:val="00E961CD"/>
    <w:rsid w:val="00EA24E7"/>
    <w:rsid w:val="00EB314B"/>
    <w:rsid w:val="00EB6282"/>
    <w:rsid w:val="00EC03C2"/>
    <w:rsid w:val="00EC201A"/>
    <w:rsid w:val="00EC64C4"/>
    <w:rsid w:val="00EC7CD8"/>
    <w:rsid w:val="00ED1C9D"/>
    <w:rsid w:val="00ED4E7D"/>
    <w:rsid w:val="00ED619B"/>
    <w:rsid w:val="00ED676D"/>
    <w:rsid w:val="00EE1683"/>
    <w:rsid w:val="00EE2388"/>
    <w:rsid w:val="00EE25AC"/>
    <w:rsid w:val="00EE2AF0"/>
    <w:rsid w:val="00EE2BEE"/>
    <w:rsid w:val="00EE4309"/>
    <w:rsid w:val="00EF2521"/>
    <w:rsid w:val="00EF26E0"/>
    <w:rsid w:val="00EF4193"/>
    <w:rsid w:val="00EF4C90"/>
    <w:rsid w:val="00EF6DA1"/>
    <w:rsid w:val="00EF7AD0"/>
    <w:rsid w:val="00F055A4"/>
    <w:rsid w:val="00F0635F"/>
    <w:rsid w:val="00F11778"/>
    <w:rsid w:val="00F11D28"/>
    <w:rsid w:val="00F12A64"/>
    <w:rsid w:val="00F1698A"/>
    <w:rsid w:val="00F253D4"/>
    <w:rsid w:val="00F25B8F"/>
    <w:rsid w:val="00F27076"/>
    <w:rsid w:val="00F331BE"/>
    <w:rsid w:val="00F4471B"/>
    <w:rsid w:val="00F50AD7"/>
    <w:rsid w:val="00F50ADD"/>
    <w:rsid w:val="00F50F40"/>
    <w:rsid w:val="00F512B8"/>
    <w:rsid w:val="00F5339B"/>
    <w:rsid w:val="00F57E3D"/>
    <w:rsid w:val="00F6118B"/>
    <w:rsid w:val="00F63212"/>
    <w:rsid w:val="00F638DE"/>
    <w:rsid w:val="00F6424C"/>
    <w:rsid w:val="00F64728"/>
    <w:rsid w:val="00F64DC6"/>
    <w:rsid w:val="00F71393"/>
    <w:rsid w:val="00F721D5"/>
    <w:rsid w:val="00F7357E"/>
    <w:rsid w:val="00F73A8A"/>
    <w:rsid w:val="00F77487"/>
    <w:rsid w:val="00F77A15"/>
    <w:rsid w:val="00F81E78"/>
    <w:rsid w:val="00F830F7"/>
    <w:rsid w:val="00F839A1"/>
    <w:rsid w:val="00F839D7"/>
    <w:rsid w:val="00F85F55"/>
    <w:rsid w:val="00F87C53"/>
    <w:rsid w:val="00F91C52"/>
    <w:rsid w:val="00F9253A"/>
    <w:rsid w:val="00F92DD3"/>
    <w:rsid w:val="00F96ADD"/>
    <w:rsid w:val="00F96CEF"/>
    <w:rsid w:val="00F96E10"/>
    <w:rsid w:val="00FA1147"/>
    <w:rsid w:val="00FA219A"/>
    <w:rsid w:val="00FA6CB2"/>
    <w:rsid w:val="00FA7370"/>
    <w:rsid w:val="00FB0F1A"/>
    <w:rsid w:val="00FB1D79"/>
    <w:rsid w:val="00FB3B3E"/>
    <w:rsid w:val="00FB3D94"/>
    <w:rsid w:val="00FC4889"/>
    <w:rsid w:val="00FC53EF"/>
    <w:rsid w:val="00FC569C"/>
    <w:rsid w:val="00FD0799"/>
    <w:rsid w:val="00FD4098"/>
    <w:rsid w:val="00FD51F2"/>
    <w:rsid w:val="00FD6A6A"/>
    <w:rsid w:val="00FE1685"/>
    <w:rsid w:val="00FE33B3"/>
    <w:rsid w:val="00FE3560"/>
    <w:rsid w:val="00FE4E88"/>
    <w:rsid w:val="00FE5E1A"/>
    <w:rsid w:val="00FE627B"/>
    <w:rsid w:val="00FE6782"/>
    <w:rsid w:val="00FF181A"/>
    <w:rsid w:val="00FF226B"/>
    <w:rsid w:val="00FF5AAA"/>
    <w:rsid w:val="00FF6B90"/>
    <w:rsid w:val="1BCA59AD"/>
    <w:rsid w:val="219552A7"/>
    <w:rsid w:val="58C61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6E2239"/>
  <w15:docId w15:val="{E4FA1ED3-11B2-4FDC-9282-1D55AD45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eastAsia="en-US"/>
    </w:rPr>
  </w:style>
  <w:style w:type="paragraph" w:styleId="Heading9">
    <w:name w:val="heading 9"/>
    <w:basedOn w:val="Normal"/>
    <w:next w:val="Normal"/>
    <w:link w:val="Heading9Char"/>
    <w:qFormat/>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Indent">
    <w:name w:val="Body Text Indent"/>
    <w:basedOn w:val="Normal"/>
    <w:link w:val="BodyTextIndentChar"/>
    <w:uiPriority w:val="99"/>
    <w:semiHidden/>
    <w:unhideWhenUsed/>
    <w:qFormat/>
    <w:pPr>
      <w:spacing w:after="120"/>
      <w:ind w:left="360"/>
    </w:pPr>
  </w:style>
  <w:style w:type="paragraph" w:styleId="BodyTextIndent2">
    <w:name w:val="Body Text Indent 2"/>
    <w:basedOn w:val="Normal"/>
    <w:link w:val="BodyTextIndent2Char"/>
    <w:qFormat/>
    <w:pPr>
      <w:suppressAutoHyphens/>
      <w:spacing w:after="0" w:line="240" w:lineRule="auto"/>
      <w:ind w:firstLine="709"/>
      <w:jc w:val="both"/>
    </w:pPr>
    <w:rPr>
      <w:rFonts w:ascii="Times New Roman" w:eastAsia="Times New Roman" w:hAnsi="Times New Roman"/>
      <w:sz w:val="26"/>
      <w:szCs w:val="20"/>
      <w:lang w:val="en-US" w:eastAsia="zh-CN"/>
    </w:rPr>
  </w:style>
  <w:style w:type="paragraph" w:styleId="BodyTextIndent3">
    <w:name w:val="Body Text Indent 3"/>
    <w:basedOn w:val="Normal"/>
    <w:link w:val="BodyTextIndent3Char"/>
    <w:uiPriority w:val="99"/>
    <w:semiHidden/>
    <w:unhideWhenUsed/>
    <w:qFormat/>
    <w:pPr>
      <w:spacing w:after="120"/>
      <w:ind w:left="283"/>
    </w:pPr>
    <w:rPr>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qFormat/>
    <w:rPr>
      <w:color w:val="0000FF"/>
      <w:u w:val="single"/>
    </w:rPr>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 Char,Char8 Char,Char8"/>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lang w:val="en-US"/>
    </w:rPr>
  </w:style>
  <w:style w:type="character" w:styleId="PageNumber">
    <w:name w:val="page number"/>
    <w:qFormat/>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semiHidden/>
    <w:qFormat/>
    <w:rPr>
      <w:rFonts w:ascii="Times New Roman" w:eastAsia="Times New Roman" w:hAnsi="Times New Roman" w:cs=".VnTime"/>
      <w:b/>
      <w:color w:val="000000"/>
      <w:sz w:val="28"/>
      <w:szCs w:val="28"/>
      <w:lang w:val="en-US" w:eastAsia="en-US"/>
    </w:rPr>
  </w:style>
  <w:style w:type="character" w:customStyle="1" w:styleId="BodyTextIndent2Char">
    <w:name w:val="Body Text Indent 2 Char"/>
    <w:link w:val="BodyTextIndent2"/>
    <w:qFormat/>
    <w:rPr>
      <w:rFonts w:ascii="Times New Roman" w:eastAsia="Times New Roman" w:hAnsi="Times New Roman"/>
      <w:sz w:val="26"/>
    </w:rPr>
  </w:style>
  <w:style w:type="character" w:customStyle="1" w:styleId="BodyTextIndentChar">
    <w:name w:val="Body Text Indent Char"/>
    <w:link w:val="BodyTextIndent"/>
    <w:uiPriority w:val="99"/>
    <w:semiHidden/>
    <w:qFormat/>
    <w:rPr>
      <w:sz w:val="22"/>
      <w:szCs w:val="22"/>
      <w:lang w:val="vi-VN" w:eastAsia="en-US"/>
    </w:rPr>
  </w:style>
  <w:style w:type="character" w:customStyle="1" w:styleId="Bodytext2">
    <w:name w:val="Body text (2)_"/>
    <w:link w:val="Bodytext20"/>
    <w:qFormat/>
    <w:rPr>
      <w:b/>
      <w:bCs/>
      <w:sz w:val="27"/>
      <w:szCs w:val="27"/>
      <w:shd w:val="clear" w:color="auto" w:fill="FFFFFF"/>
    </w:rPr>
  </w:style>
  <w:style w:type="paragraph" w:customStyle="1" w:styleId="Bodytext20">
    <w:name w:val="Body text (2)"/>
    <w:basedOn w:val="Normal"/>
    <w:link w:val="Bodytext2"/>
    <w:qFormat/>
    <w:pPr>
      <w:widowControl w:val="0"/>
      <w:shd w:val="clear" w:color="auto" w:fill="FFFFFF"/>
      <w:spacing w:after="0" w:line="303" w:lineRule="exact"/>
      <w:jc w:val="center"/>
    </w:pPr>
    <w:rPr>
      <w:b/>
      <w:bCs/>
      <w:sz w:val="27"/>
      <w:szCs w:val="27"/>
      <w:lang w:val="en-US" w:eastAsia="zh-CN"/>
    </w:rPr>
  </w:style>
  <w:style w:type="character" w:customStyle="1" w:styleId="Bodytext">
    <w:name w:val="Body text_"/>
    <w:link w:val="Bodytext1"/>
    <w:qFormat/>
    <w:rPr>
      <w:sz w:val="27"/>
      <w:szCs w:val="27"/>
      <w:shd w:val="clear" w:color="auto" w:fill="FFFFFF"/>
    </w:rPr>
  </w:style>
  <w:style w:type="paragraph" w:customStyle="1" w:styleId="Bodytext1">
    <w:name w:val="Body text1"/>
    <w:basedOn w:val="Normal"/>
    <w:link w:val="Bodytext"/>
    <w:qFormat/>
    <w:pPr>
      <w:widowControl w:val="0"/>
      <w:shd w:val="clear" w:color="auto" w:fill="FFFFFF"/>
      <w:spacing w:after="0" w:line="240" w:lineRule="atLeast"/>
      <w:ind w:hanging="400"/>
    </w:pPr>
    <w:rPr>
      <w:sz w:val="27"/>
      <w:szCs w:val="27"/>
      <w:lang w:val="en-US" w:eastAsia="zh-CN"/>
    </w:rPr>
  </w:style>
  <w:style w:type="character" w:customStyle="1" w:styleId="HeaderChar">
    <w:name w:val="Header Char"/>
    <w:link w:val="Header"/>
    <w:uiPriority w:val="99"/>
    <w:qFormat/>
    <w:rPr>
      <w:sz w:val="22"/>
      <w:szCs w:val="22"/>
      <w:lang w:val="vi-VN" w:eastAsia="en-US"/>
    </w:rPr>
  </w:style>
  <w:style w:type="character" w:customStyle="1" w:styleId="FooterChar">
    <w:name w:val="Footer Char"/>
    <w:link w:val="Footer"/>
    <w:uiPriority w:val="99"/>
    <w:qFormat/>
    <w:rPr>
      <w:sz w:val="22"/>
      <w:szCs w:val="22"/>
      <w:lang w:val="vi-VN"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vi-VN" w:eastAsia="en-US"/>
    </w:rPr>
  </w:style>
  <w:style w:type="paragraph" w:styleId="ListParagraph">
    <w:name w:val="List Paragraph"/>
    <w:basedOn w:val="Normal"/>
    <w:uiPriority w:val="34"/>
    <w:qFormat/>
    <w:pPr>
      <w:ind w:left="720"/>
      <w:contextualSpacing/>
    </w:p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 Char Char1,Char8 Char Char,Char8 Char1"/>
    <w:link w:val="NormalWeb"/>
    <w:uiPriority w:val="99"/>
    <w:qFormat/>
    <w:locked/>
    <w:rPr>
      <w:rFonts w:ascii="Times New Roman" w:eastAsia="Times New Roman" w:hAnsi="Times New Roman"/>
      <w:sz w:val="24"/>
      <w:szCs w:val="24"/>
      <w:lang w:eastAsia="en-US"/>
    </w:rPr>
  </w:style>
  <w:style w:type="table" w:customStyle="1" w:styleId="TableGrid1">
    <w:name w:val="Table Grid1"/>
    <w:basedOn w:val="TableNormal"/>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basedOn w:val="DefaultParagraphFont"/>
    <w:link w:val="BodyTextIndent3"/>
    <w:uiPriority w:val="99"/>
    <w:semiHidden/>
    <w:qFormat/>
    <w:rPr>
      <w:sz w:val="16"/>
      <w:szCs w:val="16"/>
      <w:lang w:val="vi-VN" w:eastAsia="en-US"/>
    </w:rPr>
  </w:style>
  <w:style w:type="character" w:customStyle="1" w:styleId="CommentTextChar">
    <w:name w:val="Comment Text Char"/>
    <w:basedOn w:val="DefaultParagraphFont"/>
    <w:link w:val="CommentText"/>
    <w:uiPriority w:val="99"/>
    <w:semiHidden/>
    <w:qFormat/>
    <w:rPr>
      <w:lang w:val="vi-VN" w:eastAsia="en-US"/>
    </w:rPr>
  </w:style>
  <w:style w:type="character" w:customStyle="1" w:styleId="CommentSubjectChar">
    <w:name w:val="Comment Subject Char"/>
    <w:basedOn w:val="CommentTextChar"/>
    <w:link w:val="CommentSubject"/>
    <w:uiPriority w:val="99"/>
    <w:semiHidden/>
    <w:qFormat/>
    <w:rPr>
      <w:b/>
      <w:bCs/>
      <w:lang w:val="vi-VN" w:eastAsia="en-US"/>
    </w:rPr>
  </w:style>
  <w:style w:type="paragraph" w:customStyle="1" w:styleId="Revision1">
    <w:name w:val="Revision1"/>
    <w:hidden/>
    <w:uiPriority w:val="99"/>
    <w:semiHidden/>
    <w:qFormat/>
    <w:rPr>
      <w:sz w:val="22"/>
      <w:szCs w:val="22"/>
      <w:lang w:eastAsia="en-US"/>
    </w:rPr>
  </w:style>
  <w:style w:type="character" w:customStyle="1" w:styleId="fontstyle01">
    <w:name w:val="fontstyle01"/>
    <w:basedOn w:val="DefaultParagraphFont"/>
    <w:qFormat/>
    <w:rPr>
      <w:rFonts w:ascii="Times New Roman" w:hAnsi="Times New Roman" w:cs="Times New Roman" w:hint="default"/>
      <w:color w:val="000000"/>
      <w:sz w:val="28"/>
      <w:szCs w:val="28"/>
    </w:rPr>
  </w:style>
  <w:style w:type="paragraph" w:customStyle="1" w:styleId="CharCharCharCharCharCharCharCharChar1Char">
    <w:name w:val="Char Char Char Char Char Char Char Char Char1 Char"/>
    <w:basedOn w:val="Normal"/>
    <w:next w:val="Normal"/>
    <w:autoRedefine/>
    <w:semiHidden/>
    <w:qFormat/>
    <w:pPr>
      <w:spacing w:before="120" w:after="120" w:line="312" w:lineRule="auto"/>
    </w:pPr>
    <w:rPr>
      <w:rFonts w:ascii="Times New Roman" w:eastAsia="Times New Roman" w:hAnsi="Times New Roman"/>
      <w:sz w:val="28"/>
      <w:lang w:val="en-US"/>
    </w:rPr>
  </w:style>
  <w:style w:type="character" w:customStyle="1" w:styleId="card-send-timesendtime">
    <w:name w:val="card-send-time__sendtime"/>
    <w:basedOn w:val="DefaultParagraphFont"/>
    <w:qFormat/>
    <w:rsid w:val="00B57868"/>
  </w:style>
  <w:style w:type="table" w:customStyle="1" w:styleId="TableGrid2">
    <w:name w:val="Table Grid2"/>
    <w:basedOn w:val="TableNormal"/>
    <w:next w:val="TableGrid"/>
    <w:uiPriority w:val="59"/>
    <w:rsid w:val="007A1055"/>
    <w:pPr>
      <w:ind w:firstLine="567"/>
      <w:jc w:val="both"/>
    </w:pPr>
    <w:rPr>
      <w:rFonts w:ascii="Times New Roman" w:eastAsiaTheme="minorHAnsi" w:hAnsi="Times New Roman" w:cstheme="minorBidi"/>
      <w:sz w:val="26"/>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737564">
      <w:bodyDiv w:val="1"/>
      <w:marLeft w:val="0"/>
      <w:marRight w:val="0"/>
      <w:marTop w:val="0"/>
      <w:marBottom w:val="0"/>
      <w:divBdr>
        <w:top w:val="none" w:sz="0" w:space="0" w:color="auto"/>
        <w:left w:val="none" w:sz="0" w:space="0" w:color="auto"/>
        <w:bottom w:val="none" w:sz="0" w:space="0" w:color="auto"/>
        <w:right w:val="none" w:sz="0" w:space="0" w:color="auto"/>
      </w:divBdr>
    </w:div>
    <w:div w:id="181163735">
      <w:bodyDiv w:val="1"/>
      <w:marLeft w:val="0"/>
      <w:marRight w:val="0"/>
      <w:marTop w:val="0"/>
      <w:marBottom w:val="0"/>
      <w:divBdr>
        <w:top w:val="none" w:sz="0" w:space="0" w:color="auto"/>
        <w:left w:val="none" w:sz="0" w:space="0" w:color="auto"/>
        <w:bottom w:val="none" w:sz="0" w:space="0" w:color="auto"/>
        <w:right w:val="none" w:sz="0" w:space="0" w:color="auto"/>
      </w:divBdr>
    </w:div>
    <w:div w:id="711224836">
      <w:bodyDiv w:val="1"/>
      <w:marLeft w:val="0"/>
      <w:marRight w:val="0"/>
      <w:marTop w:val="0"/>
      <w:marBottom w:val="0"/>
      <w:divBdr>
        <w:top w:val="none" w:sz="0" w:space="0" w:color="auto"/>
        <w:left w:val="none" w:sz="0" w:space="0" w:color="auto"/>
        <w:bottom w:val="none" w:sz="0" w:space="0" w:color="auto"/>
        <w:right w:val="none" w:sz="0" w:space="0" w:color="auto"/>
      </w:divBdr>
    </w:div>
    <w:div w:id="955140654">
      <w:bodyDiv w:val="1"/>
      <w:marLeft w:val="0"/>
      <w:marRight w:val="0"/>
      <w:marTop w:val="0"/>
      <w:marBottom w:val="0"/>
      <w:divBdr>
        <w:top w:val="none" w:sz="0" w:space="0" w:color="auto"/>
        <w:left w:val="none" w:sz="0" w:space="0" w:color="auto"/>
        <w:bottom w:val="none" w:sz="0" w:space="0" w:color="auto"/>
        <w:right w:val="none" w:sz="0" w:space="0" w:color="auto"/>
      </w:divBdr>
    </w:div>
    <w:div w:id="1401831895">
      <w:bodyDiv w:val="1"/>
      <w:marLeft w:val="0"/>
      <w:marRight w:val="0"/>
      <w:marTop w:val="0"/>
      <w:marBottom w:val="0"/>
      <w:divBdr>
        <w:top w:val="none" w:sz="0" w:space="0" w:color="auto"/>
        <w:left w:val="none" w:sz="0" w:space="0" w:color="auto"/>
        <w:bottom w:val="none" w:sz="0" w:space="0" w:color="auto"/>
        <w:right w:val="none" w:sz="0" w:space="0" w:color="auto"/>
      </w:divBdr>
    </w:div>
    <w:div w:id="1416170745">
      <w:bodyDiv w:val="1"/>
      <w:marLeft w:val="0"/>
      <w:marRight w:val="0"/>
      <w:marTop w:val="0"/>
      <w:marBottom w:val="0"/>
      <w:divBdr>
        <w:top w:val="none" w:sz="0" w:space="0" w:color="auto"/>
        <w:left w:val="none" w:sz="0" w:space="0" w:color="auto"/>
        <w:bottom w:val="none" w:sz="0" w:space="0" w:color="auto"/>
        <w:right w:val="none" w:sz="0" w:space="0" w:color="auto"/>
      </w:divBdr>
    </w:div>
    <w:div w:id="1655573313">
      <w:bodyDiv w:val="1"/>
      <w:marLeft w:val="0"/>
      <w:marRight w:val="0"/>
      <w:marTop w:val="0"/>
      <w:marBottom w:val="0"/>
      <w:divBdr>
        <w:top w:val="none" w:sz="0" w:space="0" w:color="auto"/>
        <w:left w:val="none" w:sz="0" w:space="0" w:color="auto"/>
        <w:bottom w:val="none" w:sz="0" w:space="0" w:color="auto"/>
        <w:right w:val="none" w:sz="0" w:space="0" w:color="auto"/>
      </w:divBdr>
    </w:div>
    <w:div w:id="1672171825">
      <w:bodyDiv w:val="1"/>
      <w:marLeft w:val="0"/>
      <w:marRight w:val="0"/>
      <w:marTop w:val="0"/>
      <w:marBottom w:val="0"/>
      <w:divBdr>
        <w:top w:val="none" w:sz="0" w:space="0" w:color="auto"/>
        <w:left w:val="none" w:sz="0" w:space="0" w:color="auto"/>
        <w:bottom w:val="none" w:sz="0" w:space="0" w:color="auto"/>
        <w:right w:val="none" w:sz="0" w:space="0" w:color="auto"/>
      </w:divBdr>
    </w:div>
    <w:div w:id="1793788958">
      <w:bodyDiv w:val="1"/>
      <w:marLeft w:val="0"/>
      <w:marRight w:val="0"/>
      <w:marTop w:val="0"/>
      <w:marBottom w:val="0"/>
      <w:divBdr>
        <w:top w:val="none" w:sz="0" w:space="0" w:color="auto"/>
        <w:left w:val="none" w:sz="0" w:space="0" w:color="auto"/>
        <w:bottom w:val="none" w:sz="0" w:space="0" w:color="auto"/>
        <w:right w:val="none" w:sz="0" w:space="0" w:color="auto"/>
      </w:divBdr>
    </w:div>
    <w:div w:id="1943610394">
      <w:bodyDiv w:val="1"/>
      <w:marLeft w:val="0"/>
      <w:marRight w:val="0"/>
      <w:marTop w:val="0"/>
      <w:marBottom w:val="0"/>
      <w:divBdr>
        <w:top w:val="none" w:sz="0" w:space="0" w:color="auto"/>
        <w:left w:val="none" w:sz="0" w:space="0" w:color="auto"/>
        <w:bottom w:val="none" w:sz="0" w:space="0" w:color="auto"/>
        <w:right w:val="none" w:sz="0" w:space="0" w:color="auto"/>
      </w:divBdr>
    </w:div>
    <w:div w:id="2137291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5AAF45-D454-4B3F-9B6D-61022FD3B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hoangthien88 nguyen</cp:lastModifiedBy>
  <cp:revision>49</cp:revision>
  <cp:lastPrinted>2026-05-27T03:25:00Z</cp:lastPrinted>
  <dcterms:created xsi:type="dcterms:W3CDTF">2026-05-16T08:54:00Z</dcterms:created>
  <dcterms:modified xsi:type="dcterms:W3CDTF">2026-06-01T01:44:00Z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eyJoZGlkIjoiYTQxZjEwZmE3MDNhOWM1MzljNTkyOWUzNDgxYWNjZjQiLCJ1c2VySWQiOiIxMzkyMjA1Njk5NTE2In0=</vt:lpwstr>
  </property>
  <property fmtid="{D5CDD505-2E9C-101B-9397-08002B2CF9AE}" pid="3" name="KSOProductBuildVer">
    <vt:lpwstr>1033-12.1.0.25242</vt:lpwstr>
  </property>
  <property fmtid="{D5CDD505-2E9C-101B-9397-08002B2CF9AE}" pid="4" name="ICV">
    <vt:lpwstr>2B63897D4F93426996EF31DE20DD7A98_12</vt:lpwstr>
  </property>
</Properties>
</file>