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document.xml" ContentType="application/vnd.openxmlformats-officedocument.wordprocessingml.document.main+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240" w:lineRule="auto"/>
        <w:ind w:left="0" w:right="460" w:firstLine="0"/>
        <w:jc w:val="right"/>
        <w:rPr>
          <w:sz w:val="26"/>
          <w:szCs w:val="26"/>
        </w:rPr>
      </w:pPr>
      <w:r>
        <mc:AlternateContent>
          <mc:Choice Requires="wps">
            <w:drawing>
              <wp:anchor distT="0" distB="0" distL="114300" distR="114300" simplePos="0" relativeHeight="125829378" behindDoc="0" locked="0" layoutInCell="1" allowOverlap="1">
                <wp:simplePos x="0" y="0"/>
                <wp:positionH relativeFrom="page">
                  <wp:posOffset>1074420</wp:posOffset>
                </wp:positionH>
                <wp:positionV relativeFrom="paragraph">
                  <wp:posOffset>12700</wp:posOffset>
                </wp:positionV>
                <wp:extent cx="1840865" cy="774065"/>
                <wp:wrapSquare wrapText="right"/>
                <wp:docPr id="1" name="Shape 1"/>
                <a:graphic xmlns:a="http://schemas.openxmlformats.org/drawingml/2006/main">
                  <a:graphicData uri="http://schemas.microsoft.com/office/word/2010/wordprocessingShape">
                    <wps:wsp>
                      <wps:cNvSpPr txBox="1"/>
                      <wps:spPr>
                        <a:xfrm>
                          <a:ext cx="1840865" cy="7740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ỦY BAN NHÂN DÂN</w:t>
                            </w:r>
                          </w:p>
                          <w:p>
                            <w:pPr>
                              <w:pStyle w:val="Style2"/>
                              <w:keepNext w:val="0"/>
                              <w:keepLines w:val="0"/>
                              <w:widowControl w:val="0"/>
                              <w:shd w:val="clear" w:color="auto" w:fill="auto"/>
                              <w:bidi w:val="0"/>
                              <w:spacing w:before="0" w:after="160" w:line="240" w:lineRule="auto"/>
                              <w:ind w:left="0" w:right="0" w:firstLine="0"/>
                              <w:jc w:val="center"/>
                              <w:rPr>
                                <w:sz w:val="26"/>
                                <w:szCs w:val="26"/>
                              </w:rPr>
                            </w:pPr>
                            <w:r>
                              <w:rPr>
                                <w:b/>
                                <w:bCs/>
                                <w:color w:val="000000"/>
                                <w:spacing w:val="0"/>
                                <w:w w:val="100"/>
                                <w:position w:val="0"/>
                                <w:sz w:val="26"/>
                                <w:szCs w:val="26"/>
                              </w:rPr>
                              <w:t>TỈNH LONG AN</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Số: </w:t>
                            </w:r>
                            <w:r>
                              <w:rPr>
                                <w:color w:val="000000"/>
                                <w:spacing w:val="0"/>
                                <w:w w:val="100"/>
                                <w:position w:val="0"/>
                                <w:sz w:val="26"/>
                                <w:szCs w:val="26"/>
                              </w:rPr>
                              <w:t xml:space="preserve">65 </w:t>
                            </w:r>
                            <w:r>
                              <w:rPr>
                                <w:color w:val="000000"/>
                                <w:spacing w:val="0"/>
                                <w:w w:val="100"/>
                                <w:position w:val="0"/>
                              </w:rPr>
                              <w:t>/2024/QĐ-UBND</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84.600000000000009pt;margin-top:1.pt;width:144.95000000000002pt;height:60.950000000000003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ỦY BAN NHÂN DÂN</w:t>
                      </w:r>
                    </w:p>
                    <w:p>
                      <w:pPr>
                        <w:pStyle w:val="Style2"/>
                        <w:keepNext w:val="0"/>
                        <w:keepLines w:val="0"/>
                        <w:widowControl w:val="0"/>
                        <w:shd w:val="clear" w:color="auto" w:fill="auto"/>
                        <w:bidi w:val="0"/>
                        <w:spacing w:before="0" w:after="160" w:line="240" w:lineRule="auto"/>
                        <w:ind w:left="0" w:right="0" w:firstLine="0"/>
                        <w:jc w:val="center"/>
                        <w:rPr>
                          <w:sz w:val="26"/>
                          <w:szCs w:val="26"/>
                        </w:rPr>
                      </w:pPr>
                      <w:r>
                        <w:rPr>
                          <w:b/>
                          <w:bCs/>
                          <w:color w:val="000000"/>
                          <w:spacing w:val="0"/>
                          <w:w w:val="100"/>
                          <w:position w:val="0"/>
                          <w:sz w:val="26"/>
                          <w:szCs w:val="26"/>
                        </w:rPr>
                        <w:t>TỈNH LONG AN</w:t>
                      </w:r>
                    </w:p>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Số: </w:t>
                      </w:r>
                      <w:r>
                        <w:rPr>
                          <w:color w:val="000000"/>
                          <w:spacing w:val="0"/>
                          <w:w w:val="100"/>
                          <w:position w:val="0"/>
                          <w:sz w:val="26"/>
                          <w:szCs w:val="26"/>
                        </w:rPr>
                        <w:t xml:space="preserve">65 </w:t>
                      </w:r>
                      <w:r>
                        <w:rPr>
                          <w:color w:val="000000"/>
                          <w:spacing w:val="0"/>
                          <w:w w:val="100"/>
                          <w:position w:val="0"/>
                        </w:rPr>
                        <w:t>/2024/QĐ-UBND</w:t>
                      </w:r>
                    </w:p>
                  </w:txbxContent>
                </v:textbox>
                <w10:wrap type="square" side="right" anchorx="page"/>
              </v:shape>
            </w:pict>
          </mc:Fallback>
        </mc:AlternateContent>
      </w:r>
      <w:r>
        <w:rPr>
          <w:b/>
          <w:bCs/>
          <w:color w:val="000000"/>
          <w:spacing w:val="0"/>
          <w:w w:val="100"/>
          <w:position w:val="0"/>
          <w:sz w:val="26"/>
          <w:szCs w:val="26"/>
        </w:rPr>
        <w:t>CỘNG HÒA XÃ HỘI CHỦ NGHĨA VIỆT NAM</w:t>
      </w:r>
    </w:p>
    <w:p>
      <w:pPr>
        <w:pStyle w:val="Style2"/>
        <w:keepNext w:val="0"/>
        <w:keepLines w:val="0"/>
        <w:widowControl w:val="0"/>
        <w:shd w:val="clear" w:color="auto" w:fill="auto"/>
        <w:bidi w:val="0"/>
        <w:spacing w:before="0" w:after="160" w:line="240" w:lineRule="auto"/>
        <w:ind w:left="0" w:right="460" w:firstLine="0"/>
        <w:jc w:val="right"/>
      </w:pPr>
      <w:r>
        <w:rPr>
          <w:b/>
          <w:bCs/>
          <w:color w:val="000000"/>
          <w:spacing w:val="0"/>
          <w:w w:val="100"/>
          <w:position w:val="0"/>
          <w:u w:val="single"/>
        </w:rPr>
        <w:t>Độc lập - Tự do - Hạnh phúc</w:t>
      </w:r>
    </w:p>
    <w:p>
      <w:pPr>
        <w:pStyle w:val="Style2"/>
        <w:keepNext w:val="0"/>
        <w:keepLines w:val="0"/>
        <w:widowControl w:val="0"/>
        <w:shd w:val="clear" w:color="auto" w:fill="auto"/>
        <w:bidi w:val="0"/>
        <w:spacing w:before="0" w:after="440" w:line="240" w:lineRule="auto"/>
        <w:ind w:left="0" w:right="460" w:firstLine="0"/>
        <w:jc w:val="right"/>
      </w:pPr>
      <w:r>
        <w:rPr>
          <w:i/>
          <w:iCs/>
          <w:color w:val="000000"/>
          <w:spacing w:val="0"/>
          <w:w w:val="100"/>
          <w:position w:val="0"/>
        </w:rPr>
        <w:t xml:space="preserve">Long An, ngày </w:t>
      </w:r>
      <w:r>
        <w:rPr>
          <w:i/>
          <w:iCs/>
          <w:color w:val="000000"/>
          <w:spacing w:val="0"/>
          <w:w w:val="100"/>
          <w:position w:val="0"/>
          <w:sz w:val="26"/>
          <w:szCs w:val="26"/>
        </w:rPr>
        <w:t xml:space="preserve">10 </w:t>
      </w:r>
      <w:r>
        <w:rPr>
          <w:i/>
          <w:iCs/>
          <w:color w:val="000000"/>
          <w:spacing w:val="0"/>
          <w:w w:val="100"/>
          <w:position w:val="0"/>
        </w:rPr>
        <w:t>tháng 12 năm 2024</w:t>
      </w:r>
    </w:p>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QUYẾT ĐỊNH</w:t>
      </w:r>
    </w:p>
    <w:p>
      <w:pPr>
        <w:pStyle w:val="Style2"/>
        <w:keepNext w:val="0"/>
        <w:keepLines w:val="0"/>
        <w:widowControl w:val="0"/>
        <w:shd w:val="clear" w:color="auto" w:fill="auto"/>
        <w:bidi w:val="0"/>
        <w:spacing w:before="0" w:after="500" w:line="240" w:lineRule="auto"/>
        <w:ind w:left="0" w:right="0" w:firstLine="0"/>
        <w:jc w:val="center"/>
      </w:pPr>
      <w:r>
        <w:rPr>
          <w:b/>
          <w:bCs/>
          <w:color w:val="000000"/>
          <w:spacing w:val="0"/>
          <w:w w:val="100"/>
          <w:position w:val="0"/>
        </w:rPr>
        <w:t>Quy định các địa điểm, vị trí phải phát triển nhà ở</w:t>
        <w:br/>
        <w:t>theo dự án trên địa bàn tỉnh Long An</w:t>
      </w:r>
    </w:p>
    <w:p>
      <w:pPr>
        <w:pStyle w:val="Style10"/>
        <w:keepNext/>
        <w:keepLines/>
        <w:widowControl w:val="0"/>
        <w:shd w:val="clear" w:color="auto" w:fill="auto"/>
        <w:bidi w:val="0"/>
        <w:spacing w:before="0" w:after="120" w:line="240" w:lineRule="auto"/>
        <w:ind w:left="0" w:right="0" w:firstLine="0"/>
        <w:jc w:val="center"/>
      </w:pPr>
      <w:bookmarkStart w:id="0" w:name="bookmark0"/>
      <w:bookmarkStart w:id="1" w:name="bookmark1"/>
      <w:bookmarkStart w:id="2" w:name="bookmark2"/>
      <w:r>
        <w:rPr>
          <w:color w:val="000000"/>
          <w:spacing w:val="0"/>
          <w:w w:val="100"/>
          <w:position w:val="0"/>
        </w:rPr>
        <w:t>ỦY BAN NHÂN DÂN TỈNH LONG AN</w:t>
      </w:r>
      <w:bookmarkEnd w:id="0"/>
      <w:bookmarkEnd w:id="1"/>
      <w:bookmarkEnd w:id="2"/>
    </w:p>
    <w:p>
      <w:pPr>
        <w:pStyle w:val="Style2"/>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Căn cứ Luật Tổ chức chính quyền địa phương ngày 19/6/2015; Luật sửa đổi, bổ sung một số điều của Luật Tổ chức Chính phủ và Luật Tổ chức chính quyền địa phương ngày 22/11/2019;</w:t>
      </w:r>
    </w:p>
    <w:p>
      <w:pPr>
        <w:pStyle w:val="Style2"/>
        <w:keepNext w:val="0"/>
        <w:keepLines w:val="0"/>
        <w:widowControl w:val="0"/>
        <w:shd w:val="clear" w:color="auto" w:fill="auto"/>
        <w:bidi w:val="0"/>
        <w:spacing w:before="0" w:after="120" w:line="240" w:lineRule="auto"/>
        <w:ind w:left="0" w:right="0" w:firstLine="560"/>
        <w:jc w:val="both"/>
      </w:pPr>
      <w:r>
        <w:rPr>
          <w:i/>
          <w:iCs/>
          <w:color w:val="000000"/>
          <w:spacing w:val="0"/>
          <w:w w:val="100"/>
          <w:position w:val="0"/>
        </w:rPr>
        <w:t>Căn cứ Luật Quy hoạch đô thị ngày 17/6/2009;</w:t>
      </w:r>
    </w:p>
    <w:p>
      <w:pPr>
        <w:pStyle w:val="Style2"/>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Căn cứ Luật Xây dựng ngày 18/6/2014; Luật Sửa đổi, bổ sung một số điều của Luật Xây dựng ngày 17/6/2020;</w:t>
      </w:r>
    </w:p>
    <w:p>
      <w:pPr>
        <w:pStyle w:val="Style2"/>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Căn cứ Luật sửa đổi, bổ sung một số điều của 37 Luật có liên quan đến quy hoạch ngày 20/11/2018;</w:t>
      </w:r>
    </w:p>
    <w:p>
      <w:pPr>
        <w:pStyle w:val="Style2"/>
        <w:keepNext w:val="0"/>
        <w:keepLines w:val="0"/>
        <w:widowControl w:val="0"/>
        <w:shd w:val="clear" w:color="auto" w:fill="auto"/>
        <w:bidi w:val="0"/>
        <w:spacing w:before="0" w:after="120" w:line="240" w:lineRule="auto"/>
        <w:ind w:left="0" w:right="0" w:firstLine="560"/>
        <w:jc w:val="both"/>
      </w:pPr>
      <w:r>
        <w:rPr>
          <w:i/>
          <w:iCs/>
          <w:color w:val="000000"/>
          <w:spacing w:val="0"/>
          <w:w w:val="100"/>
          <w:position w:val="0"/>
        </w:rPr>
        <w:t>Căn cứ Luật Đầu tư ngày 17/6/2020;</w:t>
      </w:r>
    </w:p>
    <w:p>
      <w:pPr>
        <w:pStyle w:val="Style2"/>
        <w:keepNext w:val="0"/>
        <w:keepLines w:val="0"/>
        <w:widowControl w:val="0"/>
        <w:shd w:val="clear" w:color="auto" w:fill="auto"/>
        <w:bidi w:val="0"/>
        <w:spacing w:before="0" w:after="120" w:line="240" w:lineRule="auto"/>
        <w:ind w:left="0" w:right="0" w:firstLine="560"/>
        <w:jc w:val="both"/>
      </w:pPr>
      <w:r>
        <w:rPr>
          <w:i/>
          <w:iCs/>
          <w:color w:val="000000"/>
          <w:spacing w:val="0"/>
          <w:w w:val="100"/>
          <w:position w:val="0"/>
        </w:rPr>
        <w:t>Căn cứ Luật Kinh doanh bất động sản ngày 28/11/2023;</w:t>
      </w:r>
    </w:p>
    <w:p>
      <w:pPr>
        <w:pStyle w:val="Style2"/>
        <w:keepNext w:val="0"/>
        <w:keepLines w:val="0"/>
        <w:widowControl w:val="0"/>
        <w:shd w:val="clear" w:color="auto" w:fill="auto"/>
        <w:bidi w:val="0"/>
        <w:spacing w:before="0" w:after="120" w:line="240" w:lineRule="auto"/>
        <w:ind w:left="0" w:right="0" w:firstLine="560"/>
        <w:jc w:val="both"/>
      </w:pPr>
      <w:r>
        <w:rPr>
          <w:i/>
          <w:iCs/>
          <w:color w:val="000000"/>
          <w:spacing w:val="0"/>
          <w:w w:val="100"/>
          <w:position w:val="0"/>
        </w:rPr>
        <w:t>Căn cứ Luật Nhà ở ngày 27/11/2023;</w:t>
      </w:r>
    </w:p>
    <w:p>
      <w:pPr>
        <w:pStyle w:val="Style2"/>
        <w:keepNext w:val="0"/>
        <w:keepLines w:val="0"/>
        <w:widowControl w:val="0"/>
        <w:shd w:val="clear" w:color="auto" w:fill="auto"/>
        <w:bidi w:val="0"/>
        <w:spacing w:before="0" w:after="120" w:line="240" w:lineRule="auto"/>
        <w:ind w:left="0" w:right="0" w:firstLine="560"/>
        <w:jc w:val="both"/>
      </w:pPr>
      <w:r>
        <w:rPr>
          <w:i/>
          <w:iCs/>
          <w:color w:val="000000"/>
          <w:spacing w:val="0"/>
          <w:w w:val="100"/>
          <w:position w:val="0"/>
        </w:rPr>
        <w:t>Căn cứ Luật Đất đai ngày 18/01/2024;</w:t>
      </w:r>
    </w:p>
    <w:p>
      <w:pPr>
        <w:pStyle w:val="Style2"/>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Căn cứ Luật sửa đổi, bổ sung một số điều của Luật Đất đai số 31/2024/QH15, Luật Nhà ở số 27/2023/QH15, Luật Kinh doanh bất động sản số 29/2023/QH15 và Luật các Tổ chức tín dụng số 32/2024/QH15 ngày 29/6/2024;</w:t>
      </w:r>
    </w:p>
    <w:p>
      <w:pPr>
        <w:pStyle w:val="Style2"/>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Căn cứ Nghị định số 95/2024/NĐ-CP ngày 24/7/2024 của Chính phủ quy định chi tiết một số điều của Luật Nhà ở;</w:t>
      </w:r>
    </w:p>
    <w:p>
      <w:pPr>
        <w:pStyle w:val="Style2"/>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Căn cứ Thông tư số 05/2024/TT-BXD ngày 31/7/2024 của Bộ trưởng Bộ Xây dựng quy định chi tiết một số điều của Luật Nhà ở;</w:t>
      </w:r>
    </w:p>
    <w:p>
      <w:pPr>
        <w:pStyle w:val="Style2"/>
        <w:keepNext w:val="0"/>
        <w:keepLines w:val="0"/>
        <w:widowControl w:val="0"/>
        <w:shd w:val="clear" w:color="auto" w:fill="auto"/>
        <w:bidi w:val="0"/>
        <w:spacing w:before="0" w:after="120" w:line="240" w:lineRule="auto"/>
        <w:ind w:left="0" w:right="0" w:firstLine="720"/>
        <w:jc w:val="both"/>
      </w:pPr>
      <w:r>
        <w:rPr>
          <w:i/>
          <w:iCs/>
          <w:color w:val="000000"/>
          <w:spacing w:val="0"/>
          <w:w w:val="100"/>
          <w:position w:val="0"/>
        </w:rPr>
        <w:t>Theo đề nghị của Giám đốc Sở Xây dựng tại Tờ trình số 4657/TTr-SXD ngày 25/10/2024.</w:t>
      </w:r>
    </w:p>
    <w:p>
      <w:pPr>
        <w:pStyle w:val="Style2"/>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rPr>
        <w:t>QUYẾT ĐỊNH:</w:t>
      </w:r>
    </w:p>
    <w:p>
      <w:pPr>
        <w:pStyle w:val="Style2"/>
        <w:keepNext w:val="0"/>
        <w:keepLines w:val="0"/>
        <w:widowControl w:val="0"/>
        <w:shd w:val="clear" w:color="auto" w:fill="auto"/>
        <w:bidi w:val="0"/>
        <w:spacing w:before="0" w:after="120" w:line="240" w:lineRule="auto"/>
        <w:ind w:left="0" w:right="0" w:firstLine="560"/>
        <w:jc w:val="both"/>
      </w:pPr>
      <w:r>
        <w:rPr>
          <w:b/>
          <w:bCs/>
          <w:color w:val="000000"/>
          <w:spacing w:val="0"/>
          <w:w w:val="100"/>
          <w:position w:val="0"/>
        </w:rPr>
        <w:t>Điều 1. Phạm vi điều chỉnh và đối tượng áp dụng</w:t>
      </w:r>
    </w:p>
    <w:p>
      <w:pPr>
        <w:pStyle w:val="Style2"/>
        <w:keepNext w:val="0"/>
        <w:keepLines w:val="0"/>
        <w:widowControl w:val="0"/>
        <w:numPr>
          <w:ilvl w:val="0"/>
          <w:numId w:val="1"/>
        </w:numPr>
        <w:shd w:val="clear" w:color="auto" w:fill="auto"/>
        <w:tabs>
          <w:tab w:pos="928" w:val="left"/>
        </w:tabs>
        <w:bidi w:val="0"/>
        <w:spacing w:before="0" w:after="120" w:line="240" w:lineRule="auto"/>
        <w:ind w:left="0" w:right="0" w:firstLine="560"/>
        <w:jc w:val="both"/>
      </w:pPr>
      <w:bookmarkStart w:id="3" w:name="bookmark3"/>
      <w:bookmarkEnd w:id="3"/>
      <w:r>
        <w:rPr>
          <w:b/>
          <w:bCs/>
          <w:color w:val="000000"/>
          <w:spacing w:val="0"/>
          <w:w w:val="100"/>
          <w:position w:val="0"/>
        </w:rPr>
        <w:t>Phạm vi điều chỉnh</w:t>
      </w:r>
    </w:p>
    <w:p>
      <w:pPr>
        <w:pStyle w:val="Style2"/>
        <w:keepNext w:val="0"/>
        <w:keepLines w:val="0"/>
        <w:widowControl w:val="0"/>
        <w:shd w:val="clear" w:color="auto" w:fill="auto"/>
        <w:bidi w:val="0"/>
        <w:spacing w:before="0" w:after="120" w:line="240" w:lineRule="auto"/>
        <w:ind w:left="0" w:right="0" w:firstLine="720"/>
        <w:jc w:val="both"/>
      </w:pPr>
      <w:r>
        <w:rPr>
          <w:color w:val="000000"/>
          <w:spacing w:val="0"/>
          <w:w w:val="100"/>
          <w:position w:val="0"/>
        </w:rPr>
        <w:t>Quyết định này quy định về địa điểm, vị trí phải phát triển nhà ở theo dự án trên địa bàn tỉnh Long An.</w:t>
      </w:r>
    </w:p>
    <w:p>
      <w:pPr>
        <w:pStyle w:val="Style10"/>
        <w:keepNext/>
        <w:keepLines/>
        <w:widowControl w:val="0"/>
        <w:numPr>
          <w:ilvl w:val="0"/>
          <w:numId w:val="1"/>
        </w:numPr>
        <w:shd w:val="clear" w:color="auto" w:fill="auto"/>
        <w:tabs>
          <w:tab w:pos="1087" w:val="left"/>
        </w:tabs>
        <w:bidi w:val="0"/>
        <w:spacing w:before="0" w:line="240" w:lineRule="auto"/>
        <w:ind w:left="0" w:right="0"/>
        <w:jc w:val="both"/>
      </w:pPr>
      <w:bookmarkStart w:id="4" w:name="bookmark4"/>
      <w:bookmarkStart w:id="5" w:name="bookmark5"/>
      <w:bookmarkStart w:id="6" w:name="bookmark6"/>
      <w:bookmarkStart w:id="7" w:name="bookmark7"/>
      <w:bookmarkEnd w:id="6"/>
      <w:r>
        <w:rPr>
          <w:color w:val="000000"/>
          <w:spacing w:val="0"/>
          <w:w w:val="100"/>
          <w:position w:val="0"/>
        </w:rPr>
        <w:t>Đối tượng áp dụng</w:t>
      </w:r>
      <w:bookmarkEnd w:id="4"/>
      <w:bookmarkEnd w:id="5"/>
      <w:bookmarkEnd w:id="7"/>
    </w:p>
    <w:p>
      <w:pPr>
        <w:pStyle w:val="Style2"/>
        <w:keepNext w:val="0"/>
        <w:keepLines w:val="0"/>
        <w:widowControl w:val="0"/>
        <w:numPr>
          <w:ilvl w:val="0"/>
          <w:numId w:val="3"/>
        </w:numPr>
        <w:shd w:val="clear" w:color="auto" w:fill="auto"/>
        <w:tabs>
          <w:tab w:pos="1088" w:val="left"/>
        </w:tabs>
        <w:bidi w:val="0"/>
        <w:spacing w:before="0" w:line="240" w:lineRule="auto"/>
        <w:ind w:left="0" w:right="0" w:firstLine="700"/>
        <w:jc w:val="both"/>
      </w:pPr>
      <w:bookmarkStart w:id="8" w:name="bookmark8"/>
      <w:bookmarkEnd w:id="8"/>
      <w:r>
        <w:rPr>
          <w:color w:val="000000"/>
          <w:spacing w:val="0"/>
          <w:w w:val="100"/>
          <w:position w:val="0"/>
        </w:rPr>
        <w:t>Các loại hình nhà ở phát triển theo dự án đầu tư xây dựng nhà ở quy định tại khoản 1 Điều 31 Luật Nhà ở số 27/2023/QH15 ngày 27/11/2023.</w:t>
      </w:r>
    </w:p>
    <w:p>
      <w:pPr>
        <w:pStyle w:val="Style2"/>
        <w:keepNext w:val="0"/>
        <w:keepLines w:val="0"/>
        <w:widowControl w:val="0"/>
        <w:numPr>
          <w:ilvl w:val="0"/>
          <w:numId w:val="3"/>
        </w:numPr>
        <w:shd w:val="clear" w:color="auto" w:fill="auto"/>
        <w:tabs>
          <w:tab w:pos="1102" w:val="left"/>
        </w:tabs>
        <w:bidi w:val="0"/>
        <w:spacing w:before="0" w:line="240" w:lineRule="auto"/>
        <w:ind w:left="0" w:right="0" w:firstLine="700"/>
        <w:jc w:val="both"/>
      </w:pPr>
      <w:bookmarkStart w:id="9" w:name="bookmark9"/>
      <w:bookmarkEnd w:id="9"/>
      <w:r>
        <w:rPr>
          <w:color w:val="000000"/>
          <w:spacing w:val="0"/>
          <w:w w:val="100"/>
          <w:position w:val="0"/>
        </w:rPr>
        <w:t>Các cơ quan, đơn vị, tổ chức, cá nhân có liên quan đến việc đầu tư, phát triển dự án nhà ở theo quy định tại điểm a khoản 2 Điều này.</w:t>
      </w:r>
    </w:p>
    <w:p>
      <w:pPr>
        <w:pStyle w:val="Style2"/>
        <w:keepNext w:val="0"/>
        <w:keepLines w:val="0"/>
        <w:widowControl w:val="0"/>
        <w:shd w:val="clear" w:color="auto" w:fill="auto"/>
        <w:bidi w:val="0"/>
        <w:spacing w:before="0" w:line="240" w:lineRule="auto"/>
        <w:ind w:left="0" w:right="0" w:firstLine="700"/>
        <w:jc w:val="left"/>
      </w:pPr>
      <w:r>
        <w:rPr>
          <w:b/>
          <w:bCs/>
          <w:color w:val="000000"/>
          <w:spacing w:val="0"/>
          <w:w w:val="100"/>
          <w:position w:val="0"/>
        </w:rPr>
        <w:t>Điều 2. Các địa điểm, vị trí phải phát triển nhà ở theo dự án</w:t>
      </w:r>
    </w:p>
    <w:p>
      <w:pPr>
        <w:pStyle w:val="Style2"/>
        <w:keepNext w:val="0"/>
        <w:keepLines w:val="0"/>
        <w:widowControl w:val="0"/>
        <w:numPr>
          <w:ilvl w:val="0"/>
          <w:numId w:val="5"/>
        </w:numPr>
        <w:shd w:val="clear" w:color="auto" w:fill="auto"/>
        <w:tabs>
          <w:tab w:pos="1059" w:val="left"/>
        </w:tabs>
        <w:bidi w:val="0"/>
        <w:spacing w:before="0" w:line="240" w:lineRule="auto"/>
        <w:ind w:left="0" w:right="0" w:firstLine="700"/>
        <w:jc w:val="both"/>
      </w:pPr>
      <w:bookmarkStart w:id="10" w:name="bookmark10"/>
      <w:bookmarkEnd w:id="10"/>
      <w:r>
        <w:rPr>
          <w:color w:val="000000"/>
          <w:spacing w:val="0"/>
          <w:w w:val="100"/>
          <w:position w:val="0"/>
        </w:rPr>
        <w:t>Khu vực nông thôn được xác định là khu vực phát triển đô thị trong các đồ án quy hoạch xây dựng, quy hoạch đô thị các cấp.</w:t>
      </w:r>
    </w:p>
    <w:p>
      <w:pPr>
        <w:pStyle w:val="Style2"/>
        <w:keepNext w:val="0"/>
        <w:keepLines w:val="0"/>
        <w:widowControl w:val="0"/>
        <w:numPr>
          <w:ilvl w:val="0"/>
          <w:numId w:val="5"/>
        </w:numPr>
        <w:shd w:val="clear" w:color="auto" w:fill="auto"/>
        <w:tabs>
          <w:tab w:pos="1069" w:val="left"/>
        </w:tabs>
        <w:bidi w:val="0"/>
        <w:spacing w:before="0" w:line="240" w:lineRule="auto"/>
        <w:ind w:left="0" w:right="0" w:firstLine="700"/>
        <w:jc w:val="both"/>
      </w:pPr>
      <w:bookmarkStart w:id="11" w:name="bookmark11"/>
      <w:bookmarkEnd w:id="11"/>
      <w:r>
        <w:rPr>
          <w:color w:val="000000"/>
          <w:spacing w:val="0"/>
          <w:w w:val="100"/>
          <w:position w:val="0"/>
        </w:rPr>
        <w:t>Đối với khu vực không phải là đô thị: khi phát triển nhà ở được đầu tư xây dựng để bán, cho thuê mua, cho thuê theo cơ chế thị trường phải thực hiện theo dự án, trừ đầu tư xây dựng nhà ở riêng lẻ theo quy định của Luật Nhà ở số 27/2023/QH15 ngày 27/11/2023, mà không làm phát sinh mới về công trình hạ tầng kỹ thuật (đường giao thông, hệ thống cấp điện, cấp thoát nước, thông tin liên lạc).</w:t>
      </w:r>
    </w:p>
    <w:p>
      <w:pPr>
        <w:pStyle w:val="Style2"/>
        <w:keepNext w:val="0"/>
        <w:keepLines w:val="0"/>
        <w:widowControl w:val="0"/>
        <w:numPr>
          <w:ilvl w:val="0"/>
          <w:numId w:val="5"/>
        </w:numPr>
        <w:shd w:val="clear" w:color="auto" w:fill="auto"/>
        <w:tabs>
          <w:tab w:pos="1064" w:val="left"/>
        </w:tabs>
        <w:bidi w:val="0"/>
        <w:spacing w:before="0" w:line="240" w:lineRule="auto"/>
        <w:ind w:left="0" w:right="0" w:firstLine="700"/>
        <w:jc w:val="both"/>
      </w:pPr>
      <w:bookmarkStart w:id="12" w:name="bookmark12"/>
      <w:bookmarkEnd w:id="12"/>
      <w:r>
        <w:rPr>
          <w:color w:val="000000"/>
          <w:spacing w:val="0"/>
          <w:w w:val="100"/>
          <w:position w:val="0"/>
        </w:rPr>
        <w:t>Tại các địa điểm, vị trí có yêu cầu về quản lý kiến trúc cảnh quan theo quy hoạch xây dựng được cấp có thẩm quyền phê duyệt.</w:t>
      </w:r>
    </w:p>
    <w:p>
      <w:pPr>
        <w:pStyle w:val="Style2"/>
        <w:keepNext w:val="0"/>
        <w:keepLines w:val="0"/>
        <w:widowControl w:val="0"/>
        <w:shd w:val="clear" w:color="auto" w:fill="auto"/>
        <w:bidi w:val="0"/>
        <w:spacing w:before="0" w:line="240" w:lineRule="auto"/>
        <w:ind w:left="0" w:right="0" w:firstLine="700"/>
        <w:jc w:val="both"/>
      </w:pPr>
      <w:r>
        <w:rPr>
          <w:b/>
          <w:bCs/>
          <w:color w:val="000000"/>
          <w:spacing w:val="0"/>
          <w:w w:val="100"/>
          <w:position w:val="0"/>
        </w:rPr>
        <w:t>Điều 3. Trách nhiệm của các cơ quan, đơn vị, tổ chức, cá nhân có liên quan</w:t>
      </w:r>
    </w:p>
    <w:p>
      <w:pPr>
        <w:pStyle w:val="Style10"/>
        <w:keepNext/>
        <w:keepLines/>
        <w:widowControl w:val="0"/>
        <w:numPr>
          <w:ilvl w:val="0"/>
          <w:numId w:val="7"/>
        </w:numPr>
        <w:shd w:val="clear" w:color="auto" w:fill="auto"/>
        <w:tabs>
          <w:tab w:pos="1068" w:val="left"/>
        </w:tabs>
        <w:bidi w:val="0"/>
        <w:spacing w:before="0" w:line="240" w:lineRule="auto"/>
        <w:ind w:left="0" w:right="0"/>
        <w:jc w:val="both"/>
      </w:pPr>
      <w:bookmarkStart w:id="13" w:name="bookmark13"/>
      <w:bookmarkStart w:id="14" w:name="bookmark14"/>
      <w:bookmarkStart w:id="15" w:name="bookmark15"/>
      <w:bookmarkStart w:id="16" w:name="bookmark16"/>
      <w:bookmarkEnd w:id="15"/>
      <w:r>
        <w:rPr>
          <w:color w:val="000000"/>
          <w:spacing w:val="0"/>
          <w:w w:val="100"/>
          <w:position w:val="0"/>
        </w:rPr>
        <w:t>Sở Xây dựng</w:t>
      </w:r>
      <w:bookmarkEnd w:id="13"/>
      <w:bookmarkEnd w:id="14"/>
      <w:bookmarkEnd w:id="16"/>
    </w:p>
    <w:p>
      <w:pPr>
        <w:pStyle w:val="Style2"/>
        <w:keepNext w:val="0"/>
        <w:keepLines w:val="0"/>
        <w:widowControl w:val="0"/>
        <w:shd w:val="clear" w:color="auto" w:fill="auto"/>
        <w:bidi w:val="0"/>
        <w:spacing w:before="0" w:line="240" w:lineRule="auto"/>
        <w:ind w:left="0" w:right="0" w:firstLine="700"/>
        <w:jc w:val="both"/>
      </w:pPr>
      <w:r>
        <w:rPr>
          <w:color w:val="000000"/>
          <w:spacing w:val="0"/>
          <w:w w:val="100"/>
          <w:position w:val="0"/>
        </w:rPr>
        <w:t>Định kỳ báo cáo Ủy ban nhân dân tỉnh về tình hình thực hiện Quyết định này; kịp thời xem xét, giải quyết các vấn đề phát sinh, vướng mắc (nếu có); trường hợp vượt thẩm quyền thì tham mưu đề xuất, báo cáo Ủy ban nhân dân tỉnh để xem xét, giải quyết theo quy định.</w:t>
      </w:r>
    </w:p>
    <w:p>
      <w:pPr>
        <w:pStyle w:val="Style10"/>
        <w:keepNext/>
        <w:keepLines/>
        <w:widowControl w:val="0"/>
        <w:numPr>
          <w:ilvl w:val="0"/>
          <w:numId w:val="7"/>
        </w:numPr>
        <w:shd w:val="clear" w:color="auto" w:fill="auto"/>
        <w:tabs>
          <w:tab w:pos="1087" w:val="left"/>
        </w:tabs>
        <w:bidi w:val="0"/>
        <w:spacing w:before="0" w:line="240" w:lineRule="auto"/>
        <w:ind w:left="0" w:right="0"/>
        <w:jc w:val="both"/>
      </w:pPr>
      <w:bookmarkStart w:id="17" w:name="bookmark17"/>
      <w:bookmarkStart w:id="18" w:name="bookmark18"/>
      <w:bookmarkStart w:id="19" w:name="bookmark19"/>
      <w:bookmarkStart w:id="20" w:name="bookmark20"/>
      <w:bookmarkEnd w:id="19"/>
      <w:r>
        <w:rPr>
          <w:color w:val="000000"/>
          <w:spacing w:val="0"/>
          <w:w w:val="100"/>
          <w:position w:val="0"/>
        </w:rPr>
        <w:t>Sở Kế hoạch và Đầu tư</w:t>
      </w:r>
      <w:bookmarkEnd w:id="17"/>
      <w:bookmarkEnd w:id="18"/>
      <w:bookmarkEnd w:id="20"/>
    </w:p>
    <w:p>
      <w:pPr>
        <w:pStyle w:val="Style2"/>
        <w:keepNext w:val="0"/>
        <w:keepLines w:val="0"/>
        <w:widowControl w:val="0"/>
        <w:shd w:val="clear" w:color="auto" w:fill="auto"/>
        <w:bidi w:val="0"/>
        <w:spacing w:before="0" w:line="240" w:lineRule="auto"/>
        <w:ind w:left="0" w:right="0" w:firstLine="700"/>
        <w:jc w:val="both"/>
      </w:pPr>
      <w:r>
        <w:rPr>
          <w:color w:val="000000"/>
          <w:spacing w:val="0"/>
          <w:w w:val="100"/>
          <w:position w:val="0"/>
        </w:rPr>
        <w:t>Thẩm định, trình phê duyệt, điều chỉnh quyết định chấp thuận chủ trương đầu tư đối với các dự án đầu tư xây dựng nhà ở theo quy định tại Quyết định này và pháp luật khác có liên quan.</w:t>
      </w:r>
    </w:p>
    <w:p>
      <w:pPr>
        <w:pStyle w:val="Style10"/>
        <w:keepNext/>
        <w:keepLines/>
        <w:widowControl w:val="0"/>
        <w:numPr>
          <w:ilvl w:val="0"/>
          <w:numId w:val="7"/>
        </w:numPr>
        <w:shd w:val="clear" w:color="auto" w:fill="auto"/>
        <w:tabs>
          <w:tab w:pos="1087" w:val="left"/>
        </w:tabs>
        <w:bidi w:val="0"/>
        <w:spacing w:before="0" w:line="240" w:lineRule="auto"/>
        <w:ind w:left="0" w:right="0"/>
        <w:jc w:val="both"/>
      </w:pPr>
      <w:bookmarkStart w:id="21" w:name="bookmark21"/>
      <w:bookmarkStart w:id="22" w:name="bookmark22"/>
      <w:bookmarkStart w:id="23" w:name="bookmark23"/>
      <w:bookmarkStart w:id="24" w:name="bookmark24"/>
      <w:bookmarkEnd w:id="23"/>
      <w:r>
        <w:rPr>
          <w:color w:val="000000"/>
          <w:spacing w:val="0"/>
          <w:w w:val="100"/>
          <w:position w:val="0"/>
        </w:rPr>
        <w:t>Trung tâm Phát triển quỹ đất và dịch vụ tài nguyên, môi trường</w:t>
      </w:r>
      <w:bookmarkEnd w:id="21"/>
      <w:bookmarkEnd w:id="22"/>
      <w:bookmarkEnd w:id="24"/>
    </w:p>
    <w:p>
      <w:pPr>
        <w:pStyle w:val="Style2"/>
        <w:keepNext w:val="0"/>
        <w:keepLines w:val="0"/>
        <w:widowControl w:val="0"/>
        <w:shd w:val="clear" w:color="auto" w:fill="auto"/>
        <w:bidi w:val="0"/>
        <w:spacing w:before="0" w:line="240" w:lineRule="auto"/>
        <w:ind w:left="0" w:right="0" w:firstLine="700"/>
        <w:jc w:val="both"/>
      </w:pPr>
      <w:r>
        <w:rPr>
          <w:color w:val="000000"/>
          <w:spacing w:val="0"/>
          <w:w w:val="100"/>
          <w:position w:val="0"/>
        </w:rPr>
        <w:t>Tổ chức lập quy hoạch chi tiết; đề nghị chấp thuận chủ trương đầu tư đối với các dự án đầu tư xây dựng nhà ở được Ủy ban nhân dân tỉnh giao (nếu có) để đề xuất lựa chọn nhà đầu tư phù hợp theo quy định tại Quyết định này và pháp luật khác có liên quan.</w:t>
      </w:r>
    </w:p>
    <w:p>
      <w:pPr>
        <w:pStyle w:val="Style10"/>
        <w:keepNext/>
        <w:keepLines/>
        <w:widowControl w:val="0"/>
        <w:numPr>
          <w:ilvl w:val="0"/>
          <w:numId w:val="7"/>
        </w:numPr>
        <w:shd w:val="clear" w:color="auto" w:fill="auto"/>
        <w:tabs>
          <w:tab w:pos="1087" w:val="left"/>
        </w:tabs>
        <w:bidi w:val="0"/>
        <w:spacing w:before="0" w:line="240" w:lineRule="auto"/>
        <w:ind w:left="0" w:right="0"/>
        <w:jc w:val="both"/>
      </w:pPr>
      <w:bookmarkStart w:id="25" w:name="bookmark25"/>
      <w:bookmarkStart w:id="26" w:name="bookmark26"/>
      <w:bookmarkStart w:id="27" w:name="bookmark27"/>
      <w:bookmarkStart w:id="28" w:name="bookmark28"/>
      <w:bookmarkEnd w:id="27"/>
      <w:r>
        <w:rPr>
          <w:color w:val="000000"/>
          <w:spacing w:val="0"/>
          <w:w w:val="100"/>
          <w:position w:val="0"/>
        </w:rPr>
        <w:t>Ủy ban nhân dân cấp huyện</w:t>
      </w:r>
      <w:bookmarkEnd w:id="25"/>
      <w:bookmarkEnd w:id="26"/>
      <w:bookmarkEnd w:id="28"/>
    </w:p>
    <w:p>
      <w:pPr>
        <w:pStyle w:val="Style2"/>
        <w:keepNext w:val="0"/>
        <w:keepLines w:val="0"/>
        <w:widowControl w:val="0"/>
        <w:numPr>
          <w:ilvl w:val="0"/>
          <w:numId w:val="9"/>
        </w:numPr>
        <w:shd w:val="clear" w:color="auto" w:fill="auto"/>
        <w:tabs>
          <w:tab w:pos="1088" w:val="left"/>
        </w:tabs>
        <w:bidi w:val="0"/>
        <w:spacing w:before="0" w:line="240" w:lineRule="auto"/>
        <w:ind w:left="0" w:right="0" w:firstLine="700"/>
        <w:jc w:val="both"/>
      </w:pPr>
      <w:bookmarkStart w:id="29" w:name="bookmark29"/>
      <w:bookmarkEnd w:id="29"/>
      <w:r>
        <w:rPr>
          <w:color w:val="000000"/>
          <w:spacing w:val="0"/>
          <w:w w:val="100"/>
          <w:position w:val="0"/>
        </w:rPr>
        <w:t>Tổ chức lập, thẩm định, phê duyệt đồ án quy hoạch chi tiết; đề nghị chấp thuận chủ trương đầu tư đối với các dự án đầu tư xây dựng nhà ở trên địa bàn phù hợp theo quy định tại Quyết định này và pháp luật khác có liên quan.</w:t>
      </w:r>
    </w:p>
    <w:p>
      <w:pPr>
        <w:pStyle w:val="Style2"/>
        <w:keepNext w:val="0"/>
        <w:keepLines w:val="0"/>
        <w:widowControl w:val="0"/>
        <w:numPr>
          <w:ilvl w:val="0"/>
          <w:numId w:val="9"/>
        </w:numPr>
        <w:shd w:val="clear" w:color="auto" w:fill="auto"/>
        <w:tabs>
          <w:tab w:pos="1102" w:val="left"/>
        </w:tabs>
        <w:bidi w:val="0"/>
        <w:spacing w:before="0" w:line="240" w:lineRule="auto"/>
        <w:ind w:left="0" w:right="0" w:firstLine="700"/>
        <w:jc w:val="both"/>
      </w:pPr>
      <w:bookmarkStart w:id="30" w:name="bookmark30"/>
      <w:bookmarkEnd w:id="30"/>
      <w:r>
        <w:rPr>
          <w:color w:val="000000"/>
          <w:spacing w:val="0"/>
          <w:w w:val="100"/>
          <w:position w:val="0"/>
        </w:rPr>
        <w:t>Công bố công khai các địa điểm, vị trí phải phát triển nhà ở theo dự án được xác định trong đồ án quy hoạch phân khu, quy hoạch chi tiết sau khi được phê duyệt trên địa bàn.</w:t>
      </w:r>
      <w:r>
        <w:br w:type="page"/>
      </w:r>
    </w:p>
    <w:p>
      <w:pPr>
        <w:pStyle w:val="Style2"/>
        <w:keepNext w:val="0"/>
        <w:keepLines w:val="0"/>
        <w:widowControl w:val="0"/>
        <w:numPr>
          <w:ilvl w:val="0"/>
          <w:numId w:val="7"/>
        </w:numPr>
        <w:shd w:val="clear" w:color="auto" w:fill="auto"/>
        <w:tabs>
          <w:tab w:pos="1069" w:val="left"/>
        </w:tabs>
        <w:bidi w:val="0"/>
        <w:spacing w:before="0" w:line="240" w:lineRule="auto"/>
        <w:ind w:left="0" w:right="0" w:firstLine="700"/>
        <w:jc w:val="both"/>
      </w:pPr>
      <w:bookmarkStart w:id="31" w:name="bookmark31"/>
      <w:bookmarkEnd w:id="31"/>
      <w:r>
        <w:rPr>
          <w:color w:val="000000"/>
          <w:spacing w:val="0"/>
          <w:w w:val="100"/>
          <w:position w:val="0"/>
        </w:rPr>
        <w:t>Nhà đầu tư đề nghị chấp thuận chủ trương đầu tư, tham gia đấu thầu, đấu giá các dự án đầu tư xây dựng nhà ở theo quy định tại Quyết định này và pháp luật khác có liên quan.</w:t>
      </w:r>
    </w:p>
    <w:p>
      <w:pPr>
        <w:pStyle w:val="Style2"/>
        <w:keepNext w:val="0"/>
        <w:keepLines w:val="0"/>
        <w:widowControl w:val="0"/>
        <w:shd w:val="clear" w:color="auto" w:fill="auto"/>
        <w:bidi w:val="0"/>
        <w:spacing w:before="0" w:line="240" w:lineRule="auto"/>
        <w:ind w:left="0" w:right="0" w:firstLine="700"/>
        <w:jc w:val="both"/>
      </w:pPr>
      <w:r>
        <w:rPr>
          <w:b/>
          <w:bCs/>
          <w:color w:val="000000"/>
          <w:spacing w:val="0"/>
          <w:w w:val="100"/>
          <w:position w:val="0"/>
        </w:rPr>
        <w:t>Điều 4. Điều khoản thi hành</w:t>
      </w:r>
    </w:p>
    <w:p>
      <w:pPr>
        <w:pStyle w:val="Style2"/>
        <w:keepNext w:val="0"/>
        <w:keepLines w:val="0"/>
        <w:widowControl w:val="0"/>
        <w:numPr>
          <w:ilvl w:val="0"/>
          <w:numId w:val="11"/>
        </w:numPr>
        <w:shd w:val="clear" w:color="auto" w:fill="auto"/>
        <w:tabs>
          <w:tab w:pos="1069" w:val="left"/>
        </w:tabs>
        <w:bidi w:val="0"/>
        <w:spacing w:before="0" w:line="240" w:lineRule="auto"/>
        <w:ind w:left="0" w:right="0" w:firstLine="700"/>
        <w:jc w:val="both"/>
      </w:pPr>
      <w:bookmarkStart w:id="32" w:name="bookmark32"/>
      <w:bookmarkEnd w:id="32"/>
      <w:r>
        <w:rPr>
          <w:color w:val="000000"/>
          <w:spacing w:val="0"/>
          <w:w w:val="100"/>
          <w:position w:val="0"/>
        </w:rPr>
        <w:t>Giao Sở Xây dựng chủ trì, phối hợp với các sở, ngành tỉnh có liên quan và Ủy ban nhân dân các huyện, thị xã, thành phố tổ chức triển khai thực hiện Quyết định này.</w:t>
      </w:r>
    </w:p>
    <w:p>
      <w:pPr>
        <w:pStyle w:val="Style2"/>
        <w:keepNext w:val="0"/>
        <w:keepLines w:val="0"/>
        <w:widowControl w:val="0"/>
        <w:numPr>
          <w:ilvl w:val="0"/>
          <w:numId w:val="11"/>
        </w:numPr>
        <w:shd w:val="clear" w:color="auto" w:fill="auto"/>
        <w:tabs>
          <w:tab w:pos="1082" w:val="left"/>
        </w:tabs>
        <w:bidi w:val="0"/>
        <w:spacing w:before="0" w:line="240" w:lineRule="auto"/>
        <w:ind w:left="0" w:right="0" w:firstLine="700"/>
        <w:jc w:val="both"/>
      </w:pPr>
      <w:bookmarkStart w:id="33" w:name="bookmark33"/>
      <w:bookmarkEnd w:id="33"/>
      <w:r>
        <w:rPr>
          <w:color w:val="000000"/>
          <w:spacing w:val="0"/>
          <w:w w:val="100"/>
          <w:position w:val="0"/>
        </w:rPr>
        <w:t>Quyết định này có hiệu lực thi hành kể từ ngày 25/12/2024.</w:t>
      </w:r>
    </w:p>
    <w:p>
      <w:pPr>
        <w:pStyle w:val="Style2"/>
        <w:keepNext w:val="0"/>
        <w:keepLines w:val="0"/>
        <w:widowControl w:val="0"/>
        <w:shd w:val="clear" w:color="auto" w:fill="auto"/>
        <w:bidi w:val="0"/>
        <w:spacing w:before="0" w:after="320" w:line="240" w:lineRule="auto"/>
        <w:ind w:left="0" w:right="0" w:firstLine="700"/>
        <w:jc w:val="both"/>
      </w:pPr>
      <w:r>
        <w:rPr>
          <w:b/>
          <w:bCs/>
          <w:color w:val="000000"/>
          <w:spacing w:val="0"/>
          <w:w w:val="100"/>
          <w:position w:val="0"/>
        </w:rPr>
        <w:t xml:space="preserve">Điều 5. </w:t>
      </w:r>
      <w:r>
        <w:rPr>
          <w:color w:val="000000"/>
          <w:spacing w:val="0"/>
          <w:w w:val="100"/>
          <w:position w:val="0"/>
        </w:rPr>
        <w:t>Chánh Văn phòng Ủy ban nhân dân tỉnh; Giám đốc các Sở: Xây dựng, Kế hoạch và Đầu tư, Giám đốc Sở Tài nguyên và Môi trường, Giám đốc Trung tâm Phát triển quỹ đất và dịch vụ tài nguyên, môi trường; Thủ trưởng các sở, ban, ngành liên quan; Chủ tịch Ủy ban nhân dân các huyện, thị xã, thành phố và các đơn vị có liên quan chịu trách nhiệm thi hành Quyết định này./.</w:t>
      </w:r>
    </w:p>
    <w:p>
      <w:pPr>
        <w:pStyle w:val="Style14"/>
        <w:keepNext w:val="0"/>
        <w:keepLines w:val="0"/>
        <w:widowControl w:val="0"/>
        <w:shd w:val="clear" w:color="auto" w:fill="auto"/>
        <w:bidi w:val="0"/>
        <w:spacing w:before="0" w:after="0" w:line="240" w:lineRule="auto"/>
        <w:ind w:left="0" w:right="0" w:firstLine="0"/>
        <w:jc w:val="left"/>
        <w:rPr>
          <w:sz w:val="24"/>
          <w:szCs w:val="24"/>
        </w:rPr>
      </w:pPr>
      <w:r>
        <w:rPr>
          <w:b/>
          <w:bCs/>
          <w:i/>
          <w:iCs/>
          <w:color w:val="000000"/>
          <w:spacing w:val="0"/>
          <w:w w:val="100"/>
          <w:position w:val="0"/>
          <w:sz w:val="24"/>
          <w:szCs w:val="24"/>
        </w:rPr>
        <w:t>Nơi nhận:</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34" w:name="bookmark34"/>
      <w:bookmarkEnd w:id="34"/>
      <w:r>
        <w:rPr>
          <w:color w:val="000000"/>
          <w:spacing w:val="0"/>
          <w:w w:val="100"/>
          <w:position w:val="0"/>
        </w:rPr>
        <w:t>Như điều 5;</w:t>
      </w:r>
    </w:p>
    <w:p>
      <w:pPr>
        <w:pStyle w:val="Style14"/>
        <w:keepNext w:val="0"/>
        <w:keepLines w:val="0"/>
        <w:widowControl w:val="0"/>
        <w:numPr>
          <w:ilvl w:val="0"/>
          <w:numId w:val="13"/>
        </w:numPr>
        <w:shd w:val="clear" w:color="auto" w:fill="auto"/>
        <w:tabs>
          <w:tab w:pos="258" w:val="left"/>
        </w:tabs>
        <w:bidi w:val="0"/>
        <w:spacing w:before="0" w:after="0" w:line="230" w:lineRule="auto"/>
        <w:ind w:left="0" w:right="0" w:firstLine="0"/>
        <w:jc w:val="left"/>
      </w:pPr>
      <w:bookmarkStart w:id="35" w:name="bookmark35"/>
      <w:bookmarkEnd w:id="35"/>
      <w:r>
        <w:rPr>
          <w:color w:val="000000"/>
          <w:spacing w:val="0"/>
          <w:w w:val="100"/>
          <w:position w:val="0"/>
        </w:rPr>
        <w:t>Vụ Pháp chế - Bộ Xây dựng;</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36" w:name="bookmark36"/>
      <w:bookmarkEnd w:id="36"/>
      <w:r>
        <w:rPr>
          <w:color w:val="000000"/>
          <w:spacing w:val="0"/>
          <w:w w:val="100"/>
          <w:position w:val="0"/>
        </w:rPr>
        <w:t xml:space="preserve">Cục </w:t>
      </w:r>
      <w:r>
        <w:rPr>
          <w:color w:val="000000"/>
          <w:spacing w:val="0"/>
          <w:w w:val="100"/>
          <w:position w:val="0"/>
        </w:rPr>
        <w:t xml:space="preserve">KSTTHC </w:t>
      </w:r>
      <w:r>
        <w:rPr>
          <w:color w:val="000000"/>
          <w:spacing w:val="0"/>
          <w:w w:val="100"/>
          <w:position w:val="0"/>
        </w:rPr>
        <w:t>- Văn phòng Chính phủ;</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37" w:name="bookmark37"/>
      <w:bookmarkEnd w:id="37"/>
      <w:r>
        <w:rPr>
          <w:color w:val="000000"/>
          <w:spacing w:val="0"/>
          <w:w w:val="100"/>
          <w:position w:val="0"/>
        </w:rPr>
        <w:t>Cục Kiểm tra VBQPPL - Bộ Tư pháp;</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38" w:name="bookmark38"/>
      <w:bookmarkEnd w:id="38"/>
      <w:r>
        <w:rPr>
          <w:color w:val="000000"/>
          <w:spacing w:val="0"/>
          <w:w w:val="100"/>
          <w:position w:val="0"/>
        </w:rPr>
        <w:t xml:space="preserve">TT.Tỉnh ủy, </w:t>
      </w:r>
      <w:r>
        <w:rPr>
          <w:smallCaps/>
          <w:color w:val="000000"/>
          <w:spacing w:val="0"/>
          <w:w w:val="100"/>
          <w:position w:val="0"/>
        </w:rPr>
        <w:t>TT.hĐnD</w:t>
      </w:r>
      <w:r>
        <w:rPr>
          <w:color w:val="000000"/>
          <w:spacing w:val="0"/>
          <w:w w:val="100"/>
          <w:position w:val="0"/>
        </w:rPr>
        <w:t xml:space="preserve"> tỉnh;</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39" w:name="bookmark39"/>
      <w:bookmarkEnd w:id="39"/>
      <w:r>
        <w:rPr>
          <w:color w:val="000000"/>
          <w:spacing w:val="0"/>
          <w:w w:val="100"/>
          <w:position w:val="0"/>
        </w:rPr>
        <w:t>TT.UBMTTQVN và các Đoàn thể tỉnh;</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40" w:name="bookmark40"/>
      <w:bookmarkEnd w:id="40"/>
      <w:r>
        <w:rPr>
          <w:color w:val="000000"/>
          <w:spacing w:val="0"/>
          <w:w w:val="100"/>
          <w:position w:val="0"/>
        </w:rPr>
        <w:t>CT, các PCT?UBND tỉnh;</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41" w:name="bookmark41"/>
      <w:bookmarkEnd w:id="41"/>
      <w:r>
        <w:rPr>
          <w:color w:val="000000"/>
          <w:spacing w:val="0"/>
          <w:w w:val="100"/>
          <w:position w:val="0"/>
        </w:rPr>
        <w:t>Phòng: THKSTTHC, KTTC;</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42" w:name="bookmark42"/>
      <w:bookmarkEnd w:id="42"/>
      <w:r>
        <w:rPr>
          <w:color w:val="000000"/>
          <w:spacing w:val="0"/>
          <w:w w:val="100"/>
          <w:position w:val="0"/>
        </w:rPr>
        <w:t>Ban Nội chính - TCD;</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43" w:name="bookmark43"/>
      <w:bookmarkEnd w:id="43"/>
      <w:r>
        <w:rPr>
          <w:color w:val="000000"/>
          <w:spacing w:val="0"/>
          <w:w w:val="100"/>
          <w:position w:val="0"/>
        </w:rPr>
        <w:t>Trung tâm Công báo;</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pPr>
      <w:bookmarkStart w:id="44" w:name="bookmark44"/>
      <w:bookmarkEnd w:id="44"/>
      <w:r>
        <w:rPr>
          <w:color w:val="000000"/>
          <w:spacing w:val="0"/>
          <w:w w:val="100"/>
          <w:position w:val="0"/>
        </w:rPr>
        <w:t>Cổng thông tin điện tử tỉnh;</w:t>
      </w:r>
    </w:p>
    <w:p>
      <w:pPr>
        <w:pStyle w:val="Style14"/>
        <w:keepNext w:val="0"/>
        <w:keepLines w:val="0"/>
        <w:widowControl w:val="0"/>
        <w:numPr>
          <w:ilvl w:val="0"/>
          <w:numId w:val="13"/>
        </w:numPr>
        <w:shd w:val="clear" w:color="auto" w:fill="auto"/>
        <w:tabs>
          <w:tab w:pos="258" w:val="left"/>
        </w:tabs>
        <w:bidi w:val="0"/>
        <w:spacing w:before="0" w:after="0" w:line="240" w:lineRule="auto"/>
        <w:ind w:left="0" w:right="0" w:firstLine="0"/>
        <w:jc w:val="left"/>
        <w:sectPr>
          <w:footnotePr>
            <w:pos w:val="pageBottom"/>
            <w:numFmt w:val="decimal"/>
            <w:numRestart w:val="continuous"/>
          </w:footnotePr>
          <w:pgSz w:w="11900" w:h="16840"/>
          <w:pgMar w:top="1100" w:right="1093" w:bottom="1182" w:left="1648" w:header="0" w:footer="3" w:gutter="0"/>
          <w:cols w:space="720"/>
          <w:noEndnote/>
          <w:rtlGutter w:val="0"/>
          <w:docGrid w:linePitch="360"/>
        </w:sectPr>
      </w:pPr>
      <w:bookmarkStart w:id="45" w:name="bookmark45"/>
      <w:bookmarkEnd w:id="45"/>
      <w:r>
        <w:rPr>
          <w:color w:val="000000"/>
          <w:spacing w:val="0"/>
          <w:w w:val="100"/>
          <w:position w:val="0"/>
        </w:rPr>
        <w:t>Lưu: VT, Nguyên.</w:t>
      </w:r>
    </w:p>
    <w:p>
      <w:pPr>
        <w:widowControl w:val="0"/>
        <w:spacing w:after="383" w:line="1" w:lineRule="exact"/>
      </w:pPr>
    </w:p>
    <w:sectPr>
      <w:footnotePr>
        <w:pos w:val="pageBottom"/>
        <w:numFmt w:val="decimal"/>
        <w:numRestart w:val="continuous"/>
      </w:footnotePr>
      <w:type w:val="continuous"/>
      <w:pgSz w:w="11900" w:h="16840"/>
      <w:pgMar w:top="931" w:right="1110" w:bottom="931" w:left="1665"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abstractNum>
  <w:abstractNum w:abstractNumId="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1">
    <w:name w:val="Tiêu đề #1_"/>
    <w:basedOn w:val="DefaultParagraphFont"/>
    <w:link w:val="Style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CharStyle15">
    <w:name w:val="Văn bản nội dung (2)_"/>
    <w:basedOn w:val="DefaultParagraphFont"/>
    <w:link w:val="Style14"/>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2">
    <w:name w:val="Văn bản nội dung"/>
    <w:basedOn w:val="Normal"/>
    <w:link w:val="CharStyle3"/>
    <w:pPr>
      <w:widowControl w:val="0"/>
      <w:shd w:val="clear" w:color="auto" w:fill="auto"/>
      <w:spacing w:after="8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10">
    <w:name w:val="Tiêu đề #1"/>
    <w:basedOn w:val="Normal"/>
    <w:link w:val="CharStyle11"/>
    <w:pPr>
      <w:widowControl w:val="0"/>
      <w:shd w:val="clear" w:color="auto" w:fill="auto"/>
      <w:spacing w:after="80"/>
      <w:ind w:firstLine="700"/>
      <w:outlineLvl w:val="0"/>
    </w:pPr>
    <w:rPr>
      <w:rFonts w:ascii="Times New Roman" w:eastAsia="Times New Roman" w:hAnsi="Times New Roman" w:cs="Times New Roman"/>
      <w:b/>
      <w:bCs/>
      <w:i w:val="0"/>
      <w:iCs w:val="0"/>
      <w:smallCaps w:val="0"/>
      <w:strike w:val="0"/>
      <w:sz w:val="28"/>
      <w:szCs w:val="28"/>
      <w:u w:val="none"/>
      <w:shd w:val="clear" w:color="auto" w:fill="auto"/>
    </w:rPr>
  </w:style>
  <w:style w:type="paragraph" w:customStyle="1" w:styleId="Style14">
    <w:name w:val="Văn bản nội dung (2)"/>
    <w:basedOn w:val="Normal"/>
    <w:link w:val="CharStyle15"/>
    <w:pPr>
      <w:widowControl w:val="0"/>
      <w:shd w:val="clear" w:color="auto" w:fill="auto"/>
    </w:pPr>
    <w:rPr>
      <w:rFonts w:ascii="Times New Roman" w:eastAsia="Times New Roman" w:hAnsi="Times New Roman" w:cs="Times New Roman"/>
      <w:b w:val="0"/>
      <w:bCs w:val="0"/>
      <w:i w:val="0"/>
      <w:iCs w:val="0"/>
      <w:smallCaps w:val="0"/>
      <w:strike w:val="0"/>
      <w:sz w:val="22"/>
      <w:szCs w:val="22"/>
      <w:u w:val="none"/>
      <w:shd w:val="clear" w:color="auto" w:fill="auto"/>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7"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footnotes" Target="footnot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20C427-5185-41E6-890D-1558FBDCE10D}"/>
</file>

<file path=customXml/itemProps2.xml><?xml version="1.0" encoding="utf-8"?>
<ds:datastoreItem xmlns:ds="http://schemas.openxmlformats.org/officeDocument/2006/customXml" ds:itemID="{3025DFE0-BD94-4B89-96F6-977450881237}"/>
</file>

<file path=customXml/itemProps3.xml><?xml version="1.0" encoding="utf-8"?>
<ds:datastoreItem xmlns:ds="http://schemas.openxmlformats.org/officeDocument/2006/customXml" ds:itemID="{6EEA5FCB-93A4-4A70-831F-9B779BBD7072}"/>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User</dc:creator>
  <cp:keywords/>
</cp:coreProperties>
</file>