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6" w:type="dxa"/>
        <w:tblLayout w:type="fixed"/>
        <w:tblLook w:val="0000" w:firstRow="0" w:lastRow="0" w:firstColumn="0" w:lastColumn="0" w:noHBand="0" w:noVBand="0"/>
      </w:tblPr>
      <w:tblGrid>
        <w:gridCol w:w="3214"/>
        <w:gridCol w:w="6112"/>
      </w:tblGrid>
      <w:tr w:rsidR="00EB1BE2" w:rsidRPr="00EB1BE2" w:rsidTr="003C15DF">
        <w:trPr>
          <w:trHeight w:val="463"/>
        </w:trPr>
        <w:tc>
          <w:tcPr>
            <w:tcW w:w="3214" w:type="dxa"/>
          </w:tcPr>
          <w:p w:rsidR="00EB1BE2" w:rsidRPr="00EB1BE2" w:rsidRDefault="00EB1BE2" w:rsidP="003C15DF">
            <w:pPr>
              <w:tabs>
                <w:tab w:val="center" w:pos="-1985"/>
                <w:tab w:val="center" w:pos="5954"/>
              </w:tabs>
              <w:jc w:val="center"/>
              <w:rPr>
                <w:rFonts w:ascii="Times New Roman" w:hAnsi="Times New Roman"/>
                <w:b/>
                <w:sz w:val="26"/>
                <w:lang w:val="nl-NL"/>
              </w:rPr>
            </w:pPr>
            <w:r w:rsidRPr="00EB1BE2">
              <w:rPr>
                <w:rFonts w:ascii="Times New Roman" w:hAnsi="Times New Roman"/>
                <w:b/>
                <w:sz w:val="26"/>
              </w:rPr>
              <w:br w:type="page"/>
            </w:r>
            <w:r w:rsidRPr="00EB1BE2">
              <w:rPr>
                <w:rFonts w:ascii="Times New Roman" w:hAnsi="Times New Roman"/>
                <w:sz w:val="26"/>
                <w:lang w:val="nl-NL"/>
              </w:rPr>
              <w:br w:type="page"/>
            </w:r>
            <w:r w:rsidRPr="00EB1BE2">
              <w:rPr>
                <w:rFonts w:ascii="Times New Roman" w:hAnsi="Times New Roman"/>
                <w:sz w:val="26"/>
                <w:lang w:val="nl-NL"/>
              </w:rPr>
              <w:br w:type="page"/>
            </w:r>
            <w:r w:rsidRPr="00EB1BE2">
              <w:rPr>
                <w:rFonts w:ascii="Times New Roman" w:hAnsi="Times New Roman"/>
                <w:sz w:val="26"/>
                <w:lang w:val="nl-NL"/>
              </w:rPr>
              <w:br w:type="page"/>
            </w:r>
            <w:r w:rsidRPr="00EB1BE2">
              <w:rPr>
                <w:rFonts w:ascii="Times New Roman" w:hAnsi="Times New Roman"/>
                <w:b/>
                <w:sz w:val="26"/>
                <w:lang w:val="nl-NL"/>
              </w:rPr>
              <w:t>ỦY BAN NHÂN DÂN</w:t>
            </w:r>
          </w:p>
          <w:p w:rsidR="00EB1BE2" w:rsidRPr="00EB1BE2" w:rsidRDefault="00EB1BE2" w:rsidP="003C15DF">
            <w:pPr>
              <w:tabs>
                <w:tab w:val="center" w:pos="-1985"/>
                <w:tab w:val="center" w:pos="5954"/>
              </w:tabs>
              <w:jc w:val="center"/>
              <w:rPr>
                <w:rFonts w:ascii="Times New Roman" w:hAnsi="Times New Roman"/>
                <w:b/>
                <w:sz w:val="26"/>
                <w:lang w:val="nl-NL"/>
              </w:rPr>
            </w:pPr>
            <w:r w:rsidRPr="00EB1BE2">
              <w:rPr>
                <w:rFonts w:ascii="Times New Roman" w:hAnsi="Times New Roman"/>
                <w:b/>
                <w:sz w:val="26"/>
                <w:lang w:val="nl-NL"/>
              </w:rPr>
              <w:t>TỈNH HÒA BÌNH</w:t>
            </w:r>
          </w:p>
        </w:tc>
        <w:tc>
          <w:tcPr>
            <w:tcW w:w="6112" w:type="dxa"/>
          </w:tcPr>
          <w:p w:rsidR="00EB1BE2" w:rsidRPr="00EB1BE2" w:rsidRDefault="00EB1BE2" w:rsidP="003C15DF">
            <w:pPr>
              <w:pStyle w:val="Heading1"/>
              <w:rPr>
                <w:rFonts w:ascii="Times New Roman" w:hAnsi="Times New Roman"/>
                <w:lang w:val="nl-NL"/>
              </w:rPr>
            </w:pPr>
            <w:r w:rsidRPr="00EB1BE2">
              <w:rPr>
                <w:rFonts w:ascii="Times New Roman" w:hAnsi="Times New Roman"/>
                <w:lang w:val="nl-NL"/>
              </w:rPr>
              <w:t>CỘNG HÒA XÃ HỘI CHỦ NGHĨA VIỆT NAM</w:t>
            </w:r>
          </w:p>
          <w:p w:rsidR="00EB1BE2" w:rsidRPr="00EB1BE2" w:rsidRDefault="00EB1BE2" w:rsidP="003C15DF">
            <w:pPr>
              <w:tabs>
                <w:tab w:val="center" w:pos="-1985"/>
                <w:tab w:val="center" w:pos="5954"/>
              </w:tabs>
              <w:jc w:val="center"/>
              <w:rPr>
                <w:rFonts w:ascii="Times New Roman" w:hAnsi="Times New Roman"/>
                <w:b/>
              </w:rPr>
            </w:pPr>
            <w:r w:rsidRPr="00EB1BE2">
              <w:rPr>
                <w:rFonts w:ascii="Times New Roman" w:hAnsi="Times New Roman"/>
                <w:b/>
              </w:rPr>
              <w:t>Độc lập - Tự do - Hạnh phúc</w:t>
            </w:r>
          </w:p>
        </w:tc>
      </w:tr>
      <w:tr w:rsidR="00EB1BE2" w:rsidRPr="00EB1BE2" w:rsidTr="003C15DF">
        <w:trPr>
          <w:trHeight w:val="130"/>
        </w:trPr>
        <w:tc>
          <w:tcPr>
            <w:tcW w:w="3214" w:type="dxa"/>
            <w:vAlign w:val="center"/>
          </w:tcPr>
          <w:p w:rsidR="00EB1BE2" w:rsidRDefault="00F11DE9" w:rsidP="00EB1BE2">
            <w:pPr>
              <w:tabs>
                <w:tab w:val="center" w:pos="-1985"/>
                <w:tab w:val="center" w:pos="5954"/>
              </w:tabs>
              <w:spacing w:before="120"/>
              <w:jc w:val="center"/>
              <w:rPr>
                <w:rFonts w:ascii="Times New Roman" w:hAnsi="Times New Roman"/>
                <w:lang w:val="nl-NL"/>
              </w:rPr>
            </w:pPr>
            <w:r>
              <w:rPr>
                <w:rFonts w:ascii="Times New Roman" w:hAnsi="Times New Roman"/>
                <w:noProof/>
                <w:lang w:val="nl-NL"/>
              </w:rPr>
              <w:pict>
                <v:line id="_x0000_s1029" style="position:absolute;left:0;text-align:left;z-index:251655168;mso-position-horizontal-relative:text;mso-position-vertical-relative:text" from="46.85pt,.15pt" to="107.35pt,.15pt"/>
              </w:pict>
            </w:r>
            <w:r w:rsidR="006861FA">
              <w:rPr>
                <w:rFonts w:ascii="Times New Roman" w:hAnsi="Times New Roman"/>
                <w:lang w:val="nl-NL"/>
              </w:rPr>
              <w:t>Số:  59</w:t>
            </w:r>
            <w:r w:rsidR="00EB1BE2" w:rsidRPr="00EB1BE2">
              <w:rPr>
                <w:rFonts w:ascii="Times New Roman" w:hAnsi="Times New Roman"/>
                <w:lang w:val="nl-NL"/>
              </w:rPr>
              <w:t xml:space="preserve"> </w:t>
            </w:r>
            <w:r w:rsidR="00EB1BE2">
              <w:rPr>
                <w:rFonts w:ascii="Times New Roman" w:hAnsi="Times New Roman"/>
                <w:lang w:val="nl-NL"/>
              </w:rPr>
              <w:t xml:space="preserve"> </w:t>
            </w:r>
            <w:r w:rsidR="00EB1BE2" w:rsidRPr="00EB1BE2">
              <w:rPr>
                <w:rFonts w:ascii="Times New Roman" w:hAnsi="Times New Roman"/>
                <w:lang w:val="nl-NL"/>
              </w:rPr>
              <w:t>/2021/QĐ-UBND</w:t>
            </w:r>
          </w:p>
          <w:p w:rsidR="00EB1BE2" w:rsidRPr="00EB1BE2" w:rsidRDefault="00EB1BE2" w:rsidP="00EB1BE2">
            <w:pPr>
              <w:tabs>
                <w:tab w:val="center" w:pos="-1985"/>
                <w:tab w:val="center" w:pos="5954"/>
              </w:tabs>
              <w:jc w:val="center"/>
              <w:rPr>
                <w:rFonts w:ascii="Times New Roman" w:hAnsi="Times New Roman"/>
                <w:lang w:val="nl-NL"/>
              </w:rPr>
            </w:pPr>
          </w:p>
        </w:tc>
        <w:tc>
          <w:tcPr>
            <w:tcW w:w="6112" w:type="dxa"/>
            <w:vAlign w:val="center"/>
          </w:tcPr>
          <w:p w:rsidR="00EB1BE2" w:rsidRPr="00EB1BE2" w:rsidRDefault="00F11DE9" w:rsidP="003C15DF">
            <w:pPr>
              <w:pStyle w:val="Heading1"/>
              <w:spacing w:before="120"/>
              <w:rPr>
                <w:rFonts w:ascii="Times New Roman" w:hAnsi="Times New Roman"/>
                <w:b w:val="0"/>
                <w:i/>
                <w:lang w:val="nl-NL"/>
              </w:rPr>
            </w:pPr>
            <w:r>
              <w:rPr>
                <w:rFonts w:ascii="Times New Roman" w:hAnsi="Times New Roman"/>
                <w:noProof/>
                <w:sz w:val="28"/>
                <w:szCs w:val="28"/>
              </w:rPr>
              <w:pict>
                <v:line id="_x0000_s1031" style="position:absolute;left:0;text-align:left;z-index:251656192;mso-position-horizontal-relative:text;mso-position-vertical-relative:text" from="63.4pt,1.45pt" to="228.4pt,1.45pt"/>
              </w:pict>
            </w:r>
            <w:r w:rsidR="00EB1BE2" w:rsidRPr="00EB1BE2">
              <w:rPr>
                <w:rFonts w:ascii="Times New Roman" w:hAnsi="Times New Roman"/>
                <w:b w:val="0"/>
                <w:i/>
                <w:lang w:val="nl-NL"/>
              </w:rPr>
              <w:t xml:space="preserve">Hòa Bình, ngày    </w:t>
            </w:r>
            <w:r w:rsidR="006861FA">
              <w:rPr>
                <w:rFonts w:ascii="Times New Roman" w:hAnsi="Times New Roman"/>
                <w:b w:val="0"/>
                <w:i/>
                <w:lang w:val="nl-NL"/>
              </w:rPr>
              <w:t>17</w:t>
            </w:r>
            <w:r w:rsidR="00EB1BE2" w:rsidRPr="00EB1BE2">
              <w:rPr>
                <w:rFonts w:ascii="Times New Roman" w:hAnsi="Times New Roman"/>
                <w:b w:val="0"/>
                <w:i/>
                <w:lang w:val="nl-NL"/>
              </w:rPr>
              <w:t xml:space="preserve">   tháng  9  năm 2021</w:t>
            </w:r>
          </w:p>
          <w:p w:rsidR="00EB1BE2" w:rsidRPr="00EB1BE2" w:rsidRDefault="00EB1BE2" w:rsidP="003C15DF">
            <w:pPr>
              <w:spacing w:before="120"/>
              <w:rPr>
                <w:rFonts w:ascii="Times New Roman" w:hAnsi="Times New Roman"/>
                <w:lang w:val="nl-NL"/>
              </w:rPr>
            </w:pPr>
          </w:p>
        </w:tc>
      </w:tr>
    </w:tbl>
    <w:p w:rsidR="00EB1BE2" w:rsidRPr="00EB1BE2" w:rsidRDefault="00EB1BE2" w:rsidP="00EB1BE2">
      <w:pPr>
        <w:jc w:val="center"/>
        <w:rPr>
          <w:rFonts w:ascii="Times New Roman" w:hAnsi="Times New Roman"/>
          <w:b/>
        </w:rPr>
      </w:pPr>
    </w:p>
    <w:p w:rsidR="00EB1BE2" w:rsidRPr="00EB1BE2" w:rsidRDefault="00EB1BE2" w:rsidP="00EB1BE2">
      <w:pPr>
        <w:jc w:val="center"/>
        <w:rPr>
          <w:rFonts w:ascii="Times New Roman" w:hAnsi="Times New Roman"/>
          <w:b/>
        </w:rPr>
      </w:pPr>
    </w:p>
    <w:p w:rsidR="00EB1BE2" w:rsidRPr="00EB1BE2" w:rsidRDefault="00EB1BE2" w:rsidP="00EB1BE2">
      <w:pPr>
        <w:jc w:val="center"/>
        <w:rPr>
          <w:rFonts w:ascii="Times New Roman" w:hAnsi="Times New Roman"/>
          <w:b/>
        </w:rPr>
      </w:pPr>
      <w:r w:rsidRPr="00EB1BE2">
        <w:rPr>
          <w:rFonts w:ascii="Times New Roman" w:hAnsi="Times New Roman"/>
          <w:b/>
        </w:rPr>
        <w:t>QUYẾT ĐỊNH</w:t>
      </w:r>
    </w:p>
    <w:p w:rsidR="00EB1BE2" w:rsidRPr="00EB1BE2" w:rsidRDefault="00EB1BE2" w:rsidP="00EB1BE2">
      <w:pPr>
        <w:pStyle w:val="BodyText"/>
        <w:spacing w:before="0" w:after="0"/>
        <w:jc w:val="center"/>
        <w:rPr>
          <w:rFonts w:ascii="Times New Roman" w:hAnsi="Times New Roman"/>
        </w:rPr>
      </w:pPr>
      <w:r w:rsidRPr="00EB1BE2">
        <w:rPr>
          <w:rFonts w:ascii="Times New Roman" w:hAnsi="Times New Roman"/>
        </w:rPr>
        <w:t>Ban hành Quy định điều kiện, tiêu chuẩn chức danh Trưởng phòng, Phó Trưởng phòng và các chức danh tương đương thuộc, trực thuộc Sở Công Thương; Trưởng phòng, Phó Trưởng phòng</w:t>
      </w:r>
      <w:r w:rsidRPr="00EB1BE2">
        <w:rPr>
          <w:rFonts w:ascii="Times New Roman" w:hAnsi="Times New Roman"/>
          <w:lang w:val="vi-VN"/>
        </w:rPr>
        <w:t xml:space="preserve"> phụ trách</w:t>
      </w:r>
      <w:r w:rsidRPr="00EB1BE2">
        <w:rPr>
          <w:rFonts w:ascii="Times New Roman" w:hAnsi="Times New Roman"/>
        </w:rPr>
        <w:t xml:space="preserve"> </w:t>
      </w:r>
      <w:r w:rsidRPr="00EB1BE2">
        <w:rPr>
          <w:rFonts w:ascii="Times New Roman" w:hAnsi="Times New Roman"/>
          <w:lang w:val="vi-VN"/>
        </w:rPr>
        <w:t xml:space="preserve">lĩnh vực công thương </w:t>
      </w:r>
      <w:r w:rsidRPr="00EB1BE2">
        <w:rPr>
          <w:rFonts w:ascii="Times New Roman" w:hAnsi="Times New Roman"/>
        </w:rPr>
        <w:t>tại</w:t>
      </w:r>
      <w:r w:rsidRPr="00EB1BE2">
        <w:rPr>
          <w:rFonts w:ascii="Times New Roman" w:hAnsi="Times New Roman"/>
          <w:lang w:val="vi-VN"/>
        </w:rPr>
        <w:t xml:space="preserve"> Phòng Kinh tế</w:t>
      </w:r>
      <w:r w:rsidRPr="00EB1BE2">
        <w:rPr>
          <w:rFonts w:ascii="Times New Roman" w:hAnsi="Times New Roman"/>
        </w:rPr>
        <w:t xml:space="preserve"> và Hạ tầng, </w:t>
      </w:r>
      <w:r w:rsidRPr="00EB1BE2">
        <w:rPr>
          <w:rFonts w:ascii="Times New Roman" w:hAnsi="Times New Roman"/>
          <w:lang w:val="vi-VN"/>
        </w:rPr>
        <w:t>Phòng Kinh tế thuộc Ủy ban nhân dân</w:t>
      </w:r>
      <w:r w:rsidRPr="00EB1BE2">
        <w:rPr>
          <w:rFonts w:ascii="Times New Roman" w:hAnsi="Times New Roman"/>
        </w:rPr>
        <w:t xml:space="preserve"> các</w:t>
      </w:r>
      <w:r w:rsidRPr="00EB1BE2">
        <w:rPr>
          <w:rFonts w:ascii="Times New Roman" w:hAnsi="Times New Roman"/>
          <w:lang w:val="vi-VN"/>
        </w:rPr>
        <w:t xml:space="preserve"> huyện, thành phố thuộc tỉnh</w:t>
      </w:r>
      <w:r w:rsidRPr="00EB1BE2">
        <w:rPr>
          <w:rFonts w:ascii="Times New Roman" w:hAnsi="Times New Roman"/>
        </w:rPr>
        <w:t xml:space="preserve"> Hòa Bình</w:t>
      </w:r>
    </w:p>
    <w:p w:rsidR="00EB1BE2" w:rsidRPr="00EB1BE2" w:rsidRDefault="00F11DE9" w:rsidP="00EB1BE2">
      <w:pPr>
        <w:jc w:val="center"/>
        <w:rPr>
          <w:rFonts w:ascii="Times New Roman" w:hAnsi="Times New Roman"/>
        </w:rPr>
      </w:pPr>
      <w:r>
        <w:rPr>
          <w:rFonts w:ascii="Times New Roman" w:hAnsi="Times New Roman"/>
          <w:noProof/>
          <w:lang w:val="nl-NL"/>
        </w:rPr>
        <w:pict>
          <v:line id="_x0000_s1030" style="position:absolute;left:0;text-align:left;z-index:251657216" from="168pt,5.4pt" to="292.7pt,5.4pt"/>
        </w:pict>
      </w:r>
    </w:p>
    <w:p w:rsidR="00EB1BE2" w:rsidRPr="00EB1BE2" w:rsidRDefault="00EB1BE2" w:rsidP="00EB1BE2">
      <w:pPr>
        <w:jc w:val="center"/>
        <w:outlineLvl w:val="0"/>
        <w:rPr>
          <w:rFonts w:ascii="Times New Roman" w:hAnsi="Times New Roman"/>
          <w:b/>
        </w:rPr>
      </w:pPr>
    </w:p>
    <w:p w:rsidR="00EB1BE2" w:rsidRPr="00EB1BE2" w:rsidRDefault="00EB1BE2" w:rsidP="00EB1BE2">
      <w:pPr>
        <w:jc w:val="center"/>
        <w:outlineLvl w:val="0"/>
        <w:rPr>
          <w:rFonts w:ascii="Times New Roman" w:hAnsi="Times New Roman"/>
          <w:b/>
        </w:rPr>
      </w:pPr>
      <w:r w:rsidRPr="00EB1BE2">
        <w:rPr>
          <w:rFonts w:ascii="Times New Roman" w:hAnsi="Times New Roman"/>
          <w:b/>
        </w:rPr>
        <w:t>ỦY BAN NHÂN DÂN TỈNH HÒA BÌNH</w:t>
      </w:r>
    </w:p>
    <w:p w:rsidR="00EB1BE2" w:rsidRPr="00EB1BE2" w:rsidRDefault="00EB1BE2" w:rsidP="00EB1BE2">
      <w:pPr>
        <w:jc w:val="both"/>
        <w:rPr>
          <w:rFonts w:ascii="Times New Roman" w:hAnsi="Times New Roman"/>
          <w:sz w:val="2"/>
        </w:rPr>
      </w:pPr>
    </w:p>
    <w:p w:rsidR="00EB1BE2" w:rsidRPr="00EB1BE2" w:rsidRDefault="00EB1BE2" w:rsidP="00EB1BE2">
      <w:pPr>
        <w:tabs>
          <w:tab w:val="left" w:pos="603"/>
        </w:tabs>
        <w:spacing w:line="288" w:lineRule="auto"/>
        <w:jc w:val="both"/>
        <w:rPr>
          <w:rFonts w:ascii="Times New Roman" w:hAnsi="Times New Roman"/>
          <w:i/>
        </w:rPr>
      </w:pPr>
      <w:r w:rsidRPr="00EB1BE2">
        <w:rPr>
          <w:rFonts w:ascii="Times New Roman" w:hAnsi="Times New Roman"/>
          <w:i/>
        </w:rPr>
        <w:tab/>
      </w:r>
    </w:p>
    <w:p w:rsidR="00EB1BE2" w:rsidRPr="00EB1BE2" w:rsidRDefault="00EB1BE2" w:rsidP="00EB1BE2">
      <w:pPr>
        <w:tabs>
          <w:tab w:val="left" w:pos="709"/>
        </w:tabs>
        <w:spacing w:before="120"/>
        <w:jc w:val="both"/>
        <w:rPr>
          <w:rFonts w:ascii="Times New Roman" w:hAnsi="Times New Roman"/>
          <w:i/>
          <w:spacing w:val="-4"/>
        </w:rPr>
      </w:pPr>
      <w:r w:rsidRPr="00EB1BE2">
        <w:rPr>
          <w:rFonts w:ascii="Times New Roman" w:hAnsi="Times New Roman"/>
          <w:i/>
        </w:rPr>
        <w:tab/>
      </w:r>
      <w:r w:rsidRPr="00EB1BE2">
        <w:rPr>
          <w:rFonts w:ascii="Times New Roman" w:hAnsi="Times New Roman"/>
          <w:i/>
          <w:spacing w:val="-4"/>
        </w:rPr>
        <w:t>Căn cứ Luật Tổ chức chính quyền địa phương ngày 19 tháng 6 năm 2015; Luật sửa đổi, bổ sung một số điều của Luật Tổ chức Chính phủ và Luật Tổ chức chính quyền địa phương ngày 22 tháng 11 năm 2019;</w:t>
      </w:r>
    </w:p>
    <w:p w:rsidR="00EB1BE2" w:rsidRPr="00EB1BE2" w:rsidRDefault="00EB1BE2" w:rsidP="00EB1BE2">
      <w:pPr>
        <w:tabs>
          <w:tab w:val="left" w:pos="709"/>
        </w:tabs>
        <w:spacing w:before="120"/>
        <w:jc w:val="both"/>
        <w:rPr>
          <w:rFonts w:ascii="Times New Roman" w:hAnsi="Times New Roman"/>
          <w:i/>
        </w:rPr>
      </w:pPr>
      <w:r w:rsidRPr="00EB1BE2">
        <w:rPr>
          <w:rFonts w:ascii="Times New Roman" w:hAnsi="Times New Roman"/>
          <w:i/>
        </w:rPr>
        <w:tab/>
        <w:t>Căn cứ Luật Ban hành văn bản quy phạm pháp luật ngày 22 tháng 6 năm 2015; Luật sửa đổi, bổ sung một số điều của Luật Ban hành văn bản quy phạm pháp luật ngày 18 tháng 6 năm 2020;</w:t>
      </w:r>
    </w:p>
    <w:p w:rsidR="00EB1BE2" w:rsidRPr="00EB1BE2" w:rsidRDefault="00EB1BE2" w:rsidP="00EB1BE2">
      <w:pPr>
        <w:tabs>
          <w:tab w:val="left" w:pos="709"/>
        </w:tabs>
        <w:spacing w:before="120"/>
        <w:jc w:val="both"/>
        <w:rPr>
          <w:rFonts w:ascii="Times New Roman" w:hAnsi="Times New Roman"/>
          <w:i/>
        </w:rPr>
      </w:pPr>
      <w:r w:rsidRPr="00EB1BE2">
        <w:rPr>
          <w:rFonts w:ascii="Times New Roman" w:hAnsi="Times New Roman"/>
          <w:i/>
        </w:rPr>
        <w:tab/>
        <w:t>Căn cứ Luật Cán bộ, công chức ngày 13 tháng 11 năm 2008; Luật sửa đổi, bổ sung một số điều của Luật Cán bộ, công chức và Luật Viên chức ngày 25 tháng 11 năm 2019;</w:t>
      </w:r>
    </w:p>
    <w:p w:rsidR="00EB1BE2" w:rsidRPr="00EB1BE2" w:rsidRDefault="00EB1BE2" w:rsidP="00EB1BE2">
      <w:pPr>
        <w:tabs>
          <w:tab w:val="left" w:pos="709"/>
        </w:tabs>
        <w:spacing w:before="120"/>
        <w:jc w:val="both"/>
        <w:rPr>
          <w:rFonts w:ascii="Times New Roman" w:hAnsi="Times New Roman"/>
          <w:i/>
        </w:rPr>
      </w:pPr>
      <w:r w:rsidRPr="00EB1BE2">
        <w:rPr>
          <w:rFonts w:ascii="Times New Roman" w:hAnsi="Times New Roman"/>
          <w:i/>
        </w:rPr>
        <w:tab/>
        <w:t>Căn cứ Luật Viên chức ngày 15 tháng 11 năm 2010;</w:t>
      </w:r>
    </w:p>
    <w:p w:rsidR="00EB1BE2" w:rsidRPr="00EB1BE2" w:rsidRDefault="00EB1BE2" w:rsidP="00EB1BE2">
      <w:pPr>
        <w:tabs>
          <w:tab w:val="left" w:pos="709"/>
        </w:tabs>
        <w:spacing w:before="120"/>
        <w:jc w:val="both"/>
        <w:rPr>
          <w:rFonts w:ascii="Times New Roman Italic" w:hAnsi="Times New Roman Italic"/>
          <w:i/>
          <w:spacing w:val="-4"/>
        </w:rPr>
      </w:pPr>
      <w:r w:rsidRPr="00EB1BE2">
        <w:rPr>
          <w:rFonts w:ascii="Times New Roman" w:hAnsi="Times New Roman"/>
          <w:i/>
        </w:rPr>
        <w:tab/>
      </w:r>
      <w:r w:rsidRPr="00EB1BE2">
        <w:rPr>
          <w:rFonts w:ascii="Times New Roman" w:hAnsi="Times New Roman"/>
          <w:i/>
        </w:rPr>
        <w:tab/>
      </w:r>
      <w:r w:rsidRPr="00EB1BE2">
        <w:rPr>
          <w:rFonts w:ascii="Times New Roman Italic" w:hAnsi="Times New Roman Italic"/>
          <w:i/>
          <w:spacing w:val="-4"/>
        </w:rPr>
        <w:t>Căn cứ</w:t>
      </w:r>
      <w:r w:rsidRPr="00EB1BE2">
        <w:rPr>
          <w:rFonts w:ascii="Times New Roman Italic" w:hAnsi="Times New Roman Italic"/>
          <w:spacing w:val="-4"/>
        </w:rPr>
        <w:t xml:space="preserve"> </w:t>
      </w:r>
      <w:r w:rsidRPr="00EB1BE2">
        <w:rPr>
          <w:rFonts w:ascii="Times New Roman Italic" w:hAnsi="Times New Roman Italic"/>
          <w:i/>
          <w:spacing w:val="-4"/>
        </w:rPr>
        <w:t>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EB1BE2" w:rsidRPr="00CF5782" w:rsidRDefault="00EB1BE2" w:rsidP="00EB1BE2">
      <w:pPr>
        <w:pStyle w:val="vnbnnidung0"/>
        <w:shd w:val="clear" w:color="auto" w:fill="FFFFFF"/>
        <w:tabs>
          <w:tab w:val="left" w:pos="709"/>
        </w:tabs>
        <w:spacing w:before="0" w:beforeAutospacing="0" w:after="0" w:afterAutospacing="0"/>
        <w:ind w:firstLine="720"/>
        <w:jc w:val="both"/>
        <w:rPr>
          <w:rFonts w:ascii="Times New Roman Italic" w:hAnsi="Times New Roman Italic"/>
          <w:i/>
          <w:spacing w:val="-2"/>
          <w:sz w:val="28"/>
          <w:szCs w:val="28"/>
        </w:rPr>
      </w:pPr>
      <w:r w:rsidRPr="00CF5782">
        <w:rPr>
          <w:rFonts w:ascii="Times New Roman Italic" w:hAnsi="Times New Roman Italic"/>
          <w:i/>
          <w:spacing w:val="-2"/>
          <w:sz w:val="28"/>
          <w:szCs w:val="28"/>
        </w:rPr>
        <w:t>Căn cứ Nghị định số 37/2014/NĐ-CP ngày 05 tháng 5 năm 2014 của Chính phủ quy định tổ chức các cơ quan chuyên môn thuộc Ủy ban nhân dân huyện, quận, thị xã, thành phố thuộc tỉnh, thành phố trực thuộc trung ương;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rsidR="00EB1BE2" w:rsidRPr="00EB1BE2" w:rsidRDefault="00EB1BE2" w:rsidP="00EB1BE2">
      <w:pPr>
        <w:tabs>
          <w:tab w:val="left" w:pos="603"/>
        </w:tabs>
        <w:spacing w:before="120"/>
        <w:jc w:val="both"/>
        <w:rPr>
          <w:rFonts w:ascii="Times New Roman" w:hAnsi="Times New Roman"/>
          <w:i/>
        </w:rPr>
      </w:pPr>
      <w:r w:rsidRPr="00EB1BE2">
        <w:rPr>
          <w:rFonts w:ascii="Times New Roman" w:hAnsi="Times New Roman"/>
          <w:i/>
        </w:rPr>
        <w:tab/>
        <w:t>Căn cứ Nghị định số 138/2020/NĐ-CP ngày 27 tháng 11 năm 2020 của Chính phủ Quy định về tuyển dụng, sử dụng và quản lý công chức;</w:t>
      </w:r>
    </w:p>
    <w:p w:rsidR="00EB1BE2" w:rsidRPr="00EB1BE2" w:rsidRDefault="00EB1BE2" w:rsidP="00EB1BE2">
      <w:pPr>
        <w:tabs>
          <w:tab w:val="left" w:pos="603"/>
        </w:tabs>
        <w:spacing w:before="120"/>
        <w:jc w:val="both"/>
        <w:rPr>
          <w:rFonts w:ascii="Times New Roman" w:hAnsi="Times New Roman"/>
          <w:i/>
        </w:rPr>
      </w:pPr>
      <w:r w:rsidRPr="00EB1BE2">
        <w:rPr>
          <w:rFonts w:ascii="Times New Roman" w:hAnsi="Times New Roman"/>
          <w:i/>
        </w:rPr>
        <w:lastRenderedPageBreak/>
        <w:tab/>
      </w:r>
      <w:r w:rsidRPr="00EB1BE2">
        <w:rPr>
          <w:rFonts w:ascii="Times New Roman" w:hAnsi="Times New Roman"/>
          <w:i/>
        </w:rPr>
        <w:tab/>
        <w:t>Căn cứ Nghị định số 115/2020/NĐ-CP ngày 25 tháng 9 năm 2020 của Chính phủ về tuyển dụng, sử dụng và quản lý viên chức;</w:t>
      </w:r>
    </w:p>
    <w:p w:rsidR="00EB1BE2" w:rsidRPr="00EB1BE2" w:rsidRDefault="00EB1BE2" w:rsidP="00EB1BE2">
      <w:pPr>
        <w:tabs>
          <w:tab w:val="left" w:pos="603"/>
        </w:tabs>
        <w:spacing w:before="120"/>
        <w:jc w:val="both"/>
        <w:rPr>
          <w:rFonts w:ascii="Times New Roman" w:hAnsi="Times New Roman"/>
          <w:i/>
          <w:iCs/>
        </w:rPr>
      </w:pPr>
      <w:r w:rsidRPr="00EB1BE2">
        <w:rPr>
          <w:rStyle w:val="fontstyle01"/>
        </w:rPr>
        <w:tab/>
      </w:r>
      <w:r w:rsidRPr="00EB1BE2">
        <w:rPr>
          <w:rFonts w:ascii="Times New Roman" w:hAnsi="Times New Roman"/>
          <w:i/>
          <w:iCs/>
        </w:rPr>
        <w:tab/>
        <w:t xml:space="preserve">Theo đề nghị của Giám đốc Sở Công Thương tại Tờ trình số 1694 /TTr-SCT ngày 24 tháng 8 năm 2021. </w:t>
      </w:r>
    </w:p>
    <w:p w:rsidR="00EB1BE2" w:rsidRPr="00EB1BE2" w:rsidRDefault="00EB1BE2" w:rsidP="00EB1BE2">
      <w:pPr>
        <w:spacing w:before="120"/>
        <w:jc w:val="center"/>
        <w:rPr>
          <w:rFonts w:ascii="Times New Roman" w:hAnsi="Times New Roman"/>
          <w:b/>
        </w:rPr>
      </w:pPr>
      <w:r w:rsidRPr="00EB1BE2">
        <w:rPr>
          <w:rFonts w:ascii="Times New Roman" w:hAnsi="Times New Roman"/>
          <w:b/>
        </w:rPr>
        <w:t>QUYẾT ĐỊNH:</w:t>
      </w:r>
    </w:p>
    <w:p w:rsidR="00EB1BE2" w:rsidRPr="00EB1BE2" w:rsidRDefault="00EB1BE2" w:rsidP="00EB1BE2">
      <w:pPr>
        <w:spacing w:before="120"/>
        <w:jc w:val="center"/>
        <w:rPr>
          <w:rFonts w:ascii="Times New Roman" w:hAnsi="Times New Roman"/>
          <w:b/>
          <w:sz w:val="2"/>
        </w:rPr>
      </w:pPr>
    </w:p>
    <w:p w:rsidR="00EB1BE2" w:rsidRPr="00EB1BE2" w:rsidRDefault="00EB1BE2" w:rsidP="00EB1BE2">
      <w:pPr>
        <w:pStyle w:val="BodyText"/>
        <w:spacing w:before="0" w:after="0"/>
        <w:rPr>
          <w:rFonts w:ascii="Times New Roman" w:hAnsi="Times New Roman"/>
          <w:b w:val="0"/>
          <w:color w:val="auto"/>
          <w:lang w:val="sq-AL"/>
        </w:rPr>
      </w:pPr>
      <w:r w:rsidRPr="00EB1BE2">
        <w:rPr>
          <w:rFonts w:ascii="Times New Roman" w:hAnsi="Times New Roman"/>
          <w:b w:val="0"/>
        </w:rPr>
        <w:tab/>
      </w:r>
      <w:r w:rsidRPr="00EB1BE2">
        <w:rPr>
          <w:rFonts w:ascii="Times New Roman" w:hAnsi="Times New Roman"/>
        </w:rPr>
        <w:t xml:space="preserve">Điều 1. </w:t>
      </w:r>
      <w:r w:rsidRPr="00EB1BE2">
        <w:rPr>
          <w:rFonts w:ascii="Times New Roman" w:hAnsi="Times New Roman"/>
          <w:b w:val="0"/>
          <w:color w:val="auto"/>
          <w:lang w:val="sq-AL"/>
        </w:rPr>
        <w:t>Ban hành kèm theo Quyết định này Quy định điều kiện, tiêu chuẩn chức danh Trưởng phòng, Phó Trưởng phòng và các chức danh tương đương thuộc, trực thuộc Sở Công Thương; Trưởng phòng, Phó Trưởng phòng phụ trách lĩnh vực công thương tại Phòng Kinh tế và Hạ tầng, Phòng Kinh tế thuộc Ủy ban nhân dân các huyện, thành phố thuộc tỉnh Hòa Bình.</w:t>
      </w:r>
    </w:p>
    <w:p w:rsidR="00EB1BE2" w:rsidRPr="00EB1BE2" w:rsidRDefault="00EB1BE2" w:rsidP="00EB1BE2">
      <w:pPr>
        <w:tabs>
          <w:tab w:val="left" w:pos="603"/>
        </w:tabs>
        <w:spacing w:before="120"/>
        <w:jc w:val="both"/>
        <w:rPr>
          <w:rFonts w:ascii="Times New Roman" w:hAnsi="Times New Roman"/>
          <w:b/>
          <w:lang w:val="sq-AL"/>
        </w:rPr>
      </w:pPr>
      <w:r w:rsidRPr="00EB1BE2">
        <w:rPr>
          <w:rFonts w:ascii="Times New Roman" w:hAnsi="Times New Roman"/>
          <w:spacing w:val="-2"/>
        </w:rPr>
        <w:tab/>
      </w:r>
      <w:r w:rsidRPr="00EB1BE2">
        <w:rPr>
          <w:rFonts w:ascii="Times New Roman" w:hAnsi="Times New Roman"/>
          <w:b/>
          <w:lang w:val="sq-AL"/>
        </w:rPr>
        <w:t xml:space="preserve">Điều 2. </w:t>
      </w:r>
      <w:r w:rsidRPr="00EB1BE2">
        <w:rPr>
          <w:rFonts w:ascii="Times New Roman" w:hAnsi="Times New Roman"/>
          <w:lang w:val="sq-AL"/>
        </w:rPr>
        <w:t xml:space="preserve">Quyết định này có hiệu lực kể từ ngày </w:t>
      </w:r>
      <w:r w:rsidR="00E27293">
        <w:rPr>
          <w:rFonts w:ascii="Times New Roman" w:hAnsi="Times New Roman"/>
          <w:lang w:val="sq-AL"/>
        </w:rPr>
        <w:t>28</w:t>
      </w:r>
      <w:r w:rsidRPr="00EB1BE2">
        <w:rPr>
          <w:rFonts w:ascii="Times New Roman" w:hAnsi="Times New Roman"/>
          <w:lang w:val="sq-AL"/>
        </w:rPr>
        <w:t xml:space="preserve"> tháng </w:t>
      </w:r>
      <w:r w:rsidR="00E27293">
        <w:rPr>
          <w:rFonts w:ascii="Times New Roman" w:hAnsi="Times New Roman"/>
          <w:lang w:val="sq-AL"/>
        </w:rPr>
        <w:t>9</w:t>
      </w:r>
      <w:r w:rsidRPr="00EB1BE2">
        <w:rPr>
          <w:rFonts w:ascii="Times New Roman" w:hAnsi="Times New Roman"/>
          <w:lang w:val="sq-AL"/>
        </w:rPr>
        <w:t xml:space="preserve"> năm 2021 và thay thế Quyết định số 39/2016/QĐ-UBND ngày 07 tháng 10 năm 2016 của Ủy ban nhân dân tỉnh Hòa Bình ban hành </w:t>
      </w:r>
      <w:r w:rsidRPr="00EB1BE2">
        <w:rPr>
          <w:rFonts w:ascii="Times New Roman" w:hAnsi="Times New Roman"/>
          <w:spacing w:val="-2"/>
          <w:lang w:val="sq-AL"/>
        </w:rPr>
        <w:t xml:space="preserve">Quy định </w:t>
      </w:r>
      <w:r w:rsidRPr="00EB1BE2">
        <w:rPr>
          <w:rFonts w:ascii="Times New Roman" w:hAnsi="Times New Roman"/>
          <w:lang w:val="vi-VN"/>
        </w:rPr>
        <w:t>điều kiện, tiêu chuẩn</w:t>
      </w:r>
      <w:r w:rsidRPr="00EB1BE2">
        <w:rPr>
          <w:rFonts w:ascii="Times New Roman" w:hAnsi="Times New Roman"/>
        </w:rPr>
        <w:t>,</w:t>
      </w:r>
      <w:r w:rsidRPr="00EB1BE2">
        <w:rPr>
          <w:rFonts w:ascii="Times New Roman" w:hAnsi="Times New Roman"/>
          <w:lang w:val="vi-VN"/>
        </w:rPr>
        <w:t xml:space="preserve"> chức danh Trưởng phòng, Phó </w:t>
      </w:r>
      <w:r w:rsidR="00E27293">
        <w:rPr>
          <w:rFonts w:ascii="Times New Roman" w:hAnsi="Times New Roman"/>
        </w:rPr>
        <w:t>T</w:t>
      </w:r>
      <w:r w:rsidRPr="00EB1BE2">
        <w:rPr>
          <w:rFonts w:ascii="Times New Roman" w:hAnsi="Times New Roman"/>
          <w:lang w:val="vi-VN"/>
        </w:rPr>
        <w:t>rưởng phòng; Trưởng, Phó các đơn vị và các chức danh tương đương thuộc, trực thuộc Sở Công Thương</w:t>
      </w:r>
      <w:r w:rsidRPr="00EB1BE2">
        <w:rPr>
          <w:rFonts w:ascii="Times New Roman" w:hAnsi="Times New Roman"/>
        </w:rPr>
        <w:t xml:space="preserve">; </w:t>
      </w:r>
      <w:r w:rsidRPr="00EB1BE2">
        <w:rPr>
          <w:rFonts w:ascii="Times New Roman" w:hAnsi="Times New Roman"/>
          <w:lang w:val="vi-VN"/>
        </w:rPr>
        <w:t xml:space="preserve">Trưởng phòng, Phó </w:t>
      </w:r>
      <w:r w:rsidR="00E27293">
        <w:rPr>
          <w:rFonts w:ascii="Times New Roman" w:hAnsi="Times New Roman"/>
        </w:rPr>
        <w:t>T</w:t>
      </w:r>
      <w:r w:rsidRPr="00EB1BE2">
        <w:rPr>
          <w:rFonts w:ascii="Times New Roman" w:hAnsi="Times New Roman"/>
          <w:lang w:val="vi-VN"/>
        </w:rPr>
        <w:t xml:space="preserve">rưởng phòng </w:t>
      </w:r>
      <w:r w:rsidRPr="00EB1BE2">
        <w:rPr>
          <w:rFonts w:ascii="Times New Roman" w:hAnsi="Times New Roman"/>
        </w:rPr>
        <w:t xml:space="preserve">phụ trách lĩnh vực công thương tại phòng </w:t>
      </w:r>
      <w:r w:rsidRPr="00EB1BE2">
        <w:rPr>
          <w:rFonts w:ascii="Times New Roman" w:hAnsi="Times New Roman"/>
          <w:lang w:val="vi-VN"/>
        </w:rPr>
        <w:t>Kinh tế và Hạ tầng</w:t>
      </w:r>
      <w:r w:rsidRPr="00EB1BE2">
        <w:rPr>
          <w:rFonts w:ascii="Times New Roman" w:hAnsi="Times New Roman"/>
        </w:rPr>
        <w:t>, Phòng Kinh tế thuộc</w:t>
      </w:r>
      <w:r w:rsidRPr="00EB1BE2">
        <w:rPr>
          <w:rFonts w:ascii="Times New Roman" w:hAnsi="Times New Roman"/>
          <w:lang w:val="vi-VN"/>
        </w:rPr>
        <w:t xml:space="preserve"> </w:t>
      </w:r>
      <w:r w:rsidRPr="00EB1BE2">
        <w:rPr>
          <w:rFonts w:ascii="Times New Roman" w:hAnsi="Times New Roman"/>
          <w:lang w:val="sq-AL"/>
        </w:rPr>
        <w:t>Ủy ban nhân dân</w:t>
      </w:r>
      <w:r w:rsidRPr="00EB1BE2">
        <w:rPr>
          <w:rFonts w:ascii="Times New Roman" w:hAnsi="Times New Roman"/>
          <w:lang w:val="vi-VN"/>
        </w:rPr>
        <w:t xml:space="preserve"> các huyện, </w:t>
      </w:r>
      <w:r w:rsidRPr="00EB1BE2">
        <w:rPr>
          <w:rFonts w:ascii="Times New Roman" w:hAnsi="Times New Roman"/>
        </w:rPr>
        <w:t>thành phố</w:t>
      </w:r>
      <w:r w:rsidRPr="00EB1BE2">
        <w:rPr>
          <w:rFonts w:ascii="Times New Roman" w:hAnsi="Times New Roman"/>
          <w:lang w:val="vi-VN"/>
        </w:rPr>
        <w:t xml:space="preserve"> thuộc tỉnh </w:t>
      </w:r>
      <w:r w:rsidRPr="00EB1BE2">
        <w:rPr>
          <w:rFonts w:ascii="Times New Roman" w:hAnsi="Times New Roman"/>
        </w:rPr>
        <w:t>Hòa Bình.</w:t>
      </w:r>
      <w:r w:rsidRPr="00EB1BE2">
        <w:rPr>
          <w:rFonts w:ascii="Times New Roman" w:hAnsi="Times New Roman"/>
          <w:b/>
          <w:lang w:val="sq-AL"/>
        </w:rPr>
        <w:t xml:space="preserve"> </w:t>
      </w:r>
    </w:p>
    <w:p w:rsidR="00EB1BE2" w:rsidRPr="00EB1BE2" w:rsidRDefault="00EB1BE2" w:rsidP="00EB1BE2">
      <w:pPr>
        <w:tabs>
          <w:tab w:val="left" w:pos="603"/>
        </w:tabs>
        <w:spacing w:before="120"/>
        <w:jc w:val="both"/>
        <w:rPr>
          <w:rFonts w:ascii="Times New Roman" w:hAnsi="Times New Roman"/>
          <w:spacing w:val="-2"/>
          <w:lang w:val="sq-AL"/>
        </w:rPr>
      </w:pPr>
      <w:r w:rsidRPr="00EB1BE2">
        <w:rPr>
          <w:rFonts w:ascii="Times New Roman" w:hAnsi="Times New Roman"/>
          <w:b/>
          <w:lang w:val="sq-AL"/>
        </w:rPr>
        <w:tab/>
        <w:t xml:space="preserve">Điều 3. </w:t>
      </w:r>
      <w:r w:rsidRPr="00EB1BE2">
        <w:rPr>
          <w:rFonts w:ascii="Times New Roman" w:hAnsi="Times New Roman"/>
          <w:spacing w:val="-2"/>
          <w:lang w:val="sq-AL"/>
        </w:rPr>
        <w:t>Chánh Văn phòng Ủy ban nhân dân tỉnh, Giám đốc các Sở: Nội vụ, Công Thương, Tư pháp, Chủ tịch Ủy ban nhân dân các huyện, thành phố, Thủ trưởng các cơ quan, đơn vị và cá nhân có liên quan chịu trách nhiệm thi hành Quyết định này./.</w:t>
      </w:r>
    </w:p>
    <w:p w:rsidR="00EB1BE2" w:rsidRPr="00EB1BE2" w:rsidRDefault="00EB1BE2" w:rsidP="00EB1BE2">
      <w:pPr>
        <w:spacing w:before="120"/>
        <w:ind w:firstLine="720"/>
        <w:jc w:val="both"/>
        <w:outlineLvl w:val="0"/>
        <w:rPr>
          <w:rFonts w:ascii="Times New Roman" w:hAnsi="Times New Roman"/>
          <w:spacing w:val="-2"/>
          <w:sz w:val="10"/>
          <w:lang w:val="sq-AL"/>
        </w:rPr>
      </w:pPr>
    </w:p>
    <w:tbl>
      <w:tblPr>
        <w:tblW w:w="9185" w:type="dxa"/>
        <w:tblInd w:w="175" w:type="dxa"/>
        <w:tblLayout w:type="fixed"/>
        <w:tblLook w:val="0000" w:firstRow="0" w:lastRow="0" w:firstColumn="0" w:lastColumn="0" w:noHBand="0" w:noVBand="0"/>
      </w:tblPr>
      <w:tblGrid>
        <w:gridCol w:w="4878"/>
        <w:gridCol w:w="4307"/>
      </w:tblGrid>
      <w:tr w:rsidR="00EB1BE2" w:rsidRPr="00EB1BE2" w:rsidTr="003C15DF">
        <w:trPr>
          <w:trHeight w:val="1586"/>
        </w:trPr>
        <w:tc>
          <w:tcPr>
            <w:tcW w:w="4878" w:type="dxa"/>
          </w:tcPr>
          <w:p w:rsidR="00EB1BE2" w:rsidRPr="00EB1BE2" w:rsidRDefault="00EB1BE2" w:rsidP="003C15DF">
            <w:pPr>
              <w:tabs>
                <w:tab w:val="center" w:pos="-1985"/>
              </w:tabs>
              <w:rPr>
                <w:rFonts w:ascii="Times New Roman" w:hAnsi="Times New Roman"/>
                <w:b/>
                <w:i/>
                <w:sz w:val="24"/>
                <w:lang w:val="sq-AL"/>
              </w:rPr>
            </w:pPr>
            <w:r w:rsidRPr="00EB1BE2">
              <w:rPr>
                <w:rFonts w:ascii="Times New Roman" w:hAnsi="Times New Roman"/>
                <w:b/>
                <w:i/>
                <w:sz w:val="24"/>
                <w:lang w:val="sq-AL"/>
              </w:rPr>
              <w:t>Nơi nhận:</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Như Điều 3;</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Bộ Công Thương;</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Cục Kiểm tra văn bản QPPL, Bộ Tư pháp;</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xml:space="preserve">- TT. Tỉnh ủy; </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TT. HĐND tỉnh;</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HĐND tỉnh, các Ban của HĐND tỉnh;</w:t>
            </w:r>
          </w:p>
          <w:p w:rsidR="00EB1BE2" w:rsidRPr="00EB1BE2" w:rsidRDefault="00EB1BE2" w:rsidP="003C15DF">
            <w:pPr>
              <w:tabs>
                <w:tab w:val="center" w:pos="-1985"/>
              </w:tabs>
              <w:rPr>
                <w:rFonts w:ascii="Times New Roman" w:hAnsi="Times New Roman"/>
                <w:sz w:val="22"/>
                <w:lang w:val="sq-AL"/>
              </w:rPr>
            </w:pPr>
            <w:r w:rsidRPr="00EB1BE2">
              <w:rPr>
                <w:rFonts w:ascii="Times New Roman" w:hAnsi="Times New Roman"/>
                <w:sz w:val="22"/>
                <w:lang w:val="sq-AL"/>
              </w:rPr>
              <w:t>- Đoàn Đại biểu Quốc Hội tỉnh;</w:t>
            </w:r>
          </w:p>
          <w:p w:rsidR="00EB1BE2" w:rsidRPr="00EB1BE2" w:rsidRDefault="00EB1BE2" w:rsidP="003C15DF">
            <w:pPr>
              <w:jc w:val="both"/>
              <w:rPr>
                <w:rFonts w:ascii="Times New Roman" w:hAnsi="Times New Roman"/>
                <w:sz w:val="22"/>
                <w:szCs w:val="22"/>
                <w:lang w:val="nl-NL"/>
              </w:rPr>
            </w:pPr>
            <w:r w:rsidRPr="00EB1BE2">
              <w:rPr>
                <w:rFonts w:ascii="Times New Roman" w:hAnsi="Times New Roman"/>
                <w:sz w:val="22"/>
                <w:szCs w:val="22"/>
                <w:lang w:val="nl-NL"/>
              </w:rPr>
              <w:t>- Chủ tịch, Các Phó Chủ tịch UBND tỉnh ;</w:t>
            </w:r>
          </w:p>
          <w:p w:rsidR="00EB1BE2" w:rsidRPr="00EB1BE2" w:rsidRDefault="00EB1BE2" w:rsidP="003C15DF">
            <w:pPr>
              <w:tabs>
                <w:tab w:val="center" w:pos="7655"/>
              </w:tabs>
              <w:jc w:val="both"/>
              <w:rPr>
                <w:rFonts w:ascii="Times New Roman" w:hAnsi="Times New Roman"/>
                <w:sz w:val="22"/>
                <w:lang w:val="nl-NL"/>
              </w:rPr>
            </w:pPr>
            <w:r w:rsidRPr="00EB1BE2">
              <w:rPr>
                <w:rFonts w:ascii="Times New Roman" w:hAnsi="Times New Roman"/>
                <w:sz w:val="22"/>
                <w:lang w:val="nl-NL"/>
              </w:rPr>
              <w:t>- Các Ban của HĐND tỉnh;</w:t>
            </w:r>
          </w:p>
          <w:p w:rsidR="00EB1BE2" w:rsidRPr="00EB1BE2" w:rsidRDefault="00EB1BE2" w:rsidP="003C15DF">
            <w:pPr>
              <w:tabs>
                <w:tab w:val="center" w:pos="7655"/>
              </w:tabs>
              <w:jc w:val="both"/>
              <w:rPr>
                <w:rFonts w:ascii="Times New Roman" w:hAnsi="Times New Roman"/>
                <w:sz w:val="22"/>
                <w:lang w:val="nl-NL"/>
              </w:rPr>
            </w:pPr>
            <w:r w:rsidRPr="00EB1BE2">
              <w:rPr>
                <w:rFonts w:ascii="Times New Roman" w:hAnsi="Times New Roman"/>
                <w:sz w:val="22"/>
                <w:lang w:val="nl-NL"/>
              </w:rPr>
              <w:t>- Đại biểu HĐND tỉnh;</w:t>
            </w:r>
          </w:p>
          <w:p w:rsidR="00EB1BE2" w:rsidRPr="00EB1BE2" w:rsidRDefault="00EB1BE2" w:rsidP="003C15DF">
            <w:pPr>
              <w:jc w:val="both"/>
              <w:rPr>
                <w:rFonts w:ascii="Times New Roman" w:hAnsi="Times New Roman"/>
                <w:sz w:val="22"/>
                <w:szCs w:val="22"/>
                <w:lang w:val="nl-NL"/>
              </w:rPr>
            </w:pPr>
            <w:r w:rsidRPr="00EB1BE2">
              <w:rPr>
                <w:rFonts w:ascii="Times New Roman" w:hAnsi="Times New Roman"/>
                <w:sz w:val="22"/>
                <w:szCs w:val="22"/>
                <w:lang w:val="nl-NL"/>
              </w:rPr>
              <w:t>- Các sở, ban, ngành đoàn thể tỉnh;</w:t>
            </w:r>
          </w:p>
          <w:p w:rsidR="00EB1BE2" w:rsidRPr="00EB1BE2" w:rsidRDefault="00EB1BE2" w:rsidP="003C15DF">
            <w:pPr>
              <w:jc w:val="both"/>
              <w:rPr>
                <w:rFonts w:ascii="Times New Roman" w:hAnsi="Times New Roman"/>
                <w:sz w:val="22"/>
                <w:szCs w:val="22"/>
                <w:lang w:val="nl-NL"/>
              </w:rPr>
            </w:pPr>
            <w:r w:rsidRPr="00EB1BE2">
              <w:rPr>
                <w:rFonts w:ascii="Times New Roman" w:hAnsi="Times New Roman"/>
                <w:sz w:val="22"/>
                <w:szCs w:val="22"/>
                <w:lang w:val="nl-NL"/>
              </w:rPr>
              <w:t>- UBND các huyện, thành phố;</w:t>
            </w:r>
          </w:p>
          <w:p w:rsidR="00EB1BE2" w:rsidRPr="00EB1BE2" w:rsidRDefault="00EB1BE2" w:rsidP="003C15DF">
            <w:pPr>
              <w:jc w:val="both"/>
              <w:rPr>
                <w:rFonts w:ascii="Times New Roman" w:hAnsi="Times New Roman"/>
                <w:spacing w:val="-6"/>
                <w:sz w:val="22"/>
                <w:szCs w:val="22"/>
                <w:lang w:val="nl-NL"/>
              </w:rPr>
            </w:pPr>
            <w:r w:rsidRPr="00EB1BE2">
              <w:rPr>
                <w:rFonts w:ascii="Times New Roman" w:hAnsi="Times New Roman"/>
                <w:spacing w:val="-6"/>
                <w:sz w:val="22"/>
                <w:szCs w:val="22"/>
                <w:lang w:val="nl-NL"/>
              </w:rPr>
              <w:t>- Chánh VP, các Phó Chánh VPUBND tỉnh;</w:t>
            </w:r>
          </w:p>
          <w:p w:rsidR="00EB1BE2" w:rsidRPr="00EB1BE2" w:rsidRDefault="00EB1BE2" w:rsidP="003C15DF">
            <w:pPr>
              <w:jc w:val="both"/>
              <w:rPr>
                <w:rFonts w:ascii="Times New Roman" w:hAnsi="Times New Roman"/>
                <w:sz w:val="22"/>
                <w:szCs w:val="22"/>
                <w:lang w:val="nl-NL"/>
              </w:rPr>
            </w:pPr>
            <w:r w:rsidRPr="00EB1BE2">
              <w:rPr>
                <w:rFonts w:ascii="Times New Roman" w:hAnsi="Times New Roman"/>
                <w:sz w:val="22"/>
                <w:szCs w:val="22"/>
                <w:lang w:val="nl-NL"/>
              </w:rPr>
              <w:t>- Công báo tỉnh;</w:t>
            </w:r>
          </w:p>
          <w:p w:rsidR="00EB1BE2" w:rsidRPr="00EB1BE2" w:rsidRDefault="00EB1BE2" w:rsidP="003C15DF">
            <w:pPr>
              <w:jc w:val="both"/>
              <w:rPr>
                <w:rFonts w:ascii="Times New Roman" w:hAnsi="Times New Roman"/>
                <w:sz w:val="22"/>
                <w:szCs w:val="22"/>
                <w:lang w:val="nl-NL"/>
              </w:rPr>
            </w:pPr>
            <w:r w:rsidRPr="00EB1BE2">
              <w:rPr>
                <w:rFonts w:ascii="Times New Roman" w:hAnsi="Times New Roman"/>
                <w:sz w:val="22"/>
                <w:szCs w:val="22"/>
                <w:lang w:val="nl-NL"/>
              </w:rPr>
              <w:t>- Cổng thông tin điện tử tỉnh;</w:t>
            </w:r>
          </w:p>
          <w:p w:rsidR="00EB1BE2" w:rsidRPr="00EB1BE2" w:rsidRDefault="00EB1BE2" w:rsidP="003C15DF">
            <w:pPr>
              <w:tabs>
                <w:tab w:val="center" w:pos="-1985"/>
              </w:tabs>
              <w:rPr>
                <w:rFonts w:ascii="Times New Roman" w:hAnsi="Times New Roman"/>
                <w:sz w:val="22"/>
                <w:szCs w:val="22"/>
                <w:lang w:val="nl-NL"/>
              </w:rPr>
            </w:pPr>
            <w:r w:rsidRPr="00EB1BE2">
              <w:rPr>
                <w:rFonts w:ascii="Times New Roman" w:hAnsi="Times New Roman"/>
                <w:sz w:val="22"/>
                <w:szCs w:val="22"/>
                <w:lang w:val="nl-NL"/>
              </w:rPr>
              <w:t>- Lưu: VT, NVK (V80b).</w:t>
            </w:r>
          </w:p>
          <w:p w:rsidR="00EB1BE2" w:rsidRPr="00EB1BE2" w:rsidRDefault="00EB1BE2" w:rsidP="003C15DF">
            <w:pPr>
              <w:tabs>
                <w:tab w:val="center" w:pos="-1985"/>
              </w:tabs>
              <w:spacing w:after="60"/>
              <w:rPr>
                <w:rFonts w:ascii="Times New Roman" w:hAnsi="Times New Roman"/>
                <w:b/>
                <w:i/>
                <w:lang w:val="nl-NL"/>
              </w:rPr>
            </w:pPr>
          </w:p>
        </w:tc>
        <w:tc>
          <w:tcPr>
            <w:tcW w:w="4307" w:type="dxa"/>
          </w:tcPr>
          <w:p w:rsidR="00EB1BE2" w:rsidRPr="00EB1BE2" w:rsidRDefault="00EB1BE2" w:rsidP="003C15DF">
            <w:pPr>
              <w:spacing w:before="200"/>
              <w:jc w:val="center"/>
              <w:rPr>
                <w:rFonts w:ascii="Times New Roman" w:hAnsi="Times New Roman"/>
                <w:b/>
                <w:bCs/>
                <w:szCs w:val="18"/>
                <w:lang w:val="vi-VN"/>
              </w:rPr>
            </w:pPr>
            <w:r w:rsidRPr="00EB1BE2">
              <w:rPr>
                <w:rFonts w:ascii="Times New Roman" w:hAnsi="Times New Roman"/>
                <w:b/>
                <w:bCs/>
                <w:szCs w:val="18"/>
                <w:lang w:val="vi-VN"/>
              </w:rPr>
              <w:t xml:space="preserve">TM. UỶ BAN NHÂN DÂN </w:t>
            </w:r>
          </w:p>
          <w:p w:rsidR="00EB1BE2" w:rsidRPr="00A4395D" w:rsidRDefault="00EB1BE2" w:rsidP="003C15DF">
            <w:pPr>
              <w:jc w:val="center"/>
              <w:rPr>
                <w:rFonts w:ascii="Times New Roman" w:hAnsi="Times New Roman"/>
                <w:b/>
                <w:bCs/>
                <w:szCs w:val="18"/>
              </w:rPr>
            </w:pPr>
            <w:r w:rsidRPr="00EB1BE2">
              <w:rPr>
                <w:rFonts w:ascii="Times New Roman" w:hAnsi="Times New Roman"/>
                <w:b/>
                <w:bCs/>
                <w:szCs w:val="18"/>
                <w:lang w:val="vi-VN"/>
              </w:rPr>
              <w:t>CHỦ TỊCH</w:t>
            </w:r>
            <w:r w:rsidRPr="00EB1BE2">
              <w:rPr>
                <w:rFonts w:ascii="Times New Roman" w:hAnsi="Times New Roman"/>
                <w:b/>
                <w:bCs/>
                <w:szCs w:val="18"/>
                <w:lang w:val="vi-VN"/>
              </w:rPr>
              <w:br/>
            </w:r>
            <w:r w:rsidRPr="00EB1BE2">
              <w:rPr>
                <w:rFonts w:ascii="Times New Roman" w:hAnsi="Times New Roman"/>
                <w:b/>
                <w:bCs/>
                <w:szCs w:val="18"/>
                <w:lang w:val="vi-VN"/>
              </w:rPr>
              <w:br/>
            </w:r>
            <w:r w:rsidRPr="00EB1BE2">
              <w:rPr>
                <w:rFonts w:ascii="Times New Roman" w:hAnsi="Times New Roman"/>
                <w:b/>
                <w:bCs/>
                <w:szCs w:val="18"/>
                <w:lang w:val="vi-VN"/>
              </w:rPr>
              <w:br/>
            </w:r>
            <w:r w:rsidR="00A4395D">
              <w:rPr>
                <w:rFonts w:ascii="Times New Roman" w:hAnsi="Times New Roman"/>
                <w:b/>
                <w:bCs/>
                <w:szCs w:val="18"/>
              </w:rPr>
              <w:t>(Đã k</w:t>
            </w:r>
            <w:r w:rsidR="00504E26">
              <w:rPr>
                <w:rFonts w:ascii="Times New Roman" w:hAnsi="Times New Roman"/>
                <w:b/>
                <w:bCs/>
                <w:szCs w:val="18"/>
              </w:rPr>
              <w:t>ý</w:t>
            </w:r>
            <w:bookmarkStart w:id="0" w:name="_GoBack"/>
            <w:bookmarkEnd w:id="0"/>
            <w:r w:rsidR="00A4395D">
              <w:rPr>
                <w:rFonts w:ascii="Times New Roman" w:hAnsi="Times New Roman"/>
                <w:b/>
                <w:bCs/>
                <w:szCs w:val="18"/>
              </w:rPr>
              <w:t>)</w:t>
            </w:r>
          </w:p>
          <w:p w:rsidR="00EB1BE2" w:rsidRPr="00EB1BE2" w:rsidRDefault="00EB1BE2" w:rsidP="003C15DF">
            <w:pPr>
              <w:spacing w:after="120" w:line="234" w:lineRule="atLeast"/>
              <w:jc w:val="center"/>
              <w:rPr>
                <w:rFonts w:ascii="Times New Roman" w:hAnsi="Times New Roman"/>
                <w:b/>
                <w:bCs/>
                <w:szCs w:val="18"/>
                <w:lang w:val="vi-VN"/>
              </w:rPr>
            </w:pPr>
          </w:p>
          <w:p w:rsidR="00EB1BE2" w:rsidRPr="00EB1BE2" w:rsidRDefault="00EB1BE2" w:rsidP="003C15DF">
            <w:pPr>
              <w:tabs>
                <w:tab w:val="center" w:pos="-1985"/>
              </w:tabs>
              <w:spacing w:after="60"/>
              <w:jc w:val="center"/>
              <w:rPr>
                <w:rFonts w:ascii="Times New Roman" w:hAnsi="Times New Roman"/>
                <w:b/>
                <w:lang w:val="nl-NL"/>
              </w:rPr>
            </w:pPr>
            <w:r w:rsidRPr="00EB1BE2">
              <w:rPr>
                <w:rFonts w:ascii="Times New Roman" w:hAnsi="Times New Roman"/>
                <w:b/>
                <w:bCs/>
                <w:szCs w:val="18"/>
                <w:lang w:val="vi-VN"/>
              </w:rPr>
              <w:br/>
            </w:r>
            <w:r w:rsidRPr="00EB1BE2">
              <w:rPr>
                <w:rFonts w:ascii="Times New Roman" w:hAnsi="Times New Roman"/>
                <w:b/>
                <w:bCs/>
                <w:szCs w:val="18"/>
              </w:rPr>
              <w:t>Bùi Văn Khánh</w:t>
            </w:r>
            <w:r w:rsidRPr="00EB1BE2">
              <w:rPr>
                <w:rFonts w:ascii="Times New Roman" w:hAnsi="Times New Roman"/>
                <w:b/>
                <w:lang w:val="nl-NL"/>
              </w:rPr>
              <w:t xml:space="preserve"> </w:t>
            </w:r>
          </w:p>
          <w:p w:rsidR="00EB1BE2" w:rsidRPr="00EB1BE2" w:rsidRDefault="00EB1BE2" w:rsidP="003C15DF">
            <w:pPr>
              <w:tabs>
                <w:tab w:val="center" w:pos="-1985"/>
              </w:tabs>
              <w:spacing w:after="60"/>
              <w:jc w:val="center"/>
              <w:rPr>
                <w:rFonts w:ascii="Times New Roman" w:hAnsi="Times New Roman"/>
                <w:b/>
                <w:lang w:val="nl-NL"/>
              </w:rPr>
            </w:pPr>
          </w:p>
        </w:tc>
      </w:tr>
    </w:tbl>
    <w:p w:rsidR="00EB1BE2" w:rsidRPr="00EB1BE2" w:rsidRDefault="00EB1BE2" w:rsidP="00EB1BE2">
      <w:pPr>
        <w:rPr>
          <w:rFonts w:ascii="Times New Roman" w:hAnsi="Times New Roman"/>
        </w:rPr>
      </w:pPr>
    </w:p>
    <w:p w:rsidR="00EB1BE2" w:rsidRDefault="00EB1BE2" w:rsidP="00EB1BE2">
      <w:pPr>
        <w:rPr>
          <w:rFonts w:ascii="Times New Roman" w:hAnsi="Times New Roman"/>
        </w:rPr>
      </w:pPr>
    </w:p>
    <w:p w:rsidR="00E27293" w:rsidRDefault="00E27293" w:rsidP="00EB1BE2">
      <w:pPr>
        <w:rPr>
          <w:rFonts w:ascii="Times New Roman" w:hAnsi="Times New Roman"/>
        </w:rPr>
      </w:pPr>
    </w:p>
    <w:p w:rsidR="00E27293" w:rsidRPr="00EB1BE2" w:rsidRDefault="00E27293" w:rsidP="00EB1BE2">
      <w:pPr>
        <w:rPr>
          <w:rFonts w:ascii="Times New Roman" w:hAnsi="Times New Roman"/>
        </w:rPr>
      </w:pPr>
    </w:p>
    <w:p w:rsidR="00EB1BE2" w:rsidRPr="00EB1BE2" w:rsidRDefault="00EB1BE2" w:rsidP="00EB1BE2">
      <w:pPr>
        <w:rPr>
          <w:rFonts w:ascii="Times New Roman" w:hAnsi="Times New Roman"/>
        </w:rPr>
      </w:pPr>
    </w:p>
    <w:p w:rsidR="00EB1BE2" w:rsidRPr="00EB1BE2" w:rsidRDefault="00EB1BE2" w:rsidP="00EB1BE2">
      <w:pPr>
        <w:rPr>
          <w:rFonts w:ascii="Times New Roman" w:hAnsi="Times New Roman"/>
        </w:rPr>
      </w:pPr>
    </w:p>
    <w:tbl>
      <w:tblPr>
        <w:tblW w:w="0" w:type="auto"/>
        <w:tblLook w:val="01E0" w:firstRow="1" w:lastRow="1" w:firstColumn="1" w:lastColumn="1" w:noHBand="0" w:noVBand="0"/>
      </w:tblPr>
      <w:tblGrid>
        <w:gridCol w:w="3228"/>
        <w:gridCol w:w="6060"/>
      </w:tblGrid>
      <w:tr w:rsidR="00EB1BE2" w:rsidRPr="00EB1BE2" w:rsidTr="003C15DF">
        <w:tc>
          <w:tcPr>
            <w:tcW w:w="3228" w:type="dxa"/>
          </w:tcPr>
          <w:p w:rsidR="00EB1BE2" w:rsidRPr="00EB1BE2" w:rsidRDefault="00EB1BE2" w:rsidP="003C15DF">
            <w:pPr>
              <w:jc w:val="center"/>
              <w:rPr>
                <w:rFonts w:ascii="Times New Roman" w:hAnsi="Times New Roman"/>
                <w:b/>
              </w:rPr>
            </w:pPr>
            <w:r w:rsidRPr="00EB1BE2">
              <w:rPr>
                <w:rFonts w:ascii="Times New Roman" w:hAnsi="Times New Roman"/>
                <w:b/>
              </w:rPr>
              <w:lastRenderedPageBreak/>
              <w:t>ỦY BAN NHÂN DÂN</w:t>
            </w:r>
          </w:p>
          <w:p w:rsidR="00EB1BE2" w:rsidRPr="00EB1BE2" w:rsidRDefault="00F11DE9" w:rsidP="003C15DF">
            <w:pPr>
              <w:jc w:val="center"/>
              <w:rPr>
                <w:rFonts w:ascii="Times New Roman" w:hAnsi="Times New Roman"/>
                <w:b/>
                <w:sz w:val="26"/>
                <w:szCs w:val="26"/>
              </w:rPr>
            </w:pPr>
            <w:r>
              <w:rPr>
                <w:rFonts w:ascii="Times New Roman" w:hAnsi="Times New Roman"/>
              </w:rPr>
              <w:pict>
                <v:line id="_x0000_s1026" style="position:absolute;left:0;text-align:left;z-index:251658240" from="54.85pt,18.5pt" to="99.85pt,18.5pt"/>
              </w:pict>
            </w:r>
            <w:r w:rsidR="00EB1BE2" w:rsidRPr="00EB1BE2">
              <w:rPr>
                <w:rFonts w:ascii="Times New Roman" w:hAnsi="Times New Roman"/>
                <w:b/>
              </w:rPr>
              <w:t>TỈNH HÒA BÌNH</w:t>
            </w:r>
          </w:p>
        </w:tc>
        <w:tc>
          <w:tcPr>
            <w:tcW w:w="6060" w:type="dxa"/>
          </w:tcPr>
          <w:p w:rsidR="00EB1BE2" w:rsidRPr="00EB1BE2" w:rsidRDefault="00EB1BE2" w:rsidP="003C15DF">
            <w:pPr>
              <w:jc w:val="center"/>
              <w:rPr>
                <w:rFonts w:ascii="Times New Roman" w:hAnsi="Times New Roman"/>
                <w:b/>
              </w:rPr>
            </w:pPr>
            <w:r w:rsidRPr="00EB1BE2">
              <w:rPr>
                <w:rFonts w:ascii="Times New Roman" w:hAnsi="Times New Roman"/>
                <w:b/>
              </w:rPr>
              <w:t>CỘNG HÒA XÃ HỘI CHỦ NGHĨA VIỆT NAM</w:t>
            </w:r>
          </w:p>
          <w:p w:rsidR="00EB1BE2" w:rsidRPr="00EB1BE2" w:rsidRDefault="00EB1BE2" w:rsidP="003C15DF">
            <w:pPr>
              <w:jc w:val="center"/>
              <w:rPr>
                <w:rFonts w:ascii="Times New Roman" w:hAnsi="Times New Roman"/>
                <w:b/>
              </w:rPr>
            </w:pPr>
            <w:r w:rsidRPr="00EB1BE2">
              <w:rPr>
                <w:rFonts w:ascii="Times New Roman" w:hAnsi="Times New Roman"/>
                <w:b/>
              </w:rPr>
              <w:t>Độc lập - Tự do - Hạnh phúc</w:t>
            </w:r>
          </w:p>
          <w:p w:rsidR="00EB1BE2" w:rsidRPr="00EB1BE2" w:rsidRDefault="00F11DE9" w:rsidP="003C15DF">
            <w:pPr>
              <w:jc w:val="center"/>
              <w:rPr>
                <w:rFonts w:ascii="Times New Roman" w:hAnsi="Times New Roman"/>
                <w:b/>
                <w:sz w:val="26"/>
                <w:szCs w:val="26"/>
              </w:rPr>
            </w:pPr>
            <w:r>
              <w:rPr>
                <w:rFonts w:ascii="Times New Roman" w:hAnsi="Times New Roman"/>
                <w:b/>
                <w:noProof/>
                <w:sz w:val="26"/>
                <w:szCs w:val="26"/>
              </w:rPr>
              <w:pict>
                <v:line id="_x0000_s1028" style="position:absolute;left:0;text-align:left;z-index:251659264" from="60.6pt,3.05pt" to="231.6pt,3.05pt"/>
              </w:pict>
            </w:r>
          </w:p>
        </w:tc>
      </w:tr>
    </w:tbl>
    <w:p w:rsidR="00EB1BE2" w:rsidRPr="00EB1BE2" w:rsidRDefault="00EB1BE2" w:rsidP="00EB1BE2">
      <w:pPr>
        <w:jc w:val="center"/>
        <w:rPr>
          <w:rFonts w:ascii="Times New Roman" w:hAnsi="Times New Roman"/>
          <w:b/>
          <w:bCs/>
        </w:rPr>
      </w:pPr>
    </w:p>
    <w:p w:rsidR="00EB1BE2" w:rsidRPr="00EB1BE2" w:rsidRDefault="00EB1BE2" w:rsidP="00EB1BE2">
      <w:pPr>
        <w:jc w:val="center"/>
        <w:rPr>
          <w:rFonts w:ascii="Times New Roman" w:hAnsi="Times New Roman"/>
          <w:b/>
          <w:bCs/>
        </w:rPr>
      </w:pPr>
      <w:r w:rsidRPr="00EB1BE2">
        <w:rPr>
          <w:rFonts w:ascii="Times New Roman" w:hAnsi="Times New Roman"/>
          <w:b/>
          <w:bCs/>
        </w:rPr>
        <w:t>QUY ĐỊNH</w:t>
      </w:r>
    </w:p>
    <w:p w:rsidR="00EB1BE2" w:rsidRPr="00EB1BE2" w:rsidRDefault="00EB1BE2" w:rsidP="00EB1BE2">
      <w:pPr>
        <w:pStyle w:val="BodyText"/>
        <w:spacing w:before="0" w:after="0"/>
        <w:jc w:val="center"/>
        <w:rPr>
          <w:rFonts w:ascii="Times New Roman" w:hAnsi="Times New Roman"/>
        </w:rPr>
      </w:pPr>
      <w:r w:rsidRPr="00EB1BE2">
        <w:rPr>
          <w:rFonts w:ascii="Times New Roman" w:hAnsi="Times New Roman"/>
        </w:rPr>
        <w:t xml:space="preserve">Điều kiện, tiêu chuẩn chức danh Trưởng phòng, Phó Trưởng phòng </w:t>
      </w:r>
    </w:p>
    <w:p w:rsidR="00E27293" w:rsidRDefault="00EB1BE2" w:rsidP="00EB1BE2">
      <w:pPr>
        <w:pStyle w:val="BodyText"/>
        <w:spacing w:before="0" w:after="0"/>
        <w:jc w:val="center"/>
        <w:rPr>
          <w:rFonts w:ascii="Times New Roman" w:hAnsi="Times New Roman"/>
        </w:rPr>
      </w:pPr>
      <w:r w:rsidRPr="00EB1BE2">
        <w:rPr>
          <w:rFonts w:ascii="Times New Roman" w:hAnsi="Times New Roman"/>
        </w:rPr>
        <w:t>và các chức danh tương đương thuộc, trực thuộc Sở Công Thương;</w:t>
      </w:r>
    </w:p>
    <w:p w:rsidR="00E27293" w:rsidRDefault="00EB1BE2" w:rsidP="00EB1BE2">
      <w:pPr>
        <w:pStyle w:val="BodyText"/>
        <w:spacing w:before="0" w:after="0"/>
        <w:jc w:val="center"/>
        <w:rPr>
          <w:rFonts w:ascii="Times New Roman" w:hAnsi="Times New Roman"/>
        </w:rPr>
      </w:pPr>
      <w:r w:rsidRPr="00EB1BE2">
        <w:rPr>
          <w:rFonts w:ascii="Times New Roman" w:hAnsi="Times New Roman"/>
        </w:rPr>
        <w:t xml:space="preserve"> Trưởng phòng, Phó Trưởng phòng</w:t>
      </w:r>
      <w:r w:rsidRPr="00EB1BE2">
        <w:rPr>
          <w:rFonts w:ascii="Times New Roman" w:hAnsi="Times New Roman"/>
          <w:lang w:val="vi-VN"/>
        </w:rPr>
        <w:t xml:space="preserve"> phụ trách</w:t>
      </w:r>
      <w:r w:rsidRPr="00EB1BE2">
        <w:rPr>
          <w:rFonts w:ascii="Times New Roman" w:hAnsi="Times New Roman"/>
        </w:rPr>
        <w:t xml:space="preserve"> </w:t>
      </w:r>
      <w:r w:rsidRPr="00EB1BE2">
        <w:rPr>
          <w:rFonts w:ascii="Times New Roman" w:hAnsi="Times New Roman"/>
          <w:lang w:val="vi-VN"/>
        </w:rPr>
        <w:t>lĩnh vực công thương</w:t>
      </w:r>
    </w:p>
    <w:p w:rsidR="00E27293" w:rsidRDefault="00EB1BE2" w:rsidP="00EB1BE2">
      <w:pPr>
        <w:pStyle w:val="BodyText"/>
        <w:spacing w:before="0" w:after="0"/>
        <w:jc w:val="center"/>
        <w:rPr>
          <w:rFonts w:ascii="Times New Roman" w:hAnsi="Times New Roman"/>
        </w:rPr>
      </w:pPr>
      <w:r w:rsidRPr="00EB1BE2">
        <w:rPr>
          <w:rFonts w:ascii="Times New Roman" w:hAnsi="Times New Roman"/>
          <w:lang w:val="vi-VN"/>
        </w:rPr>
        <w:t xml:space="preserve"> </w:t>
      </w:r>
      <w:r w:rsidRPr="00EB1BE2">
        <w:rPr>
          <w:rFonts w:ascii="Times New Roman" w:hAnsi="Times New Roman"/>
        </w:rPr>
        <w:t>tại</w:t>
      </w:r>
      <w:r w:rsidRPr="00EB1BE2">
        <w:rPr>
          <w:rFonts w:ascii="Times New Roman" w:hAnsi="Times New Roman"/>
          <w:lang w:val="vi-VN"/>
        </w:rPr>
        <w:t xml:space="preserve"> Phòng Kinh tế</w:t>
      </w:r>
      <w:r w:rsidRPr="00EB1BE2">
        <w:rPr>
          <w:rFonts w:ascii="Times New Roman" w:hAnsi="Times New Roman"/>
        </w:rPr>
        <w:t xml:space="preserve"> và Hạ tầng, </w:t>
      </w:r>
      <w:r w:rsidRPr="00EB1BE2">
        <w:rPr>
          <w:rFonts w:ascii="Times New Roman" w:hAnsi="Times New Roman"/>
          <w:lang w:val="vi-VN"/>
        </w:rPr>
        <w:t xml:space="preserve">Phòng Kinh tế thuộc </w:t>
      </w:r>
    </w:p>
    <w:p w:rsidR="00EB1BE2" w:rsidRPr="00EB1BE2" w:rsidRDefault="00EB1BE2" w:rsidP="00EB1BE2">
      <w:pPr>
        <w:pStyle w:val="BodyText"/>
        <w:spacing w:before="0" w:after="0"/>
        <w:jc w:val="center"/>
        <w:rPr>
          <w:rFonts w:ascii="Times New Roman" w:hAnsi="Times New Roman"/>
        </w:rPr>
      </w:pPr>
      <w:r w:rsidRPr="00EB1BE2">
        <w:rPr>
          <w:rFonts w:ascii="Times New Roman" w:hAnsi="Times New Roman"/>
          <w:lang w:val="vi-VN"/>
        </w:rPr>
        <w:t>Ủy ban nhân dân</w:t>
      </w:r>
      <w:r w:rsidRPr="00EB1BE2">
        <w:rPr>
          <w:rFonts w:ascii="Times New Roman" w:hAnsi="Times New Roman"/>
        </w:rPr>
        <w:t xml:space="preserve"> các</w:t>
      </w:r>
      <w:r w:rsidRPr="00EB1BE2">
        <w:rPr>
          <w:rFonts w:ascii="Times New Roman" w:hAnsi="Times New Roman"/>
          <w:lang w:val="vi-VN"/>
        </w:rPr>
        <w:t xml:space="preserve"> huyện, thành phố thuộc tỉnh</w:t>
      </w:r>
      <w:r w:rsidRPr="00EB1BE2">
        <w:rPr>
          <w:rFonts w:ascii="Times New Roman" w:hAnsi="Times New Roman"/>
        </w:rPr>
        <w:t xml:space="preserve"> Hòa Bình</w:t>
      </w:r>
    </w:p>
    <w:p w:rsidR="00EB1BE2" w:rsidRPr="00EB1BE2" w:rsidRDefault="00EB1BE2" w:rsidP="00EB1BE2">
      <w:pPr>
        <w:jc w:val="center"/>
        <w:rPr>
          <w:rFonts w:ascii="Times New Roman" w:hAnsi="Times New Roman"/>
          <w:i/>
        </w:rPr>
      </w:pPr>
      <w:r w:rsidRPr="00EB1BE2">
        <w:rPr>
          <w:rFonts w:ascii="Times New Roman" w:hAnsi="Times New Roman"/>
          <w:i/>
        </w:rPr>
        <w:t xml:space="preserve"> (Ban </w:t>
      </w:r>
      <w:r w:rsidR="00A16C80">
        <w:rPr>
          <w:rFonts w:ascii="Times New Roman" w:hAnsi="Times New Roman"/>
          <w:i/>
        </w:rPr>
        <w:t xml:space="preserve">hành kèm theo Quyết định số  </w:t>
      </w:r>
      <w:r w:rsidRPr="00EB1BE2">
        <w:rPr>
          <w:rFonts w:ascii="Times New Roman" w:hAnsi="Times New Roman"/>
          <w:i/>
        </w:rPr>
        <w:t xml:space="preserve"> </w:t>
      </w:r>
      <w:r w:rsidR="006861FA">
        <w:rPr>
          <w:rFonts w:ascii="Times New Roman" w:hAnsi="Times New Roman"/>
          <w:i/>
        </w:rPr>
        <w:t>59</w:t>
      </w:r>
      <w:r w:rsidR="00A16C80">
        <w:rPr>
          <w:rFonts w:ascii="Times New Roman" w:hAnsi="Times New Roman"/>
          <w:i/>
        </w:rPr>
        <w:t xml:space="preserve"> </w:t>
      </w:r>
      <w:r w:rsidR="006861FA">
        <w:rPr>
          <w:rFonts w:ascii="Times New Roman" w:hAnsi="Times New Roman"/>
          <w:i/>
        </w:rPr>
        <w:t xml:space="preserve"> /2021/QĐ-UBND ngày  17</w:t>
      </w:r>
      <w:r w:rsidR="00E27293">
        <w:rPr>
          <w:rFonts w:ascii="Times New Roman" w:hAnsi="Times New Roman"/>
          <w:i/>
        </w:rPr>
        <w:t xml:space="preserve"> </w:t>
      </w:r>
      <w:r w:rsidRPr="00EB1BE2">
        <w:rPr>
          <w:rFonts w:ascii="Times New Roman" w:hAnsi="Times New Roman"/>
          <w:i/>
        </w:rPr>
        <w:t xml:space="preserve"> / 9 /2021</w:t>
      </w:r>
    </w:p>
    <w:p w:rsidR="00EB1BE2" w:rsidRPr="00EB1BE2" w:rsidRDefault="00EB1BE2" w:rsidP="00EB1BE2">
      <w:pPr>
        <w:jc w:val="center"/>
        <w:rPr>
          <w:rFonts w:ascii="Times New Roman" w:hAnsi="Times New Roman"/>
          <w:i/>
        </w:rPr>
      </w:pPr>
      <w:r w:rsidRPr="00EB1BE2">
        <w:rPr>
          <w:rFonts w:ascii="Times New Roman" w:hAnsi="Times New Roman"/>
          <w:i/>
        </w:rPr>
        <w:t>của Ủy ban nhân dân tỉnh Hòa Bình)</w:t>
      </w:r>
    </w:p>
    <w:p w:rsidR="00EB1BE2" w:rsidRPr="00EB1BE2" w:rsidRDefault="00F11DE9" w:rsidP="00EB1BE2">
      <w:pPr>
        <w:rPr>
          <w:rFonts w:ascii="Times New Roman" w:hAnsi="Times New Roman"/>
        </w:rPr>
      </w:pPr>
      <w:r>
        <w:rPr>
          <w:rFonts w:ascii="Times New Roman" w:hAnsi="Times New Roman"/>
        </w:rPr>
        <w:pict>
          <v:line id="_x0000_s1027" style="position:absolute;z-index:251660288" from="176.25pt,7.5pt" to="275.25pt,7.5pt"/>
        </w:pict>
      </w:r>
    </w:p>
    <w:p w:rsidR="00EB1BE2" w:rsidRPr="00EB1BE2" w:rsidRDefault="00EB1BE2" w:rsidP="00EB1BE2">
      <w:pPr>
        <w:jc w:val="center"/>
        <w:rPr>
          <w:rFonts w:ascii="Times New Roman" w:hAnsi="Times New Roman"/>
          <w:b/>
        </w:rPr>
      </w:pPr>
    </w:p>
    <w:p w:rsidR="00EB1BE2" w:rsidRPr="00EB1BE2" w:rsidRDefault="00EB1BE2" w:rsidP="00EB1BE2">
      <w:pPr>
        <w:jc w:val="center"/>
        <w:rPr>
          <w:rFonts w:ascii="Times New Roman" w:hAnsi="Times New Roman"/>
          <w:b/>
        </w:rPr>
      </w:pPr>
      <w:r w:rsidRPr="00EB1BE2">
        <w:rPr>
          <w:rFonts w:ascii="Times New Roman" w:hAnsi="Times New Roman"/>
          <w:b/>
        </w:rPr>
        <w:t>Chương I</w:t>
      </w:r>
    </w:p>
    <w:p w:rsidR="00EB1BE2" w:rsidRPr="00EB1BE2" w:rsidRDefault="00EB1BE2" w:rsidP="00EB1BE2">
      <w:pPr>
        <w:jc w:val="center"/>
        <w:rPr>
          <w:rFonts w:ascii="Times New Roman" w:hAnsi="Times New Roman"/>
          <w:b/>
        </w:rPr>
      </w:pPr>
      <w:r w:rsidRPr="00EB1BE2">
        <w:rPr>
          <w:rFonts w:ascii="Times New Roman" w:hAnsi="Times New Roman"/>
          <w:b/>
        </w:rPr>
        <w:t>NHỮNG QUY ĐỊNH CHUNG</w:t>
      </w:r>
    </w:p>
    <w:p w:rsidR="00EB1BE2" w:rsidRPr="00EB1BE2" w:rsidRDefault="00EB1BE2" w:rsidP="00EB1BE2">
      <w:pPr>
        <w:spacing w:before="60" w:after="60"/>
        <w:jc w:val="center"/>
        <w:rPr>
          <w:rFonts w:ascii="Times New Roman" w:hAnsi="Times New Roman"/>
          <w:b/>
        </w:rPr>
      </w:pPr>
    </w:p>
    <w:p w:rsidR="00EB1BE2" w:rsidRPr="00EB1BE2" w:rsidRDefault="00EB1BE2" w:rsidP="00EB1BE2">
      <w:pPr>
        <w:shd w:val="clear" w:color="auto" w:fill="FFFFFF"/>
        <w:spacing w:before="60" w:after="60" w:line="330" w:lineRule="exact"/>
        <w:ind w:firstLine="567"/>
        <w:jc w:val="both"/>
        <w:rPr>
          <w:rFonts w:ascii="Times New Roman" w:hAnsi="Times New Roman"/>
          <w:color w:val="000000"/>
        </w:rPr>
      </w:pPr>
      <w:r w:rsidRPr="00EB1BE2">
        <w:rPr>
          <w:rFonts w:ascii="Times New Roman" w:hAnsi="Times New Roman"/>
          <w:b/>
          <w:bCs/>
          <w:color w:val="000000"/>
        </w:rPr>
        <w:t>Điều 1. Phạm vi điều chỉnh, đối tượng và nguyên tắc áp dụng</w:t>
      </w:r>
    </w:p>
    <w:p w:rsidR="00EB1BE2" w:rsidRPr="00EB1BE2" w:rsidRDefault="00EB1BE2" w:rsidP="00EB1BE2">
      <w:pPr>
        <w:shd w:val="clear" w:color="auto" w:fill="FFFFFF"/>
        <w:spacing w:before="60" w:after="60" w:line="330" w:lineRule="exact"/>
        <w:ind w:firstLine="567"/>
        <w:jc w:val="both"/>
        <w:rPr>
          <w:rFonts w:ascii="Times New Roman" w:hAnsi="Times New Roman"/>
        </w:rPr>
      </w:pPr>
      <w:r w:rsidRPr="00EB1BE2">
        <w:rPr>
          <w:rFonts w:ascii="Times New Roman" w:hAnsi="Times New Roman"/>
        </w:rPr>
        <w:t>1. Phạm vi điều chỉnh</w:t>
      </w:r>
    </w:p>
    <w:p w:rsidR="00EB1BE2" w:rsidRPr="00EB1BE2" w:rsidRDefault="00EB1BE2" w:rsidP="00EB1BE2">
      <w:pPr>
        <w:shd w:val="clear" w:color="auto" w:fill="FFFFFF"/>
        <w:spacing w:before="60" w:after="60" w:line="330" w:lineRule="exact"/>
        <w:ind w:firstLine="567"/>
        <w:jc w:val="both"/>
        <w:rPr>
          <w:rFonts w:ascii="Times New Roman" w:hAnsi="Times New Roman"/>
        </w:rPr>
      </w:pPr>
      <w:r w:rsidRPr="00EB1BE2">
        <w:rPr>
          <w:rFonts w:ascii="Times New Roman" w:hAnsi="Times New Roman"/>
        </w:rPr>
        <w:t>Quy định này xác định điều kiện, tiêu chuẩn chức danh Trưởng phòng, Phó Trưởng phòng và các chức danh tương đương thuộc, trực thuộc Sở Công Thương tỉnh Hòa Bình;</w:t>
      </w:r>
      <w:r w:rsidRPr="00EB1BE2">
        <w:rPr>
          <w:rFonts w:ascii="Times New Roman" w:hAnsi="Times New Roman"/>
          <w:lang w:val="vi-VN"/>
        </w:rPr>
        <w:t xml:space="preserve"> </w:t>
      </w:r>
      <w:r w:rsidRPr="00EB1BE2">
        <w:rPr>
          <w:rFonts w:ascii="Times New Roman" w:hAnsi="Times New Roman"/>
        </w:rPr>
        <w:t xml:space="preserve">Trưởng phòng, Phó Trưởng Phòng phụ trách lĩnh vực công thương của phòng Kinh tế và Hạ tầng, Phòng Kinh tế thuộc Ủy ban nhân dân các huyện, thành </w:t>
      </w:r>
      <w:r w:rsidRPr="00EB1BE2">
        <w:rPr>
          <w:rFonts w:ascii="Times New Roman" w:hAnsi="Times New Roman"/>
          <w:lang w:val="vi-VN"/>
        </w:rPr>
        <w:t>phố thuộc tỉnh</w:t>
      </w:r>
      <w:r w:rsidRPr="00EB1BE2">
        <w:rPr>
          <w:rFonts w:ascii="Times New Roman" w:hAnsi="Times New Roman"/>
        </w:rPr>
        <w:t xml:space="preserve"> Hòa Bình (sau đây gọi chung là Trưởng phòng, Phó Trưởng phòng và tương đương), bao gồm:</w:t>
      </w:r>
    </w:p>
    <w:p w:rsidR="00EB1BE2" w:rsidRPr="00EB1BE2" w:rsidRDefault="00EB1BE2" w:rsidP="00EB1BE2">
      <w:pPr>
        <w:shd w:val="clear" w:color="auto" w:fill="FFFFFF"/>
        <w:spacing w:before="60" w:after="60" w:line="330" w:lineRule="exact"/>
        <w:ind w:firstLine="567"/>
        <w:jc w:val="both"/>
        <w:rPr>
          <w:rFonts w:ascii="Times New Roman" w:hAnsi="Times New Roman"/>
        </w:rPr>
      </w:pPr>
      <w:r w:rsidRPr="00EB1BE2">
        <w:rPr>
          <w:rFonts w:ascii="Times New Roman" w:hAnsi="Times New Roman"/>
          <w:iCs/>
        </w:rPr>
        <w:t>a) Chức danh Trưởng phòng và tương đương thuộc, trực thuộc Sở, gồm: Trưởng các phòng chuyên môn thuộc Sở, Chánh Văn phòng Sở, Chánh Thanh tra Sở; Giám đốc Trung tâm Khuyến công và Tư vấn phát triển công nghiệp;</w:t>
      </w:r>
    </w:p>
    <w:p w:rsidR="00EB1BE2" w:rsidRPr="00EB1BE2" w:rsidRDefault="00EB1BE2" w:rsidP="00EB1BE2">
      <w:pPr>
        <w:shd w:val="clear" w:color="auto" w:fill="FFFFFF"/>
        <w:spacing w:before="60" w:after="60" w:line="330" w:lineRule="exact"/>
        <w:ind w:firstLine="567"/>
        <w:jc w:val="both"/>
        <w:rPr>
          <w:rFonts w:ascii="Times New Roman" w:hAnsi="Times New Roman"/>
        </w:rPr>
      </w:pPr>
      <w:r w:rsidRPr="00EB1BE2">
        <w:rPr>
          <w:rFonts w:ascii="Times New Roman" w:hAnsi="Times New Roman"/>
          <w:iCs/>
        </w:rPr>
        <w:t>b) Chức danh Phó Trưởng phòng và tương đương thuộc, trực thuộc Sở, gồm: Phó Trưởng phòng chuyên môn thuộc Sở, Phó Chánh Văn phòng Sở, Phó Chánh Thanh tra Sở; Phó Giám đốc Trung tâm Khuyến công và Tư vấn phát triển công nghiệp;</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rPr>
        <w:t>c) C</w:t>
      </w:r>
      <w:r w:rsidRPr="00EB1BE2">
        <w:rPr>
          <w:rFonts w:ascii="Times New Roman" w:hAnsi="Times New Roman"/>
          <w:lang w:val="vi-VN"/>
        </w:rPr>
        <w:t xml:space="preserve">hức danh </w:t>
      </w:r>
      <w:r w:rsidRPr="00EB1BE2">
        <w:rPr>
          <w:rFonts w:ascii="Times New Roman" w:hAnsi="Times New Roman"/>
        </w:rPr>
        <w:t>Trưởng phòng, Phó Trưởng phòng</w:t>
      </w:r>
      <w:r w:rsidRPr="00EB1BE2">
        <w:rPr>
          <w:rFonts w:ascii="Times New Roman" w:hAnsi="Times New Roman"/>
          <w:lang w:val="vi-VN"/>
        </w:rPr>
        <w:t xml:space="preserve"> phụ trách</w:t>
      </w:r>
      <w:r w:rsidRPr="00EB1BE2">
        <w:rPr>
          <w:rFonts w:ascii="Times New Roman" w:hAnsi="Times New Roman"/>
        </w:rPr>
        <w:t xml:space="preserve"> lĩnh vực công thương tại</w:t>
      </w:r>
      <w:r w:rsidRPr="00EB1BE2">
        <w:rPr>
          <w:rFonts w:ascii="Times New Roman" w:hAnsi="Times New Roman"/>
          <w:lang w:val="vi-VN"/>
        </w:rPr>
        <w:t xml:space="preserve"> Phòng Kinh tế và Hạ tầng</w:t>
      </w:r>
      <w:r w:rsidRPr="00EB1BE2">
        <w:rPr>
          <w:rFonts w:ascii="Times New Roman" w:hAnsi="Times New Roman"/>
        </w:rPr>
        <w:t>, Phòng Kinh tế</w:t>
      </w:r>
      <w:r w:rsidRPr="00EB1BE2">
        <w:rPr>
          <w:rFonts w:ascii="Times New Roman" w:hAnsi="Times New Roman"/>
          <w:lang w:val="vi-VN"/>
        </w:rPr>
        <w:t xml:space="preserve"> thuộc Ủy ban nhân dân </w:t>
      </w:r>
      <w:r w:rsidRPr="00EB1BE2">
        <w:rPr>
          <w:rFonts w:ascii="Times New Roman" w:hAnsi="Times New Roman"/>
        </w:rPr>
        <w:t xml:space="preserve">các </w:t>
      </w:r>
      <w:r w:rsidRPr="00EB1BE2">
        <w:rPr>
          <w:rFonts w:ascii="Times New Roman" w:hAnsi="Times New Roman"/>
          <w:lang w:val="vi-VN"/>
        </w:rPr>
        <w:t>huyện, thành phố thuộc tỉnh</w:t>
      </w:r>
      <w:r w:rsidRPr="00EB1BE2">
        <w:rPr>
          <w:rFonts w:ascii="Times New Roman" w:hAnsi="Times New Roman"/>
        </w:rPr>
        <w:t xml:space="preserve"> Hòa Bình.</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t>2. Đối tượng áp dụng</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t xml:space="preserve">Các chức danh lãnh đạo, quản lý cấp phòng quy định tại khoản 1 Điều này làm cơ sở cho việc quy hoạch, đào tạo, bồi dưỡng và áp dụng đối với trường hợp khi xem xét đề nghị cấp có thẩm quyển hoặc theo thẩm quyền bổ nhiệm, bổ nhiệm lại, </w:t>
      </w:r>
      <w:r w:rsidRPr="00EB1BE2">
        <w:rPr>
          <w:rFonts w:ascii="Times New Roman" w:hAnsi="Times New Roman"/>
          <w:color w:val="000000"/>
        </w:rPr>
        <w:t xml:space="preserve">điều động, luân chuyển </w:t>
      </w:r>
      <w:r w:rsidRPr="00EB1BE2">
        <w:rPr>
          <w:rFonts w:ascii="Times New Roman" w:hAnsi="Times New Roman"/>
          <w:iCs/>
        </w:rPr>
        <w:t xml:space="preserve">các chức danh lãnh đạo quản lý cấp phòng thuộc Sở Công Thương và </w:t>
      </w:r>
      <w:r w:rsidRPr="00EB1BE2">
        <w:rPr>
          <w:rFonts w:ascii="Times New Roman" w:hAnsi="Times New Roman"/>
        </w:rPr>
        <w:t>Trưởng phòng, Phó Trưởng phòng</w:t>
      </w:r>
      <w:r w:rsidRPr="00EB1BE2">
        <w:rPr>
          <w:rFonts w:ascii="Times New Roman" w:hAnsi="Times New Roman"/>
          <w:lang w:val="vi-VN"/>
        </w:rPr>
        <w:t xml:space="preserve"> phụ trách lĩnh vực công thương thuộc Ủy ban nhân dân</w:t>
      </w:r>
      <w:r w:rsidRPr="00EB1BE2">
        <w:rPr>
          <w:rFonts w:ascii="Times New Roman" w:hAnsi="Times New Roman"/>
        </w:rPr>
        <w:t xml:space="preserve"> các</w:t>
      </w:r>
      <w:r w:rsidRPr="00EB1BE2">
        <w:rPr>
          <w:rFonts w:ascii="Times New Roman" w:hAnsi="Times New Roman"/>
          <w:lang w:val="vi-VN"/>
        </w:rPr>
        <w:t xml:space="preserve"> huyện, thành phố</w:t>
      </w:r>
      <w:r w:rsidRPr="00EB1BE2">
        <w:rPr>
          <w:rFonts w:ascii="Times New Roman" w:hAnsi="Times New Roman"/>
        </w:rPr>
        <w:t xml:space="preserve"> thuộc tỉnh Hòa Bình.</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lastRenderedPageBreak/>
        <w:t>3. Nguyên tắc áp dụng</w:t>
      </w:r>
    </w:p>
    <w:p w:rsidR="00EB1BE2" w:rsidRPr="00EB1BE2" w:rsidRDefault="00EB1BE2" w:rsidP="00EB1BE2">
      <w:pPr>
        <w:spacing w:before="60" w:after="60" w:line="330" w:lineRule="exact"/>
        <w:ind w:firstLine="567"/>
        <w:jc w:val="both"/>
        <w:rPr>
          <w:rFonts w:ascii="Times New Roman" w:hAnsi="Times New Roman"/>
        </w:rPr>
      </w:pPr>
      <w:r w:rsidRPr="00EB1BE2">
        <w:rPr>
          <w:rFonts w:ascii="Times New Roman" w:hAnsi="Times New Roman"/>
          <w:iCs/>
        </w:rPr>
        <w:t xml:space="preserve">a) Công chức, viên chức khi được xem xét bổ nhiệm giữ chức vụ Trưởng phòng, Phó Trưởng phòng và các chức danh tương đương thuộc, trực thuộc Sở; </w:t>
      </w:r>
      <w:r w:rsidRPr="00EB1BE2">
        <w:rPr>
          <w:rFonts w:ascii="Times New Roman" w:hAnsi="Times New Roman"/>
        </w:rPr>
        <w:t>Trưởng phòng, Phó Trưởng phòng</w:t>
      </w:r>
      <w:r w:rsidRPr="00EB1BE2">
        <w:rPr>
          <w:rFonts w:ascii="Times New Roman" w:hAnsi="Times New Roman"/>
          <w:lang w:val="vi-VN"/>
        </w:rPr>
        <w:t xml:space="preserve"> phụ trách lĩnh vực công thương của Phòng Kinh tế và Hạ tầng</w:t>
      </w:r>
      <w:r w:rsidRPr="00EB1BE2">
        <w:rPr>
          <w:rFonts w:ascii="Times New Roman" w:hAnsi="Times New Roman"/>
        </w:rPr>
        <w:t xml:space="preserve"> các huyện, Phòng Kinh tế thành phố phải đảm bảo các tiêu chuẩn chung và tiêu chuẩn cụ thể của từng chức danh theo Quy định này và các quy định khác của pháp luật có liên quan.</w:t>
      </w:r>
    </w:p>
    <w:p w:rsidR="00EB1BE2" w:rsidRPr="00EB1BE2" w:rsidRDefault="00EB1BE2" w:rsidP="00EB1BE2">
      <w:pPr>
        <w:spacing w:before="60" w:after="60" w:line="330" w:lineRule="exact"/>
        <w:ind w:firstLine="567"/>
        <w:jc w:val="both"/>
        <w:rPr>
          <w:rFonts w:ascii="Times New Roman" w:hAnsi="Times New Roman"/>
        </w:rPr>
      </w:pPr>
      <w:r w:rsidRPr="00EB1BE2">
        <w:rPr>
          <w:rFonts w:ascii="Times New Roman" w:hAnsi="Times New Roman"/>
        </w:rPr>
        <w:t xml:space="preserve">b) Điều kiện, tiêu chuẩn nêu trong quy định này là căn cứ để Giám đốc Sở Công Thương, Chủ tịch Ủy ban nhân dân các huyện, thành phố xem xét quy hoạch, đánh giá, bổ nhiệm, luân chuyển, điều động công chức, viên chức lãnh đạo, quản lý và xây dựng kế hoạch đào tạo, bồi dưỡng nhằm chuẩn hóa đội ngũ công chức, viên chức lãnh đạo, quản lý theo từng chức danh đối với Trưởng phòng, Phó Trưởng phòng và các chức danh tương đương </w:t>
      </w:r>
      <w:r w:rsidRPr="00EB1BE2">
        <w:rPr>
          <w:rFonts w:ascii="Times New Roman" w:hAnsi="Times New Roman"/>
          <w:iCs/>
        </w:rPr>
        <w:t xml:space="preserve">thuộc, trực thuộc Sở; </w:t>
      </w:r>
      <w:r w:rsidRPr="00EB1BE2">
        <w:rPr>
          <w:rFonts w:ascii="Times New Roman" w:hAnsi="Times New Roman"/>
        </w:rPr>
        <w:t>Trưởng phòng, Phó Trưởng phòng</w:t>
      </w:r>
      <w:r w:rsidRPr="00EB1BE2">
        <w:rPr>
          <w:rFonts w:ascii="Times New Roman" w:hAnsi="Times New Roman"/>
          <w:lang w:val="vi-VN"/>
        </w:rPr>
        <w:t xml:space="preserve"> phụ trách lĩnh vực công thương của Phòng Kinh tế và Hạ tầng</w:t>
      </w:r>
      <w:r w:rsidRPr="00EB1BE2">
        <w:rPr>
          <w:rFonts w:ascii="Times New Roman" w:hAnsi="Times New Roman"/>
        </w:rPr>
        <w:t xml:space="preserve"> các huyện, Phòng Kinh tế thành phố.</w:t>
      </w:r>
    </w:p>
    <w:p w:rsidR="00EB1BE2" w:rsidRPr="00EB1BE2" w:rsidRDefault="00EB1BE2" w:rsidP="00EB1BE2">
      <w:pPr>
        <w:spacing w:before="60" w:after="60" w:line="330" w:lineRule="exact"/>
        <w:ind w:firstLine="567"/>
        <w:jc w:val="both"/>
        <w:rPr>
          <w:rFonts w:ascii="Times New Roman" w:hAnsi="Times New Roman"/>
        </w:rPr>
      </w:pPr>
      <w:r w:rsidRPr="00EB1BE2">
        <w:rPr>
          <w:rFonts w:ascii="Times New Roman" w:hAnsi="Times New Roman"/>
        </w:rPr>
        <w:t>c) Đảm bảo nguyên tắc dân chủ, khách quan, công khai, minh bạch và tuân thủ đúng thẩm quyền, quy trình, thủ tục quy định.</w:t>
      </w:r>
    </w:p>
    <w:p w:rsidR="00EB1BE2" w:rsidRPr="00EB1BE2" w:rsidRDefault="00EB1BE2" w:rsidP="00EB1BE2">
      <w:pPr>
        <w:spacing w:before="60" w:after="60" w:line="330" w:lineRule="exact"/>
        <w:ind w:firstLine="567"/>
        <w:jc w:val="both"/>
        <w:rPr>
          <w:rFonts w:ascii="Times New Roman" w:hAnsi="Times New Roman"/>
          <w:b/>
          <w:iCs/>
        </w:rPr>
      </w:pPr>
      <w:r w:rsidRPr="00EB1BE2">
        <w:rPr>
          <w:rFonts w:ascii="Times New Roman" w:hAnsi="Times New Roman"/>
          <w:b/>
          <w:iCs/>
        </w:rPr>
        <w:t>Điều 2. Vị trí chức trách, chức danh của Trưởng phòng, Phó Trưởng phòng và tương đương</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t>1. Vị trí, chức trách, chức danh của Trưởng phòng và tương đương</w:t>
      </w:r>
    </w:p>
    <w:p w:rsidR="00EB1BE2" w:rsidRPr="00EB1BE2" w:rsidRDefault="00EB1BE2" w:rsidP="00EB1BE2">
      <w:pPr>
        <w:spacing w:before="60" w:after="60" w:line="330" w:lineRule="exact"/>
        <w:ind w:firstLine="567"/>
        <w:jc w:val="both"/>
        <w:rPr>
          <w:rFonts w:ascii="Times New Roman" w:hAnsi="Times New Roman"/>
        </w:rPr>
      </w:pPr>
      <w:r w:rsidRPr="00EB1BE2">
        <w:rPr>
          <w:rFonts w:ascii="Times New Roman" w:hAnsi="Times New Roman"/>
          <w:iCs/>
        </w:rPr>
        <w:t xml:space="preserve">Chánh Văn phòng, Chánh Thanh tra, Trưởng các phòng chuyên môn và Trưởng đơn vị trực thuộc Sở; Trưởng phòng </w:t>
      </w:r>
      <w:r w:rsidRPr="00EB1BE2">
        <w:rPr>
          <w:rFonts w:ascii="Times New Roman" w:hAnsi="Times New Roman"/>
          <w:lang w:val="vi-VN"/>
        </w:rPr>
        <w:t xml:space="preserve">Kinh tế và Hạ tầng </w:t>
      </w:r>
      <w:r w:rsidRPr="00EB1BE2">
        <w:rPr>
          <w:rFonts w:ascii="Times New Roman" w:hAnsi="Times New Roman"/>
        </w:rPr>
        <w:t xml:space="preserve">các huyện, </w:t>
      </w:r>
      <w:r w:rsidRPr="00EB1BE2">
        <w:rPr>
          <w:rFonts w:ascii="Times New Roman" w:hAnsi="Times New Roman"/>
          <w:iCs/>
        </w:rPr>
        <w:t xml:space="preserve">Trưởng phòng </w:t>
      </w:r>
      <w:r w:rsidRPr="00EB1BE2">
        <w:rPr>
          <w:rFonts w:ascii="Times New Roman" w:hAnsi="Times New Roman"/>
          <w:lang w:val="vi-VN"/>
        </w:rPr>
        <w:t>Kinh tế</w:t>
      </w:r>
      <w:r w:rsidRPr="00EB1BE2">
        <w:rPr>
          <w:rFonts w:ascii="Times New Roman" w:hAnsi="Times New Roman"/>
        </w:rPr>
        <w:t xml:space="preserve"> thành phố (gọi chung là người đứng đầu) là người chịu trách nhiệm trước Giám đốc Sở, Chủ tịch Ủy ban nhân dân huyện, thành phố, trước pháp luật về việc thực hiện nhiệm vụ của phòng chuyên môn, đơn vị được giao phụ trách.</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t>2. Vị trí, chức trách, chức danh của Phó Trưởng phòng và tương đương</w:t>
      </w:r>
    </w:p>
    <w:p w:rsidR="00EB1BE2" w:rsidRPr="00EB1BE2" w:rsidRDefault="00EB1BE2" w:rsidP="00EB1BE2">
      <w:pPr>
        <w:spacing w:before="60" w:after="60" w:line="330" w:lineRule="exact"/>
        <w:ind w:firstLine="567"/>
        <w:jc w:val="both"/>
        <w:rPr>
          <w:rFonts w:ascii="Times New Roman" w:hAnsi="Times New Roman"/>
        </w:rPr>
      </w:pPr>
      <w:r w:rsidRPr="00EB1BE2">
        <w:rPr>
          <w:rFonts w:ascii="Times New Roman" w:hAnsi="Times New Roman"/>
          <w:iCs/>
        </w:rPr>
        <w:t xml:space="preserve">Phó Chánh Văn phòng, Phó Chánh Thanh tra, Phó Trưởng phòng chuyên môn và Phó Trưởng đơn vị trực thuộc Sở; Phó Trưởng phòng </w:t>
      </w:r>
      <w:r w:rsidRPr="00EB1BE2">
        <w:rPr>
          <w:rFonts w:ascii="Times New Roman" w:hAnsi="Times New Roman"/>
          <w:lang w:val="vi-VN"/>
        </w:rPr>
        <w:t>Kinh tế và Hạ tầng</w:t>
      </w:r>
      <w:r w:rsidRPr="00EB1BE2">
        <w:rPr>
          <w:rFonts w:ascii="Times New Roman" w:hAnsi="Times New Roman"/>
        </w:rPr>
        <w:t xml:space="preserve"> huyện, </w:t>
      </w:r>
      <w:r w:rsidRPr="00EB1BE2">
        <w:rPr>
          <w:rFonts w:ascii="Times New Roman" w:hAnsi="Times New Roman"/>
          <w:iCs/>
        </w:rPr>
        <w:t xml:space="preserve">Phó Trưởng phòng </w:t>
      </w:r>
      <w:r w:rsidRPr="00EB1BE2">
        <w:rPr>
          <w:rFonts w:ascii="Times New Roman" w:hAnsi="Times New Roman"/>
          <w:lang w:val="vi-VN"/>
        </w:rPr>
        <w:t>Kinh tế</w:t>
      </w:r>
      <w:r w:rsidRPr="00EB1BE2">
        <w:rPr>
          <w:rFonts w:ascii="Times New Roman" w:hAnsi="Times New Roman"/>
        </w:rPr>
        <w:t xml:space="preserve"> thành phố (gọi chung là cấp phó của người đứng đầu)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nhiệm vụ được phân công. Khi người đứng đầu vắng mặt, người đứng đầu ủy nhiệm cho một cấp phó điều hành các hoạt động của phòng, đơn vị được giao phụ trách.</w:t>
      </w:r>
    </w:p>
    <w:p w:rsidR="00EB1BE2" w:rsidRPr="00EB1BE2" w:rsidRDefault="00EB1BE2" w:rsidP="00EB1BE2">
      <w:pPr>
        <w:shd w:val="clear" w:color="auto" w:fill="FFFFFF"/>
        <w:spacing w:before="60" w:after="60"/>
        <w:jc w:val="center"/>
        <w:rPr>
          <w:rFonts w:ascii="Times New Roman" w:hAnsi="Times New Roman"/>
          <w:b/>
          <w:bCs/>
          <w:color w:val="000000"/>
        </w:rPr>
      </w:pPr>
      <w:r w:rsidRPr="00EB1BE2">
        <w:rPr>
          <w:rFonts w:ascii="Times New Roman" w:hAnsi="Times New Roman"/>
          <w:b/>
          <w:bCs/>
          <w:color w:val="000000"/>
        </w:rPr>
        <w:t>Chương II</w:t>
      </w:r>
    </w:p>
    <w:p w:rsidR="00EB1BE2" w:rsidRPr="00EB1BE2" w:rsidRDefault="00EB1BE2" w:rsidP="00EB1BE2">
      <w:pPr>
        <w:shd w:val="clear" w:color="auto" w:fill="FFFFFF"/>
        <w:spacing w:before="60" w:after="60"/>
        <w:jc w:val="center"/>
        <w:rPr>
          <w:rFonts w:ascii="Times New Roman" w:hAnsi="Times New Roman"/>
          <w:b/>
          <w:bCs/>
          <w:color w:val="000000"/>
        </w:rPr>
      </w:pPr>
      <w:r w:rsidRPr="00EB1BE2">
        <w:rPr>
          <w:rFonts w:ascii="Times New Roman" w:hAnsi="Times New Roman"/>
          <w:b/>
          <w:bCs/>
          <w:color w:val="000000"/>
        </w:rPr>
        <w:t>NHỮNG QUY ĐỊNH CỤ THỂ</w:t>
      </w:r>
    </w:p>
    <w:p w:rsidR="00EB1BE2" w:rsidRPr="00502492" w:rsidRDefault="00EB1BE2" w:rsidP="00EB1BE2">
      <w:pPr>
        <w:shd w:val="clear" w:color="auto" w:fill="FFFFFF"/>
        <w:spacing w:before="60" w:after="60"/>
        <w:jc w:val="center"/>
        <w:rPr>
          <w:rFonts w:ascii="Times New Roman" w:hAnsi="Times New Roman"/>
          <w:b/>
          <w:bCs/>
          <w:color w:val="000000"/>
          <w:sz w:val="12"/>
        </w:rPr>
      </w:pPr>
    </w:p>
    <w:p w:rsidR="00EB1BE2" w:rsidRPr="00EB1BE2" w:rsidRDefault="00EB1BE2" w:rsidP="00EB1BE2">
      <w:pPr>
        <w:spacing w:before="60" w:after="60" w:line="330" w:lineRule="exact"/>
        <w:ind w:firstLine="720"/>
        <w:jc w:val="both"/>
        <w:rPr>
          <w:rFonts w:ascii="Times New Roman" w:hAnsi="Times New Roman"/>
          <w:b/>
          <w:bCs/>
          <w:iCs/>
        </w:rPr>
      </w:pPr>
      <w:r w:rsidRPr="00EB1BE2">
        <w:rPr>
          <w:rFonts w:ascii="Times New Roman" w:hAnsi="Times New Roman"/>
          <w:b/>
          <w:bCs/>
          <w:iCs/>
        </w:rPr>
        <w:t>Điều 3. Điều kiện, tiêu chuẩn bổ nhiệm Trưởng phòng, Phó Trưởng phòng và các chức danh tương đương thuộc, trực thuộc Sở</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1. Về phẩm chất chính trị, đạo đức và lối sống</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lastRenderedPageBreak/>
        <w:t>a) Có bản lĩnh chính trị vững vàng, trung thành với lý tưởng cách mạng của Đảng, với chủ nghĩa Mác - Lê 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Sở, thuộc Ủy ban nhân dân huyện, thành phố;</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c) Có tinh thần trách nhiệm và ý thức tổ chức kỷ luật cao; có tinh thần học hỏi, nghiên cứu, sáng tạo, năng động, hoàn thành tốt nhiệm vụ được giao;</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đ) Có năng lực thực tiễn, chủ động tham mưu, đề xuất, có khả năng tổ chức thực hiện nhiệm vụ.</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2. Năng lực, uy tín</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a) Có năng lực quản lý, điều hành, chỉ đạo, tổ chức thực hiện các hoạt động của đơn vị trong việc thực hiện chức năng, nhiệm vụ được giao;</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d) Có khả năng bao quát hoạt động của đơn vị, phân công, phân nhiệm công việc cho công chức, viên chức phù hợp với vị trí việc làm và yêu cầu nhiệm vụ; có khả năng đúc rút kinh nghiệm thực tiễn và đề xuất ý kiến về công tác quản lý nghiệp vụ;</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đ) Có khả năng tập hợp đoàn kết, quy tụ công chức, viên chức, người lao động trong cơ quan, đơn vị; biết phát huy sức mạnh tập thể để xây dựng cơ quan đơn vị đạt danh hiệu lao động tiên tiến, trong sạch, vững mạnh.</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3. Về trình độ</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a) Chuyên môn nghiệp vụ: Có trình độ đại học trở lên, có chuyên môn phù hợp với vị trí việc làm và công việc được phân công, gồm: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xml:space="preserve">- Chức danh Chánh, Phó Chánh Văn phòng Sở: Có chuyên ngành về nhóm ngành kinh tế, hành chính, luật, thương mại, công nghiệp, khoa học - xã hội, </w:t>
      </w:r>
      <w:r w:rsidRPr="00EB1BE2">
        <w:rPr>
          <w:rFonts w:ascii="Times New Roman" w:hAnsi="Times New Roman"/>
          <w:iCs/>
        </w:rPr>
        <w:lastRenderedPageBreak/>
        <w:t>khoa học kỹ thuật và công nghệ hoặc nhóm chuyên ngành khác phù hợp với vị trí việc làm</w:t>
      </w:r>
      <w:r w:rsidRPr="00EB1BE2">
        <w:rPr>
          <w:rFonts w:ascii="Times New Roman" w:hAnsi="Times New Roman"/>
          <w:iCs/>
          <w:color w:val="FF0000"/>
        </w:rPr>
        <w:t>;</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Chánh, Phó Chánh Thanh tra Sở: Có chuyên ngành luật, kế toán, quản lý kinh tế, quản trị kinh doanh, nhóm ngành thương mại, công nghiệp, khoa học - xã hội,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Trưởng phòng, Phó Trưởng phòng Kế hoạch - Tổng hợp: Có chuyên ngành tài chính, kế toán, kiểm toán, kế hoạch, nhóm ngành kinh tế, thương mại, công nghiệp, điện, khoa học - xã hội, khoa học kỹ thuật và công nghệ</w:t>
      </w:r>
      <w:r w:rsidRPr="00EB1BE2">
        <w:rPr>
          <w:rFonts w:ascii="Times New Roman" w:hAnsi="Times New Roman"/>
          <w:iCs/>
          <w:color w:val="FF0000"/>
        </w:rPr>
        <w:t xml:space="preserve"> </w:t>
      </w:r>
      <w:r w:rsidRPr="00EB1BE2">
        <w:rPr>
          <w:rFonts w:ascii="Times New Roman" w:hAnsi="Times New Roman"/>
          <w:iCs/>
        </w:rPr>
        <w:t>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Trưởng phòng, Phó Trưởng phòng Quản lý năng lượng: Có chuyên ngành điện, năng lượng, nhóm ngành kỹ thuật về điện, điện tử, tự động hóa, công nghiệp, kinh tế,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Trưởng phòng, Phó Trưởng phòng Quản lý thương mại: Có chuyên ngành quản lý kinh tế, quản trị kinh doanh, nhóm ngành kinh tế, thương mại, khoa học - xã hội,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Trưởng phòng, Phó Trưởng phòng Quản lý công nghiệp: Có chuyên ngành quản lý công nghiệp, công nghệ sinh học, nhóm ngành kinh tế, nhóm ngành kỹ thuật về điện, công nghiệp, khai thác khoáng sản; nhóm ngành môi trường,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Trưởng phòng, Phó Trưởng phòng Kỹ thuật an toàn và Môi trường: Có chuyên ngành quản lý công nghiệp, quản lý khai thác mỏ, khai thác công trình ngầm; công nghệ sinh học, nhóm ngành kinh tế, nhóm ngành kỹ thuật về điện, công nghiệp, khai thác khoáng sản; nhóm ngành môi trường,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color w:val="FF0000"/>
        </w:rPr>
      </w:pPr>
      <w:r w:rsidRPr="00EB1BE2">
        <w:rPr>
          <w:rFonts w:ascii="Times New Roman" w:hAnsi="Times New Roman"/>
          <w:iCs/>
        </w:rPr>
        <w:t>- Chức danh Giám đốc, Phó Giám đốc Trung tâm Khuyến công và Tư vấn phát triển công nghiệp: Có chuyên ngành khối kinh tế, luật, kế toán, tài chính, hành chính, thương mại, công nghiệp, khoa học kỹ thuật và công nghệ hoặc nhóm chuyên ngành khác phù hợp với vị trí việc làm.</w:t>
      </w:r>
    </w:p>
    <w:p w:rsidR="00EB1BE2" w:rsidRPr="00EB1BE2" w:rsidRDefault="00EB1BE2" w:rsidP="00EB1BE2">
      <w:pPr>
        <w:spacing w:before="60" w:after="60" w:line="340" w:lineRule="exact"/>
        <w:ind w:firstLine="720"/>
        <w:jc w:val="both"/>
        <w:rPr>
          <w:rFonts w:ascii="Times New Roman" w:hAnsi="Times New Roman"/>
          <w:iCs/>
        </w:rPr>
      </w:pPr>
      <w:r w:rsidRPr="00EB1BE2">
        <w:rPr>
          <w:rFonts w:ascii="Times New Roman" w:hAnsi="Times New Roman"/>
          <w:iCs/>
        </w:rPr>
        <w:t>b) Kiến thức quản lý nhà nước: Đã được đào tạo, bồi dưỡng kiến thức quản lý nhà nước chương trình chuyên viên hoặc tương đương trở lên theo quy định của Bộ Nội vụ; chức danh nghề nghiệp theo quy định của ngành Công Thương; đối với chức danh Phó Chánh Thanh tra trước khi bổ nhiệm phải có chứng chỉ Thanh tra viên;</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c) Trình độ lý luận chính trị: Đối với Trưởng phòng và tương đương có trình độ Trung cấp lý luận chính trị và tương đương trở lên; đối với Phó Trưởng phòng và tương đương, có trình độ lý luận chính trị từ sơ cấp trở lên;</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lastRenderedPageBreak/>
        <w:t>d) Có đủ tiêu chuẩn và văn bằng chuyên môn theo quy định của Bộ quản lý chuyên ngành;</w:t>
      </w:r>
    </w:p>
    <w:p w:rsidR="00EB1BE2" w:rsidRPr="00EB1BE2" w:rsidRDefault="00EB1BE2" w:rsidP="00EB1BE2">
      <w:pPr>
        <w:spacing w:before="60" w:after="60" w:line="330" w:lineRule="exact"/>
        <w:ind w:firstLine="720"/>
        <w:jc w:val="both"/>
        <w:rPr>
          <w:rFonts w:ascii="Times New Roman" w:hAnsi="Times New Roman"/>
          <w:bCs/>
        </w:rPr>
      </w:pPr>
      <w:r w:rsidRPr="00EB1BE2">
        <w:rPr>
          <w:rFonts w:ascii="Times New Roman" w:hAnsi="Times New Roman"/>
          <w:bCs/>
        </w:rPr>
        <w:t xml:space="preserve">đ) </w:t>
      </w:r>
      <w:r w:rsidRPr="00EB1BE2">
        <w:rPr>
          <w:rFonts w:ascii="Times New Roman" w:hAnsi="Times New Roman"/>
        </w:rPr>
        <w:t>Trình độ Tin học, ngoại ngữ: Thực hiện theo quy định của pháp luật hiện hành;</w:t>
      </w:r>
    </w:p>
    <w:p w:rsidR="00EB1BE2" w:rsidRPr="00EB1BE2" w:rsidRDefault="00EB1BE2" w:rsidP="00EB1BE2">
      <w:pPr>
        <w:spacing w:before="60" w:after="60" w:line="330" w:lineRule="exact"/>
        <w:ind w:firstLine="720"/>
        <w:jc w:val="both"/>
        <w:rPr>
          <w:rFonts w:ascii="Times New Roman" w:hAnsi="Times New Roman"/>
          <w:bCs/>
          <w:iCs/>
        </w:rPr>
      </w:pPr>
      <w:r w:rsidRPr="00EB1BE2">
        <w:rPr>
          <w:rFonts w:ascii="Times New Roman" w:hAnsi="Times New Roman"/>
          <w:bCs/>
        </w:rPr>
        <w:t xml:space="preserve">e) </w:t>
      </w:r>
      <w:r w:rsidRPr="00EB1BE2">
        <w:rPr>
          <w:rFonts w:ascii="Times New Roman" w:hAnsi="Times New Roman"/>
          <w:iCs/>
        </w:rPr>
        <w:t xml:space="preserve">Về kiến thức, kỹ năng lãnh đạo, quản lý cấp phòng: Đã qua khóa đào </w:t>
      </w:r>
      <w:r w:rsidRPr="00EB1BE2">
        <w:rPr>
          <w:rFonts w:ascii="Times New Roman" w:hAnsi="Times New Roman"/>
          <w:bCs/>
          <w:iCs/>
        </w:rPr>
        <w:t>tạo, bồi dưỡng và có chứng chỉ đào tạo, bồi dưỡng lãnh đạo cấp phòng theo quy định của Bộ Nội vụ.</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4. Các tiêu chuẩn khác</w:t>
      </w:r>
    </w:p>
    <w:p w:rsidR="00EB1BE2" w:rsidRPr="00EB1BE2" w:rsidRDefault="00EB1BE2" w:rsidP="00EB1BE2">
      <w:pPr>
        <w:spacing w:before="60" w:after="60" w:line="330" w:lineRule="exact"/>
        <w:ind w:firstLine="720"/>
        <w:jc w:val="both"/>
        <w:rPr>
          <w:rFonts w:ascii="Times New Roman" w:hAnsi="Times New Roman"/>
          <w:iCs/>
        </w:rPr>
      </w:pPr>
      <w:r w:rsidRPr="00EB1BE2">
        <w:rPr>
          <w:rFonts w:ascii="Times New Roman" w:hAnsi="Times New Roman"/>
          <w:iCs/>
        </w:rPr>
        <w:t xml:space="preserve">a) </w:t>
      </w:r>
      <w:r w:rsidRPr="00EB1BE2">
        <w:rPr>
          <w:rFonts w:ascii="Times New Roman" w:hAnsi="Times New Roman"/>
        </w:rPr>
        <w:t>Công chức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w:t>
      </w:r>
      <w:r w:rsidRPr="00EB1BE2">
        <w:rPr>
          <w:rFonts w:ascii="Times New Roman" w:hAnsi="Times New Roman"/>
          <w:iCs/>
        </w:rPr>
        <w:t xml:space="preserve"> Công chức được điều động, bổ nhiệm chức vụ mới tương đương hoặc thấp hơn chức vụ đang giữ thì không áp dụng điểm khoản này.</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b) Phải được quy hoạch chức vụ bổ nhiệm nếu là nguồn nhân sự tại chỗ hoặc được quy hoạch chức vụ tương đương nếu là nguồn nhân sự từ nơi khác.</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c) Kinh nghiệm công tác</w:t>
      </w:r>
    </w:p>
    <w:p w:rsidR="00EB1BE2" w:rsidRPr="00EB1BE2" w:rsidRDefault="00EB1BE2" w:rsidP="00EB1BE2">
      <w:pPr>
        <w:spacing w:before="120" w:after="120"/>
        <w:ind w:firstLine="720"/>
        <w:jc w:val="both"/>
        <w:rPr>
          <w:rFonts w:ascii="Times New Roman" w:hAnsi="Times New Roman"/>
        </w:rPr>
      </w:pPr>
      <w:r w:rsidRPr="00EB1BE2">
        <w:rPr>
          <w:rFonts w:ascii="Times New Roman" w:hAnsi="Times New Roman"/>
          <w:iCs/>
        </w:rPr>
        <w:t xml:space="preserve">- Đối với Trưởng phòng và tương đương: </w:t>
      </w:r>
      <w:r w:rsidRPr="00EB1BE2">
        <w:rPr>
          <w:rFonts w:ascii="Times New Roman" w:hAnsi="Times New Roman"/>
          <w:lang w:val="vi-VN"/>
        </w:rPr>
        <w:t>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EB1BE2">
        <w:rPr>
          <w:rFonts w:ascii="Times New Roman" w:hAnsi="Times New Roman"/>
        </w:rPr>
        <w:t>.</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 xml:space="preserve">- Đối với Phó Trưởng phòng và tương đương: </w:t>
      </w:r>
      <w:r w:rsidRPr="00EB1BE2">
        <w:rPr>
          <w:rFonts w:ascii="Times New Roman" w:hAnsi="Times New Roman"/>
          <w:lang w:val="vi-VN"/>
        </w:rPr>
        <w:t>Là công chức, viên chức đã có thời gian công tác trong cơ quan hành chính nhà nước hoặc đơn vị sự nghiệp công lập từ đủ 03 năm trở lên</w:t>
      </w:r>
      <w:r w:rsidRPr="00EB1BE2">
        <w:rPr>
          <w:rFonts w:ascii="Times New Roman" w:hAnsi="Times New Roman"/>
        </w:rPr>
        <w:t>.</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d) Có hồ sơ, lý lịch cá nhân được xác minh, có bản kê khai tài sản, thu nhập theo quy định.</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đ) Không thuộc các trường hợp bị cấm đảm nhiệm chức vụ theo quy định của Đảng và của pháp luật; không đang trong thời hạn xử lý kỷ luật, không trong thời gian thực hiện các quy định liên quan đến kỷ luật theo quy định.</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e) Có đủ sức khỏe để hoàn thành nhiệm vụ và chức trách được giao.</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 xml:space="preserve">g) Việc tiếp nhận công chức, viên chức từ các cơ quan, đơn vị khác đến công tác và dự kiến bổ nhiệm Trưởng phòng, Phó Trưởng phòng và các chức danh tương đương tại Sở Công Thương; Phòng Kinh tế và Hạ tầng huyện, Phòng Kinh tế thành phố phải đáp ứng được các tiêu chuẩn theo quy định này và theo quy định của pháp luật hiện hành. </w:t>
      </w:r>
    </w:p>
    <w:p w:rsidR="00EB1BE2" w:rsidRPr="00EB1BE2" w:rsidRDefault="00EB1BE2" w:rsidP="00EB1BE2">
      <w:pPr>
        <w:spacing w:before="60" w:after="60" w:line="330" w:lineRule="exact"/>
        <w:ind w:firstLine="567"/>
        <w:jc w:val="both"/>
        <w:rPr>
          <w:rFonts w:ascii="Times New Roman" w:hAnsi="Times New Roman"/>
          <w:b/>
          <w:bCs/>
          <w:iCs/>
        </w:rPr>
      </w:pPr>
      <w:r w:rsidRPr="00EB1BE2">
        <w:rPr>
          <w:rFonts w:ascii="Times New Roman" w:hAnsi="Times New Roman"/>
          <w:b/>
          <w:bCs/>
          <w:iCs/>
        </w:rPr>
        <w:t>Điều 4. Điều kiện, tiêu chuẩn bổ nhiệm lại Trưởng phòng, Phó Trưởng phòng và các chức danh tương đương thuộc, trực thuộc Sở</w:t>
      </w:r>
    </w:p>
    <w:p w:rsidR="00EB1BE2" w:rsidRPr="00EB1BE2" w:rsidRDefault="00EB1BE2" w:rsidP="00EB1BE2">
      <w:pPr>
        <w:shd w:val="clear" w:color="auto" w:fill="FFFFFF"/>
        <w:spacing w:before="120"/>
        <w:ind w:firstLine="709"/>
        <w:jc w:val="both"/>
        <w:rPr>
          <w:rFonts w:ascii="Times New Roman" w:hAnsi="Times New Roman"/>
          <w:lang w:val="vi-VN"/>
        </w:rPr>
      </w:pPr>
      <w:r w:rsidRPr="00EB1BE2">
        <w:rPr>
          <w:rFonts w:ascii="Times New Roman" w:hAnsi="Times New Roman"/>
          <w:iCs/>
        </w:rPr>
        <w:t xml:space="preserve">1. </w:t>
      </w:r>
      <w:r w:rsidRPr="00EB1BE2">
        <w:rPr>
          <w:rFonts w:ascii="Times New Roman" w:hAnsi="Times New Roman"/>
          <w:lang w:val="vi-VN"/>
        </w:rPr>
        <w:t>Đ</w:t>
      </w:r>
      <w:r w:rsidRPr="00EB1BE2">
        <w:rPr>
          <w:rFonts w:ascii="Times New Roman" w:hAnsi="Times New Roman"/>
          <w:lang w:val="pl-PL"/>
        </w:rPr>
        <w:t>ảm bảo</w:t>
      </w:r>
      <w:r w:rsidRPr="00EB1BE2">
        <w:rPr>
          <w:rFonts w:ascii="Times New Roman" w:hAnsi="Times New Roman"/>
          <w:lang w:val="vi-VN"/>
        </w:rPr>
        <w:t xml:space="preserve"> điều kiện tiêu chuẩn theo quy định tại khoản 1, khoản 2, điểm a, d, đ, e khoản 3 Điều </w:t>
      </w:r>
      <w:r w:rsidRPr="00EB1BE2">
        <w:rPr>
          <w:rFonts w:ascii="Times New Roman" w:hAnsi="Times New Roman"/>
        </w:rPr>
        <w:t>3</w:t>
      </w:r>
      <w:r w:rsidRPr="00EB1BE2">
        <w:rPr>
          <w:rFonts w:ascii="Times New Roman" w:hAnsi="Times New Roman"/>
          <w:lang w:val="vi-VN"/>
        </w:rPr>
        <w:t xml:space="preserve"> Quy định này. Ngoài ra, còn phải đảm bảo các tiêu chuẩn, điều kiện sau:</w:t>
      </w:r>
    </w:p>
    <w:p w:rsidR="00EB1BE2" w:rsidRPr="00EB1BE2" w:rsidRDefault="00EB1BE2" w:rsidP="00EB1BE2">
      <w:pPr>
        <w:shd w:val="clear" w:color="auto" w:fill="FFFFFF"/>
        <w:spacing w:before="120"/>
        <w:ind w:firstLine="709"/>
        <w:jc w:val="both"/>
        <w:rPr>
          <w:rFonts w:ascii="Times New Roman" w:hAnsi="Times New Roman"/>
          <w:lang w:val="vi-VN"/>
        </w:rPr>
      </w:pPr>
      <w:r w:rsidRPr="00EB1BE2">
        <w:rPr>
          <w:rFonts w:ascii="Times New Roman" w:hAnsi="Times New Roman"/>
          <w:lang w:val="vi-VN"/>
        </w:rPr>
        <w:lastRenderedPageBreak/>
        <w:t xml:space="preserve">- Đối với </w:t>
      </w:r>
      <w:r w:rsidRPr="00EB1BE2">
        <w:rPr>
          <w:rFonts w:ascii="Times New Roman" w:hAnsi="Times New Roman"/>
        </w:rPr>
        <w:t>Trưởng phòng và tương đương</w:t>
      </w:r>
      <w:r w:rsidRPr="00EB1BE2">
        <w:rPr>
          <w:rFonts w:ascii="Times New Roman" w:hAnsi="Times New Roman"/>
          <w:lang w:val="vi-VN"/>
        </w:rPr>
        <w:t xml:space="preserve">: Phải có chứng chỉ bồi dưỡng chương trình chuyên viên chính hoặc tương đương trở lên. </w:t>
      </w:r>
    </w:p>
    <w:p w:rsidR="00EB1BE2" w:rsidRPr="00EB1BE2" w:rsidRDefault="00EB1BE2" w:rsidP="00EB1BE2">
      <w:pPr>
        <w:shd w:val="clear" w:color="auto" w:fill="FFFFFF"/>
        <w:spacing w:before="120"/>
        <w:ind w:firstLine="709"/>
        <w:jc w:val="both"/>
        <w:rPr>
          <w:rFonts w:ascii="Times New Roman" w:hAnsi="Times New Roman"/>
        </w:rPr>
      </w:pPr>
      <w:r w:rsidRPr="00EB1BE2">
        <w:rPr>
          <w:rFonts w:ascii="Times New Roman" w:hAnsi="Times New Roman"/>
          <w:lang w:val="vi-VN"/>
        </w:rPr>
        <w:t xml:space="preserve">- Đối với </w:t>
      </w:r>
      <w:r w:rsidRPr="00EB1BE2">
        <w:rPr>
          <w:rFonts w:ascii="Times New Roman" w:hAnsi="Times New Roman"/>
        </w:rPr>
        <w:t>Phó Trưởng phòng và tương đương</w:t>
      </w:r>
      <w:r w:rsidRPr="00EB1BE2">
        <w:rPr>
          <w:rFonts w:ascii="Times New Roman" w:hAnsi="Times New Roman"/>
          <w:lang w:val="vi-VN"/>
        </w:rPr>
        <w:t>: Phải có trình độ lý luận chính trị từ Trung cấp hoặc tương đương trở lên</w:t>
      </w:r>
      <w:r w:rsidRPr="00EB1BE2">
        <w:rPr>
          <w:rFonts w:ascii="Times New Roman" w:hAnsi="Times New Roman"/>
        </w:rPr>
        <w:t>.</w:t>
      </w:r>
    </w:p>
    <w:p w:rsidR="00EB1BE2" w:rsidRPr="00EB1BE2" w:rsidRDefault="00EB1BE2" w:rsidP="00EB1BE2">
      <w:pPr>
        <w:shd w:val="clear" w:color="auto" w:fill="FFFFFF"/>
        <w:spacing w:before="120"/>
        <w:ind w:firstLine="709"/>
        <w:jc w:val="both"/>
        <w:rPr>
          <w:rFonts w:ascii="Times New Roman" w:hAnsi="Times New Roman"/>
        </w:rPr>
      </w:pPr>
      <w:r w:rsidRPr="00EB1BE2">
        <w:rPr>
          <w:rFonts w:ascii="Times New Roman" w:hAnsi="Times New Roman"/>
        </w:rPr>
        <w:t>2. Các tiêu chuẩn khác</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a) Hoàn thành nhiệm vụ trong thời gian giữ chức vụ lãnh đạo, quản lý;</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b) Cơ quan có nhu cầu về vị trí việc làm lãnh đạo, quản lý;</w:t>
      </w:r>
    </w:p>
    <w:p w:rsidR="00EB1BE2" w:rsidRPr="00EB1BE2" w:rsidRDefault="00EB1BE2" w:rsidP="00EB1BE2">
      <w:pPr>
        <w:spacing w:before="120" w:after="120"/>
        <w:ind w:firstLine="720"/>
        <w:jc w:val="both"/>
        <w:rPr>
          <w:rFonts w:ascii="Times New Roman" w:hAnsi="Times New Roman"/>
          <w:iCs/>
        </w:rPr>
      </w:pPr>
      <w:r w:rsidRPr="00EB1BE2">
        <w:rPr>
          <w:rFonts w:ascii="Times New Roman" w:hAnsi="Times New Roman"/>
          <w:iCs/>
        </w:rPr>
        <w:t>c) Có đủ sức khỏe để hoàn thành nhiệm vụ và chức trách được giao;</w:t>
      </w:r>
    </w:p>
    <w:p w:rsidR="00EB1BE2" w:rsidRPr="00EB1BE2" w:rsidRDefault="00EB1BE2" w:rsidP="00EB1BE2">
      <w:pPr>
        <w:spacing w:before="120" w:after="120"/>
        <w:ind w:firstLine="720"/>
        <w:jc w:val="both"/>
        <w:rPr>
          <w:rStyle w:val="Strong"/>
          <w:rFonts w:ascii="Times New Roman" w:hAnsi="Times New Roman"/>
          <w:b w:val="0"/>
          <w:bCs w:val="0"/>
          <w:iCs/>
        </w:rPr>
      </w:pPr>
      <w:r w:rsidRPr="00EB1BE2">
        <w:rPr>
          <w:rFonts w:ascii="Times New Roman" w:hAnsi="Times New Roman"/>
          <w:iCs/>
        </w:rPr>
        <w:t>d) Không thuộc các trường hợp bị cấm đảm nhiệm chức vụ theo quy định của pháp luật.</w:t>
      </w:r>
    </w:p>
    <w:p w:rsidR="00EB1BE2" w:rsidRPr="00EB1BE2" w:rsidRDefault="00EB1BE2" w:rsidP="00EB1BE2">
      <w:pPr>
        <w:shd w:val="clear" w:color="auto" w:fill="FFFFFF"/>
        <w:spacing w:before="60" w:after="60" w:line="340" w:lineRule="exact"/>
        <w:ind w:firstLine="567"/>
        <w:jc w:val="both"/>
        <w:rPr>
          <w:rFonts w:ascii="Times New Roman" w:hAnsi="Times New Roman"/>
        </w:rPr>
      </w:pPr>
      <w:r w:rsidRPr="00EB1BE2">
        <w:rPr>
          <w:rFonts w:ascii="Times New Roman" w:hAnsi="Times New Roman"/>
          <w:b/>
          <w:bCs/>
          <w:color w:val="000000"/>
        </w:rPr>
        <w:t xml:space="preserve">Điều 5. Điều kiện, tiêu chuẩn bổ nhiệm, bổ nhiệm lại đối với chức danh Trưởng phòng, Phó Trưởng phòng Kinh tế và Hạ tầng, Phòng Kinh tế thuộc Ủy ban nhân dân các huyện, thành phố </w:t>
      </w:r>
      <w:r w:rsidRPr="00EB1BE2">
        <w:rPr>
          <w:rFonts w:ascii="Times New Roman" w:hAnsi="Times New Roman"/>
          <w:b/>
          <w:bCs/>
        </w:rPr>
        <w:t>phụ trách lĩnh vực công thương</w:t>
      </w:r>
    </w:p>
    <w:p w:rsidR="00EB1BE2" w:rsidRPr="00EB1BE2" w:rsidRDefault="00EB1BE2" w:rsidP="00EB1BE2">
      <w:pPr>
        <w:spacing w:before="60" w:after="60" w:line="330" w:lineRule="exact"/>
        <w:ind w:firstLine="567"/>
        <w:jc w:val="both"/>
        <w:rPr>
          <w:rFonts w:ascii="Times New Roman" w:hAnsi="Times New Roman"/>
          <w:iCs/>
        </w:rPr>
      </w:pPr>
      <w:r w:rsidRPr="00EB1BE2">
        <w:rPr>
          <w:rFonts w:ascii="Times New Roman" w:hAnsi="Times New Roman"/>
          <w:iCs/>
        </w:rPr>
        <w:t>Đảm bảo các tiêu chuẩn, điều kiện quy định tại khoản 1, khoản 2, điểm c khoản 3, khoản 4 Điều 3; khoản 2 Điều 4 Quy định này, đồng thời đảm bảo các tiêu chuẩn:</w:t>
      </w:r>
    </w:p>
    <w:p w:rsidR="00EB1BE2" w:rsidRPr="00EB1BE2" w:rsidRDefault="00EB1BE2" w:rsidP="00EB1BE2">
      <w:pPr>
        <w:shd w:val="clear" w:color="auto" w:fill="FFFFFF"/>
        <w:spacing w:before="60" w:after="60" w:line="340" w:lineRule="exact"/>
        <w:ind w:firstLine="567"/>
        <w:jc w:val="both"/>
        <w:rPr>
          <w:rFonts w:ascii="Times New Roman" w:hAnsi="Times New Roman"/>
          <w:color w:val="000000"/>
        </w:rPr>
      </w:pPr>
      <w:r w:rsidRPr="00EB1BE2">
        <w:rPr>
          <w:rFonts w:ascii="Times New Roman" w:hAnsi="Times New Roman"/>
          <w:iCs/>
        </w:rPr>
        <w:t>1. V</w:t>
      </w:r>
      <w:r w:rsidRPr="00EB1BE2">
        <w:rPr>
          <w:rFonts w:ascii="Times New Roman" w:hAnsi="Times New Roman"/>
        </w:rPr>
        <w:t xml:space="preserve">ề </w:t>
      </w:r>
      <w:r w:rsidRPr="00EB1BE2">
        <w:rPr>
          <w:rFonts w:ascii="Times New Roman" w:hAnsi="Times New Roman"/>
          <w:iCs/>
        </w:rPr>
        <w:t xml:space="preserve">trình độ chuyên môn: Có trình độ đại học trở lên, có chuyên môn phù hợp với </w:t>
      </w:r>
      <w:r w:rsidRPr="00EB1BE2">
        <w:rPr>
          <w:rFonts w:ascii="Times New Roman" w:hAnsi="Times New Roman"/>
          <w:color w:val="000000"/>
        </w:rPr>
        <w:t>vị trí công tác được phân công phụ trách (ưu tiên các chuyên ngành thuộc khối kỹ thuật, công nghiệp, điện; kinh tế; luật).</w:t>
      </w:r>
    </w:p>
    <w:p w:rsidR="00EB1BE2" w:rsidRPr="00EB1BE2" w:rsidRDefault="00EB1BE2" w:rsidP="00EB1BE2">
      <w:pPr>
        <w:spacing w:before="60" w:after="60" w:line="340" w:lineRule="exact"/>
        <w:ind w:firstLine="567"/>
        <w:jc w:val="both"/>
        <w:rPr>
          <w:rFonts w:ascii="Times New Roman" w:hAnsi="Times New Roman"/>
          <w:iCs/>
        </w:rPr>
      </w:pPr>
      <w:r w:rsidRPr="00EB1BE2">
        <w:rPr>
          <w:rFonts w:ascii="Times New Roman" w:hAnsi="Times New Roman"/>
          <w:iCs/>
        </w:rPr>
        <w:t xml:space="preserve">2. Về kiến thức quản lý nhà nước </w:t>
      </w:r>
    </w:p>
    <w:p w:rsidR="00EB1BE2" w:rsidRPr="00EB1BE2" w:rsidRDefault="00EB1BE2" w:rsidP="00EB1BE2">
      <w:pPr>
        <w:spacing w:before="60" w:after="60" w:line="340" w:lineRule="exact"/>
        <w:ind w:firstLine="567"/>
        <w:jc w:val="both"/>
        <w:rPr>
          <w:rFonts w:ascii="Times New Roman" w:hAnsi="Times New Roman"/>
          <w:iCs/>
        </w:rPr>
      </w:pPr>
      <w:r w:rsidRPr="00EB1BE2">
        <w:rPr>
          <w:rFonts w:ascii="Times New Roman" w:hAnsi="Times New Roman"/>
          <w:iCs/>
        </w:rPr>
        <w:t>a) Đối với Trưởng phòng: Bổ nhiệm lần đầu có chứng chỉ bồi dưỡng quản lý nhà nước chương trình chuyên viên trở lên; bổ nhiệm lại có chứng chỉ bồi dưỡng chương trình Chuyên viên chính trở lên;</w:t>
      </w:r>
    </w:p>
    <w:p w:rsidR="00EB1BE2" w:rsidRPr="00EB1BE2" w:rsidRDefault="00EB1BE2" w:rsidP="00EB1BE2">
      <w:pPr>
        <w:spacing w:before="60" w:after="60" w:line="340" w:lineRule="exact"/>
        <w:ind w:firstLine="567"/>
        <w:jc w:val="both"/>
        <w:rPr>
          <w:rFonts w:ascii="Times New Roman" w:hAnsi="Times New Roman"/>
          <w:iCs/>
        </w:rPr>
      </w:pPr>
      <w:r w:rsidRPr="00EB1BE2">
        <w:rPr>
          <w:rFonts w:ascii="Times New Roman" w:hAnsi="Times New Roman"/>
          <w:iCs/>
        </w:rPr>
        <w:t>b) Đối với Phó Trưởng phòng: Có chứng chỉ bồi dưỡng kiến thức quản lý nhà nước chương trình chuyên viên hoặc tương đương trở lên.</w:t>
      </w:r>
    </w:p>
    <w:p w:rsidR="00EB1BE2" w:rsidRPr="00EB1BE2" w:rsidRDefault="00EB1BE2" w:rsidP="00EB1BE2">
      <w:pPr>
        <w:spacing w:before="60" w:after="60" w:line="340" w:lineRule="exact"/>
        <w:ind w:firstLine="567"/>
        <w:jc w:val="both"/>
        <w:rPr>
          <w:rFonts w:ascii="Times New Roman" w:hAnsi="Times New Roman"/>
          <w:iCs/>
        </w:rPr>
      </w:pPr>
      <w:r w:rsidRPr="00EB1BE2">
        <w:rPr>
          <w:rFonts w:ascii="Times New Roman" w:hAnsi="Times New Roman"/>
        </w:rPr>
        <w:t>3. Tiêu chuẩn về trình độ Ngoại ngữ, Tin học; kiến thức, kỹ năng lãnh đạo cấp phòng thực hiện theo điểm đ, điểm e khoản 3 Điều 3 của Quy định này.</w:t>
      </w:r>
    </w:p>
    <w:p w:rsidR="00EB1BE2" w:rsidRPr="00EB1BE2" w:rsidRDefault="00EB1BE2" w:rsidP="00EB1BE2">
      <w:pPr>
        <w:spacing w:before="60" w:after="60" w:line="340" w:lineRule="exact"/>
        <w:ind w:firstLine="567"/>
        <w:jc w:val="both"/>
        <w:rPr>
          <w:rFonts w:ascii="Times New Roman" w:hAnsi="Times New Roman"/>
          <w:iCs/>
          <w:color w:val="FF0000"/>
        </w:rPr>
      </w:pPr>
    </w:p>
    <w:p w:rsidR="00EB1BE2" w:rsidRPr="00EB1BE2" w:rsidRDefault="00EB1BE2" w:rsidP="00EB1BE2">
      <w:pPr>
        <w:shd w:val="clear" w:color="auto" w:fill="FFFFFF"/>
        <w:jc w:val="center"/>
        <w:rPr>
          <w:rFonts w:ascii="Times New Roman" w:hAnsi="Times New Roman"/>
          <w:b/>
          <w:bCs/>
          <w:color w:val="000000"/>
        </w:rPr>
      </w:pPr>
      <w:r w:rsidRPr="00EB1BE2">
        <w:rPr>
          <w:rFonts w:ascii="Times New Roman" w:hAnsi="Times New Roman"/>
          <w:b/>
          <w:bCs/>
          <w:color w:val="000000"/>
        </w:rPr>
        <w:t>Chương III</w:t>
      </w:r>
    </w:p>
    <w:p w:rsidR="00EB1BE2" w:rsidRPr="00EB1BE2" w:rsidRDefault="00EB1BE2" w:rsidP="00EB1BE2">
      <w:pPr>
        <w:shd w:val="clear" w:color="auto" w:fill="FFFFFF"/>
        <w:jc w:val="center"/>
        <w:rPr>
          <w:rFonts w:ascii="Times New Roman" w:hAnsi="Times New Roman"/>
          <w:b/>
          <w:bCs/>
          <w:color w:val="000000"/>
        </w:rPr>
      </w:pPr>
      <w:r w:rsidRPr="00EB1BE2">
        <w:rPr>
          <w:rFonts w:ascii="Times New Roman" w:hAnsi="Times New Roman"/>
          <w:b/>
          <w:bCs/>
          <w:color w:val="000000"/>
        </w:rPr>
        <w:t>ĐIỀU KHOẢN THI HÀNH</w:t>
      </w:r>
    </w:p>
    <w:p w:rsidR="00EB1BE2" w:rsidRPr="00EB1BE2" w:rsidRDefault="00EB1BE2" w:rsidP="00EB1BE2">
      <w:pPr>
        <w:shd w:val="clear" w:color="auto" w:fill="FFFFFF"/>
        <w:spacing w:before="60" w:after="60"/>
        <w:jc w:val="center"/>
        <w:rPr>
          <w:rFonts w:ascii="Times New Roman" w:hAnsi="Times New Roman"/>
          <w:b/>
          <w:bCs/>
          <w:color w:val="000000"/>
        </w:rPr>
      </w:pPr>
    </w:p>
    <w:p w:rsidR="00EB1BE2" w:rsidRPr="00EB1BE2" w:rsidRDefault="00EB1BE2" w:rsidP="00EB1BE2">
      <w:pPr>
        <w:shd w:val="clear" w:color="auto" w:fill="FFFFFF"/>
        <w:spacing w:before="60" w:after="60" w:line="340" w:lineRule="exact"/>
        <w:ind w:firstLine="567"/>
        <w:jc w:val="both"/>
        <w:rPr>
          <w:rFonts w:ascii="Times New Roman" w:hAnsi="Times New Roman"/>
          <w:b/>
          <w:bCs/>
          <w:color w:val="000000"/>
        </w:rPr>
      </w:pPr>
      <w:r w:rsidRPr="00EB1BE2">
        <w:rPr>
          <w:rFonts w:ascii="Times New Roman" w:hAnsi="Times New Roman"/>
          <w:b/>
          <w:bCs/>
          <w:color w:val="000000"/>
        </w:rPr>
        <w:t>Điều 6. Trách nhiệm thi hành</w:t>
      </w:r>
    </w:p>
    <w:p w:rsidR="00EB1BE2" w:rsidRPr="00EB1BE2" w:rsidRDefault="00EB1BE2" w:rsidP="00EB1BE2">
      <w:pPr>
        <w:shd w:val="clear" w:color="auto" w:fill="FFFFFF"/>
        <w:spacing w:before="60" w:after="60" w:line="340" w:lineRule="exact"/>
        <w:ind w:firstLine="567"/>
        <w:jc w:val="both"/>
        <w:rPr>
          <w:rFonts w:ascii="Times New Roman" w:hAnsi="Times New Roman"/>
          <w:color w:val="000000"/>
        </w:rPr>
      </w:pPr>
      <w:r w:rsidRPr="00EB1BE2">
        <w:rPr>
          <w:rFonts w:ascii="Times New Roman" w:hAnsi="Times New Roman"/>
          <w:color w:val="000000"/>
        </w:rPr>
        <w:t xml:space="preserve">1. Giám đốc Sở Công Thương căn cứ điều kiện, tiêu chuẩn chức danh Trưởng phòng, Phó Trưởng phòng và các chức danh tương đương thuộc, trực thuộc Sở, xây dựng kế hoạch đào tạo, bồi dưỡng, quy hoạch cán bộ; thực hiện các thủ tục bổ nhiệm, bổ nhiệm lại, miễn nhiệm, luân chuyển, điều động Trưởng phòng, Phó Trưởng phòng và các chức danh tương đương thuộc, trực thuộc Sở theo phân cấp quản lý và Quy định này. </w:t>
      </w:r>
    </w:p>
    <w:p w:rsidR="00EB1BE2" w:rsidRPr="00EB1BE2" w:rsidRDefault="00EB1BE2" w:rsidP="00EB1BE2">
      <w:pPr>
        <w:shd w:val="clear" w:color="auto" w:fill="FFFFFF"/>
        <w:spacing w:before="60" w:after="60" w:line="340" w:lineRule="exact"/>
        <w:ind w:firstLine="567"/>
        <w:jc w:val="both"/>
        <w:rPr>
          <w:rFonts w:ascii="Times New Roman" w:hAnsi="Times New Roman"/>
          <w:b/>
          <w:bCs/>
        </w:rPr>
      </w:pPr>
      <w:r w:rsidRPr="00EB1BE2">
        <w:rPr>
          <w:rFonts w:ascii="Times New Roman" w:hAnsi="Times New Roman"/>
        </w:rPr>
        <w:lastRenderedPageBreak/>
        <w:t xml:space="preserve">2. Chủ tịch Ủy ban nhân dân các huyện, thành phố căn cứ điều kiện, tiêu chuẩn chức danh </w:t>
      </w:r>
      <w:r w:rsidRPr="00EB1BE2">
        <w:rPr>
          <w:rFonts w:ascii="Times New Roman" w:hAnsi="Times New Roman"/>
          <w:lang w:val="vi-VN"/>
        </w:rPr>
        <w:t>lãnh đạo phụ trách lĩnh vực công thương của Phòng Kinh tế và Hạ tầng</w:t>
      </w:r>
      <w:r w:rsidRPr="00EB1BE2">
        <w:rPr>
          <w:rFonts w:ascii="Times New Roman" w:hAnsi="Times New Roman"/>
        </w:rPr>
        <w:t>, Phòng Kinh tế</w:t>
      </w:r>
      <w:r w:rsidRPr="00EB1BE2">
        <w:rPr>
          <w:rFonts w:ascii="Times New Roman" w:hAnsi="Times New Roman"/>
          <w:lang w:val="vi-VN"/>
        </w:rPr>
        <w:t xml:space="preserve"> thuộc Ủy ban nhân dân huyện, thành phố </w:t>
      </w:r>
      <w:r w:rsidRPr="00EB1BE2">
        <w:rPr>
          <w:rFonts w:ascii="Times New Roman" w:hAnsi="Times New Roman"/>
        </w:rPr>
        <w:t>xây dựng kế hoạch đào tạo, bồi dưỡng, quy hoạch cán bộ; thực hiện các thủ tục bổ nhiệm, miễn nhiệm, luân chuyển, điều động Trưởng phòng, Phó Trưởng phòng</w:t>
      </w:r>
      <w:r w:rsidRPr="00EB1BE2">
        <w:rPr>
          <w:rFonts w:ascii="Times New Roman" w:hAnsi="Times New Roman"/>
          <w:lang w:val="vi-VN"/>
        </w:rPr>
        <w:t xml:space="preserve"> phụ trách lĩnh vực công thương </w:t>
      </w:r>
      <w:r w:rsidRPr="00EB1BE2">
        <w:rPr>
          <w:rFonts w:ascii="Times New Roman" w:hAnsi="Times New Roman"/>
        </w:rPr>
        <w:t>theo phân cấp quản lý và Quy định này.</w:t>
      </w:r>
    </w:p>
    <w:p w:rsidR="00EB1BE2" w:rsidRPr="00EB1BE2" w:rsidRDefault="00EB1BE2" w:rsidP="00EB1BE2">
      <w:pPr>
        <w:shd w:val="clear" w:color="auto" w:fill="FFFFFF"/>
        <w:spacing w:before="60" w:after="60" w:line="340" w:lineRule="exact"/>
        <w:ind w:firstLine="567"/>
        <w:jc w:val="both"/>
        <w:rPr>
          <w:rFonts w:ascii="Times New Roman" w:hAnsi="Times New Roman"/>
          <w:color w:val="000000"/>
        </w:rPr>
      </w:pPr>
      <w:r w:rsidRPr="00EB1BE2">
        <w:rPr>
          <w:rFonts w:ascii="Times New Roman" w:hAnsi="Times New Roman"/>
          <w:bCs/>
          <w:color w:val="000000"/>
        </w:rPr>
        <w:t>3.</w:t>
      </w:r>
      <w:r w:rsidRPr="00EB1BE2">
        <w:rPr>
          <w:rFonts w:ascii="Times New Roman" w:hAnsi="Times New Roman"/>
          <w:b/>
          <w:bCs/>
          <w:color w:val="000000"/>
        </w:rPr>
        <w:t> </w:t>
      </w:r>
      <w:r w:rsidRPr="00EB1BE2">
        <w:rPr>
          <w:rFonts w:ascii="Times New Roman" w:hAnsi="Times New Roman"/>
          <w:color w:val="000000"/>
        </w:rPr>
        <w:t>Giám đốc Sở Nội vụ căn cứ chức năng, nhiệm vụ được giao, chịu trách nhiệm theo dõi, kiểm tra, giám sát việc thực hiện Quy định này.</w:t>
      </w:r>
    </w:p>
    <w:p w:rsidR="00EB1BE2" w:rsidRPr="00EB1BE2" w:rsidRDefault="00EB1BE2" w:rsidP="00EB1BE2">
      <w:pPr>
        <w:shd w:val="clear" w:color="auto" w:fill="FFFFFF"/>
        <w:spacing w:before="60" w:after="60" w:line="340" w:lineRule="exact"/>
        <w:ind w:firstLine="567"/>
        <w:jc w:val="both"/>
        <w:rPr>
          <w:rFonts w:ascii="Times New Roman" w:hAnsi="Times New Roman"/>
          <w:color w:val="000000"/>
        </w:rPr>
      </w:pPr>
      <w:r w:rsidRPr="00EB1BE2">
        <w:rPr>
          <w:rFonts w:ascii="Times New Roman" w:hAnsi="Times New Roman"/>
          <w:b/>
          <w:bCs/>
          <w:color w:val="000000"/>
        </w:rPr>
        <w:t>Điều 7. </w:t>
      </w:r>
      <w:r w:rsidRPr="00EB1BE2">
        <w:rPr>
          <w:rFonts w:ascii="Times New Roman" w:hAnsi="Times New Roman"/>
          <w:color w:val="000000"/>
        </w:rPr>
        <w:t>Trong quá trình thực hiện nếu có vướng mắc hoặc những vấn đề chưa phù hợp thì Giám đốc Sở Công Thương, Chủ tịch Ủy ban nhân dân các huyện, thành phố báo cáo Ủy ban nhân dân tỉnh (qua Sở Nội vụ) để xem xét, điều chỉnh cho phù hợp với tình hình thức tế của cơ quan, đơn vị./.</w:t>
      </w:r>
    </w:p>
    <w:p w:rsidR="00EB1BE2" w:rsidRPr="00EB1BE2" w:rsidRDefault="00EB1BE2" w:rsidP="00EB1BE2">
      <w:pPr>
        <w:shd w:val="clear" w:color="auto" w:fill="FFFFFF"/>
        <w:spacing w:before="60" w:after="60" w:line="340" w:lineRule="exact"/>
        <w:ind w:firstLine="567"/>
        <w:jc w:val="both"/>
        <w:rPr>
          <w:rFonts w:ascii="Times New Roman" w:hAnsi="Times New Roman"/>
          <w:color w:val="000000"/>
        </w:rPr>
      </w:pPr>
    </w:p>
    <w:p w:rsidR="00EB1BE2" w:rsidRPr="00EB1BE2" w:rsidRDefault="00EB1BE2" w:rsidP="00EB1BE2">
      <w:pPr>
        <w:rPr>
          <w:rFonts w:ascii="Times New Roman" w:hAnsi="Times New Roman"/>
          <w:b/>
          <w:bCs/>
        </w:rPr>
      </w:pPr>
    </w:p>
    <w:p w:rsidR="00EB1BE2" w:rsidRPr="00EB1BE2" w:rsidRDefault="00EB1BE2" w:rsidP="00EB1BE2">
      <w:pPr>
        <w:rPr>
          <w:rFonts w:ascii="Times New Roman" w:hAnsi="Times New Roman"/>
        </w:rPr>
      </w:pPr>
    </w:p>
    <w:p w:rsidR="00EB1BE2" w:rsidRPr="00EB1BE2" w:rsidRDefault="00EB1BE2" w:rsidP="00EB1BE2">
      <w:pPr>
        <w:rPr>
          <w:rFonts w:ascii="Times New Roman" w:hAnsi="Times New Roman"/>
        </w:rPr>
      </w:pPr>
    </w:p>
    <w:p w:rsidR="0061451B" w:rsidRPr="00EB1BE2" w:rsidRDefault="0061451B">
      <w:pPr>
        <w:rPr>
          <w:rFonts w:ascii="Times New Roman" w:hAnsi="Times New Roman"/>
        </w:rPr>
      </w:pPr>
    </w:p>
    <w:sectPr w:rsidR="0061451B" w:rsidRPr="00EB1BE2" w:rsidSect="00FE1868">
      <w:headerReference w:type="default" r:id="rId9"/>
      <w:footerReference w:type="even" r:id="rId10"/>
      <w:footerReference w:type="default" r:id="rId11"/>
      <w:pgSz w:w="11907" w:h="16840" w:code="9"/>
      <w:pgMar w:top="1134" w:right="107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DE9" w:rsidRDefault="00F11DE9" w:rsidP="00CF5782">
      <w:r>
        <w:separator/>
      </w:r>
    </w:p>
  </w:endnote>
  <w:endnote w:type="continuationSeparator" w:id="0">
    <w:p w:rsidR="00F11DE9" w:rsidRDefault="00F11DE9" w:rsidP="00CF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Autobahn"/>
    <w:panose1 w:val="020B7200000000000000"/>
    <w:charset w:val="00"/>
    <w:family w:val="swiss"/>
    <w:pitch w:val="variable"/>
    <w:sig w:usb0="00000003" w:usb1="00000000" w:usb2="00000000" w:usb3="00000000" w:csb0="00000001" w:csb1="00000000"/>
  </w:font>
  <w:font w:name=".VnTimeH">
    <w:altName w:val="Autobahn"/>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3A0" w:rsidRDefault="009C10B9">
    <w:pPr>
      <w:pStyle w:val="Footer"/>
      <w:framePr w:wrap="around" w:vAnchor="text" w:hAnchor="margin" w:xAlign="right" w:y="1"/>
      <w:rPr>
        <w:rStyle w:val="PageNumber"/>
      </w:rPr>
    </w:pPr>
    <w:r>
      <w:rPr>
        <w:rStyle w:val="PageNumber"/>
      </w:rPr>
      <w:fldChar w:fldCharType="begin"/>
    </w:r>
    <w:r w:rsidR="00B67308">
      <w:rPr>
        <w:rStyle w:val="PageNumber"/>
      </w:rPr>
      <w:instrText xml:space="preserve">PAGE  </w:instrText>
    </w:r>
    <w:r>
      <w:rPr>
        <w:rStyle w:val="PageNumber"/>
      </w:rPr>
      <w:fldChar w:fldCharType="end"/>
    </w:r>
  </w:p>
  <w:p w:rsidR="00D053A0" w:rsidRDefault="00F11DE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3A0" w:rsidRDefault="00F11DE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DE9" w:rsidRDefault="00F11DE9" w:rsidP="00CF5782">
      <w:r>
        <w:separator/>
      </w:r>
    </w:p>
  </w:footnote>
  <w:footnote w:type="continuationSeparator" w:id="0">
    <w:p w:rsidR="00F11DE9" w:rsidRDefault="00F11DE9" w:rsidP="00CF57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3A0" w:rsidRPr="00CF5782" w:rsidRDefault="009C10B9" w:rsidP="00CF5782">
    <w:pPr>
      <w:pStyle w:val="Header"/>
      <w:jc w:val="center"/>
      <w:rPr>
        <w:rFonts w:ascii="Times New Roman" w:hAnsi="Times New Roman"/>
      </w:rPr>
    </w:pPr>
    <w:r w:rsidRPr="00CF5782">
      <w:rPr>
        <w:rFonts w:ascii="Times New Roman" w:hAnsi="Times New Roman"/>
      </w:rPr>
      <w:fldChar w:fldCharType="begin"/>
    </w:r>
    <w:r w:rsidR="00B67308" w:rsidRPr="00CF5782">
      <w:rPr>
        <w:rFonts w:ascii="Times New Roman" w:hAnsi="Times New Roman"/>
      </w:rPr>
      <w:instrText xml:space="preserve"> PAGE   \* MERGEFORMAT </w:instrText>
    </w:r>
    <w:r w:rsidRPr="00CF5782">
      <w:rPr>
        <w:rFonts w:ascii="Times New Roman" w:hAnsi="Times New Roman"/>
      </w:rPr>
      <w:fldChar w:fldCharType="separate"/>
    </w:r>
    <w:r w:rsidR="00504E26">
      <w:rPr>
        <w:rFonts w:ascii="Times New Roman" w:hAnsi="Times New Roman"/>
        <w:noProof/>
      </w:rPr>
      <w:t>3</w:t>
    </w:r>
    <w:r w:rsidRPr="00CF5782">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B1BE2"/>
    <w:rsid w:val="00191488"/>
    <w:rsid w:val="00502492"/>
    <w:rsid w:val="00504E26"/>
    <w:rsid w:val="0061451B"/>
    <w:rsid w:val="006861FA"/>
    <w:rsid w:val="006D7E0F"/>
    <w:rsid w:val="007C4A35"/>
    <w:rsid w:val="009C10B9"/>
    <w:rsid w:val="00A16C80"/>
    <w:rsid w:val="00A4395D"/>
    <w:rsid w:val="00B67308"/>
    <w:rsid w:val="00CF5782"/>
    <w:rsid w:val="00E27293"/>
    <w:rsid w:val="00EB1BE2"/>
    <w:rsid w:val="00F11D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4F75C39"/>
  <w15:docId w15:val="{171F59A6-F08B-44F1-9176-539A7AF0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BE2"/>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EB1BE2"/>
    <w:pPr>
      <w:keepNext/>
      <w:tabs>
        <w:tab w:val="center" w:pos="-1985"/>
        <w:tab w:val="center" w:pos="5954"/>
      </w:tabs>
      <w:jc w:val="center"/>
      <w:outlineLvl w:val="0"/>
    </w:pPr>
    <w:rPr>
      <w:rFonts w:ascii=".VnTimeH" w:hAnsi=".VnTimeH"/>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1BE2"/>
    <w:rPr>
      <w:rFonts w:ascii=".VnTimeH" w:eastAsia="Times New Roman" w:hAnsi=".VnTimeH" w:cs="Times New Roman"/>
      <w:b/>
      <w:sz w:val="26"/>
      <w:szCs w:val="24"/>
    </w:rPr>
  </w:style>
  <w:style w:type="paragraph" w:styleId="BodyText">
    <w:name w:val="Body Text"/>
    <w:basedOn w:val="Normal"/>
    <w:link w:val="BodyTextChar"/>
    <w:rsid w:val="00EB1BE2"/>
    <w:pPr>
      <w:spacing w:before="120" w:after="120"/>
      <w:jc w:val="both"/>
    </w:pPr>
    <w:rPr>
      <w:rFonts w:ascii=".VnTimeH" w:hAnsi=".VnTimeH"/>
      <w:b/>
      <w:color w:val="000000"/>
    </w:rPr>
  </w:style>
  <w:style w:type="character" w:customStyle="1" w:styleId="BodyTextChar">
    <w:name w:val="Body Text Char"/>
    <w:basedOn w:val="DefaultParagraphFont"/>
    <w:link w:val="BodyText"/>
    <w:rsid w:val="00EB1BE2"/>
    <w:rPr>
      <w:rFonts w:ascii=".VnTimeH" w:eastAsia="Times New Roman" w:hAnsi=".VnTimeH" w:cs="Times New Roman"/>
      <w:b/>
      <w:color w:val="000000"/>
      <w:sz w:val="28"/>
      <w:szCs w:val="28"/>
    </w:rPr>
  </w:style>
  <w:style w:type="paragraph" w:styleId="Footer">
    <w:name w:val="footer"/>
    <w:basedOn w:val="Normal"/>
    <w:link w:val="FooterChar"/>
    <w:rsid w:val="00EB1BE2"/>
    <w:pPr>
      <w:tabs>
        <w:tab w:val="center" w:pos="4320"/>
        <w:tab w:val="right" w:pos="8640"/>
      </w:tabs>
    </w:pPr>
  </w:style>
  <w:style w:type="character" w:customStyle="1" w:styleId="FooterChar">
    <w:name w:val="Footer Char"/>
    <w:basedOn w:val="DefaultParagraphFont"/>
    <w:link w:val="Footer"/>
    <w:rsid w:val="00EB1BE2"/>
    <w:rPr>
      <w:rFonts w:ascii=".VnTime" w:eastAsia="Times New Roman" w:hAnsi=".VnTime" w:cs="Times New Roman"/>
      <w:sz w:val="28"/>
      <w:szCs w:val="28"/>
    </w:rPr>
  </w:style>
  <w:style w:type="character" w:styleId="PageNumber">
    <w:name w:val="page number"/>
    <w:basedOn w:val="DefaultParagraphFont"/>
    <w:rsid w:val="00EB1BE2"/>
  </w:style>
  <w:style w:type="character" w:styleId="Strong">
    <w:name w:val="Strong"/>
    <w:qFormat/>
    <w:rsid w:val="00EB1BE2"/>
    <w:rPr>
      <w:b/>
      <w:bCs/>
    </w:rPr>
  </w:style>
  <w:style w:type="paragraph" w:styleId="Header">
    <w:name w:val="header"/>
    <w:basedOn w:val="Normal"/>
    <w:link w:val="HeaderChar"/>
    <w:uiPriority w:val="99"/>
    <w:rsid w:val="00EB1BE2"/>
    <w:pPr>
      <w:tabs>
        <w:tab w:val="center" w:pos="4680"/>
        <w:tab w:val="right" w:pos="9360"/>
      </w:tabs>
    </w:pPr>
  </w:style>
  <w:style w:type="character" w:customStyle="1" w:styleId="HeaderChar">
    <w:name w:val="Header Char"/>
    <w:basedOn w:val="DefaultParagraphFont"/>
    <w:link w:val="Header"/>
    <w:uiPriority w:val="99"/>
    <w:rsid w:val="00EB1BE2"/>
    <w:rPr>
      <w:rFonts w:ascii=".VnTime" w:eastAsia="Times New Roman" w:hAnsi=".VnTime" w:cs="Times New Roman"/>
      <w:sz w:val="28"/>
      <w:szCs w:val="28"/>
    </w:rPr>
  </w:style>
  <w:style w:type="character" w:customStyle="1" w:styleId="fontstyle01">
    <w:name w:val="fontstyle01"/>
    <w:rsid w:val="00EB1BE2"/>
    <w:rPr>
      <w:rFonts w:ascii="Times New Roman" w:hAnsi="Times New Roman" w:cs="Times New Roman" w:hint="default"/>
      <w:b w:val="0"/>
      <w:bCs w:val="0"/>
      <w:i/>
      <w:iCs/>
      <w:color w:val="000000"/>
      <w:sz w:val="28"/>
      <w:szCs w:val="28"/>
    </w:rPr>
  </w:style>
  <w:style w:type="paragraph" w:customStyle="1" w:styleId="vnbnnidung0">
    <w:name w:val="vnbnnidung0"/>
    <w:basedOn w:val="Normal"/>
    <w:rsid w:val="00EB1BE2"/>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C811AA-C08C-473E-A0A2-5CDB04A5AF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82E1F4-DE71-4F03-A109-E35EBB626603}">
  <ds:schemaRefs>
    <ds:schemaRef ds:uri="http://schemas.microsoft.com/sharepoint/v3/contenttype/forms"/>
  </ds:schemaRefs>
</ds:datastoreItem>
</file>

<file path=customXml/itemProps3.xml><?xml version="1.0" encoding="utf-8"?>
<ds:datastoreItem xmlns:ds="http://schemas.openxmlformats.org/officeDocument/2006/customXml" ds:itemID="{6186D67B-FA5D-4AE4-9F25-396EB83CA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2901</Words>
  <Characters>16539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DESKTOP</cp:lastModifiedBy>
  <cp:revision>6</cp:revision>
  <dcterms:created xsi:type="dcterms:W3CDTF">2021-09-15T04:07:00Z</dcterms:created>
  <dcterms:modified xsi:type="dcterms:W3CDTF">2021-10-18T02:35:00Z</dcterms:modified>
</cp:coreProperties>
</file>