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center" w:tblpY="-182"/>
        <w:tblW w:w="9208" w:type="dxa"/>
        <w:tblLook w:val="01E0" w:firstRow="1" w:lastRow="1" w:firstColumn="1" w:lastColumn="1" w:noHBand="0" w:noVBand="0"/>
      </w:tblPr>
      <w:tblGrid>
        <w:gridCol w:w="3428"/>
        <w:gridCol w:w="5780"/>
      </w:tblGrid>
      <w:tr w:rsidR="004A5EC5" w:rsidRPr="004A5EC5" w14:paraId="1CF2DD63" w14:textId="77777777" w:rsidTr="00C9695F">
        <w:trPr>
          <w:trHeight w:val="700"/>
        </w:trPr>
        <w:tc>
          <w:tcPr>
            <w:tcW w:w="3428" w:type="dxa"/>
          </w:tcPr>
          <w:p w14:paraId="4E0F8158" w14:textId="77777777" w:rsidR="000A3CEF" w:rsidRPr="004A5EC5" w:rsidRDefault="000D0308">
            <w:pPr>
              <w:pStyle w:val="Heading1"/>
              <w:jc w:val="center"/>
              <w:rPr>
                <w:b/>
                <w:bCs/>
              </w:rPr>
            </w:pPr>
            <w:r w:rsidRPr="004A5EC5">
              <w:rPr>
                <w:b/>
                <w:bCs/>
              </w:rPr>
              <w:t>ỦY BAN NHÂN DÂN</w:t>
            </w:r>
          </w:p>
          <w:p w14:paraId="43E1F57E" w14:textId="77777777" w:rsidR="000A3CEF" w:rsidRPr="004A5EC5" w:rsidRDefault="000D0308" w:rsidP="00A12388">
            <w:pPr>
              <w:pStyle w:val="Heading1"/>
              <w:jc w:val="center"/>
            </w:pPr>
            <w:r w:rsidRPr="004A5EC5">
              <w:rPr>
                <w:noProof/>
              </w:rPr>
              <mc:AlternateContent>
                <mc:Choice Requires="wps">
                  <w:drawing>
                    <wp:anchor distT="0" distB="0" distL="0" distR="0" simplePos="0" relativeHeight="2" behindDoc="0" locked="0" layoutInCell="1" allowOverlap="1" wp14:anchorId="0025AB55" wp14:editId="690CDA4C">
                      <wp:simplePos x="0" y="0"/>
                      <wp:positionH relativeFrom="column">
                        <wp:posOffset>605584</wp:posOffset>
                      </wp:positionH>
                      <wp:positionV relativeFrom="paragraph">
                        <wp:posOffset>226695</wp:posOffset>
                      </wp:positionV>
                      <wp:extent cx="840402" cy="0"/>
                      <wp:effectExtent l="0" t="0" r="17145" b="19050"/>
                      <wp:wrapNone/>
                      <wp:docPr id="102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40402" cy="0"/>
                              </a:xfrm>
                              <a:prstGeom prst="line">
                                <a:avLst/>
                              </a:prstGeom>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z-index: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47.7pt,17.85pt" to="113.85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">
                      <o:lock v:ext="edit" shapetype="f"/>
                    </v:line>
                  </w:pict>
                </mc:Fallback>
              </mc:AlternateContent>
            </w:r>
            <w:r w:rsidRPr="004A5EC5">
              <w:rPr>
                <w:b/>
                <w:bCs/>
              </w:rPr>
              <w:t xml:space="preserve">TỈNH </w:t>
            </w:r>
            <w:r w:rsidR="00A12388" w:rsidRPr="004A5EC5">
              <w:rPr>
                <w:b/>
                <w:bCs/>
              </w:rPr>
              <w:t>GIA LAI</w:t>
            </w:r>
          </w:p>
        </w:tc>
        <w:tc>
          <w:tcPr>
            <w:tcW w:w="5780" w:type="dxa"/>
          </w:tcPr>
          <w:p w14:paraId="4E93CB86" w14:textId="77777777" w:rsidR="000A3CEF" w:rsidRPr="004A5EC5" w:rsidRDefault="000D0308">
            <w:pPr>
              <w:pStyle w:val="Heading1"/>
              <w:jc w:val="both"/>
              <w:rPr>
                <w:b/>
                <w:bCs/>
                <w:sz w:val="26"/>
                <w:szCs w:val="26"/>
              </w:rPr>
            </w:pPr>
            <w:r w:rsidRPr="004A5EC5">
              <w:rPr>
                <w:b/>
                <w:bCs/>
                <w:sz w:val="26"/>
                <w:szCs w:val="26"/>
              </w:rPr>
              <w:t xml:space="preserve"> CỘNG HÒA XÃ HỘI CHỦ NGHĨA VIỆT NAM</w:t>
            </w:r>
          </w:p>
          <w:p w14:paraId="16F3AAF9" w14:textId="77777777" w:rsidR="000A3CEF" w:rsidRPr="004A5EC5" w:rsidRDefault="000D0308">
            <w:pPr>
              <w:pStyle w:val="Heading1"/>
              <w:jc w:val="center"/>
              <w:rPr>
                <w:sz w:val="26"/>
                <w:szCs w:val="26"/>
              </w:rPr>
            </w:pPr>
            <w:r w:rsidRPr="004A5EC5">
              <w:rPr>
                <w:noProof/>
              </w:rPr>
              <mc:AlternateContent>
                <mc:Choice Requires="wps">
                  <w:drawing>
                    <wp:anchor distT="0" distB="0" distL="0" distR="0" simplePos="0" relativeHeight="3" behindDoc="0" locked="0" layoutInCell="1" allowOverlap="1" wp14:anchorId="38A58BF2" wp14:editId="73F560B6">
                      <wp:simplePos x="0" y="0"/>
                      <wp:positionH relativeFrom="column">
                        <wp:posOffset>707390</wp:posOffset>
                      </wp:positionH>
                      <wp:positionV relativeFrom="paragraph">
                        <wp:posOffset>230934</wp:posOffset>
                      </wp:positionV>
                      <wp:extent cx="2124000" cy="0"/>
                      <wp:effectExtent l="0" t="0" r="10160" b="19050"/>
                      <wp:wrapNone/>
                      <wp:docPr id="102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24000" cy="0"/>
                              </a:xfrm>
                              <a:prstGeom prst="line">
                                <a:avLst/>
                              </a:prstGeom>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id="Line 3" o:spid="_x0000_s1026" style="position:absolute;z-index:3;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55.7pt,18.2pt" to="222.9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">
                      <o:lock v:ext="edit" shapetype="f"/>
                    </v:line>
                  </w:pict>
                </mc:Fallback>
              </mc:AlternateContent>
            </w:r>
            <w:r w:rsidRPr="004A5EC5">
              <w:rPr>
                <w:b/>
                <w:bCs/>
              </w:rPr>
              <w:t>Độc lập – Tự do – Hạnh phúc</w:t>
            </w:r>
          </w:p>
        </w:tc>
      </w:tr>
      <w:tr w:rsidR="004A5EC5" w:rsidRPr="004A5EC5" w14:paraId="71D8E0BB" w14:textId="77777777" w:rsidTr="00C9695F">
        <w:trPr>
          <w:trHeight w:val="358"/>
        </w:trPr>
        <w:tc>
          <w:tcPr>
            <w:tcW w:w="3428" w:type="dxa"/>
            <w:vAlign w:val="bottom"/>
          </w:tcPr>
          <w:p w14:paraId="2C23EB05" w14:textId="6C8A1D3D" w:rsidR="000A3CEF" w:rsidRPr="004A5EC5" w:rsidRDefault="000D0308" w:rsidP="00517CC4">
            <w:pPr>
              <w:pStyle w:val="Heading1"/>
              <w:spacing w:before="200"/>
              <w:jc w:val="center"/>
            </w:pPr>
            <w:r w:rsidRPr="004A5EC5">
              <w:t>Số</w:t>
            </w:r>
            <w:r w:rsidR="00A72475">
              <w:t xml:space="preserve">: </w:t>
            </w:r>
            <w:r w:rsidR="00517CC4">
              <w:t>86</w:t>
            </w:r>
            <w:r w:rsidRPr="004A5EC5">
              <w:t>/202</w:t>
            </w:r>
            <w:r w:rsidR="00584412" w:rsidRPr="004A5EC5">
              <w:t>6</w:t>
            </w:r>
            <w:r w:rsidRPr="004A5EC5">
              <w:t>/QĐ-UBND</w:t>
            </w:r>
          </w:p>
        </w:tc>
        <w:tc>
          <w:tcPr>
            <w:tcW w:w="5780" w:type="dxa"/>
            <w:vAlign w:val="bottom"/>
          </w:tcPr>
          <w:p w14:paraId="78FBE04D" w14:textId="47B9B39F" w:rsidR="000A3CEF" w:rsidRPr="004A5EC5" w:rsidRDefault="00921C8B" w:rsidP="00517CC4">
            <w:pPr>
              <w:pStyle w:val="Heading1"/>
              <w:spacing w:before="200"/>
              <w:jc w:val="center"/>
            </w:pPr>
            <w:r w:rsidRPr="004A5EC5">
              <w:rPr>
                <w:i/>
                <w:iCs/>
              </w:rPr>
              <w:t>Gia Lai</w:t>
            </w:r>
            <w:r w:rsidR="000D0308" w:rsidRPr="004A5EC5">
              <w:rPr>
                <w:i/>
                <w:iCs/>
              </w:rPr>
              <w:t xml:space="preserve">, ngày </w:t>
            </w:r>
            <w:r w:rsidR="00517CC4">
              <w:rPr>
                <w:i/>
                <w:iCs/>
              </w:rPr>
              <w:t xml:space="preserve">31 </w:t>
            </w:r>
            <w:r w:rsidR="000D0308" w:rsidRPr="004A5EC5">
              <w:rPr>
                <w:i/>
                <w:iCs/>
              </w:rPr>
              <w:t>tháng</w:t>
            </w:r>
            <w:r w:rsidR="00D97F77" w:rsidRPr="004A5EC5">
              <w:rPr>
                <w:i/>
                <w:iCs/>
              </w:rPr>
              <w:t xml:space="preserve"> </w:t>
            </w:r>
            <w:r w:rsidR="00517CC4">
              <w:rPr>
                <w:i/>
                <w:iCs/>
              </w:rPr>
              <w:t>5</w:t>
            </w:r>
            <w:r w:rsidR="00D97F77" w:rsidRPr="004A5EC5">
              <w:rPr>
                <w:i/>
                <w:iCs/>
              </w:rPr>
              <w:t xml:space="preserve"> </w:t>
            </w:r>
            <w:r w:rsidR="000D0308" w:rsidRPr="004A5EC5">
              <w:rPr>
                <w:i/>
                <w:iCs/>
              </w:rPr>
              <w:t>năm 202</w:t>
            </w:r>
            <w:r w:rsidR="00584412" w:rsidRPr="004A5EC5">
              <w:rPr>
                <w:i/>
                <w:iCs/>
              </w:rPr>
              <w:t>6</w:t>
            </w:r>
          </w:p>
        </w:tc>
      </w:tr>
    </w:tbl>
    <w:p w14:paraId="28326264" w14:textId="77777777" w:rsidR="008B7FB3" w:rsidRPr="004A5EC5" w:rsidRDefault="008B7FB3" w:rsidP="00E8573B">
      <w:pPr>
        <w:spacing w:before="120" w:after="0" w:line="240" w:lineRule="auto"/>
        <w:jc w:val="center"/>
        <w:rPr>
          <w:b/>
          <w:sz w:val="20"/>
        </w:rPr>
      </w:pPr>
    </w:p>
    <w:p w14:paraId="2FF564EE" w14:textId="77777777" w:rsidR="000A3CEF" w:rsidRPr="004A5EC5" w:rsidRDefault="000D0308" w:rsidP="00E8573B">
      <w:pPr>
        <w:spacing w:before="120" w:after="0" w:line="240" w:lineRule="auto"/>
        <w:jc w:val="center"/>
        <w:rPr>
          <w:b/>
        </w:rPr>
      </w:pPr>
      <w:r w:rsidRPr="004A5EC5">
        <w:rPr>
          <w:b/>
        </w:rPr>
        <w:t>QUYẾT ĐỊNH</w:t>
      </w:r>
    </w:p>
    <w:p w14:paraId="742DC6B0" w14:textId="4C678B0E" w:rsidR="000A3CEF" w:rsidRPr="004A5EC5" w:rsidRDefault="00584412" w:rsidP="00EC0ED7">
      <w:pPr>
        <w:spacing w:before="120" w:after="0" w:line="240" w:lineRule="auto"/>
        <w:jc w:val="center"/>
        <w:rPr>
          <w:b/>
        </w:rPr>
      </w:pPr>
      <w:bookmarkStart w:id="0" w:name="_Hlk187754847"/>
      <w:r w:rsidRPr="004A5EC5">
        <w:rPr>
          <w:b/>
        </w:rPr>
        <w:t>Quy định</w:t>
      </w:r>
      <w:r w:rsidR="00EC6D5E" w:rsidRPr="004A5EC5">
        <w:rPr>
          <w:b/>
        </w:rPr>
        <w:t xml:space="preserve"> </w:t>
      </w:r>
      <w:r w:rsidR="00E13E3D" w:rsidRPr="004A5EC5">
        <w:rPr>
          <w:b/>
        </w:rPr>
        <w:t xml:space="preserve">các địa điểm, vị trí phải phát triển nhà ở theo dự án </w:t>
      </w:r>
      <w:r w:rsidR="00B667AF" w:rsidRPr="004A5EC5">
        <w:rPr>
          <w:b/>
        </w:rPr>
        <w:t>ngoài</w:t>
      </w:r>
      <w:r w:rsidR="00E13E3D" w:rsidRPr="004A5EC5">
        <w:rPr>
          <w:b/>
        </w:rPr>
        <w:t xml:space="preserve"> </w:t>
      </w:r>
      <w:r w:rsidR="00F130B5" w:rsidRPr="004A5EC5">
        <w:rPr>
          <w:b/>
        </w:rPr>
        <w:t xml:space="preserve">khu vực </w:t>
      </w:r>
      <w:r w:rsidR="00E13E3D" w:rsidRPr="004A5EC5">
        <w:rPr>
          <w:b/>
        </w:rPr>
        <w:t>đô thị</w:t>
      </w:r>
      <w:r w:rsidR="00F130B5" w:rsidRPr="004A5EC5">
        <w:rPr>
          <w:b/>
        </w:rPr>
        <w:t xml:space="preserve">; </w:t>
      </w:r>
      <w:r w:rsidRPr="004A5EC5">
        <w:rPr>
          <w:b/>
        </w:rPr>
        <w:t xml:space="preserve">khu vực chủ đầu tư dự án đầu tư xây dựng nhà ở không sử dụng nguồn vốn của nhà nước phải xây dựng nhà ở để bán, cho thuê mua, cho thuê hoặc được chuyển nhượng quyền sử dụng đất theo hình thức phân lô bán nền để cá nhân tự xây dựng nhà ở trên địa bàn tỉnh Gia Lai  </w:t>
      </w:r>
      <w:r w:rsidR="000D0308" w:rsidRPr="004A5EC5">
        <w:rPr>
          <w:b/>
        </w:rPr>
        <w:br/>
      </w:r>
      <w:bookmarkEnd w:id="0"/>
    </w:p>
    <w:p w14:paraId="1B2C520A" w14:textId="77777777" w:rsidR="00E8573B" w:rsidRPr="004A5EC5" w:rsidRDefault="00E8573B">
      <w:pPr>
        <w:spacing w:after="0" w:line="240" w:lineRule="auto"/>
        <w:jc w:val="center"/>
        <w:rPr>
          <w:b/>
          <w:sz w:val="20"/>
        </w:rPr>
      </w:pPr>
    </w:p>
    <w:p w14:paraId="0E54061A" w14:textId="77777777" w:rsidR="00597666" w:rsidRPr="00EC0ED7" w:rsidRDefault="00A4128F" w:rsidP="001522A1">
      <w:pPr>
        <w:spacing w:after="0" w:line="240" w:lineRule="auto"/>
        <w:ind w:firstLine="709"/>
        <w:jc w:val="both"/>
      </w:pPr>
      <w:r w:rsidRPr="00EC0ED7">
        <w:rPr>
          <w:i/>
          <w:iCs/>
        </w:rPr>
        <w:t>Căn cứ Luật Tổ chức chính quyền địa phương số 72/2025/QH15</w:t>
      </w:r>
      <w:r w:rsidR="00597666" w:rsidRPr="00EC0ED7">
        <w:rPr>
          <w:i/>
          <w:iCs/>
        </w:rPr>
        <w:t xml:space="preserve">; </w:t>
      </w:r>
    </w:p>
    <w:p w14:paraId="487ADD53" w14:textId="47BAA702" w:rsidR="00597666" w:rsidRPr="00EC0ED7" w:rsidRDefault="00623182" w:rsidP="002132B0">
      <w:pPr>
        <w:spacing w:before="120" w:after="0" w:line="240" w:lineRule="auto"/>
        <w:ind w:firstLine="709"/>
        <w:jc w:val="both"/>
        <w:rPr>
          <w:i/>
          <w:iCs/>
        </w:rPr>
      </w:pPr>
      <w:r w:rsidRPr="00EC0ED7">
        <w:rPr>
          <w:i/>
          <w:iCs/>
        </w:rPr>
        <w:t>Căn cứ Luật Ban hành văn bản quy phạm pháp luật số 64/2025/QH15</w:t>
      </w:r>
      <w:r w:rsidR="001E3A67" w:rsidRPr="00EC0ED7">
        <w:rPr>
          <w:i/>
          <w:iCs/>
        </w:rPr>
        <w:t xml:space="preserve"> được sửa đổi, bổ sung bởi Luật số </w:t>
      </w:r>
      <w:r w:rsidR="00D06738" w:rsidRPr="00EC0ED7">
        <w:rPr>
          <w:i/>
          <w:iCs/>
        </w:rPr>
        <w:t>87/2025/QH15</w:t>
      </w:r>
      <w:r w:rsidR="00371D5D" w:rsidRPr="00EC0ED7">
        <w:rPr>
          <w:i/>
          <w:iCs/>
        </w:rPr>
        <w:t>;</w:t>
      </w:r>
    </w:p>
    <w:p w14:paraId="2C8996BD" w14:textId="539E4469" w:rsidR="00144327" w:rsidRPr="00EC0ED7" w:rsidRDefault="00144327" w:rsidP="002132B0">
      <w:pPr>
        <w:spacing w:before="120" w:after="0" w:line="240" w:lineRule="auto"/>
        <w:ind w:firstLine="709"/>
        <w:jc w:val="both"/>
        <w:rPr>
          <w:i/>
          <w:iCs/>
        </w:rPr>
      </w:pPr>
      <w:r w:rsidRPr="00EC0ED7">
        <w:rPr>
          <w:i/>
          <w:iCs/>
        </w:rPr>
        <w:t xml:space="preserve">Căn cứ Luật Xây dựng </w:t>
      </w:r>
      <w:r w:rsidR="00C0523C" w:rsidRPr="00EC0ED7">
        <w:rPr>
          <w:i/>
          <w:iCs/>
        </w:rPr>
        <w:t>số 50/2014/QH13</w:t>
      </w:r>
      <w:r w:rsidR="001E3A67" w:rsidRPr="00EC0ED7">
        <w:rPr>
          <w:i/>
          <w:iCs/>
        </w:rPr>
        <w:t xml:space="preserve"> được sửa đổi, bổ sung bởi Luật </w:t>
      </w:r>
      <w:r w:rsidRPr="00EC0ED7">
        <w:rPr>
          <w:i/>
          <w:iCs/>
        </w:rPr>
        <w:t xml:space="preserve">Xây dựng </w:t>
      </w:r>
      <w:r w:rsidR="00C0523C" w:rsidRPr="00EC0ED7">
        <w:rPr>
          <w:i/>
          <w:iCs/>
        </w:rPr>
        <w:t>số 62/2020/QH14</w:t>
      </w:r>
      <w:r w:rsidRPr="00EC0ED7">
        <w:rPr>
          <w:i/>
          <w:iCs/>
        </w:rPr>
        <w:t>;</w:t>
      </w:r>
    </w:p>
    <w:p w14:paraId="3568A57B" w14:textId="77777777" w:rsidR="00597666" w:rsidRPr="00EC0ED7" w:rsidRDefault="00B46F7D" w:rsidP="002132B0">
      <w:pPr>
        <w:spacing w:before="120" w:after="0" w:line="240" w:lineRule="auto"/>
        <w:ind w:firstLine="709"/>
        <w:jc w:val="both"/>
        <w:rPr>
          <w:i/>
        </w:rPr>
      </w:pPr>
      <w:r w:rsidRPr="00EC0ED7">
        <w:rPr>
          <w:i/>
        </w:rPr>
        <w:t>Căn cứ Luật Nhà ở số 27/2023/QH15</w:t>
      </w:r>
      <w:r w:rsidR="00597666" w:rsidRPr="00EC0ED7">
        <w:rPr>
          <w:i/>
        </w:rPr>
        <w:t>;</w:t>
      </w:r>
    </w:p>
    <w:p w14:paraId="0AA12AD7" w14:textId="77777777" w:rsidR="00937C96" w:rsidRPr="00EC0ED7" w:rsidRDefault="00937C96" w:rsidP="002132B0">
      <w:pPr>
        <w:spacing w:before="120" w:after="0" w:line="240" w:lineRule="auto"/>
        <w:ind w:firstLine="709"/>
        <w:jc w:val="both"/>
        <w:rPr>
          <w:i/>
          <w:iCs/>
        </w:rPr>
      </w:pPr>
      <w:r w:rsidRPr="00EC0ED7">
        <w:rPr>
          <w:i/>
          <w:iCs/>
        </w:rPr>
        <w:t>Căn cứ Luật Kinh doanh bất động sản số 29/2023/QH15;</w:t>
      </w:r>
    </w:p>
    <w:p w14:paraId="63F534B3" w14:textId="77777777" w:rsidR="009B4363" w:rsidRPr="00EC0ED7" w:rsidRDefault="009B4363" w:rsidP="002132B0">
      <w:pPr>
        <w:spacing w:before="120" w:after="0" w:line="240" w:lineRule="auto"/>
        <w:ind w:firstLine="709"/>
        <w:jc w:val="both"/>
        <w:rPr>
          <w:i/>
        </w:rPr>
      </w:pPr>
      <w:r w:rsidRPr="00EC0ED7">
        <w:rPr>
          <w:i/>
        </w:rPr>
        <w:t>Căn cứ Luật sửa đổi, bổ sung một số điều của Luật Đất đai số 31/2024/QH15, Luật Nhà ở số 27/2023/QH15, Luật Kinh doanh bất động sản số 29/2023/QH15 và Luật Các tổ chức tín dụng số 32/2024/QH15 số 43/2024/QH15;</w:t>
      </w:r>
    </w:p>
    <w:p w14:paraId="50F39284" w14:textId="77777777" w:rsidR="00144327" w:rsidRPr="00EC0ED7" w:rsidRDefault="00144327" w:rsidP="002132B0">
      <w:pPr>
        <w:spacing w:before="120" w:after="0" w:line="240" w:lineRule="auto"/>
        <w:ind w:firstLine="709"/>
        <w:jc w:val="both"/>
        <w:rPr>
          <w:i/>
        </w:rPr>
      </w:pPr>
      <w:r w:rsidRPr="00EC0ED7">
        <w:rPr>
          <w:i/>
        </w:rPr>
        <w:t xml:space="preserve">Căn cứ Luật Đất đai </w:t>
      </w:r>
      <w:r w:rsidR="00CB5893" w:rsidRPr="00EC0ED7">
        <w:rPr>
          <w:i/>
        </w:rPr>
        <w:t>số 31/2024/QH15</w:t>
      </w:r>
      <w:r w:rsidRPr="00EC0ED7">
        <w:rPr>
          <w:i/>
        </w:rPr>
        <w:t>;</w:t>
      </w:r>
    </w:p>
    <w:p w14:paraId="2B48A37A" w14:textId="77777777" w:rsidR="00D41C05" w:rsidRPr="00EC0ED7" w:rsidRDefault="00D41C05" w:rsidP="002132B0">
      <w:pPr>
        <w:spacing w:before="120" w:after="0" w:line="240" w:lineRule="auto"/>
        <w:ind w:firstLine="709"/>
        <w:jc w:val="both"/>
        <w:rPr>
          <w:i/>
          <w:iCs/>
        </w:rPr>
      </w:pPr>
      <w:r w:rsidRPr="00EC0ED7">
        <w:rPr>
          <w:i/>
          <w:iCs/>
        </w:rPr>
        <w:t>Căn cứ Luật Quy hoạch đô thị và nông thôn số 47/2024/QH15;</w:t>
      </w:r>
    </w:p>
    <w:p w14:paraId="1CB44AC7" w14:textId="77777777" w:rsidR="000178A7" w:rsidRPr="00EC0ED7" w:rsidRDefault="000178A7" w:rsidP="002132B0">
      <w:pPr>
        <w:spacing w:before="120" w:after="0" w:line="240" w:lineRule="auto"/>
        <w:ind w:firstLine="709"/>
        <w:jc w:val="both"/>
        <w:rPr>
          <w:i/>
          <w:iCs/>
        </w:rPr>
      </w:pPr>
      <w:r w:rsidRPr="00EC0ED7">
        <w:rPr>
          <w:i/>
          <w:iCs/>
        </w:rPr>
        <w:t>Căn cứ Luật Đầu tư số 143/2025/QH15;</w:t>
      </w:r>
    </w:p>
    <w:p w14:paraId="4BA56466" w14:textId="77777777" w:rsidR="00E8573B" w:rsidRPr="00EC0ED7" w:rsidRDefault="00E8573B" w:rsidP="002132B0">
      <w:pPr>
        <w:spacing w:before="120" w:after="0" w:line="240" w:lineRule="auto"/>
        <w:ind w:firstLine="709"/>
        <w:jc w:val="both"/>
        <w:rPr>
          <w:i/>
        </w:rPr>
      </w:pPr>
      <w:r w:rsidRPr="00EC0ED7">
        <w:rPr>
          <w:i/>
        </w:rPr>
        <w:t xml:space="preserve">Căn cứ </w:t>
      </w:r>
      <w:bookmarkStart w:id="1" w:name="dc_124"/>
      <w:r w:rsidRPr="00EC0ED7">
        <w:rPr>
          <w:i/>
        </w:rPr>
        <w:t>Nghị định số 95/2024/NĐ-CP</w:t>
      </w:r>
      <w:bookmarkEnd w:id="1"/>
      <w:r w:rsidR="008D5BC1" w:rsidRPr="00EC0ED7">
        <w:rPr>
          <w:i/>
        </w:rPr>
        <w:t xml:space="preserve"> </w:t>
      </w:r>
      <w:r w:rsidRPr="00EC0ED7">
        <w:rPr>
          <w:i/>
        </w:rPr>
        <w:t>của Chính phủ quy định chi tiết một số điều của </w:t>
      </w:r>
      <w:bookmarkStart w:id="2" w:name="tvpllink_niujhbwmju_48"/>
      <w:r w:rsidRPr="00EC0ED7">
        <w:rPr>
          <w:i/>
        </w:rPr>
        <w:fldChar w:fldCharType="begin"/>
      </w:r>
      <w:r w:rsidRPr="00EC0ED7">
        <w:rPr>
          <w:i/>
        </w:rPr>
        <w:instrText xml:space="preserve"> HYPERLINK "https://thuvienphapluat.vn/van-ban/Bat-dong-san/Luat-Nha-o-27-2023-QH15-528669.aspx" \t "_blank" </w:instrText>
      </w:r>
      <w:r w:rsidRPr="00EC0ED7">
        <w:rPr>
          <w:i/>
        </w:rPr>
        <w:fldChar w:fldCharType="separate"/>
      </w:r>
      <w:r w:rsidRPr="00EC0ED7">
        <w:rPr>
          <w:i/>
        </w:rPr>
        <w:t>Luật Nhà ở</w:t>
      </w:r>
      <w:r w:rsidRPr="00EC0ED7">
        <w:rPr>
          <w:i/>
        </w:rPr>
        <w:fldChar w:fldCharType="end"/>
      </w:r>
      <w:bookmarkEnd w:id="2"/>
      <w:r w:rsidRPr="00EC0ED7">
        <w:rPr>
          <w:i/>
        </w:rPr>
        <w:t>;</w:t>
      </w:r>
    </w:p>
    <w:p w14:paraId="2309680F" w14:textId="66DD1E58" w:rsidR="00584412" w:rsidRPr="00EC0ED7" w:rsidRDefault="00584412" w:rsidP="002132B0">
      <w:pPr>
        <w:spacing w:before="120" w:after="0" w:line="240" w:lineRule="auto"/>
        <w:ind w:firstLine="709"/>
        <w:jc w:val="both"/>
        <w:rPr>
          <w:i/>
        </w:rPr>
      </w:pPr>
      <w:r w:rsidRPr="00EC0ED7">
        <w:rPr>
          <w:i/>
        </w:rPr>
        <w:t>Căn cứ Nghị định số 96/2024/NĐ</w:t>
      </w:r>
      <w:r w:rsidR="001E3A67" w:rsidRPr="00EC0ED7">
        <w:rPr>
          <w:i/>
        </w:rPr>
        <w:t xml:space="preserve">-CP </w:t>
      </w:r>
      <w:r w:rsidRPr="00EC0ED7">
        <w:rPr>
          <w:i/>
        </w:rPr>
        <w:t>của Chính phủ quy định chi tiết một số điều của Luật Kinh doanh bất động sản;</w:t>
      </w:r>
    </w:p>
    <w:p w14:paraId="3AE9DA78" w14:textId="77777777" w:rsidR="00005FC7" w:rsidRPr="00EC0ED7" w:rsidRDefault="00005FC7" w:rsidP="002132B0">
      <w:pPr>
        <w:spacing w:before="120" w:after="0" w:line="240" w:lineRule="auto"/>
        <w:ind w:firstLine="709"/>
        <w:jc w:val="both"/>
        <w:rPr>
          <w:i/>
        </w:rPr>
      </w:pPr>
      <w:r w:rsidRPr="00EC0ED7">
        <w:rPr>
          <w:i/>
        </w:rPr>
        <w:t>Căn cứ Nghị định số 140/2025/NĐ-CP của Chính phủ quy định về phân định thẩm quyền của chính quyền địa phương 02 cấp trong lĩnh vực quản lý nhà nước của Bộ Xây dựng;</w:t>
      </w:r>
    </w:p>
    <w:p w14:paraId="0AE89B4E" w14:textId="6835D333" w:rsidR="00EA0C7D" w:rsidRPr="00EC0ED7" w:rsidRDefault="00EA0C7D" w:rsidP="002132B0">
      <w:pPr>
        <w:spacing w:before="120" w:after="0" w:line="240" w:lineRule="auto"/>
        <w:ind w:firstLine="709"/>
        <w:jc w:val="both"/>
        <w:rPr>
          <w:i/>
        </w:rPr>
      </w:pPr>
      <w:r w:rsidRPr="00EC0ED7">
        <w:rPr>
          <w:i/>
        </w:rPr>
        <w:t>Căn cứ Nghị định số</w:t>
      </w:r>
      <w:r w:rsidR="0014704A" w:rsidRPr="00EC0ED7">
        <w:rPr>
          <w:i/>
        </w:rPr>
        <w:t xml:space="preserve"> 96/2026/NĐ-CP của Chính phủ quy định chi tiết và hướng dẫn thi hành một số điều của Luật Đầu tư;</w:t>
      </w:r>
    </w:p>
    <w:p w14:paraId="17F86DEE" w14:textId="56F5ED95" w:rsidR="00144327" w:rsidRPr="00EC0ED7" w:rsidRDefault="00597666" w:rsidP="002132B0">
      <w:pPr>
        <w:spacing w:before="120" w:after="0" w:line="240" w:lineRule="auto"/>
        <w:ind w:firstLine="709"/>
        <w:jc w:val="both"/>
        <w:rPr>
          <w:i/>
          <w:noProof/>
          <w:lang w:val="nl-NL"/>
        </w:rPr>
      </w:pPr>
      <w:r w:rsidRPr="00EC0ED7">
        <w:rPr>
          <w:i/>
          <w:iCs/>
        </w:rPr>
        <w:t>Theo đề nghị của Giám đốc Sở Xây dựng</w:t>
      </w:r>
      <w:r w:rsidR="001522A1">
        <w:rPr>
          <w:i/>
          <w:iCs/>
        </w:rPr>
        <w:t xml:space="preserve"> và thực hiện Kết luận số 187-KL/TU ngày 29/5/2026 của Ban Thường vụ Tỉnh ủy</w:t>
      </w:r>
      <w:r w:rsidRPr="00EC0ED7">
        <w:rPr>
          <w:i/>
          <w:noProof/>
          <w:lang w:val="nl-NL"/>
        </w:rPr>
        <w:t>;</w:t>
      </w:r>
    </w:p>
    <w:p w14:paraId="309DEF98" w14:textId="56108EE3" w:rsidR="000A3CEF" w:rsidRPr="00EC0ED7" w:rsidRDefault="00597666" w:rsidP="002132B0">
      <w:pPr>
        <w:spacing w:before="120" w:after="0" w:line="240" w:lineRule="auto"/>
        <w:ind w:firstLine="709"/>
        <w:jc w:val="both"/>
        <w:rPr>
          <w:i/>
          <w:noProof/>
          <w:lang w:val="nl-NL"/>
        </w:rPr>
      </w:pPr>
      <w:r w:rsidRPr="00EC0ED7">
        <w:rPr>
          <w:i/>
          <w:iCs/>
        </w:rPr>
        <w:t xml:space="preserve">Ủy ban nhân dân ban </w:t>
      </w:r>
      <w:r w:rsidR="006112F9" w:rsidRPr="00EC0ED7">
        <w:rPr>
          <w:i/>
          <w:iCs/>
        </w:rPr>
        <w:t xml:space="preserve">hành </w:t>
      </w:r>
      <w:r w:rsidRPr="00EC0ED7">
        <w:rPr>
          <w:i/>
          <w:iCs/>
        </w:rPr>
        <w:t xml:space="preserve">Quyết định </w:t>
      </w:r>
      <w:r w:rsidR="00A246B6" w:rsidRPr="00EC0ED7">
        <w:rPr>
          <w:i/>
          <w:iCs/>
        </w:rPr>
        <w:t>q</w:t>
      </w:r>
      <w:r w:rsidR="00B35132" w:rsidRPr="00EC0ED7">
        <w:rPr>
          <w:i/>
          <w:iCs/>
        </w:rPr>
        <w:t xml:space="preserve">uy định các địa điểm, vị trí phải phát triển nhà ở theo dự án ngoài khu vực đô thị; khu vực chủ đầu tư dự án đầu </w:t>
      </w:r>
      <w:r w:rsidR="00B35132" w:rsidRPr="00EC0ED7">
        <w:rPr>
          <w:i/>
          <w:iCs/>
        </w:rPr>
        <w:lastRenderedPageBreak/>
        <w:t>tư xây dựng nhà ở không sử dụng nguồn vốn của nhà nước phải xây dựng nhà ở để bán, cho thuê mua, cho thuê hoặc được chuyển nhượng quyền sử dụng đất theo hình thức phân lô bán nền để cá nhân tự xây dựng nhà ở trên địa bàn tỉnh Gia Lai</w:t>
      </w:r>
      <w:r w:rsidR="0048771E" w:rsidRPr="00EC0ED7">
        <w:rPr>
          <w:i/>
          <w:iCs/>
        </w:rPr>
        <w:t>.</w:t>
      </w:r>
    </w:p>
    <w:p w14:paraId="35FD7389" w14:textId="77777777" w:rsidR="00A55B5D" w:rsidRPr="00EC0ED7" w:rsidRDefault="00A55B5D" w:rsidP="002132B0">
      <w:pPr>
        <w:spacing w:before="120" w:after="0" w:line="240" w:lineRule="auto"/>
        <w:ind w:firstLine="709"/>
        <w:jc w:val="both"/>
        <w:rPr>
          <w:b/>
          <w:iCs/>
        </w:rPr>
      </w:pPr>
      <w:r w:rsidRPr="00EC0ED7">
        <w:rPr>
          <w:b/>
          <w:iCs/>
        </w:rPr>
        <w:t>Điều 1. Phạm vi điều chỉnh</w:t>
      </w:r>
    </w:p>
    <w:p w14:paraId="57461606" w14:textId="01EC45E3" w:rsidR="00584412" w:rsidRPr="00EC0ED7" w:rsidRDefault="00584412" w:rsidP="002132B0">
      <w:pPr>
        <w:spacing w:before="120" w:after="0" w:line="240" w:lineRule="auto"/>
        <w:ind w:firstLine="709"/>
        <w:jc w:val="both"/>
        <w:rPr>
          <w:rStyle w:val="fontstyle01"/>
          <w:i w:val="0"/>
          <w:iCs w:val="0"/>
          <w:color w:val="auto"/>
        </w:rPr>
      </w:pPr>
      <w:r w:rsidRPr="00EC0ED7">
        <w:rPr>
          <w:rStyle w:val="fontstyle01"/>
          <w:i w:val="0"/>
          <w:iCs w:val="0"/>
          <w:color w:val="auto"/>
        </w:rPr>
        <w:t xml:space="preserve">1. Quyết định này </w:t>
      </w:r>
      <w:r w:rsidR="004D3488" w:rsidRPr="00EC0ED7">
        <w:rPr>
          <w:rStyle w:val="fontstyle01"/>
          <w:i w:val="0"/>
          <w:iCs w:val="0"/>
          <w:color w:val="auto"/>
        </w:rPr>
        <w:t>q</w:t>
      </w:r>
      <w:r w:rsidR="00B35132" w:rsidRPr="00EC0ED7">
        <w:rPr>
          <w:rStyle w:val="fontstyle01"/>
          <w:i w:val="0"/>
          <w:iCs w:val="0"/>
          <w:color w:val="auto"/>
        </w:rPr>
        <w:t>uy định các địa điểm, vị trí phải phát triển nhà ở theo dự án ngoài khu vực đô thị; khu vực chủ đầu tư dự án đầu tư xây dựng nhà ở không sử dụng nguồn vốn của nhà nước phải xây dựng nhà ở để bán, cho thuê mua, cho thuê hoặc được chuyển nhượng quyền sử dụng đất theo hình thức phân lô bán nền để cá nhân tự xây dựng nhà ở trên địa bàn tỉnh Gia Lai</w:t>
      </w:r>
      <w:r w:rsidRPr="00EC0ED7">
        <w:rPr>
          <w:rStyle w:val="fontstyle01"/>
          <w:i w:val="0"/>
          <w:iCs w:val="0"/>
          <w:color w:val="auto"/>
        </w:rPr>
        <w:t>.</w:t>
      </w:r>
    </w:p>
    <w:p w14:paraId="36C7DA6B" w14:textId="5AA4ADAC" w:rsidR="00584412" w:rsidRPr="00EC0ED7" w:rsidRDefault="00584412" w:rsidP="002132B0">
      <w:pPr>
        <w:spacing w:before="120" w:after="0" w:line="240" w:lineRule="auto"/>
        <w:ind w:firstLine="709"/>
        <w:jc w:val="both"/>
        <w:rPr>
          <w:rStyle w:val="fontstyle01"/>
          <w:i w:val="0"/>
          <w:iCs w:val="0"/>
          <w:color w:val="auto"/>
        </w:rPr>
      </w:pPr>
      <w:r w:rsidRPr="00EC0ED7">
        <w:rPr>
          <w:rStyle w:val="fontstyle01"/>
          <w:i w:val="0"/>
          <w:iCs w:val="0"/>
          <w:color w:val="auto"/>
        </w:rPr>
        <w:t xml:space="preserve">2. </w:t>
      </w:r>
      <w:r w:rsidR="00742193" w:rsidRPr="00EC0ED7">
        <w:rPr>
          <w:rStyle w:val="fontstyle01"/>
          <w:i w:val="0"/>
          <w:iCs w:val="0"/>
          <w:color w:val="auto"/>
        </w:rPr>
        <w:t>Quyết định này không áp dụng đối với dự án đầu tư xây dựng nhà ở tại các phường; các dự án thuộc trường hợp đấu giá quyền sử dụng đất để đầu tư dự án xây dựng nhà ở theo quy định của Luật Đất đai trên địa bàn tỉnh Gia Lai</w:t>
      </w:r>
      <w:r w:rsidRPr="00EC0ED7">
        <w:rPr>
          <w:rStyle w:val="fontstyle01"/>
          <w:i w:val="0"/>
          <w:iCs w:val="0"/>
          <w:color w:val="auto"/>
        </w:rPr>
        <w:t>.</w:t>
      </w:r>
    </w:p>
    <w:p w14:paraId="70EC345C" w14:textId="77777777" w:rsidR="00371D5D" w:rsidRPr="00EC0ED7" w:rsidRDefault="00371D5D" w:rsidP="002132B0">
      <w:pPr>
        <w:spacing w:before="120" w:after="0" w:line="240" w:lineRule="auto"/>
        <w:ind w:firstLine="709"/>
        <w:jc w:val="both"/>
        <w:rPr>
          <w:b/>
          <w:lang w:val="vi-VN"/>
        </w:rPr>
      </w:pPr>
      <w:r w:rsidRPr="00EC0ED7">
        <w:rPr>
          <w:b/>
        </w:rPr>
        <w:t>Điều 2. Đối tượng áp dụng</w:t>
      </w:r>
    </w:p>
    <w:p w14:paraId="30A1968C" w14:textId="5B84CF27" w:rsidR="00584412" w:rsidRPr="00EC0ED7" w:rsidRDefault="00584412" w:rsidP="002132B0">
      <w:pPr>
        <w:spacing w:before="120" w:after="0" w:line="240" w:lineRule="auto"/>
        <w:ind w:firstLine="709"/>
        <w:jc w:val="both"/>
        <w:rPr>
          <w:lang w:val="vi-VN"/>
        </w:rPr>
      </w:pPr>
      <w:r w:rsidRPr="00EC0ED7">
        <w:rPr>
          <w:lang w:val="vi-VN"/>
        </w:rPr>
        <w:t>1. Tổ chức, cá nhân trong nước và nước ngoài có liên quan đến phát triển nhà ở theo dự án đầu tư xây dựng nhà ở.</w:t>
      </w:r>
    </w:p>
    <w:p w14:paraId="42194CB4" w14:textId="77777777" w:rsidR="00584412" w:rsidRPr="00EC0ED7" w:rsidRDefault="00584412" w:rsidP="002132B0">
      <w:pPr>
        <w:spacing w:before="120" w:after="0" w:line="240" w:lineRule="auto"/>
        <w:ind w:firstLine="709"/>
        <w:jc w:val="both"/>
        <w:rPr>
          <w:lang w:val="vi-VN"/>
        </w:rPr>
      </w:pPr>
      <w:r w:rsidRPr="00EC0ED7">
        <w:rPr>
          <w:lang w:val="vi-VN"/>
        </w:rPr>
        <w:t>2. Cơ quan quản lý nhà nước có liên quan.</w:t>
      </w:r>
    </w:p>
    <w:p w14:paraId="55CD2D31" w14:textId="26BD7544" w:rsidR="00742193" w:rsidRPr="00EC0ED7" w:rsidRDefault="00742193" w:rsidP="002132B0">
      <w:pPr>
        <w:spacing w:before="120" w:after="0" w:line="240" w:lineRule="auto"/>
        <w:ind w:firstLine="709"/>
        <w:jc w:val="both"/>
        <w:rPr>
          <w:b/>
        </w:rPr>
      </w:pPr>
      <w:r w:rsidRPr="00EC0ED7">
        <w:rPr>
          <w:b/>
        </w:rPr>
        <w:t xml:space="preserve">Điều 3. </w:t>
      </w:r>
      <w:r w:rsidR="00930F7E" w:rsidRPr="00EC0ED7">
        <w:rPr>
          <w:b/>
        </w:rPr>
        <w:t>Các địa điểm, vị trí phải phát triển nhà ở theo dự án ngoài khu vực đô thị</w:t>
      </w:r>
    </w:p>
    <w:p w14:paraId="2A508B2A" w14:textId="25D0A4F2" w:rsidR="00584412" w:rsidRPr="00EC0ED7" w:rsidRDefault="00D243C8" w:rsidP="002132B0">
      <w:pPr>
        <w:spacing w:before="120" w:after="0" w:line="240" w:lineRule="auto"/>
        <w:ind w:firstLine="709"/>
        <w:jc w:val="both"/>
        <w:rPr>
          <w:lang w:val="vi-VN"/>
        </w:rPr>
      </w:pPr>
      <w:r w:rsidRPr="00EC0ED7">
        <w:t xml:space="preserve">Các địa điểm, vị trí phải phát triển nhà ở theo dự án ngoài khu vực đô thị </w:t>
      </w:r>
      <w:r w:rsidR="00742193" w:rsidRPr="00EC0ED7">
        <w:t>được xác định cụ thể theo chương trình, kế hoạch phát triển nhà ở tỉnh Gia Lai</w:t>
      </w:r>
      <w:r w:rsidR="00584412" w:rsidRPr="00EC0ED7">
        <w:rPr>
          <w:lang w:val="vi-VN"/>
        </w:rPr>
        <w:t>.</w:t>
      </w:r>
    </w:p>
    <w:p w14:paraId="6EF7A0DF" w14:textId="4460D1B0" w:rsidR="00584412" w:rsidRPr="00EC0ED7" w:rsidRDefault="00EC6D5E" w:rsidP="002132B0">
      <w:pPr>
        <w:spacing w:before="120" w:after="0" w:line="240" w:lineRule="auto"/>
        <w:ind w:firstLine="709"/>
        <w:jc w:val="both"/>
        <w:rPr>
          <w:b/>
          <w:iCs/>
        </w:rPr>
      </w:pPr>
      <w:r w:rsidRPr="00EC0ED7">
        <w:rPr>
          <w:rStyle w:val="fontstyle01"/>
          <w:b/>
          <w:bCs/>
          <w:i w:val="0"/>
          <w:iCs w:val="0"/>
          <w:color w:val="auto"/>
        </w:rPr>
        <w:t xml:space="preserve">Điều </w:t>
      </w:r>
      <w:r w:rsidR="00F87738" w:rsidRPr="00EC0ED7">
        <w:rPr>
          <w:rStyle w:val="fontstyle01"/>
          <w:b/>
          <w:bCs/>
          <w:i w:val="0"/>
          <w:iCs w:val="0"/>
          <w:color w:val="auto"/>
        </w:rPr>
        <w:t>4</w:t>
      </w:r>
      <w:r w:rsidRPr="00EC0ED7">
        <w:rPr>
          <w:rStyle w:val="fontstyle01"/>
          <w:b/>
          <w:bCs/>
          <w:i w:val="0"/>
          <w:iCs w:val="0"/>
          <w:color w:val="auto"/>
        </w:rPr>
        <w:t xml:space="preserve">. </w:t>
      </w:r>
      <w:r w:rsidR="00742193" w:rsidRPr="00EC0ED7">
        <w:rPr>
          <w:rStyle w:val="fontstyle01"/>
          <w:b/>
          <w:bCs/>
          <w:i w:val="0"/>
          <w:iCs w:val="0"/>
          <w:color w:val="auto"/>
        </w:rPr>
        <w:t>Khu vực chủ đầu tư dự án đầu tư xây dựng nhà ở phải xây dựng nhà ở để bán, cho thuê mua, cho thuê; khu vực đượ</w:t>
      </w:r>
      <w:r w:rsidR="00ED21C4" w:rsidRPr="00EC0ED7">
        <w:rPr>
          <w:rStyle w:val="fontstyle01"/>
          <w:b/>
          <w:bCs/>
          <w:i w:val="0"/>
          <w:iCs w:val="0"/>
          <w:color w:val="auto"/>
        </w:rPr>
        <w:t xml:space="preserve">c </w:t>
      </w:r>
      <w:r w:rsidR="00742193" w:rsidRPr="00EC0ED7">
        <w:rPr>
          <w:rStyle w:val="fontstyle01"/>
          <w:b/>
          <w:bCs/>
          <w:i w:val="0"/>
          <w:iCs w:val="0"/>
          <w:color w:val="auto"/>
        </w:rPr>
        <w:t>chuyển nhượng quyền sử dụng đất theo hình thức phân lô bán nền để cá nhân tự xây dựng nhà ở</w:t>
      </w:r>
    </w:p>
    <w:p w14:paraId="2CE38A51" w14:textId="77777777" w:rsidR="001F694D" w:rsidRPr="00EC0ED7" w:rsidRDefault="00584412" w:rsidP="002132B0">
      <w:pPr>
        <w:spacing w:before="120" w:after="0" w:line="240" w:lineRule="auto"/>
        <w:ind w:firstLine="709"/>
        <w:jc w:val="both"/>
        <w:rPr>
          <w:iCs/>
        </w:rPr>
      </w:pPr>
      <w:bookmarkStart w:id="3" w:name="_Hlk187756951"/>
      <w:r w:rsidRPr="00EC0ED7">
        <w:rPr>
          <w:iCs/>
        </w:rPr>
        <w:t>1. Khu vực chủ đầu tư dự án đầu tư xây dựng nhà ở phải xây dựng nhà ở để bán, cho thuê mua, cho thuê:</w:t>
      </w:r>
    </w:p>
    <w:p w14:paraId="14699323" w14:textId="607B41AA" w:rsidR="00584412" w:rsidRPr="00EC0ED7" w:rsidRDefault="001F694D" w:rsidP="002132B0">
      <w:pPr>
        <w:spacing w:before="120" w:after="0" w:line="240" w:lineRule="auto"/>
        <w:ind w:firstLine="709"/>
        <w:jc w:val="both"/>
        <w:rPr>
          <w:iCs/>
        </w:rPr>
      </w:pPr>
      <w:r w:rsidRPr="00EC0ED7">
        <w:rPr>
          <w:iCs/>
        </w:rPr>
        <w:t>T</w:t>
      </w:r>
      <w:r w:rsidR="00A36ED7" w:rsidRPr="00EC0ED7">
        <w:rPr>
          <w:iCs/>
        </w:rPr>
        <w:t xml:space="preserve">ại </w:t>
      </w:r>
      <w:r w:rsidR="00EA0C7D" w:rsidRPr="00EC0ED7">
        <w:rPr>
          <w:iCs/>
        </w:rPr>
        <w:t xml:space="preserve">khu vực </w:t>
      </w:r>
      <w:r w:rsidR="00067119" w:rsidRPr="00EC0ED7">
        <w:rPr>
          <w:iCs/>
        </w:rPr>
        <w:t>đô thị loại III</w:t>
      </w:r>
      <w:r w:rsidR="00AB4A59" w:rsidRPr="00EC0ED7">
        <w:rPr>
          <w:iCs/>
        </w:rPr>
        <w:t xml:space="preserve"> (Theo Quyết định số 1832/QĐ-UBND ngày 24 tháng 4 năm 2026 của Ủy ban nhân dân tỉnh Gia Lai công bố danh mục đô thị loại II, loại III và phường đạt mức trình độ phát triển đô thị đối với đơn vị hành chính trong đô thị trên địa bàn tỉnh Gia Lai)</w:t>
      </w:r>
      <w:r w:rsidR="00EC6D5E" w:rsidRPr="00EC0ED7">
        <w:rPr>
          <w:iCs/>
        </w:rPr>
        <w:t xml:space="preserve">, </w:t>
      </w:r>
      <w:r w:rsidR="00B679AA" w:rsidRPr="00EC0ED7">
        <w:rPr>
          <w:iCs/>
        </w:rPr>
        <w:t>chủ đầu tư dự án đầu tư xây dựng nhà ở phải xây dựng nhà ở để bán, cho thuê mua, cho thuê phải đảm bảo tỷ lệ xây dựng nhà ở đạt tối thiểu 30%.</w:t>
      </w:r>
      <w:r w:rsidR="00EA0C7D" w:rsidRPr="00EC0ED7">
        <w:rPr>
          <w:iCs/>
        </w:rPr>
        <w:t xml:space="preserve"> </w:t>
      </w:r>
      <w:r w:rsidR="00742193" w:rsidRPr="00EC0ED7">
        <w:rPr>
          <w:iCs/>
        </w:rPr>
        <w:t>Tỷ lệ</w:t>
      </w:r>
      <w:r w:rsidR="00584412" w:rsidRPr="00EC0ED7">
        <w:rPr>
          <w:iCs/>
        </w:rPr>
        <w:t xml:space="preserve"> </w:t>
      </w:r>
      <w:r w:rsidR="00742193" w:rsidRPr="00EC0ED7">
        <w:rPr>
          <w:iCs/>
        </w:rPr>
        <w:t xml:space="preserve">xây dựng </w:t>
      </w:r>
      <w:r w:rsidR="00584412" w:rsidRPr="00EC0ED7">
        <w:rPr>
          <w:iCs/>
        </w:rPr>
        <w:t>nhà ở để bán, cho thuê mua, cho thuê của mỗi dự án đầu tư xây dựng nhà ở được xác định theo tỷ lệ tổng diện tích đất phải xây dựng nhà ở trên tổng diện tích đất ở (không bao gồm diện tích đất khu dân cư hiện trạng, đất xây dựng nhà ở xã hội) của dự án; được quy định trong chủ trương đầu tư, quy hoạch chi tiết.</w:t>
      </w:r>
    </w:p>
    <w:p w14:paraId="313E4F60" w14:textId="77777777" w:rsidR="00584412" w:rsidRPr="00EC0ED7" w:rsidRDefault="00584412" w:rsidP="002132B0">
      <w:pPr>
        <w:spacing w:before="120" w:after="0" w:line="240" w:lineRule="auto"/>
        <w:ind w:firstLine="709"/>
        <w:jc w:val="both"/>
        <w:rPr>
          <w:iCs/>
        </w:rPr>
      </w:pPr>
      <w:r w:rsidRPr="00EC0ED7">
        <w:rPr>
          <w:iCs/>
        </w:rPr>
        <w:t xml:space="preserve">2. Khu vực chủ đầu tư dự án đầu tư xây dựng nhà ở được chuyển nhượng quyền sử dụng đất theo hình thức phân lô bán nền để cá nhân tự xây dựng nhà ở là các khu vực không thuộc khu vực quy định tại khoản 1 Điều này và phải đảm bảo điều kiện theo quy định pháp luật về xây dựng, nhà ở, kinh doanh bất động </w:t>
      </w:r>
      <w:r w:rsidRPr="00EC0ED7">
        <w:rPr>
          <w:iCs/>
        </w:rPr>
        <w:lastRenderedPageBreak/>
        <w:t>sản, đất đai và quy định pháp luật liên quan khác. Cá nhân tự xây dựng nhà ở phải xây dựng theo thiết kế mẫu được duyệt, tuân thủ quy hoạch chi tiết, thiết kế đô thị đã được phê duyệt và giấy phép xây dựng được cấp (nếu có).</w:t>
      </w:r>
    </w:p>
    <w:p w14:paraId="3E77EF6A" w14:textId="1CA10408" w:rsidR="00584412" w:rsidRPr="00EC0ED7" w:rsidRDefault="003E7E38" w:rsidP="002132B0">
      <w:pPr>
        <w:spacing w:before="120" w:after="0" w:line="240" w:lineRule="auto"/>
        <w:ind w:firstLine="709"/>
        <w:jc w:val="both"/>
        <w:rPr>
          <w:rStyle w:val="fontstyle21"/>
          <w:bCs w:val="0"/>
          <w:i w:val="0"/>
          <w:color w:val="auto"/>
        </w:rPr>
      </w:pPr>
      <w:r w:rsidRPr="00EC0ED7">
        <w:rPr>
          <w:rStyle w:val="fontstyle21"/>
          <w:i w:val="0"/>
          <w:color w:val="auto"/>
        </w:rPr>
        <w:t xml:space="preserve">Điều </w:t>
      </w:r>
      <w:r w:rsidR="00371D5D" w:rsidRPr="00EC0ED7">
        <w:rPr>
          <w:rStyle w:val="fontstyle21"/>
          <w:i w:val="0"/>
          <w:color w:val="auto"/>
        </w:rPr>
        <w:t>5</w:t>
      </w:r>
      <w:r w:rsidRPr="00EC0ED7">
        <w:rPr>
          <w:rStyle w:val="fontstyle21"/>
          <w:i w:val="0"/>
          <w:color w:val="auto"/>
        </w:rPr>
        <w:t xml:space="preserve">. </w:t>
      </w:r>
      <w:r w:rsidR="00EC6D5E" w:rsidRPr="00EC0ED7">
        <w:rPr>
          <w:rStyle w:val="fontstyle21"/>
          <w:i w:val="0"/>
          <w:color w:val="auto"/>
        </w:rPr>
        <w:t>Quy định x</w:t>
      </w:r>
      <w:r w:rsidR="00584412" w:rsidRPr="00EC0ED7">
        <w:rPr>
          <w:rStyle w:val="fontstyle21"/>
          <w:bCs w:val="0"/>
          <w:i w:val="0"/>
          <w:color w:val="auto"/>
        </w:rPr>
        <w:t>ử lý chuyển tiếp</w:t>
      </w:r>
    </w:p>
    <w:bookmarkEnd w:id="3"/>
    <w:p w14:paraId="1E747B29" w14:textId="018545A1" w:rsidR="00742193" w:rsidRPr="00EC0ED7" w:rsidRDefault="00742193" w:rsidP="002132B0">
      <w:pPr>
        <w:spacing w:before="120" w:after="0" w:line="240" w:lineRule="auto"/>
        <w:ind w:firstLine="709"/>
        <w:jc w:val="both"/>
        <w:rPr>
          <w:iCs/>
        </w:rPr>
      </w:pPr>
      <w:r w:rsidRPr="00EC0ED7">
        <w:rPr>
          <w:rStyle w:val="fontstyle01"/>
          <w:i w:val="0"/>
          <w:color w:val="auto"/>
        </w:rPr>
        <w:t xml:space="preserve">1. Đối với dự án đầu tư xây dựng nhà ở </w:t>
      </w:r>
      <w:bookmarkStart w:id="4" w:name="khoan_2_38"/>
      <w:r w:rsidRPr="00EC0ED7">
        <w:rPr>
          <w:iCs/>
        </w:rPr>
        <w:t xml:space="preserve">đã có văn bản của Ủy ban nhân dân tỉnh chấp thuận, cho chủ trương </w:t>
      </w:r>
      <w:r w:rsidR="001F60C2" w:rsidRPr="00EC0ED7">
        <w:rPr>
          <w:iCs/>
        </w:rPr>
        <w:t xml:space="preserve">để </w:t>
      </w:r>
      <w:r w:rsidRPr="00EC0ED7">
        <w:rPr>
          <w:iCs/>
        </w:rPr>
        <w:t xml:space="preserve">chủ đầu tư được chuyển nhượng quyền sử dụng đất đã có hạ tầng kỹ thuật </w:t>
      </w:r>
      <w:r w:rsidR="001F60C2" w:rsidRPr="00EC0ED7">
        <w:rPr>
          <w:iCs/>
        </w:rPr>
        <w:t xml:space="preserve">theo </w:t>
      </w:r>
      <w:r w:rsidRPr="00EC0ED7">
        <w:rPr>
          <w:iCs/>
        </w:rPr>
        <w:t>hình thức phân lô bán nền cho cá nhân tự xây dựng nhà ở theo quy định của pháp luật</w:t>
      </w:r>
      <w:bookmarkEnd w:id="4"/>
      <w:r w:rsidRPr="00EC0ED7">
        <w:rPr>
          <w:iCs/>
        </w:rPr>
        <w:t xml:space="preserve"> </w:t>
      </w:r>
      <w:r w:rsidRPr="00EC0ED7">
        <w:rPr>
          <w:rStyle w:val="fontstyle01"/>
          <w:i w:val="0"/>
          <w:color w:val="auto"/>
        </w:rPr>
        <w:t xml:space="preserve">trước ngày Quyết định này có hiệu lực thi hành </w:t>
      </w:r>
      <w:bookmarkStart w:id="5" w:name="khoan_2_38_name"/>
      <w:r w:rsidRPr="00EC0ED7">
        <w:rPr>
          <w:iCs/>
        </w:rPr>
        <w:t>thì tiếp tục thực hiện theo văn bản của Ủy ban nhân dân tỉnh</w:t>
      </w:r>
      <w:bookmarkEnd w:id="5"/>
      <w:r w:rsidRPr="00EC0ED7">
        <w:rPr>
          <w:iCs/>
        </w:rPr>
        <w:t xml:space="preserve"> nhưng phải bảo đảm đáp ứng các quy định của pháp luật về nhà ở, kinh doanh bất động sản và các văn bản quy định có liên quan.</w:t>
      </w:r>
    </w:p>
    <w:p w14:paraId="6BFA4DE8" w14:textId="272BE67D" w:rsidR="004908C4" w:rsidRPr="00EC0ED7" w:rsidRDefault="00742193" w:rsidP="002132B0">
      <w:pPr>
        <w:spacing w:before="120" w:after="0" w:line="240" w:lineRule="auto"/>
        <w:ind w:firstLine="709"/>
        <w:jc w:val="both"/>
        <w:rPr>
          <w:rStyle w:val="fontstyle01"/>
          <w:i w:val="0"/>
          <w:strike/>
          <w:color w:val="auto"/>
        </w:rPr>
      </w:pPr>
      <w:r w:rsidRPr="00EC0ED7">
        <w:rPr>
          <w:rStyle w:val="fontstyle01"/>
          <w:i w:val="0"/>
          <w:color w:val="auto"/>
        </w:rPr>
        <w:t xml:space="preserve">2. Đối với dự án đầu tư xây dựng nhà ở </w:t>
      </w:r>
      <w:r w:rsidRPr="00EC0ED7">
        <w:rPr>
          <w:iCs/>
        </w:rPr>
        <w:t xml:space="preserve">tại khu vực quy định tại khoản 1 Điều 4 của Quyết định này </w:t>
      </w:r>
      <w:r w:rsidRPr="00EC0ED7">
        <w:rPr>
          <w:rStyle w:val="fontstyle01"/>
          <w:i w:val="0"/>
          <w:color w:val="auto"/>
        </w:rPr>
        <w:t xml:space="preserve">đã được cơ quan có thẩm quyền chấp thuận chủ trương đầu tư, </w:t>
      </w:r>
      <w:r w:rsidRPr="00EC0ED7">
        <w:rPr>
          <w:iCs/>
        </w:rPr>
        <w:t xml:space="preserve">chấp thuận chủ trương đầu tư đồng thời với chấp thuận nhà đầu tư, chấp thuận nhà đầu tư </w:t>
      </w:r>
      <w:r w:rsidRPr="00EC0ED7">
        <w:rPr>
          <w:rStyle w:val="fontstyle01"/>
          <w:i w:val="0"/>
          <w:color w:val="auto"/>
        </w:rPr>
        <w:t xml:space="preserve">trước ngày Quyết định này có hiệu lực thi hành </w:t>
      </w:r>
      <w:r w:rsidRPr="00EC0ED7">
        <w:rPr>
          <w:iCs/>
        </w:rPr>
        <w:t xml:space="preserve">thì thực hiện theo quy định của Quyết định này; </w:t>
      </w:r>
      <w:r w:rsidRPr="00EC0ED7">
        <w:t>trường hợp dự án đã phê duyệt giá đất thì phải thực hiện việc xác định lại giá đất, thực hiện nghĩa vụ tài chính về đất đai theo quy định.</w:t>
      </w:r>
    </w:p>
    <w:p w14:paraId="093BF4BA" w14:textId="77777777" w:rsidR="00742193" w:rsidRPr="00EC0ED7" w:rsidRDefault="00742193" w:rsidP="002132B0">
      <w:pPr>
        <w:spacing w:before="120" w:after="0" w:line="240" w:lineRule="auto"/>
        <w:ind w:firstLine="709"/>
        <w:jc w:val="both"/>
        <w:rPr>
          <w:b/>
          <w:bCs/>
        </w:rPr>
      </w:pPr>
      <w:r w:rsidRPr="00EC0ED7">
        <w:rPr>
          <w:b/>
        </w:rPr>
        <w:t>Điều 6.</w:t>
      </w:r>
      <w:r w:rsidRPr="00EC0ED7">
        <w:t xml:space="preserve"> </w:t>
      </w:r>
      <w:r w:rsidRPr="00EC0ED7">
        <w:rPr>
          <w:b/>
          <w:bCs/>
        </w:rPr>
        <w:t>Tổ chức thực hiện</w:t>
      </w:r>
    </w:p>
    <w:p w14:paraId="5C283AA4" w14:textId="77777777" w:rsidR="00742193" w:rsidRPr="00EC0ED7" w:rsidRDefault="00742193" w:rsidP="002132B0">
      <w:pPr>
        <w:spacing w:before="120" w:after="0" w:line="240" w:lineRule="auto"/>
        <w:ind w:firstLine="709"/>
        <w:jc w:val="both"/>
        <w:rPr>
          <w:bCs/>
        </w:rPr>
      </w:pPr>
      <w:r w:rsidRPr="00EC0ED7">
        <w:rPr>
          <w:bCs/>
        </w:rPr>
        <w:t>1. Sở Xây dựng:</w:t>
      </w:r>
    </w:p>
    <w:p w14:paraId="0E5E92D4" w14:textId="77777777" w:rsidR="00742193" w:rsidRPr="00EC0ED7" w:rsidRDefault="00742193" w:rsidP="002132B0">
      <w:pPr>
        <w:spacing w:before="120" w:after="0" w:line="240" w:lineRule="auto"/>
        <w:ind w:firstLine="709"/>
        <w:jc w:val="both"/>
        <w:rPr>
          <w:bCs/>
        </w:rPr>
      </w:pPr>
      <w:r w:rsidRPr="00EC0ED7">
        <w:rPr>
          <w:bCs/>
        </w:rPr>
        <w:t>a) Chủ trì, phối hợp với các cơ quan, đơn vị có liên quan triển khai thực hiện Quyết định này phù hợp quy định hiện hành.</w:t>
      </w:r>
    </w:p>
    <w:p w14:paraId="5D337C0C" w14:textId="77777777" w:rsidR="00742193" w:rsidRPr="00EC0ED7" w:rsidRDefault="00742193" w:rsidP="002132B0">
      <w:pPr>
        <w:spacing w:before="120" w:after="0" w:line="240" w:lineRule="auto"/>
        <w:ind w:firstLine="709"/>
        <w:jc w:val="both"/>
        <w:rPr>
          <w:bCs/>
        </w:rPr>
      </w:pPr>
      <w:r w:rsidRPr="00EC0ED7">
        <w:rPr>
          <w:bCs/>
        </w:rPr>
        <w:t>b) Định kỳ hàng năm rà soát, tổng hợp, báo cáo Ủy ban nhân dân tỉnh về tình hình thực hiện Quyết định này; kịp thời xem xét, giải quyết các vấn đề phát sinh, vướng mắc (nếu có); trường hợp vượt thẩm quyền tham mưu đề xuất, báo cáo Ủy ban nhân dân tỉnh để xem xét, giải quyết theo quy định.</w:t>
      </w:r>
    </w:p>
    <w:p w14:paraId="1B2AB892" w14:textId="77777777" w:rsidR="00742193" w:rsidRPr="00EC0ED7" w:rsidRDefault="00742193" w:rsidP="002132B0">
      <w:pPr>
        <w:spacing w:before="120" w:after="0" w:line="240" w:lineRule="auto"/>
        <w:ind w:firstLine="709"/>
        <w:jc w:val="both"/>
        <w:rPr>
          <w:bCs/>
        </w:rPr>
      </w:pPr>
      <w:r w:rsidRPr="00EC0ED7">
        <w:rPr>
          <w:bCs/>
        </w:rPr>
        <w:t>2. Sở Tài chính, Sở Nông nghiệp và Môi trường, Ban Quản lý Khu kinh tế tỉnh theo chức năng, nhiệm vụ chịu trách nhiệm thực hiện các nội dung có liên quan theo đúng quy định.</w:t>
      </w:r>
    </w:p>
    <w:p w14:paraId="50F77535" w14:textId="77777777" w:rsidR="00742193" w:rsidRPr="00EC0ED7" w:rsidRDefault="00742193" w:rsidP="002132B0">
      <w:pPr>
        <w:spacing w:before="120" w:after="0" w:line="240" w:lineRule="auto"/>
        <w:ind w:firstLine="709"/>
        <w:jc w:val="both"/>
        <w:rPr>
          <w:bCs/>
        </w:rPr>
      </w:pPr>
      <w:r w:rsidRPr="00EC0ED7">
        <w:rPr>
          <w:bCs/>
        </w:rPr>
        <w:t>3. Ủy ban nhân dân các xã, phường:</w:t>
      </w:r>
    </w:p>
    <w:p w14:paraId="405846A0" w14:textId="77777777" w:rsidR="00742193" w:rsidRPr="00EC0ED7" w:rsidRDefault="00742193" w:rsidP="002132B0">
      <w:pPr>
        <w:spacing w:before="120" w:after="0" w:line="240" w:lineRule="auto"/>
        <w:ind w:firstLine="709"/>
        <w:jc w:val="both"/>
        <w:rPr>
          <w:bCs/>
        </w:rPr>
      </w:pPr>
      <w:r w:rsidRPr="00EC0ED7">
        <w:rPr>
          <w:bCs/>
        </w:rPr>
        <w:t>a) Tổ chức công bố công khai các địa điểm, vị trí phải phát triển nhà ở theo dự án; khu vực chủ đầu tư dự án đầu tư xây dựng nhà ở phải xây dựng nhà ở để bán, cho thuê mua, cho thuê; khu vực được chuyển nhượng quyền sử dụng đất theo hình thức phân lô bán nền để cá nhân tự xây dựng nhà ở trên địa bàn.</w:t>
      </w:r>
    </w:p>
    <w:p w14:paraId="159A2FD6" w14:textId="77777777" w:rsidR="00742193" w:rsidRPr="00EC0ED7" w:rsidRDefault="00742193" w:rsidP="002132B0">
      <w:pPr>
        <w:spacing w:before="120" w:after="0" w:line="240" w:lineRule="auto"/>
        <w:ind w:firstLine="709"/>
        <w:jc w:val="both"/>
        <w:rPr>
          <w:bCs/>
        </w:rPr>
      </w:pPr>
      <w:r w:rsidRPr="00EC0ED7">
        <w:rPr>
          <w:bCs/>
        </w:rPr>
        <w:t>b) Tổ chức kiểm tra, giám sát chặt chẽ cá nhân nhận chuyển nhượng thực hiện việc xây dựng nhà ở bảo đảm tiến độ, theo đúng thiết kế mẫu, thiết kế đô thị, quy hoạch chi tiết được phê duyệt, giấy phép xây dựng đối với trường hợp phải cấp giấy phép xây dựng (nếu có).</w:t>
      </w:r>
    </w:p>
    <w:p w14:paraId="5729D1B3" w14:textId="77777777" w:rsidR="00742193" w:rsidRPr="00EC0ED7" w:rsidRDefault="00742193" w:rsidP="002132B0">
      <w:pPr>
        <w:spacing w:before="120" w:after="0" w:line="240" w:lineRule="auto"/>
        <w:ind w:firstLine="709"/>
        <w:jc w:val="both"/>
        <w:rPr>
          <w:b/>
          <w:bCs/>
        </w:rPr>
      </w:pPr>
      <w:r w:rsidRPr="00EC0ED7">
        <w:rPr>
          <w:b/>
          <w:bCs/>
        </w:rPr>
        <w:t>Điều 7. Điều khoản thi hành</w:t>
      </w:r>
      <w:bookmarkStart w:id="6" w:name="_GoBack"/>
      <w:bookmarkEnd w:id="6"/>
    </w:p>
    <w:p w14:paraId="7A5E9944" w14:textId="68CF2EE0" w:rsidR="00742193" w:rsidRPr="00EC0ED7" w:rsidRDefault="00742193" w:rsidP="002132B0">
      <w:pPr>
        <w:spacing w:before="120" w:after="0" w:line="240" w:lineRule="auto"/>
        <w:ind w:firstLine="709"/>
        <w:jc w:val="both"/>
      </w:pPr>
      <w:r w:rsidRPr="00EC0ED7">
        <w:t>1. Quyết định này có hiệu lực thi hành từ ngày</w:t>
      </w:r>
      <w:r w:rsidR="002751F4">
        <w:t xml:space="preserve"> </w:t>
      </w:r>
      <w:r w:rsidR="002751F4" w:rsidRPr="00BB1156">
        <w:t xml:space="preserve">01 </w:t>
      </w:r>
      <w:r w:rsidRPr="00BB1156">
        <w:t>tháng</w:t>
      </w:r>
      <w:r w:rsidR="00BB1156">
        <w:t xml:space="preserve"> </w:t>
      </w:r>
      <w:r w:rsidR="002751F4" w:rsidRPr="00BB1156">
        <w:t xml:space="preserve">7 </w:t>
      </w:r>
      <w:r w:rsidRPr="00BB1156">
        <w:t>năm 2026.</w:t>
      </w:r>
    </w:p>
    <w:p w14:paraId="1A9466B3" w14:textId="77777777" w:rsidR="00DA4DD3" w:rsidRPr="00BB1156" w:rsidRDefault="00DA4DD3" w:rsidP="002132B0">
      <w:pPr>
        <w:spacing w:before="120" w:after="0" w:line="240" w:lineRule="auto"/>
        <w:ind w:firstLine="709"/>
        <w:jc w:val="both"/>
        <w:rPr>
          <w:bCs/>
          <w:lang w:val="vi-VN"/>
        </w:rPr>
      </w:pPr>
      <w:r w:rsidRPr="00BB1156">
        <w:rPr>
          <w:bCs/>
        </w:rPr>
        <w:lastRenderedPageBreak/>
        <w:t>2. Các quyết định sau đây hết hiệu lực kể từ ngày Quyết định này có hiệu lực thi hành:</w:t>
      </w:r>
    </w:p>
    <w:p w14:paraId="3A2B27C3" w14:textId="77777777" w:rsidR="00DA4DD3" w:rsidRPr="00BB1156" w:rsidRDefault="00DA4DD3" w:rsidP="002132B0">
      <w:pPr>
        <w:spacing w:before="120" w:after="0" w:line="240" w:lineRule="auto"/>
        <w:ind w:firstLine="709"/>
        <w:jc w:val="both"/>
        <w:rPr>
          <w:bCs/>
          <w:lang w:val="vi-VN"/>
        </w:rPr>
      </w:pPr>
      <w:r w:rsidRPr="00BB1156">
        <w:rPr>
          <w:bCs/>
        </w:rPr>
        <w:t>- Quyết định số 62/2024/QĐ-UBND ngày 23 tháng 10 năm 2024 của Ủy ban nhân dân tỉnh Bình Định quy định các địa điểm, vị trí không thuộc khu vực đô thị phải phát triển nhà ở theo dự án; khu vực chủ đầu tư dự án đầu tư xây dựng nhà ở không sử dụng nguồn vốn của nhà nước phải xây dựng nhà ở để bán, cho thuê mua, cho thuê hoặc được chuyển nhượng quyền sử dụng đất theo hình thức phân lô bán nền để cá nhân tự xây dựng nhà ở trên địa bàn tỉnh Bình Định.</w:t>
      </w:r>
    </w:p>
    <w:p w14:paraId="46F4A8D7" w14:textId="24A13331" w:rsidR="00DA4DD3" w:rsidRPr="00BB1156" w:rsidRDefault="00DA4DD3" w:rsidP="002132B0">
      <w:pPr>
        <w:spacing w:before="120" w:after="0" w:line="240" w:lineRule="auto"/>
        <w:ind w:firstLine="709"/>
        <w:jc w:val="both"/>
        <w:rPr>
          <w:bCs/>
        </w:rPr>
      </w:pPr>
      <w:r w:rsidRPr="00BB1156">
        <w:rPr>
          <w:bCs/>
        </w:rPr>
        <w:t>- Quyết định số 55/2024/QĐ-UBND ngày 31 tháng 10 năm 2024 của Ủy ban nhân dân tỉnh Gia Lai quy định chi tiết khoản 4 Điều 5, điểm c khoản 3 Điều 57, khoản 3 Điều 83 và khoản 2 Điều 120 của Luật Nhà ở áp dụng trên địa bàn tỉnh Gia Lai.</w:t>
      </w:r>
    </w:p>
    <w:p w14:paraId="7222F333" w14:textId="77777777" w:rsidR="00742193" w:rsidRPr="00EC0ED7" w:rsidRDefault="00742193" w:rsidP="002132B0">
      <w:pPr>
        <w:spacing w:before="120" w:after="0" w:line="240" w:lineRule="auto"/>
        <w:ind w:firstLine="709"/>
        <w:jc w:val="both"/>
        <w:rPr>
          <w:bCs/>
        </w:rPr>
      </w:pPr>
      <w:r w:rsidRPr="00EC0ED7">
        <w:rPr>
          <w:bCs/>
        </w:rPr>
        <w:t>3. Trong quá trình triển khai thực hiện Quyết định này, nếu có những vướng mắc hoặc những vấn đề phát sinh, các cơ quan, tổ chức, Ủy ban nhân dân các xã, phường kịp thời báo cáo Sở Xây dựng tổng hợp, tham mưu Ủy ban nhân dân tỉnh xem xét, giải quyết.</w:t>
      </w:r>
    </w:p>
    <w:p w14:paraId="6728CF9E" w14:textId="41D8EB0E" w:rsidR="000A3CEF" w:rsidRPr="00EC0ED7" w:rsidRDefault="00742193" w:rsidP="002132B0">
      <w:pPr>
        <w:spacing w:before="120" w:after="0" w:line="240" w:lineRule="auto"/>
        <w:ind w:firstLine="709"/>
        <w:jc w:val="both"/>
      </w:pPr>
      <w:r w:rsidRPr="00EC0ED7">
        <w:t>4. Chánh Văn phòng Ủy ban nhân dân tỉnh; Giám đốc các Sở: Xây dựng, Tài chính, Nông nghiệp và Môi trường; Trưởng ban Ban Quản lý Khu kinh tế tỉnh; Thủ trưởng các Sở, ban, ngành liên quan; Chủ tịch Ủy ban nhân dân các xã, phường và các tổ chức, cá nhân có liên quan chịu trách nhiệm thi hành Quyết định này./.</w:t>
      </w:r>
    </w:p>
    <w:p w14:paraId="23B1D823" w14:textId="77777777" w:rsidR="00F930DD" w:rsidRPr="0024592C" w:rsidRDefault="00F930DD" w:rsidP="001452D2">
      <w:pPr>
        <w:spacing w:before="120" w:after="120" w:line="257" w:lineRule="auto"/>
        <w:ind w:firstLine="720"/>
        <w:jc w:val="both"/>
        <w:rPr>
          <w:sz w:val="20"/>
        </w:rPr>
      </w:pPr>
    </w:p>
    <w:tbl>
      <w:tblPr>
        <w:tblW w:w="0" w:type="auto"/>
        <w:jc w:val="center"/>
        <w:tblLook w:val="04A0" w:firstRow="1" w:lastRow="0" w:firstColumn="1" w:lastColumn="0" w:noHBand="0" w:noVBand="1"/>
      </w:tblPr>
      <w:tblGrid>
        <w:gridCol w:w="4632"/>
        <w:gridCol w:w="4651"/>
      </w:tblGrid>
      <w:tr w:rsidR="00187031" w:rsidRPr="004A5EC5" w14:paraId="6257D360" w14:textId="77777777" w:rsidTr="008466F6">
        <w:trPr>
          <w:jc w:val="center"/>
        </w:trPr>
        <w:tc>
          <w:tcPr>
            <w:tcW w:w="4632" w:type="dxa"/>
          </w:tcPr>
          <w:p w14:paraId="78BD743A" w14:textId="77777777" w:rsidR="00E046D5" w:rsidRPr="004A5EC5" w:rsidRDefault="00E046D5" w:rsidP="00E046D5">
            <w:pPr>
              <w:spacing w:after="0" w:line="240" w:lineRule="auto"/>
              <w:jc w:val="both"/>
              <w:rPr>
                <w:b/>
                <w:i/>
                <w:sz w:val="24"/>
                <w:szCs w:val="24"/>
              </w:rPr>
            </w:pPr>
            <w:r w:rsidRPr="004A5EC5">
              <w:rPr>
                <w:b/>
                <w:i/>
                <w:sz w:val="24"/>
                <w:szCs w:val="24"/>
              </w:rPr>
              <w:t>Nơi nhận:</w:t>
            </w:r>
            <w:r w:rsidRPr="004A5EC5">
              <w:rPr>
                <w:b/>
                <w:i/>
                <w:sz w:val="24"/>
                <w:szCs w:val="24"/>
              </w:rPr>
              <w:tab/>
            </w:r>
          </w:p>
          <w:p w14:paraId="1720DA25" w14:textId="4ACC4709" w:rsidR="00E046D5" w:rsidRPr="004A5EC5" w:rsidRDefault="00E046D5" w:rsidP="00E046D5">
            <w:pPr>
              <w:spacing w:after="0" w:line="240" w:lineRule="auto"/>
              <w:rPr>
                <w:sz w:val="22"/>
                <w:szCs w:val="22"/>
              </w:rPr>
            </w:pPr>
            <w:r w:rsidRPr="004A5EC5">
              <w:rPr>
                <w:sz w:val="22"/>
              </w:rPr>
              <w:t xml:space="preserve">- </w:t>
            </w:r>
            <w:r w:rsidRPr="004A5EC5">
              <w:rPr>
                <w:sz w:val="22"/>
                <w:szCs w:val="22"/>
              </w:rPr>
              <w:t xml:space="preserve">Như Điều </w:t>
            </w:r>
            <w:r w:rsidR="00151549" w:rsidRPr="004A5EC5">
              <w:rPr>
                <w:sz w:val="22"/>
                <w:szCs w:val="22"/>
              </w:rPr>
              <w:t>7</w:t>
            </w:r>
            <w:r w:rsidRPr="004A5EC5">
              <w:rPr>
                <w:sz w:val="22"/>
                <w:szCs w:val="22"/>
              </w:rPr>
              <w:t>;</w:t>
            </w:r>
          </w:p>
          <w:p w14:paraId="625D87B2" w14:textId="77777777" w:rsidR="00E046D5" w:rsidRPr="004A5EC5" w:rsidRDefault="00E046D5" w:rsidP="00E046D5">
            <w:pPr>
              <w:spacing w:after="0" w:line="240" w:lineRule="auto"/>
              <w:rPr>
                <w:sz w:val="22"/>
                <w:szCs w:val="22"/>
              </w:rPr>
            </w:pPr>
            <w:r w:rsidRPr="004A5EC5">
              <w:rPr>
                <w:sz w:val="22"/>
                <w:szCs w:val="22"/>
              </w:rPr>
              <w:t xml:space="preserve">- </w:t>
            </w:r>
            <w:r w:rsidR="00AF2137" w:rsidRPr="004A5EC5">
              <w:rPr>
                <w:sz w:val="22"/>
                <w:szCs w:val="22"/>
              </w:rPr>
              <w:t xml:space="preserve">Vụ Pháp chế - </w:t>
            </w:r>
            <w:r w:rsidRPr="004A5EC5">
              <w:rPr>
                <w:sz w:val="22"/>
                <w:szCs w:val="22"/>
              </w:rPr>
              <w:t>Bộ Xây dựng;</w:t>
            </w:r>
          </w:p>
          <w:p w14:paraId="392B91BB" w14:textId="5872808C" w:rsidR="00E046D5" w:rsidRPr="004A5EC5" w:rsidRDefault="00E046D5" w:rsidP="00E046D5">
            <w:pPr>
              <w:spacing w:after="0" w:line="240" w:lineRule="auto"/>
              <w:rPr>
                <w:sz w:val="22"/>
                <w:szCs w:val="22"/>
              </w:rPr>
            </w:pPr>
            <w:r w:rsidRPr="004A5EC5">
              <w:rPr>
                <w:sz w:val="22"/>
                <w:szCs w:val="22"/>
              </w:rPr>
              <w:t>- Cụ</w:t>
            </w:r>
            <w:r w:rsidR="00EB3C91" w:rsidRPr="004A5EC5">
              <w:rPr>
                <w:sz w:val="22"/>
                <w:szCs w:val="22"/>
              </w:rPr>
              <w:t>c KTVB&amp;</w:t>
            </w:r>
            <w:r w:rsidR="00DA53D8" w:rsidRPr="004A5EC5">
              <w:rPr>
                <w:sz w:val="22"/>
                <w:szCs w:val="22"/>
              </w:rPr>
              <w:t xml:space="preserve">TCTHPL </w:t>
            </w:r>
            <w:r w:rsidR="00EB3C91" w:rsidRPr="004A5EC5">
              <w:rPr>
                <w:sz w:val="22"/>
                <w:szCs w:val="22"/>
                <w:lang w:val="vi-VN"/>
              </w:rPr>
              <w:t xml:space="preserve">- </w:t>
            </w:r>
            <w:r w:rsidRPr="004A5EC5">
              <w:rPr>
                <w:sz w:val="22"/>
                <w:szCs w:val="22"/>
              </w:rPr>
              <w:t>Bộ Tư pháp;</w:t>
            </w:r>
          </w:p>
          <w:p w14:paraId="57827325" w14:textId="77777777" w:rsidR="00E046D5" w:rsidRPr="004A5EC5" w:rsidRDefault="00E046D5" w:rsidP="00E046D5">
            <w:pPr>
              <w:spacing w:after="0" w:line="240" w:lineRule="auto"/>
              <w:rPr>
                <w:sz w:val="22"/>
                <w:szCs w:val="22"/>
              </w:rPr>
            </w:pPr>
            <w:r w:rsidRPr="004A5EC5">
              <w:rPr>
                <w:sz w:val="22"/>
                <w:szCs w:val="22"/>
              </w:rPr>
              <w:t>- TTTU, TTHĐND tỉ</w:t>
            </w:r>
            <w:r w:rsidR="00C47661" w:rsidRPr="004A5EC5">
              <w:rPr>
                <w:sz w:val="22"/>
                <w:szCs w:val="22"/>
              </w:rPr>
              <w:t xml:space="preserve">nh, </w:t>
            </w:r>
            <w:r w:rsidRPr="004A5EC5">
              <w:rPr>
                <w:sz w:val="22"/>
                <w:szCs w:val="22"/>
              </w:rPr>
              <w:t>Đoàn ĐBQH tỉ</w:t>
            </w:r>
            <w:r w:rsidR="00C47661" w:rsidRPr="004A5EC5">
              <w:rPr>
                <w:sz w:val="22"/>
                <w:szCs w:val="22"/>
              </w:rPr>
              <w:t xml:space="preserve">nh, </w:t>
            </w:r>
            <w:r w:rsidRPr="004A5EC5">
              <w:rPr>
                <w:sz w:val="22"/>
                <w:szCs w:val="22"/>
              </w:rPr>
              <w:t>UBMTTQ Việt Nam tỉnh;</w:t>
            </w:r>
          </w:p>
          <w:p w14:paraId="428845D5" w14:textId="77777777" w:rsidR="00E046D5" w:rsidRPr="004A5EC5" w:rsidRDefault="00E046D5" w:rsidP="00E046D5">
            <w:pPr>
              <w:spacing w:after="0" w:line="240" w:lineRule="auto"/>
              <w:rPr>
                <w:sz w:val="22"/>
                <w:szCs w:val="22"/>
              </w:rPr>
            </w:pPr>
            <w:r w:rsidRPr="004A5EC5">
              <w:rPr>
                <w:sz w:val="22"/>
                <w:szCs w:val="22"/>
              </w:rPr>
              <w:t>- CT và các PCT UBND tỉnh;</w:t>
            </w:r>
          </w:p>
          <w:p w14:paraId="00EBCBBB" w14:textId="77777777" w:rsidR="00E046D5" w:rsidRPr="004A5EC5" w:rsidRDefault="00E046D5" w:rsidP="00E046D5">
            <w:pPr>
              <w:spacing w:after="0" w:line="240" w:lineRule="auto"/>
              <w:rPr>
                <w:sz w:val="22"/>
                <w:szCs w:val="22"/>
              </w:rPr>
            </w:pPr>
            <w:r w:rsidRPr="004A5EC5">
              <w:rPr>
                <w:sz w:val="22"/>
                <w:szCs w:val="22"/>
              </w:rPr>
              <w:t>- Sở Tư pháp;</w:t>
            </w:r>
          </w:p>
          <w:p w14:paraId="70F3861E" w14:textId="77777777" w:rsidR="00E046D5" w:rsidRPr="004A5EC5" w:rsidRDefault="00E046D5" w:rsidP="00E046D5">
            <w:pPr>
              <w:spacing w:after="0" w:line="240" w:lineRule="auto"/>
              <w:rPr>
                <w:sz w:val="22"/>
                <w:szCs w:val="22"/>
              </w:rPr>
            </w:pPr>
            <w:r w:rsidRPr="004A5EC5">
              <w:rPr>
                <w:sz w:val="22"/>
                <w:szCs w:val="22"/>
              </w:rPr>
              <w:t>- LĐ+CV VP UBND tỉnh;</w:t>
            </w:r>
          </w:p>
          <w:p w14:paraId="496D2E27" w14:textId="2385D0E8" w:rsidR="00C47661" w:rsidRPr="004A5EC5" w:rsidRDefault="00C47661" w:rsidP="00C47661">
            <w:pPr>
              <w:spacing w:after="0" w:line="240" w:lineRule="auto"/>
              <w:rPr>
                <w:sz w:val="22"/>
                <w:szCs w:val="22"/>
              </w:rPr>
            </w:pPr>
            <w:r w:rsidRPr="004A5EC5">
              <w:rPr>
                <w:sz w:val="22"/>
                <w:szCs w:val="22"/>
              </w:rPr>
              <w:t>- TTPVHCC tỉnh;</w:t>
            </w:r>
          </w:p>
          <w:p w14:paraId="7C9059EB" w14:textId="77777777" w:rsidR="00E046D5" w:rsidRPr="004A5EC5" w:rsidRDefault="00E046D5" w:rsidP="00C73322">
            <w:pPr>
              <w:spacing w:after="0" w:line="240" w:lineRule="auto"/>
              <w:jc w:val="both"/>
              <w:rPr>
                <w:lang w:val="nl-NL"/>
              </w:rPr>
            </w:pPr>
            <w:r w:rsidRPr="004A5EC5">
              <w:rPr>
                <w:sz w:val="22"/>
                <w:szCs w:val="22"/>
              </w:rPr>
              <w:t xml:space="preserve">- Lưu: VT, </w:t>
            </w:r>
            <w:r w:rsidR="00C73322" w:rsidRPr="004A5EC5">
              <w:rPr>
                <w:sz w:val="22"/>
                <w:szCs w:val="22"/>
                <w:lang w:val="vi-VN"/>
              </w:rPr>
              <w:t>X5</w:t>
            </w:r>
            <w:r w:rsidRPr="004A5EC5">
              <w:rPr>
                <w:sz w:val="22"/>
                <w:szCs w:val="26"/>
              </w:rPr>
              <w:t>.</w:t>
            </w:r>
            <w:r w:rsidRPr="004A5EC5">
              <w:rPr>
                <w:sz w:val="26"/>
                <w:szCs w:val="26"/>
                <w:lang w:val="nl-NL"/>
              </w:rPr>
              <w:tab/>
              <w:t xml:space="preserve">                                                                                         </w:t>
            </w:r>
          </w:p>
        </w:tc>
        <w:tc>
          <w:tcPr>
            <w:tcW w:w="4651" w:type="dxa"/>
          </w:tcPr>
          <w:p w14:paraId="48D67EB6" w14:textId="77777777" w:rsidR="00E046D5" w:rsidRPr="004A5EC5" w:rsidRDefault="00E046D5" w:rsidP="00E046D5">
            <w:pPr>
              <w:spacing w:after="0" w:line="240" w:lineRule="auto"/>
              <w:jc w:val="center"/>
              <w:rPr>
                <w:b/>
                <w:lang w:val="nl-NL"/>
              </w:rPr>
            </w:pPr>
            <w:r w:rsidRPr="004A5EC5">
              <w:rPr>
                <w:b/>
                <w:bCs/>
              </w:rPr>
              <w:t>TM. ỦY BAN NHÂN DÂN</w:t>
            </w:r>
          </w:p>
          <w:p w14:paraId="67C7ED26" w14:textId="77777777" w:rsidR="00E046D5" w:rsidRPr="004A5EC5" w:rsidRDefault="00E046D5" w:rsidP="00E046D5">
            <w:pPr>
              <w:spacing w:after="0" w:line="240" w:lineRule="auto"/>
              <w:jc w:val="center"/>
              <w:rPr>
                <w:b/>
                <w:lang w:val="nl-NL"/>
              </w:rPr>
            </w:pPr>
            <w:r w:rsidRPr="004A5EC5">
              <w:rPr>
                <w:b/>
                <w:lang w:val="nl-NL"/>
              </w:rPr>
              <w:t>KT. CHỦ TỊCH</w:t>
            </w:r>
          </w:p>
          <w:p w14:paraId="7BE1AD42" w14:textId="77777777" w:rsidR="00E046D5" w:rsidRPr="004A5EC5" w:rsidRDefault="00E046D5" w:rsidP="00E046D5">
            <w:pPr>
              <w:spacing w:after="0" w:line="240" w:lineRule="auto"/>
              <w:jc w:val="center"/>
              <w:rPr>
                <w:b/>
                <w:lang w:val="nl-NL"/>
              </w:rPr>
            </w:pPr>
            <w:r w:rsidRPr="004A5EC5">
              <w:rPr>
                <w:b/>
                <w:lang w:val="nl-NL"/>
              </w:rPr>
              <w:t>PHÓ CHỦ TỊCH</w:t>
            </w:r>
          </w:p>
          <w:p w14:paraId="1BC0B0BE" w14:textId="77777777" w:rsidR="00E046D5" w:rsidRPr="004A5EC5" w:rsidRDefault="00E046D5" w:rsidP="00E046D5">
            <w:pPr>
              <w:spacing w:after="0" w:line="240" w:lineRule="auto"/>
              <w:jc w:val="center"/>
              <w:rPr>
                <w:b/>
                <w:lang w:val="nl-NL"/>
              </w:rPr>
            </w:pPr>
          </w:p>
          <w:p w14:paraId="4A4934ED" w14:textId="77777777" w:rsidR="00E046D5" w:rsidRPr="004A5EC5" w:rsidRDefault="00E046D5" w:rsidP="00E046D5">
            <w:pPr>
              <w:spacing w:after="0" w:line="240" w:lineRule="auto"/>
              <w:jc w:val="center"/>
              <w:rPr>
                <w:b/>
                <w:sz w:val="18"/>
                <w:lang w:val="nl-NL"/>
              </w:rPr>
            </w:pPr>
          </w:p>
          <w:p w14:paraId="75804202" w14:textId="77777777" w:rsidR="00E046D5" w:rsidRPr="004A5EC5" w:rsidRDefault="00E046D5" w:rsidP="00E046D5">
            <w:pPr>
              <w:spacing w:after="0" w:line="240" w:lineRule="auto"/>
              <w:rPr>
                <w:b/>
                <w:lang w:val="nl-NL"/>
              </w:rPr>
            </w:pPr>
          </w:p>
          <w:p w14:paraId="547145BB" w14:textId="77777777" w:rsidR="00E046D5" w:rsidRPr="004A5EC5" w:rsidRDefault="00E046D5" w:rsidP="00E046D5">
            <w:pPr>
              <w:spacing w:after="0" w:line="240" w:lineRule="auto"/>
              <w:rPr>
                <w:b/>
                <w:lang w:val="nl-NL"/>
              </w:rPr>
            </w:pPr>
          </w:p>
          <w:p w14:paraId="188CEC48" w14:textId="77777777" w:rsidR="00E046D5" w:rsidRPr="004A5EC5" w:rsidRDefault="00E046D5" w:rsidP="00E046D5">
            <w:pPr>
              <w:spacing w:after="0" w:line="240" w:lineRule="auto"/>
              <w:rPr>
                <w:b/>
                <w:sz w:val="16"/>
                <w:lang w:val="nl-NL"/>
              </w:rPr>
            </w:pPr>
          </w:p>
          <w:p w14:paraId="7151355C" w14:textId="77777777" w:rsidR="00E046D5" w:rsidRPr="004A5EC5" w:rsidRDefault="00E046D5" w:rsidP="00E046D5">
            <w:pPr>
              <w:spacing w:after="0" w:line="240" w:lineRule="auto"/>
              <w:rPr>
                <w:b/>
                <w:lang w:val="nl-NL"/>
              </w:rPr>
            </w:pPr>
          </w:p>
          <w:p w14:paraId="5378F4E5" w14:textId="77777777" w:rsidR="00E046D5" w:rsidRPr="004A5EC5" w:rsidRDefault="00E046D5" w:rsidP="00AF27D7">
            <w:pPr>
              <w:spacing w:after="0" w:line="240" w:lineRule="auto"/>
              <w:jc w:val="center"/>
              <w:rPr>
                <w:b/>
              </w:rPr>
            </w:pPr>
            <w:r w:rsidRPr="004A5EC5">
              <w:rPr>
                <w:b/>
                <w:lang w:val="nl-NL"/>
              </w:rPr>
              <w:t>Nguyễn</w:t>
            </w:r>
            <w:r w:rsidRPr="004A5EC5">
              <w:rPr>
                <w:b/>
              </w:rPr>
              <w:t xml:space="preserve"> </w:t>
            </w:r>
            <w:r w:rsidR="00AF27D7" w:rsidRPr="004A5EC5">
              <w:rPr>
                <w:b/>
              </w:rPr>
              <w:t>Tự Công Hoàng</w:t>
            </w:r>
          </w:p>
        </w:tc>
      </w:tr>
    </w:tbl>
    <w:p w14:paraId="5E54F013" w14:textId="77777777" w:rsidR="000A3CEF" w:rsidRPr="004A5EC5" w:rsidRDefault="000A3CEF">
      <w:pPr>
        <w:spacing w:before="120" w:after="120" w:line="240" w:lineRule="auto"/>
        <w:ind w:firstLine="720"/>
        <w:jc w:val="both"/>
      </w:pPr>
    </w:p>
    <w:p w14:paraId="7B8AFFCF" w14:textId="77777777" w:rsidR="000A3CEF" w:rsidRPr="004A5EC5" w:rsidRDefault="000A3CEF">
      <w:pPr>
        <w:spacing w:after="0" w:line="240" w:lineRule="auto"/>
        <w:jc w:val="both"/>
        <w:rPr>
          <w:sz w:val="2"/>
          <w:szCs w:val="2"/>
        </w:rPr>
      </w:pPr>
    </w:p>
    <w:sectPr w:rsidR="000A3CEF" w:rsidRPr="004A5EC5" w:rsidSect="00D669C4">
      <w:headerReference w:type="default" r:id="rId7"/>
      <w:pgSz w:w="11907" w:h="16839" w:code="9"/>
      <w:pgMar w:top="1134" w:right="1021" w:bottom="1021" w:left="1701" w:header="709" w:footer="39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D63B226" w14:textId="77777777" w:rsidR="002C07E8" w:rsidRDefault="002C07E8">
      <w:pPr>
        <w:spacing w:after="0" w:line="240" w:lineRule="auto"/>
      </w:pPr>
      <w:r>
        <w:separator/>
      </w:r>
    </w:p>
  </w:endnote>
  <w:endnote w:type="continuationSeparator" w:id="0">
    <w:p w14:paraId="7F1A96C1" w14:textId="77777777" w:rsidR="002C07E8" w:rsidRDefault="002C07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F21D547" w14:textId="77777777" w:rsidR="002C07E8" w:rsidRDefault="002C07E8">
      <w:pPr>
        <w:spacing w:after="0" w:line="240" w:lineRule="auto"/>
      </w:pPr>
      <w:r>
        <w:separator/>
      </w:r>
    </w:p>
  </w:footnote>
  <w:footnote w:type="continuationSeparator" w:id="0">
    <w:p w14:paraId="2A202FBB" w14:textId="77777777" w:rsidR="002C07E8" w:rsidRDefault="002C07E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34369D" w14:textId="7812FF1A" w:rsidR="000A3CEF" w:rsidRDefault="000D0308" w:rsidP="008B7FB3">
    <w:pPr>
      <w:pStyle w:val="Header"/>
      <w:jc w:val="center"/>
    </w:pPr>
    <w:r>
      <w:fldChar w:fldCharType="begin"/>
    </w:r>
    <w:r>
      <w:instrText xml:space="preserve"> PAGE   \* MERGEFORMAT </w:instrText>
    </w:r>
    <w:r>
      <w:fldChar w:fldCharType="separate"/>
    </w:r>
    <w:r w:rsidR="001522A1">
      <w:rPr>
        <w:noProof/>
      </w:rPr>
      <w:t>4</w:t>
    </w:r>
    <w:r>
      <w:rPr>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3CEF"/>
    <w:rsid w:val="00005FC7"/>
    <w:rsid w:val="0000683C"/>
    <w:rsid w:val="000178A7"/>
    <w:rsid w:val="00021002"/>
    <w:rsid w:val="000350A1"/>
    <w:rsid w:val="00043E9C"/>
    <w:rsid w:val="00044B00"/>
    <w:rsid w:val="00067119"/>
    <w:rsid w:val="00072550"/>
    <w:rsid w:val="00092567"/>
    <w:rsid w:val="00096F77"/>
    <w:rsid w:val="00097A62"/>
    <w:rsid w:val="000A094B"/>
    <w:rsid w:val="000A3CEF"/>
    <w:rsid w:val="000B721A"/>
    <w:rsid w:val="000C19C0"/>
    <w:rsid w:val="000C1FDA"/>
    <w:rsid w:val="000D0308"/>
    <w:rsid w:val="000D2DCA"/>
    <w:rsid w:val="000E68B5"/>
    <w:rsid w:val="000F1946"/>
    <w:rsid w:val="000F1CD7"/>
    <w:rsid w:val="00115219"/>
    <w:rsid w:val="001167B6"/>
    <w:rsid w:val="00121E02"/>
    <w:rsid w:val="0013546F"/>
    <w:rsid w:val="00144327"/>
    <w:rsid w:val="001452D2"/>
    <w:rsid w:val="0014704A"/>
    <w:rsid w:val="00151549"/>
    <w:rsid w:val="001522A1"/>
    <w:rsid w:val="00173DF2"/>
    <w:rsid w:val="00177EA7"/>
    <w:rsid w:val="00186E0B"/>
    <w:rsid w:val="00187031"/>
    <w:rsid w:val="001C51B5"/>
    <w:rsid w:val="001D36DF"/>
    <w:rsid w:val="001E3A67"/>
    <w:rsid w:val="001E71CE"/>
    <w:rsid w:val="001F60C2"/>
    <w:rsid w:val="001F694D"/>
    <w:rsid w:val="001F6C2D"/>
    <w:rsid w:val="001F6E27"/>
    <w:rsid w:val="0020509E"/>
    <w:rsid w:val="002132B0"/>
    <w:rsid w:val="002164BB"/>
    <w:rsid w:val="00217BC9"/>
    <w:rsid w:val="00220A33"/>
    <w:rsid w:val="00224F02"/>
    <w:rsid w:val="00242DCD"/>
    <w:rsid w:val="0024592C"/>
    <w:rsid w:val="0025749D"/>
    <w:rsid w:val="0026155C"/>
    <w:rsid w:val="00270576"/>
    <w:rsid w:val="002751F4"/>
    <w:rsid w:val="00290720"/>
    <w:rsid w:val="002911C8"/>
    <w:rsid w:val="002A4AE2"/>
    <w:rsid w:val="002B0809"/>
    <w:rsid w:val="002B22DB"/>
    <w:rsid w:val="002C07E8"/>
    <w:rsid w:val="002E5480"/>
    <w:rsid w:val="002E5DAF"/>
    <w:rsid w:val="002F46D0"/>
    <w:rsid w:val="00302E89"/>
    <w:rsid w:val="0030391B"/>
    <w:rsid w:val="003104B2"/>
    <w:rsid w:val="003260F3"/>
    <w:rsid w:val="0033327F"/>
    <w:rsid w:val="00334A32"/>
    <w:rsid w:val="0034330A"/>
    <w:rsid w:val="003626C9"/>
    <w:rsid w:val="00371D5D"/>
    <w:rsid w:val="0038210A"/>
    <w:rsid w:val="00385EDE"/>
    <w:rsid w:val="00387A0F"/>
    <w:rsid w:val="00392057"/>
    <w:rsid w:val="003920AF"/>
    <w:rsid w:val="00392E34"/>
    <w:rsid w:val="00395E1E"/>
    <w:rsid w:val="003960AD"/>
    <w:rsid w:val="003B1212"/>
    <w:rsid w:val="003B3C03"/>
    <w:rsid w:val="003E018D"/>
    <w:rsid w:val="003E0E6C"/>
    <w:rsid w:val="003E7E38"/>
    <w:rsid w:val="003F3D9E"/>
    <w:rsid w:val="00404F7F"/>
    <w:rsid w:val="004066AE"/>
    <w:rsid w:val="00415651"/>
    <w:rsid w:val="0042376B"/>
    <w:rsid w:val="00430846"/>
    <w:rsid w:val="00455CAA"/>
    <w:rsid w:val="00461145"/>
    <w:rsid w:val="00475057"/>
    <w:rsid w:val="00483A0C"/>
    <w:rsid w:val="0048771E"/>
    <w:rsid w:val="004908C4"/>
    <w:rsid w:val="004A06DC"/>
    <w:rsid w:val="004A071D"/>
    <w:rsid w:val="004A4B31"/>
    <w:rsid w:val="004A5EC5"/>
    <w:rsid w:val="004D0183"/>
    <w:rsid w:val="004D2E6E"/>
    <w:rsid w:val="004D3488"/>
    <w:rsid w:val="004D71D5"/>
    <w:rsid w:val="004D7560"/>
    <w:rsid w:val="004E2CA9"/>
    <w:rsid w:val="004E5F6A"/>
    <w:rsid w:val="004F0033"/>
    <w:rsid w:val="004F6B85"/>
    <w:rsid w:val="00500E17"/>
    <w:rsid w:val="005038A4"/>
    <w:rsid w:val="00505959"/>
    <w:rsid w:val="005114E0"/>
    <w:rsid w:val="00517CC4"/>
    <w:rsid w:val="00530E89"/>
    <w:rsid w:val="005314EA"/>
    <w:rsid w:val="0053266A"/>
    <w:rsid w:val="005401C1"/>
    <w:rsid w:val="00556561"/>
    <w:rsid w:val="00560FF1"/>
    <w:rsid w:val="00562030"/>
    <w:rsid w:val="00562797"/>
    <w:rsid w:val="005735E1"/>
    <w:rsid w:val="0057730C"/>
    <w:rsid w:val="0058056B"/>
    <w:rsid w:val="00581922"/>
    <w:rsid w:val="00584412"/>
    <w:rsid w:val="005864EB"/>
    <w:rsid w:val="00594245"/>
    <w:rsid w:val="00594A36"/>
    <w:rsid w:val="00597666"/>
    <w:rsid w:val="005A24A8"/>
    <w:rsid w:val="005B04AF"/>
    <w:rsid w:val="005B1076"/>
    <w:rsid w:val="005D2466"/>
    <w:rsid w:val="005D5602"/>
    <w:rsid w:val="005E5965"/>
    <w:rsid w:val="005F1C5D"/>
    <w:rsid w:val="00600550"/>
    <w:rsid w:val="00601780"/>
    <w:rsid w:val="006021AC"/>
    <w:rsid w:val="00602EB7"/>
    <w:rsid w:val="0060693A"/>
    <w:rsid w:val="006112F9"/>
    <w:rsid w:val="00620C69"/>
    <w:rsid w:val="006215E2"/>
    <w:rsid w:val="00623182"/>
    <w:rsid w:val="00623ADB"/>
    <w:rsid w:val="00626087"/>
    <w:rsid w:val="006377F8"/>
    <w:rsid w:val="006817CD"/>
    <w:rsid w:val="00685BD1"/>
    <w:rsid w:val="006B0EF1"/>
    <w:rsid w:val="006C6294"/>
    <w:rsid w:val="006C70D5"/>
    <w:rsid w:val="006D5F0C"/>
    <w:rsid w:val="006E45D0"/>
    <w:rsid w:val="006E5C85"/>
    <w:rsid w:val="006E6F32"/>
    <w:rsid w:val="006F0960"/>
    <w:rsid w:val="00704A1C"/>
    <w:rsid w:val="0071632C"/>
    <w:rsid w:val="007254C2"/>
    <w:rsid w:val="00742193"/>
    <w:rsid w:val="00762AF5"/>
    <w:rsid w:val="007632EB"/>
    <w:rsid w:val="007726E6"/>
    <w:rsid w:val="0078219E"/>
    <w:rsid w:val="00795938"/>
    <w:rsid w:val="007A0F04"/>
    <w:rsid w:val="007A45D2"/>
    <w:rsid w:val="007A45F2"/>
    <w:rsid w:val="007A5838"/>
    <w:rsid w:val="007B0019"/>
    <w:rsid w:val="007D2CBE"/>
    <w:rsid w:val="0080150D"/>
    <w:rsid w:val="0081387E"/>
    <w:rsid w:val="00814A07"/>
    <w:rsid w:val="00830C17"/>
    <w:rsid w:val="00832926"/>
    <w:rsid w:val="0083462A"/>
    <w:rsid w:val="008361A9"/>
    <w:rsid w:val="00841C6A"/>
    <w:rsid w:val="00844D62"/>
    <w:rsid w:val="008458BC"/>
    <w:rsid w:val="00846351"/>
    <w:rsid w:val="008466F6"/>
    <w:rsid w:val="00852A41"/>
    <w:rsid w:val="00855993"/>
    <w:rsid w:val="008901F5"/>
    <w:rsid w:val="008910A4"/>
    <w:rsid w:val="0089126A"/>
    <w:rsid w:val="00894481"/>
    <w:rsid w:val="008B2288"/>
    <w:rsid w:val="008B6AAA"/>
    <w:rsid w:val="008B7FB3"/>
    <w:rsid w:val="008C1008"/>
    <w:rsid w:val="008D5BC1"/>
    <w:rsid w:val="00910D56"/>
    <w:rsid w:val="009111DA"/>
    <w:rsid w:val="009162BC"/>
    <w:rsid w:val="00916B1E"/>
    <w:rsid w:val="00921C8B"/>
    <w:rsid w:val="00922737"/>
    <w:rsid w:val="00930F7E"/>
    <w:rsid w:val="00932923"/>
    <w:rsid w:val="00937C96"/>
    <w:rsid w:val="009632C6"/>
    <w:rsid w:val="00963CE8"/>
    <w:rsid w:val="00971866"/>
    <w:rsid w:val="00985EA1"/>
    <w:rsid w:val="009873B8"/>
    <w:rsid w:val="009B090A"/>
    <w:rsid w:val="009B2A8C"/>
    <w:rsid w:val="009B4363"/>
    <w:rsid w:val="009C2957"/>
    <w:rsid w:val="009C6F90"/>
    <w:rsid w:val="009D3036"/>
    <w:rsid w:val="009D43EB"/>
    <w:rsid w:val="009F536F"/>
    <w:rsid w:val="00A10288"/>
    <w:rsid w:val="00A12388"/>
    <w:rsid w:val="00A246B6"/>
    <w:rsid w:val="00A32735"/>
    <w:rsid w:val="00A362F9"/>
    <w:rsid w:val="00A36ED7"/>
    <w:rsid w:val="00A4128F"/>
    <w:rsid w:val="00A503B3"/>
    <w:rsid w:val="00A521C2"/>
    <w:rsid w:val="00A54A9C"/>
    <w:rsid w:val="00A55B5D"/>
    <w:rsid w:val="00A72475"/>
    <w:rsid w:val="00A8514C"/>
    <w:rsid w:val="00A85D65"/>
    <w:rsid w:val="00A95C63"/>
    <w:rsid w:val="00AA050F"/>
    <w:rsid w:val="00AA74D1"/>
    <w:rsid w:val="00AB4A59"/>
    <w:rsid w:val="00AD3921"/>
    <w:rsid w:val="00AE5EC6"/>
    <w:rsid w:val="00AF2137"/>
    <w:rsid w:val="00AF27D7"/>
    <w:rsid w:val="00B0557A"/>
    <w:rsid w:val="00B10FDC"/>
    <w:rsid w:val="00B11838"/>
    <w:rsid w:val="00B34956"/>
    <w:rsid w:val="00B35132"/>
    <w:rsid w:val="00B40EAD"/>
    <w:rsid w:val="00B441BB"/>
    <w:rsid w:val="00B4555D"/>
    <w:rsid w:val="00B46F7D"/>
    <w:rsid w:val="00B47065"/>
    <w:rsid w:val="00B47861"/>
    <w:rsid w:val="00B62F16"/>
    <w:rsid w:val="00B63E47"/>
    <w:rsid w:val="00B667AF"/>
    <w:rsid w:val="00B679AA"/>
    <w:rsid w:val="00B70B63"/>
    <w:rsid w:val="00B8174F"/>
    <w:rsid w:val="00B92287"/>
    <w:rsid w:val="00B977A8"/>
    <w:rsid w:val="00BA60D1"/>
    <w:rsid w:val="00BB1156"/>
    <w:rsid w:val="00BB2196"/>
    <w:rsid w:val="00BB5765"/>
    <w:rsid w:val="00BC5B6D"/>
    <w:rsid w:val="00BD57F6"/>
    <w:rsid w:val="00BE1DA8"/>
    <w:rsid w:val="00BE2070"/>
    <w:rsid w:val="00BE40AA"/>
    <w:rsid w:val="00BF1592"/>
    <w:rsid w:val="00BF4ECF"/>
    <w:rsid w:val="00C0523C"/>
    <w:rsid w:val="00C17265"/>
    <w:rsid w:val="00C230E3"/>
    <w:rsid w:val="00C32DFC"/>
    <w:rsid w:val="00C3390E"/>
    <w:rsid w:val="00C34587"/>
    <w:rsid w:val="00C45FEE"/>
    <w:rsid w:val="00C47661"/>
    <w:rsid w:val="00C517D6"/>
    <w:rsid w:val="00C5550C"/>
    <w:rsid w:val="00C579A1"/>
    <w:rsid w:val="00C62720"/>
    <w:rsid w:val="00C64524"/>
    <w:rsid w:val="00C70545"/>
    <w:rsid w:val="00C7217C"/>
    <w:rsid w:val="00C73322"/>
    <w:rsid w:val="00C76B1C"/>
    <w:rsid w:val="00C7799E"/>
    <w:rsid w:val="00C81157"/>
    <w:rsid w:val="00C81CD1"/>
    <w:rsid w:val="00C9695F"/>
    <w:rsid w:val="00CB5893"/>
    <w:rsid w:val="00CB653A"/>
    <w:rsid w:val="00CB7EE1"/>
    <w:rsid w:val="00CD12CC"/>
    <w:rsid w:val="00CD2C13"/>
    <w:rsid w:val="00CD4DFA"/>
    <w:rsid w:val="00CE4D73"/>
    <w:rsid w:val="00CE781C"/>
    <w:rsid w:val="00CF59D0"/>
    <w:rsid w:val="00CF6C06"/>
    <w:rsid w:val="00CF70E1"/>
    <w:rsid w:val="00D06738"/>
    <w:rsid w:val="00D11057"/>
    <w:rsid w:val="00D16A4B"/>
    <w:rsid w:val="00D243C8"/>
    <w:rsid w:val="00D2688E"/>
    <w:rsid w:val="00D36299"/>
    <w:rsid w:val="00D36834"/>
    <w:rsid w:val="00D4046D"/>
    <w:rsid w:val="00D41C05"/>
    <w:rsid w:val="00D47EE2"/>
    <w:rsid w:val="00D620F2"/>
    <w:rsid w:val="00D63EC0"/>
    <w:rsid w:val="00D669C4"/>
    <w:rsid w:val="00D7339E"/>
    <w:rsid w:val="00D8194D"/>
    <w:rsid w:val="00D943C0"/>
    <w:rsid w:val="00D97F77"/>
    <w:rsid w:val="00DA0627"/>
    <w:rsid w:val="00DA0E08"/>
    <w:rsid w:val="00DA4DD3"/>
    <w:rsid w:val="00DA53D8"/>
    <w:rsid w:val="00DD2FEC"/>
    <w:rsid w:val="00DE2F4C"/>
    <w:rsid w:val="00E046D5"/>
    <w:rsid w:val="00E0490A"/>
    <w:rsid w:val="00E07146"/>
    <w:rsid w:val="00E13767"/>
    <w:rsid w:val="00E13E3D"/>
    <w:rsid w:val="00E435A3"/>
    <w:rsid w:val="00E60404"/>
    <w:rsid w:val="00E717C8"/>
    <w:rsid w:val="00E75E09"/>
    <w:rsid w:val="00E8429F"/>
    <w:rsid w:val="00E8573B"/>
    <w:rsid w:val="00E90056"/>
    <w:rsid w:val="00E9429B"/>
    <w:rsid w:val="00EA0C7D"/>
    <w:rsid w:val="00EB286D"/>
    <w:rsid w:val="00EB3C91"/>
    <w:rsid w:val="00EC0ED7"/>
    <w:rsid w:val="00EC6D5E"/>
    <w:rsid w:val="00EC759D"/>
    <w:rsid w:val="00ED1F78"/>
    <w:rsid w:val="00ED21C4"/>
    <w:rsid w:val="00ED6811"/>
    <w:rsid w:val="00EE52DA"/>
    <w:rsid w:val="00F02C85"/>
    <w:rsid w:val="00F11A09"/>
    <w:rsid w:val="00F130B5"/>
    <w:rsid w:val="00F1445F"/>
    <w:rsid w:val="00F17668"/>
    <w:rsid w:val="00F210AB"/>
    <w:rsid w:val="00F37453"/>
    <w:rsid w:val="00F407BC"/>
    <w:rsid w:val="00F502EA"/>
    <w:rsid w:val="00F54892"/>
    <w:rsid w:val="00F6037C"/>
    <w:rsid w:val="00F63877"/>
    <w:rsid w:val="00F85442"/>
    <w:rsid w:val="00F87738"/>
    <w:rsid w:val="00F930DD"/>
    <w:rsid w:val="00F94205"/>
    <w:rsid w:val="00FB1BDD"/>
    <w:rsid w:val="00FB7DEE"/>
    <w:rsid w:val="00FC3C3A"/>
    <w:rsid w:val="00FC4EA5"/>
    <w:rsid w:val="00FC5641"/>
    <w:rsid w:val="00FC7A0E"/>
    <w:rsid w:val="00FE33A8"/>
    <w:rsid w:val="00FE5F30"/>
    <w:rsid w:val="00FF2C92"/>
    <w:rsid w:val="00FF4A72"/>
    <w:rsid w:val="00FF56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45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sz w:val="28"/>
        <w:szCs w:val="28"/>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9"/>
    <w:qFormat/>
    <w:pPr>
      <w:keepNext/>
      <w:spacing w:after="0" w:line="240" w:lineRule="auto"/>
      <w:outlineLvl w:val="0"/>
    </w:pPr>
  </w:style>
  <w:style w:type="paragraph" w:styleId="Heading2">
    <w:name w:val="heading 2"/>
    <w:basedOn w:val="Normal"/>
    <w:next w:val="Normal"/>
    <w:link w:val="Heading2Char"/>
    <w:uiPriority w:val="9"/>
    <w:semiHidden/>
    <w:unhideWhenUsed/>
    <w:qFormat/>
    <w:rsid w:val="0071632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5cf6ee5f-420a-4c1f-908b-2d43cddaaca5">
    <w:name w:val="Heading 1 Char_5cf6ee5f-420a-4c1f-908b-2d43cddaaca5"/>
    <w:basedOn w:val="DefaultParagraphFont"/>
    <w:uiPriority w:val="9"/>
    <w:rPr>
      <w:rFonts w:ascii="Cambria" w:eastAsia="SimSun" w:hAnsi="Cambria" w:cs="SimSun"/>
      <w:b/>
      <w:bCs/>
      <w:color w:val="365F91"/>
    </w:rPr>
  </w:style>
  <w:style w:type="character" w:customStyle="1" w:styleId="Heading1Char">
    <w:name w:val="Heading 1 Char"/>
    <w:link w:val="Heading1"/>
    <w:uiPriority w:val="99"/>
    <w:rPr>
      <w:rFonts w:eastAsia="Calibri"/>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style>
  <w:style w:type="paragraph" w:styleId="NormalWeb">
    <w:name w:val="Normal (Web)"/>
    <w:basedOn w:val="Normal"/>
    <w:uiPriority w:val="99"/>
    <w:pPr>
      <w:spacing w:before="100" w:beforeAutospacing="1" w:after="100" w:afterAutospacing="1" w:line="240" w:lineRule="auto"/>
    </w:pPr>
    <w:rPr>
      <w:rFonts w:eastAsia="Times New Roman"/>
      <w:sz w:val="24"/>
      <w:szCs w:val="24"/>
    </w:rPr>
  </w:style>
  <w:style w:type="character" w:customStyle="1" w:styleId="fontstyle01">
    <w:name w:val="fontstyle01"/>
    <w:basedOn w:val="DefaultParagraphFont"/>
    <w:rsid w:val="003E7E38"/>
    <w:rPr>
      <w:rFonts w:ascii="Times New Roman" w:hAnsi="Times New Roman" w:cs="Times New Roman" w:hint="default"/>
      <w:b w:val="0"/>
      <w:bCs w:val="0"/>
      <w:i/>
      <w:iCs/>
      <w:color w:val="000000"/>
      <w:sz w:val="28"/>
      <w:szCs w:val="28"/>
    </w:rPr>
  </w:style>
  <w:style w:type="character" w:customStyle="1" w:styleId="fontstyle21">
    <w:name w:val="fontstyle21"/>
    <w:basedOn w:val="DefaultParagraphFont"/>
    <w:rsid w:val="003E7E38"/>
    <w:rPr>
      <w:rFonts w:ascii="Times New Roman" w:hAnsi="Times New Roman" w:cs="Times New Roman" w:hint="default"/>
      <w:b/>
      <w:bCs/>
      <w:i/>
      <w:iCs/>
      <w:color w:val="000000"/>
      <w:sz w:val="28"/>
      <w:szCs w:val="28"/>
    </w:rPr>
  </w:style>
  <w:style w:type="character" w:styleId="Hyperlink">
    <w:name w:val="Hyperlink"/>
    <w:basedOn w:val="DefaultParagraphFont"/>
    <w:uiPriority w:val="99"/>
    <w:semiHidden/>
    <w:unhideWhenUsed/>
    <w:rsid w:val="00C9695F"/>
    <w:rPr>
      <w:color w:val="0000FF"/>
      <w:u w:val="single"/>
    </w:rPr>
  </w:style>
  <w:style w:type="character" w:customStyle="1" w:styleId="Heading2Char">
    <w:name w:val="Heading 2 Char"/>
    <w:basedOn w:val="DefaultParagraphFont"/>
    <w:link w:val="Heading2"/>
    <w:uiPriority w:val="9"/>
    <w:semiHidden/>
    <w:rsid w:val="0071632C"/>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sid w:val="0071632C"/>
    <w:rPr>
      <w:i/>
      <w:iCs/>
    </w:rPr>
  </w:style>
  <w:style w:type="paragraph" w:styleId="BalloonText">
    <w:name w:val="Balloon Text"/>
    <w:basedOn w:val="Normal"/>
    <w:link w:val="BalloonTextChar"/>
    <w:uiPriority w:val="99"/>
    <w:semiHidden/>
    <w:unhideWhenUsed/>
    <w:rsid w:val="00D8194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8194D"/>
    <w:rPr>
      <w:rFonts w:ascii="Segoe UI" w:hAnsi="Segoe UI" w:cs="Segoe UI"/>
      <w:sz w:val="18"/>
      <w:szCs w:val="18"/>
    </w:rPr>
  </w:style>
  <w:style w:type="character" w:styleId="CommentReference">
    <w:name w:val="annotation reference"/>
    <w:basedOn w:val="DefaultParagraphFont"/>
    <w:uiPriority w:val="99"/>
    <w:semiHidden/>
    <w:unhideWhenUsed/>
    <w:rsid w:val="00EA0C7D"/>
    <w:rPr>
      <w:sz w:val="16"/>
      <w:szCs w:val="16"/>
    </w:rPr>
  </w:style>
  <w:style w:type="paragraph" w:styleId="CommentText">
    <w:name w:val="annotation text"/>
    <w:basedOn w:val="Normal"/>
    <w:link w:val="CommentTextChar"/>
    <w:uiPriority w:val="99"/>
    <w:unhideWhenUsed/>
    <w:rsid w:val="00EA0C7D"/>
    <w:pPr>
      <w:spacing w:line="240" w:lineRule="auto"/>
    </w:pPr>
    <w:rPr>
      <w:sz w:val="20"/>
      <w:szCs w:val="20"/>
    </w:rPr>
  </w:style>
  <w:style w:type="character" w:customStyle="1" w:styleId="CommentTextChar">
    <w:name w:val="Comment Text Char"/>
    <w:basedOn w:val="DefaultParagraphFont"/>
    <w:link w:val="CommentText"/>
    <w:uiPriority w:val="99"/>
    <w:rsid w:val="00EA0C7D"/>
    <w:rPr>
      <w:sz w:val="20"/>
      <w:szCs w:val="20"/>
    </w:rPr>
  </w:style>
  <w:style w:type="paragraph" w:styleId="CommentSubject">
    <w:name w:val="annotation subject"/>
    <w:basedOn w:val="CommentText"/>
    <w:next w:val="CommentText"/>
    <w:link w:val="CommentSubjectChar"/>
    <w:uiPriority w:val="99"/>
    <w:semiHidden/>
    <w:unhideWhenUsed/>
    <w:rsid w:val="00EA0C7D"/>
    <w:rPr>
      <w:b/>
      <w:bCs/>
    </w:rPr>
  </w:style>
  <w:style w:type="character" w:customStyle="1" w:styleId="CommentSubjectChar">
    <w:name w:val="Comment Subject Char"/>
    <w:basedOn w:val="CommentTextChar"/>
    <w:link w:val="CommentSubject"/>
    <w:uiPriority w:val="99"/>
    <w:semiHidden/>
    <w:rsid w:val="00EA0C7D"/>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sz w:val="28"/>
        <w:szCs w:val="28"/>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9"/>
    <w:qFormat/>
    <w:pPr>
      <w:keepNext/>
      <w:spacing w:after="0" w:line="240" w:lineRule="auto"/>
      <w:outlineLvl w:val="0"/>
    </w:pPr>
  </w:style>
  <w:style w:type="paragraph" w:styleId="Heading2">
    <w:name w:val="heading 2"/>
    <w:basedOn w:val="Normal"/>
    <w:next w:val="Normal"/>
    <w:link w:val="Heading2Char"/>
    <w:uiPriority w:val="9"/>
    <w:semiHidden/>
    <w:unhideWhenUsed/>
    <w:qFormat/>
    <w:rsid w:val="0071632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5cf6ee5f-420a-4c1f-908b-2d43cddaaca5">
    <w:name w:val="Heading 1 Char_5cf6ee5f-420a-4c1f-908b-2d43cddaaca5"/>
    <w:basedOn w:val="DefaultParagraphFont"/>
    <w:uiPriority w:val="9"/>
    <w:rPr>
      <w:rFonts w:ascii="Cambria" w:eastAsia="SimSun" w:hAnsi="Cambria" w:cs="SimSun"/>
      <w:b/>
      <w:bCs/>
      <w:color w:val="365F91"/>
    </w:rPr>
  </w:style>
  <w:style w:type="character" w:customStyle="1" w:styleId="Heading1Char">
    <w:name w:val="Heading 1 Char"/>
    <w:link w:val="Heading1"/>
    <w:uiPriority w:val="99"/>
    <w:rPr>
      <w:rFonts w:eastAsia="Calibri"/>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style>
  <w:style w:type="paragraph" w:styleId="NormalWeb">
    <w:name w:val="Normal (Web)"/>
    <w:basedOn w:val="Normal"/>
    <w:uiPriority w:val="99"/>
    <w:pPr>
      <w:spacing w:before="100" w:beforeAutospacing="1" w:after="100" w:afterAutospacing="1" w:line="240" w:lineRule="auto"/>
    </w:pPr>
    <w:rPr>
      <w:rFonts w:eastAsia="Times New Roman"/>
      <w:sz w:val="24"/>
      <w:szCs w:val="24"/>
    </w:rPr>
  </w:style>
  <w:style w:type="character" w:customStyle="1" w:styleId="fontstyle01">
    <w:name w:val="fontstyle01"/>
    <w:basedOn w:val="DefaultParagraphFont"/>
    <w:rsid w:val="003E7E38"/>
    <w:rPr>
      <w:rFonts w:ascii="Times New Roman" w:hAnsi="Times New Roman" w:cs="Times New Roman" w:hint="default"/>
      <w:b w:val="0"/>
      <w:bCs w:val="0"/>
      <w:i/>
      <w:iCs/>
      <w:color w:val="000000"/>
      <w:sz w:val="28"/>
      <w:szCs w:val="28"/>
    </w:rPr>
  </w:style>
  <w:style w:type="character" w:customStyle="1" w:styleId="fontstyle21">
    <w:name w:val="fontstyle21"/>
    <w:basedOn w:val="DefaultParagraphFont"/>
    <w:rsid w:val="003E7E38"/>
    <w:rPr>
      <w:rFonts w:ascii="Times New Roman" w:hAnsi="Times New Roman" w:cs="Times New Roman" w:hint="default"/>
      <w:b/>
      <w:bCs/>
      <w:i/>
      <w:iCs/>
      <w:color w:val="000000"/>
      <w:sz w:val="28"/>
      <w:szCs w:val="28"/>
    </w:rPr>
  </w:style>
  <w:style w:type="character" w:styleId="Hyperlink">
    <w:name w:val="Hyperlink"/>
    <w:basedOn w:val="DefaultParagraphFont"/>
    <w:uiPriority w:val="99"/>
    <w:semiHidden/>
    <w:unhideWhenUsed/>
    <w:rsid w:val="00C9695F"/>
    <w:rPr>
      <w:color w:val="0000FF"/>
      <w:u w:val="single"/>
    </w:rPr>
  </w:style>
  <w:style w:type="character" w:customStyle="1" w:styleId="Heading2Char">
    <w:name w:val="Heading 2 Char"/>
    <w:basedOn w:val="DefaultParagraphFont"/>
    <w:link w:val="Heading2"/>
    <w:uiPriority w:val="9"/>
    <w:semiHidden/>
    <w:rsid w:val="0071632C"/>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sid w:val="0071632C"/>
    <w:rPr>
      <w:i/>
      <w:iCs/>
    </w:rPr>
  </w:style>
  <w:style w:type="paragraph" w:styleId="BalloonText">
    <w:name w:val="Balloon Text"/>
    <w:basedOn w:val="Normal"/>
    <w:link w:val="BalloonTextChar"/>
    <w:uiPriority w:val="99"/>
    <w:semiHidden/>
    <w:unhideWhenUsed/>
    <w:rsid w:val="00D8194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8194D"/>
    <w:rPr>
      <w:rFonts w:ascii="Segoe UI" w:hAnsi="Segoe UI" w:cs="Segoe UI"/>
      <w:sz w:val="18"/>
      <w:szCs w:val="18"/>
    </w:rPr>
  </w:style>
  <w:style w:type="character" w:styleId="CommentReference">
    <w:name w:val="annotation reference"/>
    <w:basedOn w:val="DefaultParagraphFont"/>
    <w:uiPriority w:val="99"/>
    <w:semiHidden/>
    <w:unhideWhenUsed/>
    <w:rsid w:val="00EA0C7D"/>
    <w:rPr>
      <w:sz w:val="16"/>
      <w:szCs w:val="16"/>
    </w:rPr>
  </w:style>
  <w:style w:type="paragraph" w:styleId="CommentText">
    <w:name w:val="annotation text"/>
    <w:basedOn w:val="Normal"/>
    <w:link w:val="CommentTextChar"/>
    <w:uiPriority w:val="99"/>
    <w:unhideWhenUsed/>
    <w:rsid w:val="00EA0C7D"/>
    <w:pPr>
      <w:spacing w:line="240" w:lineRule="auto"/>
    </w:pPr>
    <w:rPr>
      <w:sz w:val="20"/>
      <w:szCs w:val="20"/>
    </w:rPr>
  </w:style>
  <w:style w:type="character" w:customStyle="1" w:styleId="CommentTextChar">
    <w:name w:val="Comment Text Char"/>
    <w:basedOn w:val="DefaultParagraphFont"/>
    <w:link w:val="CommentText"/>
    <w:uiPriority w:val="99"/>
    <w:rsid w:val="00EA0C7D"/>
    <w:rPr>
      <w:sz w:val="20"/>
      <w:szCs w:val="20"/>
    </w:rPr>
  </w:style>
  <w:style w:type="paragraph" w:styleId="CommentSubject">
    <w:name w:val="annotation subject"/>
    <w:basedOn w:val="CommentText"/>
    <w:next w:val="CommentText"/>
    <w:link w:val="CommentSubjectChar"/>
    <w:uiPriority w:val="99"/>
    <w:semiHidden/>
    <w:unhideWhenUsed/>
    <w:rsid w:val="00EA0C7D"/>
    <w:rPr>
      <w:b/>
      <w:bCs/>
    </w:rPr>
  </w:style>
  <w:style w:type="character" w:customStyle="1" w:styleId="CommentSubjectChar">
    <w:name w:val="Comment Subject Char"/>
    <w:basedOn w:val="CommentTextChar"/>
    <w:link w:val="CommentSubject"/>
    <w:uiPriority w:val="99"/>
    <w:semiHidden/>
    <w:rsid w:val="00EA0C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3414869">
      <w:bodyDiv w:val="1"/>
      <w:marLeft w:val="0"/>
      <w:marRight w:val="0"/>
      <w:marTop w:val="0"/>
      <w:marBottom w:val="0"/>
      <w:divBdr>
        <w:top w:val="none" w:sz="0" w:space="0" w:color="auto"/>
        <w:left w:val="none" w:sz="0" w:space="0" w:color="auto"/>
        <w:bottom w:val="none" w:sz="0" w:space="0" w:color="auto"/>
        <w:right w:val="none" w:sz="0" w:space="0" w:color="auto"/>
      </w:divBdr>
    </w:div>
    <w:div w:id="308899572">
      <w:bodyDiv w:val="1"/>
      <w:marLeft w:val="0"/>
      <w:marRight w:val="0"/>
      <w:marTop w:val="0"/>
      <w:marBottom w:val="0"/>
      <w:divBdr>
        <w:top w:val="none" w:sz="0" w:space="0" w:color="auto"/>
        <w:left w:val="none" w:sz="0" w:space="0" w:color="auto"/>
        <w:bottom w:val="none" w:sz="0" w:space="0" w:color="auto"/>
        <w:right w:val="none" w:sz="0" w:space="0" w:color="auto"/>
      </w:divBdr>
    </w:div>
    <w:div w:id="668216559">
      <w:bodyDiv w:val="1"/>
      <w:marLeft w:val="0"/>
      <w:marRight w:val="0"/>
      <w:marTop w:val="0"/>
      <w:marBottom w:val="0"/>
      <w:divBdr>
        <w:top w:val="none" w:sz="0" w:space="0" w:color="auto"/>
        <w:left w:val="none" w:sz="0" w:space="0" w:color="auto"/>
        <w:bottom w:val="none" w:sz="0" w:space="0" w:color="auto"/>
        <w:right w:val="none" w:sz="0" w:space="0" w:color="auto"/>
      </w:divBdr>
    </w:div>
    <w:div w:id="1359088566">
      <w:bodyDiv w:val="1"/>
      <w:marLeft w:val="0"/>
      <w:marRight w:val="0"/>
      <w:marTop w:val="0"/>
      <w:marBottom w:val="0"/>
      <w:divBdr>
        <w:top w:val="none" w:sz="0" w:space="0" w:color="auto"/>
        <w:left w:val="none" w:sz="0" w:space="0" w:color="auto"/>
        <w:bottom w:val="none" w:sz="0" w:space="0" w:color="auto"/>
        <w:right w:val="none" w:sz="0" w:space="0" w:color="auto"/>
      </w:divBdr>
    </w:div>
    <w:div w:id="14098109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4</Pages>
  <Words>1345</Words>
  <Characters>7672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Phuc Tho Truong</dc:creator>
  <cp:lastModifiedBy>Nguyễn Quốc Đại</cp:lastModifiedBy>
  <cp:revision>16</cp:revision>
  <cp:lastPrinted>2026-05-19T08:59:00Z</cp:lastPrinted>
  <dcterms:created xsi:type="dcterms:W3CDTF">2026-05-06T03:11:00Z</dcterms:created>
  <dcterms:modified xsi:type="dcterms:W3CDTF">2026-06-16T03:53:00Z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12fb4641e6ca4643bf3a86f3e1aa2fb5</vt:lpwstr>
  </property>
</Properties>
</file>