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430"/>
        <w:gridCol w:w="5670"/>
      </w:tblGrid>
      <w:tr w:rsidR="00084BDC" w:rsidTr="00084BDC">
        <w:tc>
          <w:tcPr>
            <w:tcW w:w="3256" w:type="dxa"/>
            <w:hideMark/>
          </w:tcPr>
          <w:bookmarkStart w:id="0" w:name="_Hlk89173886"/>
          <w:p w:rsidR="00084BDC" w:rsidRDefault="00165135">
            <w:pPr>
              <w:spacing w:after="120" w:line="234" w:lineRule="atLeast"/>
              <w:jc w:val="center"/>
              <w:rPr>
                <w:rFonts w:eastAsia="Times New Roman" w:cs="Times New Roman"/>
                <w:b/>
                <w:bCs/>
                <w:color w:val="000000"/>
                <w:szCs w:val="28"/>
              </w:rPr>
            </w:pPr>
            <w:r>
              <w:rPr>
                <w:noProof/>
              </w:rPr>
              <mc:AlternateContent>
                <mc:Choice Requires="wps">
                  <w:drawing>
                    <wp:anchor distT="0" distB="0" distL="114300" distR="114300" simplePos="0" relativeHeight="251659264" behindDoc="0" locked="0" layoutInCell="1" allowOverlap="1" wp14:anchorId="08E172F1" wp14:editId="4C035002">
                      <wp:simplePos x="0" y="0"/>
                      <wp:positionH relativeFrom="column">
                        <wp:posOffset>583490</wp:posOffset>
                      </wp:positionH>
                      <wp:positionV relativeFrom="paragraph">
                        <wp:posOffset>447787</wp:posOffset>
                      </wp:positionV>
                      <wp:extent cx="79375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79375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D6FDC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5pt,35.25pt" to="108.4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" strokecolor="black [3040]" strokeweight="1pt"/>
                  </w:pict>
                </mc:Fallback>
              </mc:AlternateContent>
            </w:r>
            <w:r w:rsidR="00084BDC">
              <w:rPr>
                <w:rFonts w:eastAsia="Times New Roman" w:cs="Times New Roman"/>
                <w:b/>
                <w:bCs/>
                <w:color w:val="000000"/>
                <w:szCs w:val="28"/>
              </w:rPr>
              <w:t>ỦY BAN NHÂN DÂN</w:t>
            </w:r>
            <w:r w:rsidR="00084BDC">
              <w:rPr>
                <w:rFonts w:eastAsia="Times New Roman" w:cs="Times New Roman"/>
                <w:b/>
                <w:bCs/>
                <w:color w:val="000000"/>
                <w:szCs w:val="28"/>
              </w:rPr>
              <w:br/>
              <w:t>TỈNH NINH THUẬN</w:t>
            </w:r>
          </w:p>
          <w:p w:rsidR="00084BDC" w:rsidRDefault="00084BDC" w:rsidP="001B4A20">
            <w:pPr>
              <w:spacing w:before="240"/>
              <w:jc w:val="center"/>
              <w:rPr>
                <w:rFonts w:eastAsia="Times New Roman" w:cs="Times New Roman"/>
                <w:color w:val="000000"/>
                <w:szCs w:val="28"/>
              </w:rPr>
            </w:pPr>
            <w:r>
              <w:rPr>
                <w:rFonts w:eastAsia="Times New Roman" w:cs="Times New Roman"/>
                <w:color w:val="000000"/>
                <w:szCs w:val="28"/>
              </w:rPr>
              <w:t xml:space="preserve">Số: </w:t>
            </w:r>
            <w:r w:rsidR="001B4A20">
              <w:rPr>
                <w:rFonts w:eastAsia="Times New Roman" w:cs="Times New Roman"/>
                <w:color w:val="000000"/>
                <w:szCs w:val="28"/>
              </w:rPr>
              <w:t>18</w:t>
            </w:r>
            <w:r>
              <w:rPr>
                <w:rFonts w:eastAsia="Times New Roman" w:cs="Times New Roman"/>
                <w:color w:val="000000"/>
                <w:szCs w:val="28"/>
              </w:rPr>
              <w:t>/2023/QĐ-UBND</w:t>
            </w:r>
          </w:p>
        </w:tc>
        <w:tc>
          <w:tcPr>
            <w:tcW w:w="430" w:type="dxa"/>
          </w:tcPr>
          <w:p w:rsidR="00084BDC" w:rsidRDefault="00084BDC">
            <w:pPr>
              <w:spacing w:before="120" w:after="120" w:line="234" w:lineRule="atLeast"/>
              <w:rPr>
                <w:rFonts w:eastAsia="Times New Roman" w:cs="Times New Roman"/>
                <w:b/>
                <w:bCs/>
                <w:color w:val="000000"/>
                <w:sz w:val="26"/>
                <w:szCs w:val="26"/>
              </w:rPr>
            </w:pPr>
          </w:p>
          <w:p w:rsidR="00084BDC" w:rsidRDefault="00084BDC">
            <w:pPr>
              <w:spacing w:before="120" w:after="120" w:line="234" w:lineRule="atLeast"/>
              <w:rPr>
                <w:rFonts w:eastAsia="Times New Roman" w:cs="Times New Roman"/>
                <w:b/>
                <w:bCs/>
                <w:color w:val="000000"/>
                <w:sz w:val="26"/>
                <w:szCs w:val="26"/>
              </w:rPr>
            </w:pPr>
          </w:p>
        </w:tc>
        <w:tc>
          <w:tcPr>
            <w:tcW w:w="5670" w:type="dxa"/>
            <w:hideMark/>
          </w:tcPr>
          <w:p w:rsidR="00084BDC" w:rsidRDefault="00084BDC">
            <w:pPr>
              <w:jc w:val="center"/>
              <w:rPr>
                <w:rFonts w:eastAsia="Times New Roman" w:cs="Times New Roman"/>
                <w:color w:val="000000"/>
                <w:szCs w:val="28"/>
              </w:rPr>
            </w:pPr>
            <w:r>
              <w:rPr>
                <w:noProof/>
              </w:rPr>
              <mc:AlternateContent>
                <mc:Choice Requires="wps">
                  <w:drawing>
                    <wp:anchor distT="0" distB="0" distL="114300" distR="114300" simplePos="0" relativeHeight="251660288" behindDoc="0" locked="0" layoutInCell="1" allowOverlap="1" wp14:anchorId="36212901" wp14:editId="312EE1C2">
                      <wp:simplePos x="0" y="0"/>
                      <wp:positionH relativeFrom="column">
                        <wp:posOffset>670560</wp:posOffset>
                      </wp:positionH>
                      <wp:positionV relativeFrom="paragraph">
                        <wp:posOffset>434975</wp:posOffset>
                      </wp:positionV>
                      <wp:extent cx="2160000" cy="12700"/>
                      <wp:effectExtent l="0" t="0" r="31115" b="25400"/>
                      <wp:wrapNone/>
                      <wp:docPr id="1" name="Straight Connector 1"/>
                      <wp:cNvGraphicFramePr/>
                      <a:graphic xmlns:a="http://schemas.openxmlformats.org/drawingml/2006/main">
                        <a:graphicData uri="http://schemas.microsoft.com/office/word/2010/wordprocessingShape">
                          <wps:wsp>
                            <wps:cNvCnPr/>
                            <wps:spPr>
                              <a:xfrm flipV="1">
                                <a:off x="0" y="0"/>
                                <a:ext cx="2160000" cy="1270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3BE87E"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8pt,34.25pt" to="222.9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" strokecolor="black [3040]" strokeweight="1pt"/>
                  </w:pict>
                </mc:Fallback>
              </mc:AlternateContent>
            </w:r>
            <w:r>
              <w:rPr>
                <w:rFonts w:eastAsia="Times New Roman" w:cs="Times New Roman"/>
                <w:b/>
                <w:bCs/>
                <w:color w:val="000000"/>
                <w:sz w:val="26"/>
                <w:szCs w:val="26"/>
              </w:rPr>
              <w:t>CỘNG HÒA XÃ HỘI CHỦ NGHĨA VIỆT NAM</w:t>
            </w:r>
            <w:r>
              <w:rPr>
                <w:rFonts w:eastAsia="Times New Roman" w:cs="Times New Roman"/>
                <w:b/>
                <w:bCs/>
                <w:color w:val="000000"/>
                <w:szCs w:val="28"/>
              </w:rPr>
              <w:br/>
              <w:t>Độc lập - Tự do - Hạnh phúc</w:t>
            </w:r>
            <w:r>
              <w:rPr>
                <w:rFonts w:eastAsia="Times New Roman" w:cs="Times New Roman"/>
                <w:b/>
                <w:bCs/>
                <w:color w:val="000000"/>
                <w:szCs w:val="28"/>
              </w:rPr>
              <w:br/>
            </w:r>
          </w:p>
          <w:p w:rsidR="00084BDC" w:rsidRDefault="00084BDC" w:rsidP="001B4A20">
            <w:pPr>
              <w:jc w:val="center"/>
              <w:rPr>
                <w:rFonts w:eastAsia="Times New Roman" w:cs="Times New Roman"/>
                <w:color w:val="000000"/>
                <w:szCs w:val="28"/>
              </w:rPr>
            </w:pPr>
            <w:r>
              <w:rPr>
                <w:rFonts w:eastAsia="Times New Roman" w:cs="Times New Roman"/>
                <w:i/>
                <w:iCs/>
                <w:color w:val="000000"/>
                <w:sz w:val="26"/>
                <w:szCs w:val="26"/>
              </w:rPr>
              <w:t xml:space="preserve">Ninh Thuận, ngày </w:t>
            </w:r>
            <w:r w:rsidR="001B4A20">
              <w:rPr>
                <w:rFonts w:eastAsia="Times New Roman" w:cs="Times New Roman"/>
                <w:i/>
                <w:iCs/>
                <w:color w:val="000000"/>
                <w:sz w:val="26"/>
                <w:szCs w:val="26"/>
              </w:rPr>
              <w:t>06</w:t>
            </w:r>
            <w:r>
              <w:rPr>
                <w:rFonts w:eastAsia="Times New Roman" w:cs="Times New Roman"/>
                <w:i/>
                <w:iCs/>
                <w:color w:val="000000"/>
                <w:sz w:val="26"/>
                <w:szCs w:val="26"/>
              </w:rPr>
              <w:t xml:space="preserve">  tháng </w:t>
            </w:r>
            <w:r w:rsidR="00165135">
              <w:rPr>
                <w:rFonts w:eastAsia="Times New Roman" w:cs="Times New Roman"/>
                <w:i/>
                <w:iCs/>
                <w:color w:val="000000"/>
                <w:sz w:val="26"/>
                <w:szCs w:val="26"/>
              </w:rPr>
              <w:t>3</w:t>
            </w:r>
            <w:r>
              <w:rPr>
                <w:rFonts w:eastAsia="Times New Roman" w:cs="Times New Roman"/>
                <w:i/>
                <w:iCs/>
                <w:color w:val="000000"/>
                <w:sz w:val="26"/>
                <w:szCs w:val="26"/>
              </w:rPr>
              <w:t xml:space="preserve"> năm 2023</w:t>
            </w:r>
          </w:p>
        </w:tc>
      </w:tr>
    </w:tbl>
    <w:p w:rsidR="00084BDC" w:rsidRDefault="00084BDC" w:rsidP="00084BDC">
      <w:pPr>
        <w:shd w:val="clear" w:color="auto" w:fill="FFFFFF"/>
        <w:jc w:val="center"/>
        <w:rPr>
          <w:rFonts w:eastAsia="Times New Roman" w:cs="Times New Roman"/>
          <w:b/>
          <w:bCs/>
          <w:color w:val="000000"/>
          <w:szCs w:val="28"/>
        </w:rPr>
      </w:pPr>
    </w:p>
    <w:p w:rsidR="00084BDC" w:rsidRDefault="00084BDC" w:rsidP="00084BDC">
      <w:pPr>
        <w:shd w:val="clear" w:color="auto" w:fill="FFFFFF"/>
        <w:jc w:val="center"/>
        <w:rPr>
          <w:rFonts w:eastAsia="Times New Roman" w:cs="Times New Roman"/>
          <w:color w:val="000000"/>
          <w:szCs w:val="28"/>
        </w:rPr>
      </w:pPr>
      <w:r>
        <w:rPr>
          <w:rFonts w:eastAsia="Times New Roman" w:cs="Times New Roman"/>
          <w:b/>
          <w:bCs/>
          <w:color w:val="000000"/>
          <w:szCs w:val="28"/>
        </w:rPr>
        <w:t>QUYẾT ĐỊNH</w:t>
      </w:r>
    </w:p>
    <w:p w:rsidR="00084BDC" w:rsidRDefault="00084BDC" w:rsidP="00084BDC">
      <w:pPr>
        <w:shd w:val="clear" w:color="auto" w:fill="FFFFFF"/>
        <w:jc w:val="center"/>
        <w:rPr>
          <w:rFonts w:eastAsia="Times New Roman" w:cs="Times New Roman"/>
          <w:b/>
          <w:bCs/>
          <w:color w:val="000000"/>
          <w:szCs w:val="28"/>
        </w:rPr>
      </w:pPr>
      <w:bookmarkStart w:id="1" w:name="_GoBack"/>
      <w:r>
        <w:rPr>
          <w:rFonts w:eastAsia="Times New Roman" w:cs="Times New Roman"/>
          <w:b/>
          <w:bCs/>
          <w:color w:val="000000"/>
          <w:szCs w:val="28"/>
        </w:rPr>
        <w:t xml:space="preserve">Bãi bỏ một phần Quyết định số 41/2022/QĐ-UBND ngày 01 tháng 8 năm 2022 của Ủy ban nhân dân tỉnh </w:t>
      </w:r>
      <w:r w:rsidR="00165135">
        <w:rPr>
          <w:rFonts w:eastAsia="Times New Roman" w:cs="Times New Roman"/>
          <w:b/>
          <w:bCs/>
          <w:color w:val="000000"/>
          <w:szCs w:val="28"/>
        </w:rPr>
        <w:t>b</w:t>
      </w:r>
      <w:r>
        <w:rPr>
          <w:rFonts w:eastAsia="Times New Roman" w:cs="Times New Roman"/>
          <w:b/>
          <w:bCs/>
          <w:color w:val="000000"/>
          <w:szCs w:val="28"/>
        </w:rPr>
        <w:t xml:space="preserve">ãi bỏ Quyết định số 84/2013/QĐ-UBND ngày 18 tháng 12 năm 2013 của UBND tỉnh quy định việc dạy và học tiếng </w:t>
      </w:r>
    </w:p>
    <w:p w:rsidR="00084BDC" w:rsidRDefault="00084BDC" w:rsidP="00084BDC">
      <w:pPr>
        <w:shd w:val="clear" w:color="auto" w:fill="FFFFFF"/>
        <w:jc w:val="center"/>
        <w:rPr>
          <w:rFonts w:eastAsia="Times New Roman" w:cs="Times New Roman"/>
          <w:b/>
          <w:bCs/>
          <w:color w:val="000000"/>
          <w:szCs w:val="28"/>
        </w:rPr>
      </w:pPr>
      <w:r>
        <w:rPr>
          <w:rFonts w:eastAsia="Times New Roman" w:cs="Times New Roman"/>
          <w:b/>
          <w:bCs/>
          <w:color w:val="000000"/>
          <w:szCs w:val="28"/>
        </w:rPr>
        <w:t>Chăm trong các trường tiểu học trên địa bàn tỉnh Ninh Thuận</w:t>
      </w:r>
      <w:bookmarkEnd w:id="1"/>
      <w:r>
        <w:rPr>
          <w:rFonts w:eastAsia="Times New Roman" w:cs="Times New Roman"/>
          <w:b/>
          <w:bCs/>
          <w:color w:val="000000"/>
          <w:szCs w:val="28"/>
        </w:rPr>
        <w:t xml:space="preserve"> </w:t>
      </w:r>
    </w:p>
    <w:p w:rsidR="00084BDC" w:rsidRDefault="00084BDC" w:rsidP="00084BDC">
      <w:pPr>
        <w:shd w:val="clear" w:color="auto" w:fill="FFFFFF"/>
        <w:spacing w:before="120" w:after="120" w:line="234" w:lineRule="atLeast"/>
        <w:jc w:val="center"/>
        <w:rPr>
          <w:rFonts w:eastAsia="Times New Roman" w:cs="Times New Roman"/>
          <w:b/>
          <w:bCs/>
          <w:color w:val="000000"/>
          <w:szCs w:val="28"/>
        </w:rPr>
      </w:pPr>
      <w:r>
        <w:rPr>
          <w:noProof/>
        </w:rPr>
        <mc:AlternateContent>
          <mc:Choice Requires="wps">
            <w:drawing>
              <wp:anchor distT="0" distB="0" distL="114300" distR="114300" simplePos="0" relativeHeight="251661312" behindDoc="0" locked="0" layoutInCell="1" allowOverlap="1" wp14:anchorId="6E979382" wp14:editId="4802DFBB">
                <wp:simplePos x="0" y="0"/>
                <wp:positionH relativeFrom="column">
                  <wp:posOffset>2239010</wp:posOffset>
                </wp:positionH>
                <wp:positionV relativeFrom="paragraph">
                  <wp:posOffset>38735</wp:posOffset>
                </wp:positionV>
                <wp:extent cx="1476000" cy="4445"/>
                <wp:effectExtent l="0" t="0" r="29210" b="33655"/>
                <wp:wrapNone/>
                <wp:docPr id="3" name="Straight Connector 3"/>
                <wp:cNvGraphicFramePr/>
                <a:graphic xmlns:a="http://schemas.openxmlformats.org/drawingml/2006/main">
                  <a:graphicData uri="http://schemas.microsoft.com/office/word/2010/wordprocessingShape">
                    <wps:wsp>
                      <wps:cNvCnPr/>
                      <wps:spPr>
                        <a:xfrm flipV="1">
                          <a:off x="0" y="0"/>
                          <a:ext cx="1476000" cy="444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0662F6"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3pt,3.05pt" to="292.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" strokecolor="black [3040]" strokeweight="1pt"/>
            </w:pict>
          </mc:Fallback>
        </mc:AlternateContent>
      </w:r>
    </w:p>
    <w:p w:rsidR="00084BDC" w:rsidRDefault="00084BDC" w:rsidP="00084BDC">
      <w:pPr>
        <w:shd w:val="clear" w:color="auto" w:fill="FFFFFF"/>
        <w:spacing w:before="120" w:line="360" w:lineRule="auto"/>
        <w:jc w:val="center"/>
        <w:rPr>
          <w:rFonts w:eastAsia="Times New Roman" w:cs="Times New Roman"/>
          <w:b/>
          <w:bCs/>
          <w:color w:val="000000"/>
          <w:szCs w:val="28"/>
        </w:rPr>
      </w:pPr>
      <w:r>
        <w:rPr>
          <w:rFonts w:eastAsia="Times New Roman" w:cs="Times New Roman"/>
          <w:b/>
          <w:bCs/>
          <w:color w:val="000000"/>
          <w:szCs w:val="28"/>
        </w:rPr>
        <w:t>ỦY BAN NHÂN DÂN TỈNH NINH THUẬN</w:t>
      </w:r>
    </w:p>
    <w:p w:rsidR="00084BDC" w:rsidRDefault="00084BDC" w:rsidP="00084BDC">
      <w:pPr>
        <w:shd w:val="clear" w:color="auto" w:fill="FFFFFF"/>
        <w:spacing w:before="80" w:after="80" w:line="288" w:lineRule="auto"/>
        <w:ind w:firstLine="720"/>
        <w:rPr>
          <w:rFonts w:eastAsia="Times New Roman" w:cs="Times New Roman"/>
          <w:i/>
          <w:iCs/>
          <w:color w:val="000000"/>
          <w:szCs w:val="28"/>
        </w:rPr>
      </w:pPr>
      <w:r>
        <w:rPr>
          <w:rFonts w:eastAsia="Times New Roman" w:cs="Times New Roman"/>
          <w:i/>
          <w:iCs/>
          <w:color w:val="000000"/>
          <w:szCs w:val="28"/>
        </w:rPr>
        <w:t xml:space="preserve">Căn cứ Luật Tổ chức chính quyền địa phương ngày 19 tháng 6 năm 2015; </w:t>
      </w:r>
    </w:p>
    <w:p w:rsidR="00084BDC" w:rsidRDefault="00084BDC" w:rsidP="00165135">
      <w:pPr>
        <w:shd w:val="clear" w:color="auto" w:fill="FFFFFF"/>
        <w:spacing w:before="80" w:after="80" w:line="288" w:lineRule="auto"/>
        <w:ind w:firstLine="720"/>
        <w:jc w:val="both"/>
        <w:rPr>
          <w:rFonts w:eastAsia="Times New Roman" w:cs="Times New Roman"/>
          <w:color w:val="FF0000"/>
          <w:szCs w:val="28"/>
        </w:rPr>
      </w:pPr>
      <w:r>
        <w:rPr>
          <w:rFonts w:eastAsia="Times New Roman" w:cs="Times New Roman"/>
          <w:i/>
          <w:iCs/>
          <w:color w:val="000000"/>
          <w:szCs w:val="28"/>
        </w:rPr>
        <w:t>Căn cứ Luật Sửa đổi, bổ sung một số điều của Luật Tổ chức Chính phủ và Luật Tổ chức chính quyền địa phương ngày 22 tháng 11 năm 2019;</w:t>
      </w:r>
    </w:p>
    <w:p w:rsidR="00084BDC" w:rsidRDefault="00084BDC" w:rsidP="00084BDC">
      <w:pPr>
        <w:shd w:val="clear" w:color="auto" w:fill="FFFFFF"/>
        <w:spacing w:before="80" w:after="80" w:line="288" w:lineRule="auto"/>
        <w:ind w:firstLine="720"/>
        <w:jc w:val="both"/>
        <w:rPr>
          <w:rFonts w:ascii="Times New Roman Italic" w:eastAsia="Times New Roman" w:hAnsi="Times New Roman Italic" w:cs="Times New Roman"/>
          <w:i/>
          <w:iCs/>
          <w:color w:val="000000"/>
          <w:spacing w:val="-8"/>
          <w:szCs w:val="28"/>
        </w:rPr>
      </w:pPr>
      <w:r>
        <w:rPr>
          <w:rFonts w:ascii="Times New Roman Italic" w:eastAsia="Times New Roman" w:hAnsi="Times New Roman Italic" w:cs="Times New Roman"/>
          <w:i/>
          <w:iCs/>
          <w:color w:val="000000"/>
          <w:spacing w:val="-8"/>
          <w:szCs w:val="28"/>
        </w:rPr>
        <w:t>Căn cứ Luật Ban hành văn bản quy phạm pháp luật ngày 22 tháng 6 năm 2015;</w:t>
      </w:r>
    </w:p>
    <w:p w:rsidR="00084BDC" w:rsidRDefault="00084BDC" w:rsidP="00084BDC">
      <w:pPr>
        <w:shd w:val="clear" w:color="auto" w:fill="FFFFFF"/>
        <w:spacing w:before="80" w:after="80" w:line="288" w:lineRule="auto"/>
        <w:ind w:firstLine="720"/>
        <w:jc w:val="both"/>
        <w:rPr>
          <w:rFonts w:eastAsia="Times New Roman" w:cs="Times New Roman"/>
          <w:i/>
          <w:iCs/>
          <w:color w:val="000000"/>
          <w:szCs w:val="28"/>
        </w:rPr>
      </w:pPr>
      <w:r>
        <w:rPr>
          <w:rFonts w:eastAsia="Times New Roman" w:cs="Times New Roman"/>
          <w:i/>
          <w:iCs/>
          <w:color w:val="000000"/>
          <w:szCs w:val="28"/>
        </w:rPr>
        <w:t>Căn cứ Luật Sửa đổi, bổ sung một số điều của Luật Ban hành văn bản quy phạm pháp luật ngày 18 tháng 6 năm 2020;</w:t>
      </w:r>
    </w:p>
    <w:p w:rsidR="00084BDC" w:rsidRDefault="00084BDC" w:rsidP="00084BDC">
      <w:pPr>
        <w:shd w:val="clear" w:color="auto" w:fill="FFFFFF"/>
        <w:spacing w:before="80" w:after="80" w:line="288" w:lineRule="auto"/>
        <w:ind w:firstLine="720"/>
        <w:jc w:val="both"/>
        <w:rPr>
          <w:rFonts w:eastAsia="Times New Roman" w:cs="Times New Roman"/>
          <w:i/>
          <w:iCs/>
          <w:color w:val="000000"/>
          <w:szCs w:val="28"/>
        </w:rPr>
      </w:pPr>
      <w:r>
        <w:rPr>
          <w:rFonts w:eastAsia="Times New Roman" w:cs="Times New Roman"/>
          <w:i/>
          <w:iCs/>
          <w:color w:val="000000"/>
          <w:szCs w:val="28"/>
        </w:rPr>
        <w:t>Căn cứ Nghị định số 34/2016/NĐ-CP ngày 14 tháng 5 năm 2016 của Chính phủ quy định chi tiết một số điều và biện pháp thi hành Luật ban hành văn bản quy phạm pháp luật;</w:t>
      </w:r>
    </w:p>
    <w:p w:rsidR="00084BDC" w:rsidRDefault="00084BDC" w:rsidP="00084BDC">
      <w:pPr>
        <w:shd w:val="clear" w:color="auto" w:fill="FFFFFF"/>
        <w:spacing w:before="80" w:after="80" w:line="288" w:lineRule="auto"/>
        <w:ind w:firstLine="720"/>
        <w:jc w:val="both"/>
        <w:rPr>
          <w:rFonts w:eastAsia="Times New Roman" w:cs="Times New Roman"/>
          <w:i/>
          <w:iCs/>
          <w:color w:val="000000"/>
          <w:szCs w:val="28"/>
        </w:rPr>
      </w:pPr>
      <w:r>
        <w:rPr>
          <w:rFonts w:eastAsia="Times New Roman" w:cs="Times New Roman"/>
          <w:i/>
          <w:iCs/>
          <w:color w:val="000000"/>
          <w:szCs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084BDC" w:rsidRDefault="00084BDC" w:rsidP="00084BDC">
      <w:pPr>
        <w:shd w:val="clear" w:color="auto" w:fill="FFFFFF"/>
        <w:spacing w:before="80" w:after="80" w:line="288" w:lineRule="auto"/>
        <w:ind w:firstLine="720"/>
        <w:jc w:val="both"/>
        <w:rPr>
          <w:rFonts w:eastAsia="Times New Roman" w:cs="Times New Roman"/>
          <w:i/>
          <w:iCs/>
          <w:color w:val="000000"/>
          <w:szCs w:val="28"/>
        </w:rPr>
      </w:pPr>
      <w:r>
        <w:rPr>
          <w:rFonts w:eastAsia="Times New Roman" w:cs="Times New Roman"/>
          <w:i/>
          <w:iCs/>
          <w:color w:val="000000"/>
          <w:szCs w:val="28"/>
        </w:rPr>
        <w:t xml:space="preserve">Theo đề nghị của Giám đốc Sở Giáo dục và Đào tạo tại Tờ trình số </w:t>
      </w:r>
      <w:r w:rsidR="00D52A59">
        <w:rPr>
          <w:rFonts w:eastAsia="Times New Roman" w:cs="Times New Roman"/>
          <w:i/>
          <w:iCs/>
          <w:color w:val="000000"/>
          <w:szCs w:val="28"/>
        </w:rPr>
        <w:t>388</w:t>
      </w:r>
      <w:r>
        <w:rPr>
          <w:rFonts w:eastAsia="Times New Roman" w:cs="Times New Roman"/>
          <w:i/>
          <w:iCs/>
          <w:color w:val="000000"/>
          <w:szCs w:val="28"/>
        </w:rPr>
        <w:t>/TTr-SGDĐT ngày</w:t>
      </w:r>
      <w:r w:rsidR="00D52A59">
        <w:rPr>
          <w:rFonts w:eastAsia="Times New Roman" w:cs="Times New Roman"/>
          <w:i/>
          <w:iCs/>
          <w:color w:val="000000"/>
          <w:szCs w:val="28"/>
        </w:rPr>
        <w:t xml:space="preserve"> 02</w:t>
      </w:r>
      <w:r>
        <w:rPr>
          <w:rFonts w:eastAsia="Times New Roman" w:cs="Times New Roman"/>
          <w:i/>
          <w:iCs/>
          <w:color w:val="000000"/>
          <w:szCs w:val="28"/>
        </w:rPr>
        <w:t xml:space="preserve"> tháng </w:t>
      </w:r>
      <w:r w:rsidR="00D52A59">
        <w:rPr>
          <w:rFonts w:eastAsia="Times New Roman" w:cs="Times New Roman"/>
          <w:i/>
          <w:iCs/>
          <w:color w:val="000000"/>
          <w:szCs w:val="28"/>
        </w:rPr>
        <w:t>3</w:t>
      </w:r>
      <w:r>
        <w:rPr>
          <w:rFonts w:eastAsia="Times New Roman" w:cs="Times New Roman"/>
          <w:i/>
          <w:iCs/>
          <w:color w:val="000000"/>
          <w:szCs w:val="28"/>
        </w:rPr>
        <w:t xml:space="preserve"> năm 2023 và ý kiến thẩm định của Sở Tư pháp tại Báo cáo số </w:t>
      </w:r>
      <w:r w:rsidR="00D52A59">
        <w:rPr>
          <w:rFonts w:eastAsia="Times New Roman" w:cs="Times New Roman"/>
          <w:i/>
          <w:iCs/>
          <w:color w:val="000000"/>
          <w:szCs w:val="28"/>
        </w:rPr>
        <w:t>417</w:t>
      </w:r>
      <w:r>
        <w:rPr>
          <w:rFonts w:eastAsia="Times New Roman" w:cs="Times New Roman"/>
          <w:i/>
          <w:iCs/>
          <w:color w:val="000000"/>
          <w:szCs w:val="28"/>
        </w:rPr>
        <w:t xml:space="preserve">/BC-STP ngày </w:t>
      </w:r>
      <w:r w:rsidR="00D52A59">
        <w:rPr>
          <w:rFonts w:eastAsia="Times New Roman" w:cs="Times New Roman"/>
          <w:i/>
          <w:iCs/>
          <w:color w:val="000000"/>
          <w:szCs w:val="28"/>
        </w:rPr>
        <w:t xml:space="preserve">24 tháng </w:t>
      </w:r>
      <w:r>
        <w:rPr>
          <w:rFonts w:eastAsia="Times New Roman" w:cs="Times New Roman"/>
          <w:i/>
          <w:iCs/>
          <w:color w:val="000000"/>
          <w:szCs w:val="28"/>
        </w:rPr>
        <w:t>02</w:t>
      </w:r>
      <w:r w:rsidR="00D52A59">
        <w:rPr>
          <w:rFonts w:eastAsia="Times New Roman" w:cs="Times New Roman"/>
          <w:i/>
          <w:iCs/>
          <w:color w:val="000000"/>
          <w:szCs w:val="28"/>
        </w:rPr>
        <w:t xml:space="preserve"> năm </w:t>
      </w:r>
      <w:r>
        <w:rPr>
          <w:rFonts w:eastAsia="Times New Roman" w:cs="Times New Roman"/>
          <w:i/>
          <w:iCs/>
          <w:color w:val="000000"/>
          <w:szCs w:val="28"/>
        </w:rPr>
        <w:t>2023.</w:t>
      </w:r>
    </w:p>
    <w:p w:rsidR="00084BDC" w:rsidRDefault="00084BDC" w:rsidP="00084BDC">
      <w:pPr>
        <w:shd w:val="clear" w:color="auto" w:fill="FFFFFF"/>
        <w:spacing w:before="240" w:after="240" w:line="288" w:lineRule="auto"/>
        <w:jc w:val="center"/>
        <w:rPr>
          <w:rFonts w:eastAsia="Times New Roman" w:cs="Times New Roman"/>
          <w:b/>
          <w:bCs/>
          <w:color w:val="000000"/>
          <w:szCs w:val="28"/>
        </w:rPr>
      </w:pPr>
      <w:r>
        <w:rPr>
          <w:rFonts w:eastAsia="Times New Roman" w:cs="Times New Roman"/>
          <w:b/>
          <w:bCs/>
          <w:color w:val="000000"/>
          <w:szCs w:val="28"/>
        </w:rPr>
        <w:t>QUYẾT ĐỊNH:</w:t>
      </w:r>
    </w:p>
    <w:p w:rsidR="00084BDC" w:rsidRDefault="00084BDC" w:rsidP="00084BDC">
      <w:pPr>
        <w:shd w:val="clear" w:color="auto" w:fill="FFFFFF"/>
        <w:spacing w:before="120" w:after="120" w:line="288" w:lineRule="auto"/>
        <w:ind w:firstLine="720"/>
        <w:jc w:val="both"/>
        <w:rPr>
          <w:rFonts w:eastAsia="Times New Roman" w:cs="Times New Roman"/>
          <w:b/>
          <w:szCs w:val="28"/>
        </w:rPr>
      </w:pPr>
      <w:r>
        <w:rPr>
          <w:rFonts w:eastAsia="Times New Roman" w:cs="Times New Roman"/>
          <w:b/>
          <w:szCs w:val="28"/>
        </w:rPr>
        <w:t xml:space="preserve">Điều 1. Bãi bỏ một phần Quyết định số 41/2022/QĐ-UBND ngày 01 tháng 8 năm 2022 của UBND tỉnh </w:t>
      </w:r>
      <w:r w:rsidR="00C1426C">
        <w:rPr>
          <w:rFonts w:eastAsia="Times New Roman" w:cs="Times New Roman"/>
          <w:b/>
          <w:szCs w:val="28"/>
        </w:rPr>
        <w:t>b</w:t>
      </w:r>
      <w:r>
        <w:rPr>
          <w:rFonts w:eastAsia="Times New Roman" w:cs="Times New Roman"/>
          <w:b/>
          <w:szCs w:val="28"/>
        </w:rPr>
        <w:t>ãi bỏ Quyết định số 84/2013/QĐ-UBND ngày 18 tháng 12 năm 2013 của UBND tỉnh quy định việc dạy và học tiếng Chăm trong các trường tiểu học trên địa bàn tỉnh Ninh Thuận, như sau:</w:t>
      </w:r>
    </w:p>
    <w:p w:rsidR="00084BDC" w:rsidRDefault="00084BDC" w:rsidP="00084BDC">
      <w:pPr>
        <w:spacing w:before="120" w:after="120"/>
        <w:ind w:firstLine="600"/>
        <w:jc w:val="both"/>
        <w:rPr>
          <w:rFonts w:eastAsia="Times New Roman" w:cs="Times New Roman"/>
          <w:szCs w:val="28"/>
        </w:rPr>
      </w:pPr>
      <w:r>
        <w:rPr>
          <w:rFonts w:eastAsia="Times New Roman" w:cs="Times New Roman"/>
          <w:szCs w:val="28"/>
        </w:rPr>
        <w:lastRenderedPageBreak/>
        <w:t>Tại Điều 1 Quyết định số 41/2022/QĐ-UBND ngày 01 tháng 8 năm 2022 của UBND tỉnh: bãi bỏ nội dung “Thời gian chấm dứt thực hiện Quyết định số 84/2013/QĐ-UBND ngày 18 tháng 12 năm 2013 của UBND tỉnh”.</w:t>
      </w:r>
    </w:p>
    <w:p w:rsidR="00084BDC" w:rsidRPr="00AC1A55" w:rsidRDefault="00084BDC" w:rsidP="00084BDC">
      <w:pPr>
        <w:spacing w:before="120" w:after="120" w:line="288" w:lineRule="auto"/>
        <w:ind w:firstLine="720"/>
        <w:jc w:val="both"/>
        <w:rPr>
          <w:rFonts w:eastAsia="Times New Roman" w:cs="Times New Roman"/>
          <w:b/>
          <w:spacing w:val="-8"/>
          <w:szCs w:val="28"/>
        </w:rPr>
      </w:pPr>
      <w:r w:rsidRPr="00AC1A55">
        <w:rPr>
          <w:rFonts w:eastAsia="Times New Roman" w:cs="Times New Roman"/>
          <w:b/>
          <w:bCs/>
          <w:spacing w:val="-8"/>
          <w:szCs w:val="28"/>
        </w:rPr>
        <w:t>Điều 2.</w:t>
      </w:r>
      <w:r w:rsidRPr="00AC1A55">
        <w:rPr>
          <w:rFonts w:eastAsia="Times New Roman" w:cs="Times New Roman"/>
          <w:spacing w:val="-8"/>
          <w:szCs w:val="28"/>
        </w:rPr>
        <w:t xml:space="preserve"> </w:t>
      </w:r>
      <w:r w:rsidRPr="00AC1A55">
        <w:rPr>
          <w:rFonts w:eastAsia="Times New Roman" w:cs="Times New Roman"/>
          <w:b/>
          <w:spacing w:val="-8"/>
          <w:szCs w:val="28"/>
        </w:rPr>
        <w:t>Điều khoản thi hành</w:t>
      </w:r>
    </w:p>
    <w:p w:rsidR="00084BDC" w:rsidRPr="00C1426C" w:rsidRDefault="00084BDC" w:rsidP="00C1426C">
      <w:pPr>
        <w:shd w:val="clear" w:color="auto" w:fill="FFFFFF"/>
        <w:spacing w:before="120" w:after="120" w:line="288" w:lineRule="auto"/>
        <w:ind w:firstLine="720"/>
        <w:jc w:val="both"/>
        <w:rPr>
          <w:rFonts w:eastAsia="Times New Roman" w:cs="Times New Roman"/>
          <w:color w:val="000000"/>
          <w:spacing w:val="-4"/>
          <w:position w:val="-4"/>
          <w:szCs w:val="28"/>
        </w:rPr>
      </w:pPr>
      <w:r w:rsidRPr="00C1426C">
        <w:rPr>
          <w:rFonts w:eastAsia="Times New Roman" w:cs="Times New Roman"/>
          <w:color w:val="000000"/>
          <w:spacing w:val="-4"/>
          <w:position w:val="-4"/>
          <w:szCs w:val="28"/>
        </w:rPr>
        <w:t>Quyết định này có hiệu lực từ ngày ký ban hành.</w:t>
      </w:r>
    </w:p>
    <w:p w:rsidR="00084BDC" w:rsidRDefault="00084BDC" w:rsidP="00084BDC">
      <w:pPr>
        <w:shd w:val="clear" w:color="auto" w:fill="FFFFFF"/>
        <w:spacing w:before="120" w:after="120" w:line="288" w:lineRule="auto"/>
        <w:ind w:firstLine="720"/>
        <w:jc w:val="both"/>
        <w:rPr>
          <w:rFonts w:eastAsia="Times New Roman" w:cs="Times New Roman"/>
          <w:color w:val="000000"/>
          <w:spacing w:val="-4"/>
          <w:position w:val="-4"/>
          <w:szCs w:val="28"/>
        </w:rPr>
      </w:pPr>
      <w:r>
        <w:rPr>
          <w:rFonts w:eastAsia="Times New Roman" w:cs="Times New Roman"/>
          <w:color w:val="000000"/>
          <w:spacing w:val="-4"/>
          <w:position w:val="-4"/>
          <w:szCs w:val="28"/>
        </w:rPr>
        <w:t xml:space="preserve">Chánh Văn phòng Ủy ban nhân dân tỉnh; Giám đốc các Sở; Thủ trưởng các ban, ngành thuộc </w:t>
      </w:r>
      <w:r>
        <w:rPr>
          <w:rFonts w:eastAsia="Times New Roman" w:cs="Times New Roman"/>
          <w:color w:val="000000"/>
          <w:spacing w:val="-4"/>
          <w:position w:val="-4"/>
          <w:szCs w:val="28"/>
          <w:lang w:val="vi-VN"/>
        </w:rPr>
        <w:t xml:space="preserve">Ủy ban nhân dân </w:t>
      </w:r>
      <w:r>
        <w:rPr>
          <w:rFonts w:eastAsia="Times New Roman" w:cs="Times New Roman"/>
          <w:color w:val="000000"/>
          <w:spacing w:val="-4"/>
          <w:position w:val="-4"/>
          <w:szCs w:val="28"/>
        </w:rPr>
        <w:t>tỉnh; Chủ tịch Ủy ban nhân dân các huyện, thành phố và Thủ trưởng các cơ quan, đơn vị có liên quan chịu trách nhiệm thi hành Quyết định này./.</w:t>
      </w:r>
    </w:p>
    <w:p w:rsidR="00084BDC" w:rsidRDefault="00084BDC" w:rsidP="00084BDC">
      <w:pPr>
        <w:shd w:val="clear" w:color="auto" w:fill="FFFFFF"/>
        <w:spacing w:before="120" w:after="120" w:line="288" w:lineRule="auto"/>
        <w:ind w:firstLine="720"/>
        <w:jc w:val="both"/>
        <w:rPr>
          <w:rFonts w:eastAsia="Times New Roman" w:cs="Times New Roman"/>
          <w:color w:val="000000"/>
          <w:szCs w:val="28"/>
        </w:rPr>
      </w:pPr>
    </w:p>
    <w:tbl>
      <w:tblPr>
        <w:tblW w:w="5000" w:type="pct"/>
        <w:tblLook w:val="01E0" w:firstRow="1" w:lastRow="1" w:firstColumn="1" w:lastColumn="1" w:noHBand="0" w:noVBand="0"/>
      </w:tblPr>
      <w:tblGrid>
        <w:gridCol w:w="4604"/>
        <w:gridCol w:w="4799"/>
      </w:tblGrid>
      <w:tr w:rsidR="00084BDC" w:rsidTr="004E3EC3">
        <w:trPr>
          <w:trHeight w:val="2349"/>
        </w:trPr>
        <w:tc>
          <w:tcPr>
            <w:tcW w:w="2448" w:type="pct"/>
            <w:hideMark/>
          </w:tcPr>
          <w:p w:rsidR="00084BDC" w:rsidRDefault="00084BDC">
            <w:pPr>
              <w:rPr>
                <w:b/>
                <w:i/>
                <w:sz w:val="24"/>
                <w:lang w:val="nb-NO"/>
              </w:rPr>
            </w:pPr>
            <w:r>
              <w:rPr>
                <w:b/>
                <w:i/>
                <w:sz w:val="24"/>
                <w:lang w:val="nb-NO"/>
              </w:rPr>
              <w:t>Nơi nhận:</w:t>
            </w:r>
          </w:p>
          <w:p w:rsidR="00084BDC" w:rsidRDefault="00084BDC">
            <w:pPr>
              <w:rPr>
                <w:sz w:val="22"/>
                <w:lang w:val="nb-NO"/>
              </w:rPr>
            </w:pPr>
            <w:r>
              <w:rPr>
                <w:sz w:val="22"/>
                <w:lang w:val="nb-NO"/>
              </w:rPr>
              <w:t>- Như Điều 2;</w:t>
            </w:r>
          </w:p>
          <w:p w:rsidR="00084BDC" w:rsidRDefault="00084BDC">
            <w:pPr>
              <w:rPr>
                <w:sz w:val="22"/>
                <w:lang w:val="nb-NO"/>
              </w:rPr>
            </w:pPr>
            <w:r>
              <w:rPr>
                <w:sz w:val="22"/>
              </w:rPr>
              <w:t>- Văn phòng Chính phủ;</w:t>
            </w:r>
          </w:p>
          <w:p w:rsidR="00084BDC" w:rsidRDefault="00084BDC">
            <w:pPr>
              <w:widowControl w:val="0"/>
              <w:jc w:val="both"/>
              <w:rPr>
                <w:sz w:val="22"/>
              </w:rPr>
            </w:pPr>
            <w:r>
              <w:rPr>
                <w:sz w:val="22"/>
              </w:rPr>
              <w:t>- Vụ Pháp chế, Bộ Giáo dục và Đào tạo;</w:t>
            </w:r>
          </w:p>
          <w:p w:rsidR="00084BDC" w:rsidRDefault="00084BDC">
            <w:pPr>
              <w:widowControl w:val="0"/>
              <w:jc w:val="both"/>
              <w:rPr>
                <w:sz w:val="22"/>
              </w:rPr>
            </w:pPr>
            <w:r>
              <w:rPr>
                <w:sz w:val="22"/>
              </w:rPr>
              <w:t>- Vụ Pháp chế, Bộ Nội vụ;</w:t>
            </w:r>
          </w:p>
          <w:p w:rsidR="00084BDC" w:rsidRDefault="00084BDC">
            <w:pPr>
              <w:widowControl w:val="0"/>
              <w:jc w:val="both"/>
              <w:rPr>
                <w:sz w:val="22"/>
              </w:rPr>
            </w:pPr>
            <w:r>
              <w:rPr>
                <w:sz w:val="22"/>
              </w:rPr>
              <w:t>- Ủy ban Dân tộc;</w:t>
            </w:r>
          </w:p>
          <w:p w:rsidR="00084BDC" w:rsidRDefault="00084BDC">
            <w:pPr>
              <w:widowControl w:val="0"/>
              <w:jc w:val="both"/>
              <w:rPr>
                <w:sz w:val="22"/>
              </w:rPr>
            </w:pPr>
            <w:r>
              <w:rPr>
                <w:sz w:val="22"/>
              </w:rPr>
              <w:t>- Cục Kiểm tra VBQPPL - Bộ Tư pháp;</w:t>
            </w:r>
          </w:p>
          <w:p w:rsidR="00084BDC" w:rsidRDefault="00084BDC">
            <w:pPr>
              <w:widowControl w:val="0"/>
              <w:jc w:val="both"/>
              <w:rPr>
                <w:sz w:val="22"/>
              </w:rPr>
            </w:pPr>
            <w:r>
              <w:rPr>
                <w:sz w:val="22"/>
              </w:rPr>
              <w:t>- TT. Tỉnh ủy, TT. HĐND tỉnh;</w:t>
            </w:r>
          </w:p>
          <w:p w:rsidR="00084BDC" w:rsidRDefault="00084BDC">
            <w:pPr>
              <w:widowControl w:val="0"/>
              <w:jc w:val="both"/>
              <w:rPr>
                <w:sz w:val="22"/>
              </w:rPr>
            </w:pPr>
            <w:r>
              <w:rPr>
                <w:sz w:val="22"/>
              </w:rPr>
              <w:t>- CT và các PCT UBND tỉnh;</w:t>
            </w:r>
          </w:p>
          <w:p w:rsidR="00BA0E30" w:rsidRDefault="00BA0E30" w:rsidP="00BA0E30">
            <w:pPr>
              <w:widowControl w:val="0"/>
              <w:jc w:val="both"/>
              <w:rPr>
                <w:sz w:val="22"/>
              </w:rPr>
            </w:pPr>
            <w:r>
              <w:rPr>
                <w:sz w:val="22"/>
              </w:rPr>
              <w:t>- Đoàn Đại biểu Quốc hội tỉnh;</w:t>
            </w:r>
          </w:p>
          <w:p w:rsidR="00084BDC" w:rsidRDefault="00084BDC">
            <w:pPr>
              <w:widowControl w:val="0"/>
              <w:jc w:val="both"/>
              <w:rPr>
                <w:sz w:val="22"/>
              </w:rPr>
            </w:pPr>
            <w:r>
              <w:rPr>
                <w:sz w:val="22"/>
              </w:rPr>
              <w:t>- TT. HĐND các huyện, thành phố;</w:t>
            </w:r>
          </w:p>
          <w:p w:rsidR="00084BDC" w:rsidRDefault="00084BDC">
            <w:pPr>
              <w:widowControl w:val="0"/>
              <w:jc w:val="both"/>
              <w:rPr>
                <w:sz w:val="22"/>
              </w:rPr>
            </w:pPr>
            <w:r>
              <w:rPr>
                <w:sz w:val="22"/>
              </w:rPr>
              <w:t>- Báo Ninh Thuận, Đài PT-TH tỉnh;</w:t>
            </w:r>
          </w:p>
          <w:p w:rsidR="00084BDC" w:rsidRDefault="00084BDC">
            <w:pPr>
              <w:widowControl w:val="0"/>
              <w:jc w:val="both"/>
              <w:rPr>
                <w:sz w:val="22"/>
              </w:rPr>
            </w:pPr>
            <w:r>
              <w:rPr>
                <w:sz w:val="22"/>
              </w:rPr>
              <w:t>- Cổng thông tin điện tử tỉnh;</w:t>
            </w:r>
          </w:p>
          <w:p w:rsidR="00084BDC" w:rsidRDefault="00084BDC">
            <w:pPr>
              <w:widowControl w:val="0"/>
              <w:jc w:val="both"/>
              <w:rPr>
                <w:sz w:val="22"/>
              </w:rPr>
            </w:pPr>
            <w:r>
              <w:rPr>
                <w:sz w:val="22"/>
              </w:rPr>
              <w:t>- Trung tâm CNTT và Truyền thông;</w:t>
            </w:r>
          </w:p>
          <w:p w:rsidR="00084BDC" w:rsidRDefault="00084BDC">
            <w:pPr>
              <w:widowControl w:val="0"/>
              <w:jc w:val="both"/>
              <w:rPr>
                <w:sz w:val="22"/>
              </w:rPr>
            </w:pPr>
            <w:r>
              <w:rPr>
                <w:sz w:val="22"/>
              </w:rPr>
              <w:t>- VPUB: LĐ, KTTH;</w:t>
            </w:r>
          </w:p>
          <w:p w:rsidR="00084BDC" w:rsidRDefault="00084BDC">
            <w:pPr>
              <w:rPr>
                <w:sz w:val="22"/>
              </w:rPr>
            </w:pPr>
            <w:r>
              <w:rPr>
                <w:sz w:val="22"/>
              </w:rPr>
              <w:t xml:space="preserve">- Lưu: VT, VXNV. </w:t>
            </w:r>
            <w:r>
              <w:rPr>
                <w:sz w:val="16"/>
                <w:szCs w:val="16"/>
              </w:rPr>
              <w:t>NAM.</w:t>
            </w:r>
            <w:r>
              <w:rPr>
                <w:sz w:val="22"/>
              </w:rPr>
              <w:tab/>
            </w:r>
          </w:p>
        </w:tc>
        <w:tc>
          <w:tcPr>
            <w:tcW w:w="2552" w:type="pct"/>
          </w:tcPr>
          <w:p w:rsidR="00084BDC" w:rsidRDefault="00084BDC">
            <w:pPr>
              <w:jc w:val="center"/>
              <w:rPr>
                <w:rFonts w:eastAsia="Times New Roman" w:cs="Times New Roman"/>
                <w:b/>
                <w:bCs/>
                <w:color w:val="000000"/>
                <w:szCs w:val="28"/>
              </w:rPr>
            </w:pPr>
            <w:r>
              <w:rPr>
                <w:rFonts w:eastAsia="Times New Roman" w:cs="Times New Roman"/>
                <w:b/>
                <w:bCs/>
                <w:color w:val="000000"/>
                <w:szCs w:val="28"/>
              </w:rPr>
              <w:t>TM. ỦY BAN NHÂN DÂN</w:t>
            </w:r>
          </w:p>
          <w:p w:rsidR="00084BDC" w:rsidRDefault="00084BDC">
            <w:pPr>
              <w:jc w:val="center"/>
              <w:rPr>
                <w:b/>
                <w:lang w:val="nb-NO"/>
              </w:rPr>
            </w:pPr>
            <w:r>
              <w:rPr>
                <w:rFonts w:eastAsia="Times New Roman" w:cs="Times New Roman"/>
                <w:b/>
                <w:bCs/>
                <w:color w:val="000000"/>
                <w:szCs w:val="28"/>
              </w:rPr>
              <w:t>KT. CHỦ TỊCH</w:t>
            </w:r>
            <w:r>
              <w:rPr>
                <w:rFonts w:eastAsia="Times New Roman" w:cs="Times New Roman"/>
                <w:b/>
                <w:bCs/>
                <w:color w:val="000000"/>
                <w:szCs w:val="28"/>
              </w:rPr>
              <w:br/>
              <w:t>PHÓ CHỦ TỊCH</w:t>
            </w:r>
            <w:r>
              <w:rPr>
                <w:rFonts w:eastAsia="Times New Roman" w:cs="Times New Roman"/>
                <w:b/>
                <w:bCs/>
                <w:color w:val="000000"/>
                <w:szCs w:val="28"/>
              </w:rPr>
              <w:br/>
            </w:r>
          </w:p>
          <w:p w:rsidR="00084BDC" w:rsidRDefault="00084BDC">
            <w:pPr>
              <w:rPr>
                <w:b/>
                <w:sz w:val="42"/>
                <w:lang w:val="nb-NO"/>
              </w:rPr>
            </w:pPr>
          </w:p>
          <w:p w:rsidR="00084BDC" w:rsidRDefault="00084BDC">
            <w:pPr>
              <w:rPr>
                <w:b/>
                <w:sz w:val="42"/>
                <w:lang w:val="nb-NO"/>
              </w:rPr>
            </w:pPr>
          </w:p>
          <w:p w:rsidR="00084BDC" w:rsidRDefault="00084BDC">
            <w:pPr>
              <w:rPr>
                <w:b/>
                <w:sz w:val="42"/>
                <w:lang w:val="nb-NO"/>
              </w:rPr>
            </w:pPr>
          </w:p>
          <w:p w:rsidR="00084BDC" w:rsidRDefault="00084BDC">
            <w:pPr>
              <w:jc w:val="center"/>
              <w:rPr>
                <w:b/>
                <w:lang w:val="nb-NO"/>
              </w:rPr>
            </w:pPr>
          </w:p>
          <w:p w:rsidR="00084BDC" w:rsidRDefault="00084BDC">
            <w:pPr>
              <w:jc w:val="center"/>
              <w:rPr>
                <w:b/>
                <w:lang w:val="nb-NO"/>
              </w:rPr>
            </w:pPr>
            <w:r>
              <w:rPr>
                <w:b/>
                <w:lang w:val="nb-NO"/>
              </w:rPr>
              <w:t xml:space="preserve">Nguyễn Long Biên </w:t>
            </w:r>
          </w:p>
        </w:tc>
      </w:tr>
    </w:tbl>
    <w:p w:rsidR="00137A31" w:rsidRPr="00BA0E30" w:rsidRDefault="00084BDC" w:rsidP="00BA0E30">
      <w:pPr>
        <w:shd w:val="clear" w:color="auto" w:fill="FFFFFF"/>
        <w:spacing w:before="120" w:after="120" w:line="234" w:lineRule="atLeast"/>
        <w:rPr>
          <w:rFonts w:eastAsia="Times New Roman" w:cs="Times New Roman"/>
          <w:color w:val="000000"/>
          <w:szCs w:val="28"/>
        </w:rPr>
      </w:pPr>
      <w:r>
        <w:rPr>
          <w:rFonts w:eastAsia="Times New Roman" w:cs="Times New Roman"/>
          <w:color w:val="000000"/>
          <w:szCs w:val="28"/>
        </w:rPr>
        <w:t> </w:t>
      </w:r>
      <w:bookmarkEnd w:id="0"/>
    </w:p>
    <w:sectPr w:rsidR="00137A31" w:rsidRPr="00BA0E30" w:rsidSect="00084BDC">
      <w:pgSz w:w="12240" w:h="15840"/>
      <w:pgMar w:top="1008" w:right="1138" w:bottom="100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BDC"/>
    <w:rsid w:val="00084BDC"/>
    <w:rsid w:val="00137A31"/>
    <w:rsid w:val="00165135"/>
    <w:rsid w:val="001B4A20"/>
    <w:rsid w:val="002C2367"/>
    <w:rsid w:val="003313F0"/>
    <w:rsid w:val="00416D36"/>
    <w:rsid w:val="004A432E"/>
    <w:rsid w:val="004E3EC3"/>
    <w:rsid w:val="00940B2B"/>
    <w:rsid w:val="00AC1A55"/>
    <w:rsid w:val="00BA0E30"/>
    <w:rsid w:val="00C1426C"/>
    <w:rsid w:val="00D52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7DB72"/>
  <w15:docId w15:val="{DED7710D-FA47-4CB3-9A3F-CB8EC16C8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4BDC"/>
    <w:pPr>
      <w:spacing w:after="0" w:line="240"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4BD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483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323373-2550-48F0-A63F-31F429F5374C}"/>
</file>

<file path=customXml/itemProps2.xml><?xml version="1.0" encoding="utf-8"?>
<ds:datastoreItem xmlns:ds="http://schemas.openxmlformats.org/officeDocument/2006/customXml" ds:itemID="{80922CE2-B060-4299-896F-D0088AC47DEC}"/>
</file>

<file path=customXml/itemProps3.xml><?xml version="1.0" encoding="utf-8"?>
<ds:datastoreItem xmlns:ds="http://schemas.openxmlformats.org/officeDocument/2006/customXml" ds:itemID="{D824504A-35E3-4360-874A-E0C0DAA0DD9F}"/>
</file>

<file path=docProps/app.xml><?xml version="1.0" encoding="utf-8"?>
<Properties xmlns="http://schemas.openxmlformats.org/officeDocument/2006/extended-properties" xmlns:vt="http://schemas.openxmlformats.org/officeDocument/2006/docPropsVTypes">
  <Template>Normal</Template>
  <TotalTime>0</TotalTime>
  <Pages>2</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3</cp:revision>
  <dcterms:created xsi:type="dcterms:W3CDTF">2023-04-19T03:10:00Z</dcterms:created>
  <dcterms:modified xsi:type="dcterms:W3CDTF">2023-04-19T03:11:00Z</dcterms:modified>
</cp:coreProperties>
</file>