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549" w:type="pct"/>
        <w:jc w:val="center"/>
        <w:tblLook w:val="01E0"/>
      </w:tblPr>
      <w:tblGrid>
        <w:gridCol w:w="3645"/>
        <w:gridCol w:w="6663"/>
      </w:tblGrid>
      <w:tr w:rsidR="00E82F53" w:rsidRPr="00E82F53" w:rsidTr="00E82F53">
        <w:trPr>
          <w:jc w:val="center"/>
        </w:trPr>
        <w:tc>
          <w:tcPr>
            <w:tcW w:w="1768" w:type="pct"/>
          </w:tcPr>
          <w:p w:rsidR="00E82F53" w:rsidRPr="00E82F53" w:rsidRDefault="00E82F53" w:rsidP="00556DE2">
            <w:pPr>
              <w:widowControl w:val="0"/>
              <w:spacing w:after="0" w:line="240" w:lineRule="auto"/>
              <w:ind w:hanging="1"/>
              <w:jc w:val="center"/>
              <w:rPr>
                <w:rFonts w:ascii="Times New Roman" w:hAnsi="Times New Roman"/>
                <w:b/>
                <w:sz w:val="28"/>
                <w:szCs w:val="28"/>
              </w:rPr>
            </w:pPr>
            <w:r w:rsidRPr="00E82F53">
              <w:rPr>
                <w:rFonts w:ascii="Times New Roman" w:hAnsi="Times New Roman"/>
                <w:b/>
                <w:sz w:val="28"/>
                <w:szCs w:val="28"/>
              </w:rPr>
              <w:t>ỦY BAN NHÂN DÂN</w:t>
            </w:r>
          </w:p>
          <w:p w:rsidR="00E82F53" w:rsidRPr="00E82F53" w:rsidRDefault="00E82F53" w:rsidP="00556DE2">
            <w:pPr>
              <w:widowControl w:val="0"/>
              <w:spacing w:after="0" w:line="240" w:lineRule="auto"/>
              <w:ind w:hanging="1"/>
              <w:jc w:val="center"/>
              <w:rPr>
                <w:rFonts w:ascii="Times New Roman" w:hAnsi="Times New Roman"/>
                <w:b/>
                <w:sz w:val="28"/>
                <w:szCs w:val="28"/>
              </w:rPr>
            </w:pPr>
            <w:r w:rsidRPr="00E82F53">
              <w:rPr>
                <w:rFonts w:ascii="Times New Roman" w:hAnsi="Times New Roman"/>
                <w:b/>
                <w:sz w:val="28"/>
                <w:szCs w:val="28"/>
              </w:rPr>
              <w:t>TỈNH PHÚ THỌ</w:t>
            </w:r>
          </w:p>
          <w:p w:rsidR="00E82F53" w:rsidRPr="00E82F53" w:rsidRDefault="00B9551E" w:rsidP="00556DE2">
            <w:pPr>
              <w:widowControl w:val="0"/>
              <w:spacing w:after="0" w:line="240" w:lineRule="auto"/>
              <w:ind w:hanging="1"/>
              <w:rPr>
                <w:rFonts w:ascii="Times New Roman" w:hAnsi="Times New Roman"/>
                <w:sz w:val="28"/>
                <w:szCs w:val="28"/>
              </w:rPr>
            </w:pPr>
            <w:r w:rsidRPr="00B9551E">
              <w:rPr>
                <w:rFonts w:ascii="Times New Roman" w:hAnsi="Times New Roman"/>
                <w:b/>
                <w:noProof/>
                <w:spacing w:val="-2"/>
                <w:sz w:val="28"/>
                <w:szCs w:val="28"/>
              </w:rPr>
              <w:pict>
                <v:line id="Straight Connector 6" o:spid="_x0000_s1026" style="position:absolute;z-index:251663360;visibility:visible;mso-wrap-distance-top:-3e-5mm;mso-wrap-distance-bottom:-3e-5mm" from="62.1pt,4pt" to="92.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12D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"/>
              </w:pict>
            </w:r>
          </w:p>
          <w:p w:rsidR="00E82F53" w:rsidRPr="00E82F53" w:rsidRDefault="00E82F53" w:rsidP="00556DE2">
            <w:pPr>
              <w:widowControl w:val="0"/>
              <w:spacing w:after="0" w:line="240" w:lineRule="auto"/>
              <w:ind w:hanging="1"/>
              <w:jc w:val="center"/>
              <w:rPr>
                <w:rFonts w:ascii="Times New Roman" w:hAnsi="Times New Roman"/>
                <w:sz w:val="28"/>
                <w:szCs w:val="28"/>
              </w:rPr>
            </w:pPr>
            <w:r w:rsidRPr="00E82F53">
              <w:rPr>
                <w:rFonts w:ascii="Times New Roman" w:hAnsi="Times New Roman"/>
                <w:sz w:val="28"/>
                <w:szCs w:val="28"/>
              </w:rPr>
              <w:t>Số:</w:t>
            </w:r>
            <w:r w:rsidR="00111CA6">
              <w:rPr>
                <w:rFonts w:ascii="Times New Roman" w:hAnsi="Times New Roman"/>
                <w:sz w:val="28"/>
                <w:szCs w:val="28"/>
              </w:rPr>
              <w:t>12</w:t>
            </w:r>
            <w:r w:rsidRPr="00E82F53">
              <w:rPr>
                <w:rFonts w:ascii="Times New Roman" w:hAnsi="Times New Roman"/>
                <w:sz w:val="28"/>
                <w:szCs w:val="28"/>
              </w:rPr>
              <w:t xml:space="preserve">    /2025/QĐ-UBND</w:t>
            </w:r>
          </w:p>
          <w:p w:rsidR="00E82F53" w:rsidRPr="00E82F53" w:rsidRDefault="00E82F53" w:rsidP="00556DE2">
            <w:pPr>
              <w:widowControl w:val="0"/>
              <w:spacing w:after="0" w:line="240" w:lineRule="auto"/>
              <w:ind w:hanging="1"/>
              <w:jc w:val="center"/>
              <w:rPr>
                <w:rFonts w:ascii="Times New Roman" w:hAnsi="Times New Roman"/>
                <w:b/>
                <w:i/>
                <w:sz w:val="28"/>
                <w:szCs w:val="28"/>
              </w:rPr>
            </w:pPr>
          </w:p>
          <w:p w:rsidR="00E82F53" w:rsidRPr="00E82F53" w:rsidRDefault="00E82F53" w:rsidP="00556DE2">
            <w:pPr>
              <w:widowControl w:val="0"/>
              <w:spacing w:after="0" w:line="240" w:lineRule="auto"/>
              <w:ind w:hanging="1"/>
              <w:jc w:val="center"/>
              <w:rPr>
                <w:rFonts w:ascii="Times New Roman" w:hAnsi="Times New Roman"/>
                <w:b/>
                <w:i/>
                <w:sz w:val="28"/>
                <w:szCs w:val="28"/>
              </w:rPr>
            </w:pPr>
          </w:p>
        </w:tc>
        <w:tc>
          <w:tcPr>
            <w:tcW w:w="3232" w:type="pct"/>
          </w:tcPr>
          <w:p w:rsidR="00E82F53" w:rsidRPr="00E82F53" w:rsidRDefault="00E82F53" w:rsidP="00556DE2">
            <w:pPr>
              <w:widowControl w:val="0"/>
              <w:spacing w:after="0" w:line="240" w:lineRule="auto"/>
              <w:rPr>
                <w:rFonts w:ascii="Times New Roman" w:hAnsi="Times New Roman"/>
                <w:b/>
                <w:sz w:val="26"/>
                <w:szCs w:val="26"/>
              </w:rPr>
            </w:pPr>
            <w:r w:rsidRPr="00E82F53">
              <w:rPr>
                <w:rFonts w:ascii="Times New Roman" w:hAnsi="Times New Roman"/>
                <w:b/>
                <w:sz w:val="28"/>
                <w:szCs w:val="28"/>
              </w:rPr>
              <w:t xml:space="preserve">       </w:t>
            </w:r>
            <w:r w:rsidRPr="00E82F53">
              <w:rPr>
                <w:rFonts w:ascii="Times New Roman" w:hAnsi="Times New Roman"/>
                <w:b/>
                <w:sz w:val="26"/>
                <w:szCs w:val="26"/>
              </w:rPr>
              <w:t>CỘNG HÒA XÃ HỘI CHỦ NGHĨA VIỆT NAM</w:t>
            </w:r>
          </w:p>
          <w:p w:rsidR="00E82F53" w:rsidRPr="00E82F53" w:rsidRDefault="00E82F53" w:rsidP="00556DE2">
            <w:pPr>
              <w:widowControl w:val="0"/>
              <w:spacing w:after="0" w:line="240" w:lineRule="auto"/>
              <w:rPr>
                <w:rFonts w:ascii="Times New Roman" w:hAnsi="Times New Roman"/>
                <w:b/>
                <w:sz w:val="28"/>
                <w:szCs w:val="28"/>
              </w:rPr>
            </w:pPr>
            <w:r w:rsidRPr="00E82F53">
              <w:rPr>
                <w:rFonts w:ascii="Times New Roman" w:hAnsi="Times New Roman"/>
                <w:b/>
                <w:sz w:val="28"/>
                <w:szCs w:val="28"/>
              </w:rPr>
              <w:t xml:space="preserve">                    Độc lập - Tự do - Hạnh phúc</w:t>
            </w:r>
          </w:p>
          <w:p w:rsidR="00E82F53" w:rsidRPr="00E82F53" w:rsidRDefault="00B9551E" w:rsidP="00556DE2">
            <w:pPr>
              <w:widowControl w:val="0"/>
              <w:spacing w:after="0" w:line="240" w:lineRule="auto"/>
              <w:rPr>
                <w:rFonts w:ascii="Times New Roman" w:hAnsi="Times New Roman"/>
                <w:b/>
                <w:sz w:val="28"/>
                <w:szCs w:val="28"/>
              </w:rPr>
            </w:pPr>
            <w:r w:rsidRPr="00B9551E">
              <w:rPr>
                <w:rFonts w:ascii="Times New Roman" w:hAnsi="Times New Roman"/>
                <w:b/>
                <w:noProof/>
                <w:spacing w:val="-2"/>
                <w:sz w:val="28"/>
                <w:szCs w:val="28"/>
              </w:rPr>
              <w:pict>
                <v:line id="Straight Connector 5" o:spid="_x0000_s1028" style="position:absolute;flip:y;z-index:251662336;visibility:visible;mso-wrap-distance-top:-3e-5mm;mso-wrap-distance-bottom:-3e-5mm" from="70.95pt,3.5pt" to="241.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fCIgIAAEA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"/>
              </w:pict>
            </w:r>
          </w:p>
          <w:p w:rsidR="00E82F53" w:rsidRPr="00E82F53" w:rsidRDefault="00E82F53" w:rsidP="00E82F53">
            <w:pPr>
              <w:widowControl w:val="0"/>
              <w:spacing w:after="0" w:line="240" w:lineRule="auto"/>
              <w:jc w:val="center"/>
              <w:rPr>
                <w:rFonts w:ascii="Times New Roman" w:hAnsi="Times New Roman"/>
                <w:b/>
                <w:sz w:val="28"/>
                <w:szCs w:val="28"/>
              </w:rPr>
            </w:pPr>
            <w:r w:rsidRPr="00E82F53">
              <w:rPr>
                <w:rFonts w:ascii="Times New Roman" w:hAnsi="Times New Roman"/>
                <w:i/>
                <w:sz w:val="28"/>
                <w:szCs w:val="28"/>
              </w:rPr>
              <w:t xml:space="preserve">Phú Thọ,  ngày    </w:t>
            </w:r>
            <w:r w:rsidR="00111CA6">
              <w:rPr>
                <w:rFonts w:ascii="Times New Roman" w:hAnsi="Times New Roman"/>
                <w:i/>
                <w:sz w:val="28"/>
                <w:szCs w:val="28"/>
              </w:rPr>
              <w:t>1</w:t>
            </w:r>
            <w:r w:rsidRPr="00E82F53">
              <w:rPr>
                <w:rFonts w:ascii="Times New Roman" w:hAnsi="Times New Roman"/>
                <w:i/>
                <w:sz w:val="28"/>
                <w:szCs w:val="28"/>
              </w:rPr>
              <w:t xml:space="preserve">    tháng 7 năm 2025</w:t>
            </w:r>
          </w:p>
        </w:tc>
      </w:tr>
    </w:tbl>
    <w:p w:rsidR="00E82F53" w:rsidRPr="00E82F53" w:rsidRDefault="00E82F53" w:rsidP="00E82F53">
      <w:pPr>
        <w:shd w:val="clear" w:color="auto" w:fill="FFFFFF"/>
        <w:spacing w:after="0" w:line="240" w:lineRule="auto"/>
        <w:jc w:val="center"/>
        <w:textAlignment w:val="baseline"/>
        <w:rPr>
          <w:rFonts w:ascii="Times New Roman" w:hAnsi="Times New Roman"/>
          <w:sz w:val="28"/>
          <w:szCs w:val="28"/>
        </w:rPr>
      </w:pPr>
      <w:r w:rsidRPr="00E82F53">
        <w:rPr>
          <w:rFonts w:ascii="Times New Roman" w:hAnsi="Times New Roman"/>
          <w:b/>
          <w:bCs/>
          <w:sz w:val="28"/>
          <w:szCs w:val="28"/>
          <w:bdr w:val="none" w:sz="0" w:space="0" w:color="auto" w:frame="1"/>
        </w:rPr>
        <w:t>QUYẾT ĐỊNH</w:t>
      </w:r>
    </w:p>
    <w:p w:rsidR="00E82F53" w:rsidRPr="00111CA6" w:rsidRDefault="00E82F53" w:rsidP="00E82F53">
      <w:pPr>
        <w:shd w:val="clear" w:color="auto" w:fill="FFFFFF"/>
        <w:spacing w:after="0" w:line="240" w:lineRule="auto"/>
        <w:jc w:val="center"/>
        <w:textAlignment w:val="baseline"/>
        <w:rPr>
          <w:rFonts w:ascii="Times New Roman" w:hAnsi="Times New Roman"/>
          <w:b/>
          <w:sz w:val="28"/>
          <w:szCs w:val="28"/>
        </w:rPr>
      </w:pPr>
      <w:r w:rsidRPr="00111CA6">
        <w:rPr>
          <w:rFonts w:ascii="Times New Roman" w:hAnsi="Times New Roman"/>
          <w:b/>
          <w:sz w:val="28"/>
          <w:szCs w:val="28"/>
        </w:rPr>
        <w:t xml:space="preserve">Quy định chức năng, nhiệm vụ, quyền hạn và </w:t>
      </w:r>
    </w:p>
    <w:p w:rsidR="00E82F53" w:rsidRPr="00E82F53" w:rsidRDefault="00E82F53" w:rsidP="00E82F53">
      <w:pPr>
        <w:shd w:val="clear" w:color="auto" w:fill="FFFFFF"/>
        <w:spacing w:after="0" w:line="240" w:lineRule="auto"/>
        <w:jc w:val="center"/>
        <w:textAlignment w:val="baseline"/>
        <w:rPr>
          <w:rFonts w:ascii="Times New Roman" w:hAnsi="Times New Roman"/>
          <w:b/>
          <w:bCs/>
          <w:sz w:val="28"/>
          <w:szCs w:val="28"/>
          <w:bdr w:val="none" w:sz="0" w:space="0" w:color="auto" w:frame="1"/>
        </w:rPr>
      </w:pPr>
      <w:r w:rsidRPr="00111CA6">
        <w:rPr>
          <w:rFonts w:ascii="Times New Roman" w:hAnsi="Times New Roman"/>
          <w:b/>
          <w:sz w:val="28"/>
          <w:szCs w:val="28"/>
        </w:rPr>
        <w:t xml:space="preserve">cơ cấu tổ chức của Thanh tra tỉnh </w:t>
      </w:r>
      <w:r w:rsidRPr="00E82F53">
        <w:rPr>
          <w:rFonts w:ascii="Times New Roman" w:hAnsi="Times New Roman"/>
          <w:b/>
          <w:bCs/>
          <w:sz w:val="28"/>
          <w:szCs w:val="28"/>
          <w:bdr w:val="none" w:sz="0" w:space="0" w:color="auto" w:frame="1"/>
        </w:rPr>
        <w:t>Phú Thọ</w:t>
      </w:r>
    </w:p>
    <w:p w:rsidR="00E82F53" w:rsidRPr="00E82F53" w:rsidRDefault="00B9551E" w:rsidP="00E82F53">
      <w:pPr>
        <w:shd w:val="clear" w:color="auto" w:fill="FFFFFF"/>
        <w:spacing w:after="0" w:line="240" w:lineRule="auto"/>
        <w:jc w:val="center"/>
        <w:textAlignment w:val="baseline"/>
        <w:rPr>
          <w:rFonts w:ascii="Times New Roman" w:hAnsi="Times New Roman"/>
          <w:b/>
          <w:bCs/>
          <w:sz w:val="28"/>
          <w:szCs w:val="28"/>
          <w:bdr w:val="none" w:sz="0" w:space="0" w:color="auto" w:frame="1"/>
        </w:rPr>
      </w:pPr>
      <w:r w:rsidRPr="00B9551E">
        <w:rPr>
          <w:rFonts w:ascii="Times New Roman" w:hAnsi="Times New Roman"/>
          <w:noProof/>
          <w:sz w:val="28"/>
          <w:szCs w:val="28"/>
        </w:rPr>
        <w:pict>
          <v:line id="Straight Connector 8" o:spid="_x0000_s1027" style="position:absolute;left:0;text-align:left;flip:y;z-index:251664384;visibility:visible;mso-wrap-distance-top:-3e-5mm;mso-wrap-distance-bottom:-3e-5mm" from="174.9pt,1.05pt" to="286.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oV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"/>
        </w:pict>
      </w:r>
    </w:p>
    <w:p w:rsidR="00E82F53" w:rsidRPr="00E82F53" w:rsidRDefault="00E82F53" w:rsidP="00E82F53">
      <w:pPr>
        <w:spacing w:before="60" w:after="0" w:line="320" w:lineRule="exact"/>
        <w:ind w:right="80" w:firstLine="709"/>
        <w:jc w:val="both"/>
        <w:rPr>
          <w:rFonts w:ascii="Times New Roman" w:hAnsi="Times New Roman"/>
          <w:i/>
          <w:spacing w:val="-4"/>
          <w:sz w:val="28"/>
          <w:szCs w:val="28"/>
        </w:rPr>
      </w:pPr>
      <w:r w:rsidRPr="00E82F53">
        <w:rPr>
          <w:rFonts w:ascii="Times New Roman" w:hAnsi="Times New Roman"/>
          <w:i/>
          <w:spacing w:val="-4"/>
          <w:sz w:val="28"/>
          <w:szCs w:val="28"/>
          <w:lang w:val="vi-VN"/>
        </w:rPr>
        <w:t xml:space="preserve">Căn cứ Luật Tổ chức </w:t>
      </w:r>
      <w:r w:rsidRPr="00E82F53">
        <w:rPr>
          <w:rFonts w:ascii="Times New Roman" w:hAnsi="Times New Roman"/>
          <w:i/>
          <w:spacing w:val="-4"/>
          <w:sz w:val="28"/>
          <w:szCs w:val="28"/>
        </w:rPr>
        <w:t xml:space="preserve">chính quyền địa phương ngày 16 tháng 6 năm 2025; </w:t>
      </w:r>
    </w:p>
    <w:p w:rsidR="00E82F53" w:rsidRPr="00E82F53" w:rsidRDefault="00E82F53" w:rsidP="00E82F53">
      <w:pPr>
        <w:spacing w:before="60" w:after="0" w:line="320" w:lineRule="exact"/>
        <w:ind w:firstLine="709"/>
        <w:jc w:val="both"/>
        <w:rPr>
          <w:rFonts w:ascii="Times New Roman" w:hAnsi="Times New Roman"/>
          <w:i/>
          <w:sz w:val="28"/>
          <w:szCs w:val="28"/>
        </w:rPr>
      </w:pPr>
      <w:r w:rsidRPr="00E82F53">
        <w:rPr>
          <w:rFonts w:ascii="Times New Roman" w:hAnsi="Times New Roman"/>
          <w:i/>
          <w:sz w:val="28"/>
          <w:szCs w:val="28"/>
        </w:rPr>
        <w:t>Căn cứ Luật Ban hành văn bản quy phạm pháp luật ngày 19 tháng 02 năm 2025; Luật sửa đổi bổ sung một số điều của Luật ban hành văn bản quy phạm pháp luật ngày 25 tháng 6 năm 2025;</w:t>
      </w:r>
    </w:p>
    <w:p w:rsidR="00E82F53" w:rsidRPr="00E82F53" w:rsidRDefault="00E82F53" w:rsidP="00E82F53">
      <w:pPr>
        <w:spacing w:before="60" w:after="0" w:line="320" w:lineRule="exact"/>
        <w:ind w:firstLine="709"/>
        <w:jc w:val="both"/>
        <w:rPr>
          <w:rFonts w:ascii="Times New Roman" w:hAnsi="Times New Roman"/>
          <w:i/>
          <w:spacing w:val="-8"/>
          <w:sz w:val="28"/>
          <w:szCs w:val="28"/>
        </w:rPr>
      </w:pPr>
      <w:r w:rsidRPr="00E82F53">
        <w:rPr>
          <w:rFonts w:ascii="Times New Roman" w:hAnsi="Times New Roman"/>
          <w:i/>
          <w:spacing w:val="-8"/>
          <w:sz w:val="28"/>
          <w:szCs w:val="28"/>
        </w:rPr>
        <w:t>Căn cứ Luật Thanh tra ngày 25 tháng 6 năm 2025;</w:t>
      </w:r>
    </w:p>
    <w:p w:rsidR="00E82F53" w:rsidRPr="00E82F53" w:rsidRDefault="00E82F53" w:rsidP="00E82F53">
      <w:pPr>
        <w:spacing w:before="60" w:after="0" w:line="320" w:lineRule="exact"/>
        <w:ind w:firstLine="709"/>
        <w:jc w:val="both"/>
        <w:rPr>
          <w:rFonts w:ascii="Times New Roman" w:hAnsi="Times New Roman"/>
          <w:i/>
          <w:sz w:val="28"/>
          <w:szCs w:val="28"/>
        </w:rPr>
      </w:pPr>
      <w:r w:rsidRPr="00E82F53">
        <w:rPr>
          <w:rFonts w:ascii="Times New Roman" w:hAnsi="Times New Roman"/>
          <w:i/>
          <w:spacing w:val="-8"/>
          <w:sz w:val="28"/>
          <w:szCs w:val="28"/>
        </w:rPr>
        <w:t xml:space="preserve">Căn cứ </w:t>
      </w:r>
      <w:r w:rsidRPr="00E82F53">
        <w:rPr>
          <w:rFonts w:ascii="Times New Roman" w:hAnsi="Times New Roman"/>
          <w:i/>
          <w:sz w:val="28"/>
          <w:szCs w:val="28"/>
        </w:rPr>
        <w:t>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sidR="00E82F53" w:rsidRPr="00111CA6" w:rsidRDefault="00E82F53" w:rsidP="00E82F53">
      <w:pPr>
        <w:shd w:val="clear" w:color="auto" w:fill="FFFFFF"/>
        <w:spacing w:before="60" w:after="0" w:line="320" w:lineRule="exact"/>
        <w:ind w:firstLine="680"/>
        <w:jc w:val="both"/>
        <w:rPr>
          <w:rFonts w:ascii="Times New Roman" w:eastAsia="Calibri" w:hAnsi="Times New Roman"/>
          <w:i/>
          <w:sz w:val="28"/>
          <w:szCs w:val="28"/>
        </w:rPr>
      </w:pPr>
      <w:r w:rsidRPr="00E82F53">
        <w:rPr>
          <w:rFonts w:ascii="Times New Roman" w:eastAsia="Calibri" w:hAnsi="Times New Roman"/>
          <w:i/>
          <w:iCs/>
          <w:sz w:val="28"/>
          <w:szCs w:val="28"/>
        </w:rPr>
        <w:t xml:space="preserve">Căn cứ </w:t>
      </w:r>
      <w:r w:rsidRPr="00111CA6">
        <w:rPr>
          <w:rFonts w:ascii="Times New Roman" w:eastAsia="Calibri" w:hAnsi="Times New Roman"/>
          <w:i/>
          <w:sz w:val="28"/>
          <w:szCs w:val="28"/>
        </w:rPr>
        <w:t>Nghị định số 141/2025/NĐ-CP ngày 12 tháng Quy định về phân định thẩm quyền của chính quyền địa phương 02 cấp trong lĩnh vực quản lý nhà nước của Thanh tra Chính phủ;</w:t>
      </w:r>
    </w:p>
    <w:p w:rsidR="00E82F53" w:rsidRPr="00E82F53" w:rsidRDefault="00E82F53" w:rsidP="00E82F53">
      <w:pPr>
        <w:spacing w:before="60" w:after="0" w:line="320" w:lineRule="exact"/>
        <w:ind w:firstLine="680"/>
        <w:jc w:val="both"/>
        <w:rPr>
          <w:rFonts w:ascii="Times New Roman" w:hAnsi="Times New Roman"/>
          <w:i/>
          <w:spacing w:val="-4"/>
          <w:sz w:val="28"/>
          <w:szCs w:val="28"/>
        </w:rPr>
      </w:pPr>
      <w:r w:rsidRPr="00111CA6">
        <w:rPr>
          <w:rFonts w:ascii="Times New Roman" w:eastAsia="Calibri" w:hAnsi="Times New Roman"/>
          <w:i/>
          <w:spacing w:val="-4"/>
          <w:sz w:val="28"/>
          <w:szCs w:val="28"/>
        </w:rPr>
        <w:t>Căn cứ Thông tư số 02/2025/TT-TTCP ngày 25 tháng 6 năm 2025 của Thanh tra Chính phủ Hướng dẫn thực hiện một số quy định thuộc lĩnh vực quản lý nhà nước của Thanh tra Chính phủ liên quan đến chính quyền địa phương 02 cấp;</w:t>
      </w:r>
    </w:p>
    <w:p w:rsidR="00E82F53" w:rsidRPr="00E82F53" w:rsidRDefault="00E82F53" w:rsidP="00E82F53">
      <w:pPr>
        <w:pStyle w:val="Vnbnnidung0"/>
        <w:spacing w:before="60" w:after="0" w:line="320" w:lineRule="exact"/>
        <w:ind w:firstLine="680"/>
        <w:jc w:val="both"/>
        <w:rPr>
          <w:rFonts w:ascii="Times New Roman" w:hAnsi="Times New Roman"/>
          <w:i/>
          <w:iCs/>
          <w:sz w:val="28"/>
          <w:lang w:eastAsia="vi-VN" w:bidi="vi-VN"/>
        </w:rPr>
      </w:pPr>
      <w:r w:rsidRPr="00E82F53">
        <w:rPr>
          <w:rFonts w:ascii="Times New Roman" w:hAnsi="Times New Roman"/>
          <w:i/>
          <w:iCs/>
          <w:sz w:val="28"/>
        </w:rPr>
        <w:t xml:space="preserve">Theo đề nghị của Chánh Thanh tra tỉnh </w:t>
      </w:r>
      <w:r>
        <w:rPr>
          <w:rFonts w:ascii="Times New Roman" w:hAnsi="Times New Roman"/>
          <w:i/>
          <w:iCs/>
          <w:sz w:val="28"/>
        </w:rPr>
        <w:t>tại Tờ trình số 355/TTr-TTr ngày 01 tháng 7 năm 2025</w:t>
      </w:r>
      <w:r w:rsidRPr="00E82F53">
        <w:rPr>
          <w:rFonts w:ascii="Times New Roman" w:hAnsi="Times New Roman"/>
          <w:i/>
          <w:iCs/>
          <w:sz w:val="28"/>
        </w:rPr>
        <w:t>;</w:t>
      </w:r>
    </w:p>
    <w:p w:rsidR="00E82F53" w:rsidRPr="00E82F53" w:rsidRDefault="00E82F53" w:rsidP="00E82F53">
      <w:pPr>
        <w:widowControl w:val="0"/>
        <w:spacing w:before="60" w:after="0" w:line="320" w:lineRule="exact"/>
        <w:ind w:firstLine="680"/>
        <w:jc w:val="both"/>
        <w:rPr>
          <w:rFonts w:ascii="Times New Roman" w:hAnsi="Times New Roman"/>
          <w:sz w:val="28"/>
          <w:szCs w:val="28"/>
          <w:lang w:eastAsia="vi-VN" w:bidi="vi-VN"/>
        </w:rPr>
      </w:pPr>
      <w:r w:rsidRPr="00E82F53">
        <w:rPr>
          <w:rFonts w:ascii="Times New Roman" w:hAnsi="Times New Roman"/>
          <w:i/>
          <w:iCs/>
          <w:sz w:val="28"/>
          <w:szCs w:val="28"/>
          <w:lang w:eastAsia="vi-VN" w:bidi="vi-VN"/>
        </w:rPr>
        <w:t>Uỷ ban nhân dân ban hành Quyết định Quy định chức năng, nhiệm vụ, quyền hạn và cơ cấu tổ chức của Thanh tra tỉnh Phú Thọ</w:t>
      </w:r>
      <w:r>
        <w:rPr>
          <w:rFonts w:ascii="Times New Roman" w:hAnsi="Times New Roman"/>
          <w:i/>
          <w:iCs/>
          <w:sz w:val="28"/>
          <w:szCs w:val="28"/>
          <w:lang w:eastAsia="vi-VN" w:bidi="vi-VN"/>
        </w:rPr>
        <w:t xml:space="preserve"> như sau</w:t>
      </w:r>
      <w:r w:rsidRPr="00E82F53">
        <w:rPr>
          <w:rFonts w:ascii="Times New Roman" w:hAnsi="Times New Roman"/>
          <w:i/>
          <w:iCs/>
          <w:sz w:val="28"/>
          <w:szCs w:val="28"/>
          <w:lang w:eastAsia="vi-VN" w:bidi="vi-VN"/>
        </w:rPr>
        <w:t>.</w:t>
      </w:r>
    </w:p>
    <w:p w:rsidR="00E82F53" w:rsidRPr="00E82F53" w:rsidRDefault="00E82F53" w:rsidP="00E82F53">
      <w:pPr>
        <w:spacing w:before="60" w:after="60" w:line="240" w:lineRule="auto"/>
        <w:rPr>
          <w:rFonts w:ascii=".VnTime" w:hAnsi=".VnTime"/>
          <w:sz w:val="28"/>
          <w:szCs w:val="28"/>
        </w:rPr>
      </w:pPr>
    </w:p>
    <w:p w:rsidR="00E82F53" w:rsidRPr="00E82F53" w:rsidRDefault="00E82F53" w:rsidP="00E82F53">
      <w:pPr>
        <w:pStyle w:val="Vnbnnidung0"/>
        <w:spacing w:before="80" w:after="0" w:line="340" w:lineRule="exact"/>
        <w:ind w:firstLine="680"/>
        <w:jc w:val="both"/>
        <w:rPr>
          <w:rFonts w:ascii="Times New Roman" w:hAnsi="Times New Roman"/>
          <w:b/>
          <w:bCs/>
          <w:sz w:val="28"/>
        </w:rPr>
      </w:pPr>
      <w:r w:rsidRPr="00E82F53">
        <w:rPr>
          <w:rFonts w:ascii="Times New Roman" w:hAnsi="Times New Roman"/>
          <w:b/>
          <w:bCs/>
          <w:sz w:val="28"/>
        </w:rPr>
        <w:t>Điều 1. Vị trí và chức năng</w:t>
      </w:r>
    </w:p>
    <w:p w:rsidR="00E82F53" w:rsidRPr="00E82F53" w:rsidRDefault="00E82F53" w:rsidP="00E82F53">
      <w:pPr>
        <w:shd w:val="clear" w:color="auto" w:fill="FFFFFF"/>
        <w:spacing w:before="80" w:after="0" w:line="340" w:lineRule="exact"/>
        <w:ind w:firstLine="680"/>
        <w:jc w:val="both"/>
        <w:rPr>
          <w:rFonts w:ascii="Times New Roman" w:hAnsi="Times New Roman"/>
          <w:sz w:val="28"/>
          <w:szCs w:val="28"/>
        </w:rPr>
      </w:pPr>
      <w:r w:rsidRPr="00E82F53">
        <w:rPr>
          <w:rFonts w:ascii="Times New Roman" w:hAnsi="Times New Roman"/>
          <w:sz w:val="28"/>
          <w:szCs w:val="28"/>
          <w:lang w:val="vi-VN"/>
        </w:rPr>
        <w:t>1. Thanh tra tỉnh</w:t>
      </w:r>
      <w:r>
        <w:rPr>
          <w:rFonts w:ascii="Times New Roman" w:hAnsi="Times New Roman"/>
          <w:sz w:val="28"/>
          <w:szCs w:val="28"/>
        </w:rPr>
        <w:t xml:space="preserve"> Phú Thọ (sau đây</w:t>
      </w:r>
      <w:r w:rsidRPr="00E82F53">
        <w:rPr>
          <w:rFonts w:ascii="Times New Roman" w:hAnsi="Times New Roman"/>
          <w:sz w:val="28"/>
          <w:szCs w:val="28"/>
        </w:rPr>
        <w:t xml:space="preserve"> gọi là Thanh tra tỉnh)</w:t>
      </w:r>
      <w:r w:rsidRPr="00E82F53">
        <w:rPr>
          <w:rFonts w:ascii="Times New Roman" w:hAnsi="Times New Roman"/>
          <w:sz w:val="28"/>
          <w:szCs w:val="28"/>
          <w:lang w:val="vi-VN"/>
        </w:rPr>
        <w:t xml:space="preserve"> là cơ quan chuyên môn thuộc Ủy ban nhân dân tỉnh</w:t>
      </w:r>
      <w:r w:rsidRPr="00E82F53">
        <w:rPr>
          <w:rFonts w:ascii="Times New Roman" w:hAnsi="Times New Roman"/>
          <w:sz w:val="28"/>
          <w:szCs w:val="28"/>
        </w:rPr>
        <w:t xml:space="preserve"> Phú Thọ</w:t>
      </w:r>
      <w:r w:rsidRPr="00E82F53">
        <w:rPr>
          <w:rFonts w:ascii="Times New Roman" w:hAnsi="Times New Roman"/>
          <w:sz w:val="28"/>
          <w:szCs w:val="28"/>
          <w:lang w:val="vi-VN"/>
        </w:rPr>
        <w:t xml:space="preserve">, tham mưu, giúp Ủy ban nhân dân tỉnh </w:t>
      </w:r>
      <w:r w:rsidRPr="00E82F53">
        <w:rPr>
          <w:rFonts w:ascii="Times New Roman" w:hAnsi="Times New Roman"/>
          <w:sz w:val="28"/>
          <w:szCs w:val="28"/>
        </w:rPr>
        <w:t>quản</w:t>
      </w:r>
      <w:r w:rsidRPr="00E82F53">
        <w:rPr>
          <w:rFonts w:ascii="Times New Roman" w:hAnsi="Times New Roman"/>
          <w:sz w:val="28"/>
          <w:szCs w:val="28"/>
          <w:lang w:val="vi-VN"/>
        </w:rPr>
        <w:t xml:space="preserve"> lý nhà nước về công tác thanh tra, tiếp công dân, giải quyết khiếu nại, tố cáo và phòng, chống tham nhũng, tiêu cực</w:t>
      </w:r>
      <w:r w:rsidRPr="00E82F53">
        <w:rPr>
          <w:rFonts w:ascii="Times New Roman" w:hAnsi="Times New Roman"/>
          <w:sz w:val="28"/>
          <w:szCs w:val="28"/>
        </w:rPr>
        <w:t>; thực hiện nhiệm vụ</w:t>
      </w:r>
      <w:r w:rsidRPr="00E82F53">
        <w:rPr>
          <w:rFonts w:ascii="Times New Roman" w:hAnsi="Times New Roman"/>
          <w:sz w:val="28"/>
          <w:szCs w:val="28"/>
          <w:lang w:val="vi-VN"/>
        </w:rPr>
        <w:t xml:space="preserve"> thanh tra trong phạm vi quản lý nhà nước của Ủy ban nhân dân tỉnh; thực hiện nhiệm vụ tiếp công dân, giải quyết khiếu nại, tố cáo và phòng, chống tham nhũng, tiêu cực theo quy định của pháp luật.</w:t>
      </w:r>
      <w:r w:rsidRPr="00E82F53">
        <w:rPr>
          <w:rFonts w:ascii="Times New Roman" w:hAnsi="Times New Roman"/>
          <w:sz w:val="28"/>
          <w:szCs w:val="28"/>
        </w:rPr>
        <w:t xml:space="preserve"> </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sz w:val="28"/>
        </w:rPr>
        <w:t>Thanh tra tỉnh chịu sự chỉ đạo, điều hành của Chủ tịch Ủy ban nhân dân tỉnh và chịu sự chỉ đạo về công tác thanh tra, hướng dẫn nghiệp vụ của Thanh tra Chính phủ.</w:t>
      </w:r>
    </w:p>
    <w:p w:rsidR="00E82F53" w:rsidRPr="00E82F53" w:rsidRDefault="00E82F53" w:rsidP="00E82F53">
      <w:pPr>
        <w:autoSpaceDE w:val="0"/>
        <w:autoSpaceDN w:val="0"/>
        <w:adjustRightInd w:val="0"/>
        <w:spacing w:before="80" w:after="0" w:line="340" w:lineRule="exact"/>
        <w:ind w:firstLine="680"/>
        <w:jc w:val="both"/>
        <w:rPr>
          <w:rFonts w:ascii="Times New Roman" w:hAnsi="Times New Roman"/>
          <w:sz w:val="28"/>
          <w:szCs w:val="28"/>
        </w:rPr>
      </w:pPr>
      <w:r w:rsidRPr="00E82F53">
        <w:rPr>
          <w:rFonts w:ascii="TimesNewRomanPSMT" w:hAnsi="TimesNewRomanPSMT" w:cs="TimesNewRomanPSMT"/>
          <w:sz w:val="28"/>
          <w:szCs w:val="28"/>
        </w:rPr>
        <w:lastRenderedPageBreak/>
        <w:t>2. Thanh tra tỉnh có tư cách pháp nhân, có con dấu và tài khoản riêng theo quy định của pháp luật; chịu sự chỉ đạo, điều hành của Chủ tịch Ủy ban nhân dân tỉnh, đồng thời chịu sự chỉ đạo, hướng dẫn về chuyên môn, nghiệp vụ của Thanh tra Chính phủ.</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b/>
          <w:bCs/>
          <w:sz w:val="28"/>
        </w:rPr>
        <w:t>Điều 2. Nhiệm vụ và quyền hạn</w:t>
      </w:r>
      <w:bookmarkStart w:id="0" w:name="bookmark15"/>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sz w:val="28"/>
          <w:shd w:val="clear" w:color="auto" w:fill="FFFFFF"/>
        </w:rPr>
        <w:t>1</w:t>
      </w:r>
      <w:bookmarkEnd w:id="0"/>
      <w:r w:rsidRPr="00E82F53">
        <w:rPr>
          <w:rFonts w:ascii="Times New Roman" w:hAnsi="Times New Roman"/>
          <w:sz w:val="28"/>
          <w:shd w:val="clear" w:color="auto" w:fill="FFFFFF"/>
        </w:rPr>
        <w:t>.</w:t>
      </w:r>
      <w:r w:rsidRPr="00E82F53">
        <w:rPr>
          <w:rFonts w:ascii="Times New Roman" w:hAnsi="Times New Roman"/>
          <w:sz w:val="28"/>
        </w:rPr>
        <w:t xml:space="preserve"> Trình Ủy ban nhân dân tỉnh:</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sz w:val="28"/>
        </w:rPr>
        <w:t>a) Dự thảo nghị quyết của Hội đồng nhân dân tỉnh, dự thảo quyết định của Ủy ban nhân dân tỉnh liên quan đến lĩnh vực thanh tra, tiếp công dân, giải quyết khiếu nại, tố cáo, phòng, chống tham nhũng, lãng phí, tiêu cực và các văn bản khác theo phân công của Ủy ban nhân dân tỉnh;</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sz w:val="28"/>
        </w:rPr>
        <w:t>b) Dự thảo kế hoạch phát triển ngành Thanh tra Phú Thọ; chương trình, biện pháp tổ chức thực hiện các nhiệm vụ về ngành, lĩnh vực trên địa bàn tỉnh trong phạm vi quản lý của Thanh tra tỉnh Phú Thọ;</w:t>
      </w:r>
    </w:p>
    <w:p w:rsidR="00E82F53" w:rsidRPr="00E82F53" w:rsidRDefault="00E82F53" w:rsidP="00E82F53">
      <w:pPr>
        <w:pStyle w:val="Vnbnnidung0"/>
        <w:spacing w:before="80" w:after="0" w:line="340" w:lineRule="exact"/>
        <w:ind w:firstLine="680"/>
        <w:jc w:val="both"/>
        <w:rPr>
          <w:rFonts w:ascii="Times New Roman" w:hAnsi="Times New Roman"/>
          <w:spacing w:val="-2"/>
          <w:sz w:val="28"/>
        </w:rPr>
      </w:pPr>
      <w:r w:rsidRPr="00E82F53">
        <w:rPr>
          <w:rFonts w:ascii="Times New Roman" w:hAnsi="Times New Roman"/>
          <w:spacing w:val="-2"/>
          <w:sz w:val="28"/>
        </w:rPr>
        <w:t>c) Dự thảo quyết định quy định cụ thể chức năng, nhiệm vụ, quyền hạn và cơ cấu tổ chức của Thanh tra tỉnh Phú Thọ; dự thảo quyết định quy định chức năng, nhiệm vụ, quyền hạn và cơ cấu tổ chức của các phòng thuộc Thanh tra tỉnh.</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sz w:val="28"/>
        </w:rPr>
        <w:t>d) Dự thảo quyết định thành lập, tổ chức lại, giải thể các đơn vị thuộc Thanh tra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2. Trình Chủ tịch Ủy ban nhân dân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a) Dự thảo quyết định, chỉ thị cá biệt về công tác thanh tra, tiếp công dân, giải quyết khiếu nại, tố cáo, phòng, chống tham nhũng, lãng phí, tiêu cực thuộc thẩm quyền ban hành của Chủ tịch Ủy ban nhân dân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b) Dự thảo kế hoạch thanh tra hàng năm và các chương trình, kế hoạch khác theo quy định của pháp luật.</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3. Tổ chức thực hiện các văn bản quy phạm pháp luật, chương trình, kế hoạch về thanh tra, tiếp công dân, giải quyết khiếu nại, tố cáo, phòng, chống tham nhũng, lãng phí, tiêu cực; thông tin, tuyên truyền, phổ biến, giáo dục pháp luật về thanh tra, tiếp công dân, giải quyết khiếu nại, tố cáo và phòng, chống tham nhũng, tiêu cực.</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4. Hướng dẫn, kiểm tra, đôn đốc Thủ trưởng các cơ quan, đơn vị thuộc Ủy ban nhân dân tỉnh, Chủ tịch Ủy ban nhân dân xã, phường (sau đây gọi tắt là Ủy ban nhân dân cấp xã) trong việc thực hiện pháp luật về tiếp công dân, giải quyết khiếu nại, tố cáo và phòng, chống tham nhũng, lãng phí, tiêu cực.</w:t>
      </w:r>
      <w:bookmarkStart w:id="1" w:name="bookmark20"/>
    </w:p>
    <w:bookmarkEnd w:id="1"/>
    <w:p w:rsidR="00E82F53" w:rsidRPr="00E82F53" w:rsidRDefault="00E82F53" w:rsidP="00E82F53">
      <w:pPr>
        <w:spacing w:before="80" w:after="0" w:line="340" w:lineRule="exact"/>
        <w:ind w:firstLine="720"/>
        <w:jc w:val="both"/>
        <w:rPr>
          <w:rFonts w:ascii="Times New Roman" w:hAnsi="Times New Roman"/>
          <w:sz w:val="28"/>
        </w:rPr>
      </w:pPr>
      <w:r w:rsidRPr="00E82F53">
        <w:rPr>
          <w:rFonts w:ascii="Times New Roman" w:hAnsi="Times New Roman"/>
          <w:sz w:val="28"/>
        </w:rPr>
        <w:t xml:space="preserve">5. Về thanh tra: </w:t>
      </w:r>
    </w:p>
    <w:p w:rsidR="00E82F53" w:rsidRPr="00E82F53" w:rsidRDefault="00E82F53" w:rsidP="00E82F53">
      <w:pPr>
        <w:spacing w:before="80" w:after="0" w:line="340" w:lineRule="exact"/>
        <w:ind w:firstLine="720"/>
        <w:jc w:val="both"/>
        <w:rPr>
          <w:rFonts w:ascii="Times New Roman" w:hAnsi="Times New Roman"/>
          <w:sz w:val="28"/>
        </w:rPr>
      </w:pPr>
      <w:r w:rsidRPr="00E82F53">
        <w:rPr>
          <w:rFonts w:ascii="Times New Roman" w:hAnsi="Times New Roman"/>
          <w:sz w:val="28"/>
          <w:szCs w:val="28"/>
        </w:rPr>
        <w:t>a) Xây dựng dự thảo kế hoạch thanh tra, báo cáo Chủ tịch Ủy ban nhân dân tỉnh cho ý kiến về chủ trương, ban hành và tổ chức thực hiện kế hoạch thanh tra;</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b) Thanh tra việc thực hiện chính sách, pháp luật, nhiệm vụ, quyền hạn của cơ quan chuyên môn, tổ chức hành chính khác và đơn vị sự nghiệp công lập </w:t>
      </w:r>
      <w:r w:rsidRPr="00E82F53">
        <w:rPr>
          <w:rFonts w:ascii="Times New Roman" w:hAnsi="Times New Roman"/>
          <w:sz w:val="28"/>
          <w:szCs w:val="28"/>
        </w:rPr>
        <w:lastRenderedPageBreak/>
        <w:t>thuộc Ủy ban nhân dân tỉnh; Ủy ban nhân dân cấp xã; đơn vị, cá nhân thuộc cơ quan chuyên môn thuộc Ủy ban nhân dân tỉnh, Ủy ban nhân dân cấp xã;</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 c) Thanh tra việc chấp hành pháp luật trong các lĩnh vực thuộc phạm vi quản lý nhà nước của cơ quan chuyên môn thuộc Ủy ban nhân dân tỉnh;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d) Thanh tra việc quản lý, sử dụng vốn và tài sản của nhà nước tại doanh nghiệp do Ủy ban nhân dân tỉnh đại diện chủ sở hữu, trừ trường hợp Thanh tra Chính phủ tiến hành thanh tra;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đ) Thanh tra đối với vụ việc thuộc thẩm quyền khi phát hiện dấu hiệu vi phạm pháp luật;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e) Thanh tra vụ việc khác khi được Chủ tịch Ủy ban nhân dân tỉnh giao;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g) Theo dõi, đôn đốc, kiểm tra việc thực hiện kết luận, kiến nghị của Thanh tra tỉnh, quyết định xử lý về thanh tra của Chủ tịch Ủy ban nhân dân tỉnh, Chánh Thanh tra tỉnh;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h) Tổ chức bồi dưỡng nghiệp vụ cho công chức Thanh tra tỉnh; </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i) Tổng hợp, báo cáo kết quả công tác thanh tra.</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6. Về công tác tiếp công dân, giải quyết khiếu nại, tố cáo:</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a) Hướng dẫn, kiểm tra, đôn đốc Ủy ban nhân dân cấp xã, các cơ quan, đơn vị thuộc Ủy ban nhân dân tỉnh thực hiện việc tiếp công dân, xử lý đơn khiếu nại, tố cáo, giải quyết khiếu nại, tố cáo; thực hiện việc tiếp công dân tại trụ sở làm việc theo quy định;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b) Thanh tra, kiểm tra trách nhiệm của Chủ tịch Ủy ban nhân dân cấp xã, Thủ trưởng cơ quan, đơn vị thuộc Ủy ban nhân dân tỉnh trong việc tiếp công dân, giải quyết khiếu nại, tố cáo; kiến nghị các biện pháp để làm tốt công tác tiếp công dân, giải quyết khiếu nại, tố cáo thuộc phạm vi quản lý của Chủ tịch Ủy ban nhân dân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c) Xác minh, báo cáo kết quả xác minh và kiến nghị biện pháp giải quyết vụ việc khiếu nại, tố cáo thuộc thẩm quyền của Chủ tịch Ủy ban nhân dân tỉnh khi được giao;</w:t>
      </w:r>
    </w:p>
    <w:p w:rsidR="00E82F53" w:rsidRPr="00E82F53" w:rsidRDefault="00E82F53" w:rsidP="00E82F53">
      <w:pPr>
        <w:spacing w:before="80" w:after="0" w:line="340" w:lineRule="exact"/>
        <w:ind w:firstLine="720"/>
        <w:jc w:val="both"/>
        <w:rPr>
          <w:rFonts w:ascii="Times New Roman" w:hAnsi="Times New Roman"/>
          <w:spacing w:val="-4"/>
          <w:sz w:val="28"/>
          <w:szCs w:val="28"/>
        </w:rPr>
      </w:pPr>
      <w:r w:rsidRPr="00E82F53">
        <w:rPr>
          <w:rFonts w:ascii="Times New Roman" w:hAnsi="Times New Roman"/>
          <w:spacing w:val="-4"/>
          <w:sz w:val="28"/>
          <w:szCs w:val="28"/>
        </w:rPr>
        <w:t>d) Xem xét, kết luận việc giải quyết tố cáo mà Chủ tịch Ủy ban nhân dân cấp xã, Giám đốc sở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đ) Theo dõi, kiểm tra, đôn đốc việc thực hiện các quyết định giải quyết khiếu nại, kết luận nội dung tố cáo, quyết định xử lý tố cáo của Chủ tịch Ủy ban nhân dân tỉnh khi được giao;</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e) Tiếp nhận, xử lý đơn khiếu nại, tố cáo; giải quyết khiếu nại, tố cáo thuộc thẩm quyền theo quy định của pháp luật.</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7. Về công tác phòng, chống tham nhũng, lãng phí, tiêu cực:</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lastRenderedPageBreak/>
        <w:t>a) Thanh tra việc thực hiện các quy định của pháp luật về phòng, chống tham nhũng, lãng phí, tiêu cực của Ủy ban nhân dân cấp xã và các cơ quan, đơn vị thuộc Ủy ban nhân dân tỉnh;</w:t>
      </w:r>
    </w:p>
    <w:p w:rsidR="00E82F53" w:rsidRPr="00E82F53" w:rsidRDefault="00E82F53" w:rsidP="00E82F53">
      <w:pPr>
        <w:spacing w:before="80" w:after="0" w:line="340" w:lineRule="exact"/>
        <w:ind w:firstLine="720"/>
        <w:jc w:val="both"/>
        <w:rPr>
          <w:rFonts w:ascii="Times New Roman" w:hAnsi="Times New Roman"/>
          <w:spacing w:val="-8"/>
          <w:sz w:val="28"/>
          <w:szCs w:val="28"/>
        </w:rPr>
      </w:pPr>
      <w:r w:rsidRPr="00E82F53">
        <w:rPr>
          <w:rFonts w:ascii="Times New Roman" w:hAnsi="Times New Roman"/>
          <w:spacing w:val="-8"/>
          <w:sz w:val="28"/>
          <w:szCs w:val="28"/>
        </w:rPr>
        <w:t>b) Thanh tra vụ việc có dấu hiệu tham nhũng do người công tác tại cơ quan, tổ chức, đơn vị, doanh nghiệp nhà nước thuộc thẩm quyền quản lý của Ủy ban nhân dân tỉnh thực hiện, trừ trường hợp thuộc thẩm quyền của Thanh tra Chính phủ;</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c) Phối hợp với cơ quan Kiểm toán Nhà nước, cơ quan Điều tra, Viện kiểm sát nhân dân, Toà án nhân dân trong việc phòng ngừa, phát hiện, ngăn chặn và xử lý người có hành vi tham nhũng, lãng phí, tiêu cực;</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d) Kiểm soát, xác minh tài sản, thu nhập của người có nghĩa vụ kê khai công tác tại cơ quan, tổ chức, đơn vị, doanh nghiệp Nhà nước thuộc thẩm quyền quản lý của chính quyền địa phương; kiến nghị xử lý vi phạm quy định của pháp luật về kiểm soát tài sản, thu nhập trong phạm vi quản lý;</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d) Kiểm tra, giám sát nội bộ nhằm ngăn chặn hành vi tham nhũng, lãng phí, tiêu cực trong hoạt động của Thanh tra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8. Trong quá trình thực hiện nhiệm vụ thanh tra, giải quyết khiếu nại, tố cáo và phòng, chống tham nhũng, lãng phí, tiêu cực được thực hiện quyền hạn của Thanh tra tỉnh theo quy định của pháp luật; được đề nghị Giám đốc sở, Chủ tịch Ủy ban nhân dân cấp xã cử công chức có chuyên môn phù hợp tham gia Đoàn thanh tra, giải quyết khiếu nại, tố cáo của Thanh tra tỉnh khi cần thiết.</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9. Thực hiện hợp tác quốc tế về lĩnh vực thanh tra, giải quyết khiếu nại, tố cáo, phòng, chống tham nhũng, lãng phí, tiêu cực theo quy định của pháp luật và sự phân công hoặc ủy quyền của Ủy ban nhân dân tỉnh, Thanh tra Chính phủ.</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10. Tổ chức nghiên cứu, ứng dụng tiến bộ khoa học, kỹ thuật và công nghệ; lưu trữ, xây dựng cơ sở dữ liệu phục vụ công tác quản lý nhà nước và chuyên môn, nghiệp vụ được giao.</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11. Tổ chức sơ kết, tổng kết, rút kinh nghiệm hoạt động thanh tra, tiếp công dân, giải quyết khiếu nại, tố cáo, phòng, chống tham nhũng, lãng phí, tiêu cực. Thực hiện công tác thông tin, tổng hợp, báo cáo kết quả công tác thanh tra, tiếp công dân, giải quyết khiếu nại, tố cáo, phòng, chống tham nhũng, lãng phí, tiêu cực theo quy định của Ủy ban nhân dân tỉnh và Thanh tra Chính phủ.</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12. Quy định chức năng, nhiệm vụ, quyền hạn của văn phòng, các phòng nghiệp vụ thuộc Thanh tra tỉnh; quản lý tổ chức bộ máy, biên chế công chức, cơ cấu ngạch công chức, vị trí việc làm; thực hiện các chế độ, chính sách, chế độ đãi ngộ, đào tạo, bồi dưỡng, khen thưởng, kỷ luật đối với công chức thuộc phạm vi quản lý của Thanh tra tỉnh theo quy định của pháp luật và phân cấp của Ủy ban nhân dân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13. Quản lý, sử dụng tài chính, tài sản được giao theo quy định của pháp luật và phân cấp của Ủy ban nhân dân tỉnh.</w:t>
      </w:r>
    </w:p>
    <w:p w:rsidR="00E82F53" w:rsidRPr="00E82F53" w:rsidRDefault="00E82F53" w:rsidP="00E82F53">
      <w:pPr>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lastRenderedPageBreak/>
        <w:t>14. Thực hiện các nhiệm vụ theo phân cấp, ủy quyền và các nhiệm vụ khác do Ủy ban nhân dân tỉnh giao theo quy định của pháp luật.</w:t>
      </w:r>
    </w:p>
    <w:p w:rsidR="00E82F53" w:rsidRPr="00E82F53" w:rsidRDefault="00E82F53" w:rsidP="00E82F53">
      <w:pPr>
        <w:pStyle w:val="Vnbnnidung0"/>
        <w:spacing w:before="80" w:after="0" w:line="340" w:lineRule="exact"/>
        <w:ind w:firstLine="680"/>
        <w:jc w:val="both"/>
        <w:rPr>
          <w:rFonts w:ascii="Times New Roman" w:hAnsi="Times New Roman"/>
          <w:sz w:val="28"/>
        </w:rPr>
      </w:pPr>
      <w:r w:rsidRPr="00E82F53">
        <w:rPr>
          <w:rFonts w:ascii="Times New Roman" w:hAnsi="Times New Roman"/>
          <w:b/>
          <w:bCs/>
          <w:sz w:val="28"/>
        </w:rPr>
        <w:t>Điều 3. Cơ cấu tổ chức và biên chế</w:t>
      </w:r>
      <w:bookmarkStart w:id="2" w:name="bookmark51"/>
    </w:p>
    <w:p w:rsidR="00E82F53" w:rsidRPr="00E82F53" w:rsidRDefault="00E82F53" w:rsidP="00E82F53">
      <w:pPr>
        <w:shd w:val="clear" w:color="auto" w:fill="FFFFFF"/>
        <w:spacing w:before="80" w:after="0" w:line="340" w:lineRule="exact"/>
        <w:jc w:val="both"/>
        <w:rPr>
          <w:rFonts w:ascii="Times New Roman" w:hAnsi="Times New Roman"/>
          <w:sz w:val="28"/>
          <w:szCs w:val="28"/>
        </w:rPr>
      </w:pPr>
      <w:r w:rsidRPr="00E82F53">
        <w:rPr>
          <w:rFonts w:ascii="Times New Roman" w:hAnsi="Times New Roman"/>
          <w:sz w:val="28"/>
          <w:szCs w:val="28"/>
          <w:lang w:val="vi-VN"/>
        </w:rPr>
        <w:tab/>
        <w:t xml:space="preserve">1. </w:t>
      </w:r>
      <w:r w:rsidRPr="00E82F53">
        <w:rPr>
          <w:rFonts w:ascii="Times New Roman" w:hAnsi="Times New Roman"/>
          <w:sz w:val="28"/>
          <w:szCs w:val="28"/>
        </w:rPr>
        <w:t xml:space="preserve">Lãnh đạo Thanh tra tỉnh: </w:t>
      </w:r>
    </w:p>
    <w:p w:rsidR="00E82F53" w:rsidRPr="00E82F53" w:rsidRDefault="00E82F53" w:rsidP="00E82F53">
      <w:pPr>
        <w:shd w:val="clear" w:color="auto" w:fill="FFFFFF"/>
        <w:spacing w:before="80" w:after="0" w:line="340" w:lineRule="exact"/>
        <w:ind w:firstLine="720"/>
        <w:jc w:val="both"/>
        <w:rPr>
          <w:rFonts w:ascii="Times New Roman" w:hAnsi="Times New Roman"/>
          <w:sz w:val="28"/>
          <w:szCs w:val="28"/>
        </w:rPr>
      </w:pPr>
      <w:r w:rsidRPr="00E82F53">
        <w:rPr>
          <w:rFonts w:ascii="Times New Roman" w:hAnsi="Times New Roman"/>
          <w:sz w:val="28"/>
          <w:szCs w:val="28"/>
        </w:rPr>
        <w:t xml:space="preserve">a) </w:t>
      </w:r>
      <w:r w:rsidRPr="00E82F53">
        <w:rPr>
          <w:rFonts w:ascii="Times New Roman" w:hAnsi="Times New Roman"/>
          <w:sz w:val="28"/>
          <w:szCs w:val="28"/>
          <w:lang w:val="vi-VN"/>
        </w:rPr>
        <w:t xml:space="preserve">Thanh tra tỉnh có Chánh Thanh tra và </w:t>
      </w:r>
      <w:r w:rsidRPr="00E82F53">
        <w:rPr>
          <w:rFonts w:ascii="Times New Roman" w:hAnsi="Times New Roman"/>
          <w:sz w:val="28"/>
          <w:szCs w:val="28"/>
        </w:rPr>
        <w:t>các</w:t>
      </w:r>
      <w:r w:rsidRPr="00E82F53">
        <w:rPr>
          <w:rFonts w:ascii="Times New Roman" w:hAnsi="Times New Roman"/>
          <w:sz w:val="28"/>
          <w:szCs w:val="28"/>
          <w:lang w:val="vi-VN"/>
        </w:rPr>
        <w:t xml:space="preserve"> Phó Chánh Thanh tra</w:t>
      </w:r>
      <w:r w:rsidRPr="00E82F53">
        <w:rPr>
          <w:rFonts w:ascii="Times New Roman" w:hAnsi="Times New Roman"/>
          <w:sz w:val="28"/>
          <w:szCs w:val="28"/>
        </w:rPr>
        <w:t xml:space="preserve"> theo quy định của pháp luật</w:t>
      </w:r>
      <w:r w:rsidRPr="00E82F53">
        <w:rPr>
          <w:rFonts w:ascii="Times New Roman" w:hAnsi="Times New Roman"/>
          <w:sz w:val="28"/>
          <w:szCs w:val="28"/>
          <w:lang w:val="vi-VN"/>
        </w:rPr>
        <w:t>.</w:t>
      </w:r>
    </w:p>
    <w:p w:rsidR="00E82F53" w:rsidRPr="00111CA6" w:rsidRDefault="00E82F53" w:rsidP="00E82F53">
      <w:pPr>
        <w:shd w:val="clear" w:color="auto" w:fill="FFFFFF"/>
        <w:spacing w:before="80" w:after="0" w:line="340" w:lineRule="exact"/>
        <w:jc w:val="both"/>
        <w:rPr>
          <w:rFonts w:ascii="Times New Roman" w:hAnsi="Times New Roman"/>
          <w:spacing w:val="-2"/>
          <w:sz w:val="28"/>
          <w:szCs w:val="28"/>
          <w:lang w:val="vi-VN"/>
        </w:rPr>
      </w:pPr>
      <w:r w:rsidRPr="00E82F53">
        <w:rPr>
          <w:rFonts w:ascii="Times New Roman" w:hAnsi="Times New Roman"/>
          <w:sz w:val="28"/>
          <w:szCs w:val="28"/>
          <w:lang w:val="vi-VN"/>
        </w:rPr>
        <w:tab/>
      </w:r>
      <w:r w:rsidRPr="00111CA6">
        <w:rPr>
          <w:rFonts w:ascii="Times New Roman" w:hAnsi="Times New Roman"/>
          <w:spacing w:val="-2"/>
          <w:sz w:val="28"/>
          <w:szCs w:val="28"/>
          <w:lang w:val="vi-VN"/>
        </w:rPr>
        <w:t>b)</w:t>
      </w:r>
      <w:r w:rsidRPr="00E82F53">
        <w:rPr>
          <w:rFonts w:ascii="Times New Roman" w:hAnsi="Times New Roman"/>
          <w:spacing w:val="-2"/>
          <w:sz w:val="28"/>
          <w:szCs w:val="28"/>
          <w:lang w:val="vi-VN"/>
        </w:rPr>
        <w:t xml:space="preserve"> Chánh Thanh tra tỉnh là</w:t>
      </w:r>
      <w:r w:rsidRPr="00111CA6">
        <w:rPr>
          <w:rFonts w:ascii="Times New Roman" w:hAnsi="Times New Roman"/>
          <w:spacing w:val="-2"/>
          <w:sz w:val="28"/>
          <w:szCs w:val="28"/>
          <w:lang w:val="vi-VN"/>
        </w:rPr>
        <w:t xml:space="preserve"> </w:t>
      </w:r>
      <w:r w:rsidRPr="00E82F53">
        <w:rPr>
          <w:rFonts w:ascii="Times New Roman" w:hAnsi="Times New Roman"/>
          <w:spacing w:val="-2"/>
          <w:sz w:val="28"/>
          <w:szCs w:val="28"/>
          <w:lang w:val="vi-VN"/>
        </w:rPr>
        <w:t>người đứng đầu cơ quan Thanh tra tỉnh, chịu trách nhiệm trước Ủy ban nhân dân</w:t>
      </w:r>
      <w:r w:rsidRPr="00111CA6">
        <w:rPr>
          <w:rFonts w:ascii="Times New Roman" w:hAnsi="Times New Roman"/>
          <w:spacing w:val="-2"/>
          <w:sz w:val="28"/>
          <w:szCs w:val="28"/>
          <w:lang w:val="vi-VN"/>
        </w:rPr>
        <w:t xml:space="preserve"> tỉnh</w:t>
      </w:r>
      <w:r w:rsidRPr="00E82F53">
        <w:rPr>
          <w:rFonts w:ascii="Times New Roman" w:hAnsi="Times New Roman"/>
          <w:spacing w:val="-2"/>
          <w:sz w:val="28"/>
          <w:szCs w:val="28"/>
          <w:lang w:val="vi-VN"/>
        </w:rPr>
        <w:t xml:space="preserve">, Chủ tịch Ủy ban nhân dân tỉnh và trước pháp luật về thực hiện </w:t>
      </w:r>
      <w:r w:rsidRPr="00111CA6">
        <w:rPr>
          <w:rFonts w:ascii="Times New Roman" w:hAnsi="Times New Roman"/>
          <w:spacing w:val="-2"/>
          <w:sz w:val="28"/>
          <w:szCs w:val="28"/>
          <w:lang w:val="vi-VN"/>
        </w:rPr>
        <w:t xml:space="preserve">chức năng, </w:t>
      </w:r>
      <w:r w:rsidRPr="00E82F53">
        <w:rPr>
          <w:rFonts w:ascii="Times New Roman" w:hAnsi="Times New Roman"/>
          <w:spacing w:val="-2"/>
          <w:sz w:val="28"/>
          <w:szCs w:val="28"/>
          <w:lang w:val="vi-VN"/>
        </w:rPr>
        <w:t xml:space="preserve">nhiệm vụ, quyền hạn của cơ quan </w:t>
      </w:r>
      <w:r w:rsidRPr="00111CA6">
        <w:rPr>
          <w:rFonts w:ascii="Times New Roman" w:hAnsi="Times New Roman"/>
          <w:spacing w:val="-2"/>
          <w:sz w:val="28"/>
          <w:szCs w:val="28"/>
          <w:lang w:val="vi-VN"/>
        </w:rPr>
        <w:t>Thanh tra tỉnh, của Chánh Thanh tra tỉnh và thực hiện nhiệm vụ, quyền hạn theo Quy chế làm việc và phân công của Ủy ban nhân dân tỉnh.</w:t>
      </w:r>
    </w:p>
    <w:p w:rsidR="00E82F53" w:rsidRPr="00111CA6" w:rsidRDefault="00E82F53" w:rsidP="00E82F53">
      <w:pPr>
        <w:shd w:val="clear" w:color="auto" w:fill="FFFFFF"/>
        <w:spacing w:before="80" w:after="0" w:line="340" w:lineRule="exact"/>
        <w:ind w:firstLine="720"/>
        <w:jc w:val="both"/>
        <w:rPr>
          <w:rFonts w:ascii="Times New Roman" w:hAnsi="Times New Roman"/>
          <w:spacing w:val="-2"/>
          <w:sz w:val="28"/>
          <w:szCs w:val="28"/>
          <w:lang w:val="vi-VN"/>
        </w:rPr>
      </w:pPr>
      <w:r w:rsidRPr="00111CA6">
        <w:rPr>
          <w:rFonts w:ascii="Times New Roman" w:hAnsi="Times New Roman"/>
          <w:sz w:val="28"/>
          <w:szCs w:val="28"/>
          <w:lang w:val="vi-VN"/>
        </w:rPr>
        <w:t>Chánh Thanh tra tỉnh do Chủ tịch Ủy ban nhân dân tỉnh bổ nhiệm, miễn nhiệm, cách chức, điều động, luân chuyển, biệt phái sau khi có ý kiến bằng văn bản của Tổng Thanh tra Chính phủ.</w:t>
      </w:r>
    </w:p>
    <w:p w:rsidR="00E82F53" w:rsidRPr="00E82F53" w:rsidRDefault="00E82F53" w:rsidP="00E82F53">
      <w:pPr>
        <w:shd w:val="clear" w:color="auto" w:fill="FFFFFF"/>
        <w:spacing w:before="80" w:after="0" w:line="340" w:lineRule="exact"/>
        <w:jc w:val="both"/>
        <w:rPr>
          <w:rFonts w:ascii="Times New Roman" w:hAnsi="Times New Roman"/>
          <w:sz w:val="28"/>
          <w:szCs w:val="28"/>
          <w:lang w:val="vi-VN"/>
        </w:rPr>
      </w:pPr>
      <w:r w:rsidRPr="00E82F53">
        <w:rPr>
          <w:rFonts w:ascii="Times New Roman" w:hAnsi="Times New Roman"/>
          <w:sz w:val="28"/>
          <w:szCs w:val="28"/>
          <w:lang w:val="vi-VN"/>
        </w:rPr>
        <w:tab/>
      </w:r>
      <w:r w:rsidRPr="00111CA6">
        <w:rPr>
          <w:rFonts w:ascii="Times New Roman" w:hAnsi="Times New Roman"/>
          <w:sz w:val="28"/>
          <w:szCs w:val="28"/>
          <w:lang w:val="vi-VN"/>
        </w:rPr>
        <w:t>c)</w:t>
      </w:r>
      <w:r w:rsidRPr="00E82F53">
        <w:rPr>
          <w:rFonts w:ascii="Times New Roman" w:hAnsi="Times New Roman"/>
          <w:sz w:val="28"/>
          <w:szCs w:val="28"/>
          <w:lang w:val="vi-VN"/>
        </w:rPr>
        <w:t xml:space="preserve"> Phó Chánh Thanh tra tỉnh là người giúp Chánh Thanh tra tỉnh</w:t>
      </w:r>
      <w:r w:rsidRPr="00111CA6">
        <w:rPr>
          <w:rFonts w:ascii="Times New Roman" w:hAnsi="Times New Roman"/>
          <w:sz w:val="28"/>
          <w:szCs w:val="28"/>
          <w:lang w:val="vi-VN"/>
        </w:rPr>
        <w:t xml:space="preserve"> thực hiện nhiệm vụ do Chánh Thanh tra tỉnh phân công</w:t>
      </w:r>
      <w:r w:rsidRPr="00E82F53">
        <w:rPr>
          <w:rFonts w:ascii="Times New Roman" w:hAnsi="Times New Roman"/>
          <w:sz w:val="28"/>
          <w:szCs w:val="28"/>
          <w:lang w:val="vi-VN"/>
        </w:rPr>
        <w:t xml:space="preserve">, chịu trách nhiệm trước Chánh Thanh tra tỉnh và trước pháp luật về </w:t>
      </w:r>
      <w:r w:rsidRPr="00111CA6">
        <w:rPr>
          <w:rFonts w:ascii="Times New Roman" w:hAnsi="Times New Roman"/>
          <w:sz w:val="28"/>
          <w:szCs w:val="28"/>
          <w:lang w:val="vi-VN"/>
        </w:rPr>
        <w:t xml:space="preserve">thực hiện </w:t>
      </w:r>
      <w:r w:rsidRPr="00E82F53">
        <w:rPr>
          <w:rFonts w:ascii="Times New Roman" w:hAnsi="Times New Roman"/>
          <w:sz w:val="28"/>
          <w:szCs w:val="28"/>
          <w:lang w:val="vi-VN"/>
        </w:rPr>
        <w:t xml:space="preserve">nhiệm vụ được phân công. </w:t>
      </w:r>
    </w:p>
    <w:p w:rsidR="00E82F53" w:rsidRPr="00111CA6" w:rsidRDefault="00E82F53" w:rsidP="00E82F53">
      <w:pPr>
        <w:shd w:val="clear" w:color="auto" w:fill="FFFFFF"/>
        <w:spacing w:before="80" w:after="0" w:line="340" w:lineRule="exact"/>
        <w:ind w:firstLine="720"/>
        <w:jc w:val="both"/>
        <w:rPr>
          <w:rFonts w:ascii="Times New Roman" w:hAnsi="Times New Roman"/>
          <w:sz w:val="28"/>
          <w:szCs w:val="28"/>
          <w:lang w:val="vi-VN"/>
        </w:rPr>
      </w:pPr>
      <w:r w:rsidRPr="00111CA6">
        <w:rPr>
          <w:rFonts w:ascii="Times New Roman" w:hAnsi="Times New Roman"/>
          <w:sz w:val="28"/>
          <w:szCs w:val="28"/>
          <w:lang w:val="vi-VN"/>
        </w:rPr>
        <w:t>K</w:t>
      </w:r>
      <w:r w:rsidRPr="00E82F53">
        <w:rPr>
          <w:rFonts w:ascii="Times New Roman" w:hAnsi="Times New Roman"/>
          <w:sz w:val="28"/>
          <w:szCs w:val="28"/>
          <w:lang w:val="vi-VN"/>
        </w:rPr>
        <w:t xml:space="preserve">hi Chánh Thanh tra tỉnh vắng mặt, một Phó Chánh Thanh tra tỉnh được Chánh Thanh tra tỉnh ủy nhiệm </w:t>
      </w:r>
      <w:r w:rsidRPr="00111CA6">
        <w:rPr>
          <w:rFonts w:ascii="Times New Roman" w:hAnsi="Times New Roman"/>
          <w:sz w:val="28"/>
          <w:szCs w:val="28"/>
          <w:lang w:val="vi-VN"/>
        </w:rPr>
        <w:t xml:space="preserve">thay Chánh Thanh tra tỉnh </w:t>
      </w:r>
      <w:r w:rsidRPr="00E82F53">
        <w:rPr>
          <w:rFonts w:ascii="Times New Roman" w:hAnsi="Times New Roman"/>
          <w:sz w:val="28"/>
          <w:szCs w:val="28"/>
          <w:lang w:val="vi-VN"/>
        </w:rPr>
        <w:t>điều hành các hoạt động của Thanh tra tỉnh.</w:t>
      </w:r>
    </w:p>
    <w:p w:rsidR="00E82F53" w:rsidRPr="00111CA6" w:rsidRDefault="00E82F53" w:rsidP="00E82F53">
      <w:pPr>
        <w:shd w:val="clear" w:color="auto" w:fill="FFFFFF"/>
        <w:spacing w:before="80" w:after="0" w:line="340" w:lineRule="exact"/>
        <w:ind w:firstLine="720"/>
        <w:jc w:val="both"/>
        <w:rPr>
          <w:rFonts w:ascii="Times New Roman" w:hAnsi="Times New Roman"/>
          <w:sz w:val="28"/>
          <w:szCs w:val="28"/>
          <w:lang w:val="vi-VN"/>
        </w:rPr>
      </w:pPr>
      <w:r w:rsidRPr="00111CA6">
        <w:rPr>
          <w:rFonts w:ascii="Times New Roman" w:hAnsi="Times New Roman"/>
          <w:sz w:val="28"/>
          <w:szCs w:val="28"/>
          <w:lang w:val="vi-VN"/>
        </w:rPr>
        <w:t>d) Việc bổ nhiệm, bổ nhiệm lại, miễn nhiệm, cách chức, điều động, luân chuyển, biệt phái Phó Chánh Thanh tra tỉnh do Chủ tịch </w:t>
      </w:r>
      <w:r w:rsidRPr="00111CA6">
        <w:rPr>
          <w:rFonts w:ascii="Times New Roman" w:hAnsi="Times New Roman"/>
          <w:sz w:val="28"/>
          <w:szCs w:val="28"/>
          <w:shd w:val="clear" w:color="auto" w:fill="FFFFFF"/>
          <w:lang w:val="vi-VN"/>
        </w:rPr>
        <w:t>Ủy ban</w:t>
      </w:r>
      <w:r w:rsidRPr="00111CA6">
        <w:rPr>
          <w:rFonts w:ascii="Times New Roman" w:hAnsi="Times New Roman"/>
          <w:sz w:val="28"/>
          <w:szCs w:val="28"/>
          <w:lang w:val="vi-VN"/>
        </w:rPr>
        <w:t> nhân dân tỉnh quyết định theo quy định của pháp luật và đề nghị của Chánh Thanh tra tỉnh.</w:t>
      </w:r>
    </w:p>
    <w:p w:rsidR="00E82F53" w:rsidRPr="00111CA6" w:rsidRDefault="00E82F53" w:rsidP="00E82F53">
      <w:pPr>
        <w:shd w:val="clear" w:color="auto" w:fill="FFFFFF"/>
        <w:spacing w:before="80" w:after="0" w:line="340" w:lineRule="exact"/>
        <w:jc w:val="both"/>
        <w:rPr>
          <w:rFonts w:ascii="Times New Roman" w:hAnsi="Times New Roman"/>
          <w:sz w:val="28"/>
          <w:szCs w:val="28"/>
          <w:lang w:val="vi-VN"/>
        </w:rPr>
      </w:pPr>
      <w:r w:rsidRPr="00111CA6">
        <w:rPr>
          <w:rFonts w:ascii="Times New Roman" w:hAnsi="Times New Roman"/>
          <w:b/>
          <w:sz w:val="28"/>
          <w:szCs w:val="28"/>
          <w:lang w:val="vi-VN"/>
        </w:rPr>
        <w:tab/>
      </w:r>
      <w:r w:rsidRPr="00E82F53">
        <w:rPr>
          <w:rFonts w:ascii="Times New Roman" w:hAnsi="Times New Roman"/>
          <w:sz w:val="28"/>
          <w:szCs w:val="28"/>
          <w:lang w:val="vi-VN"/>
        </w:rPr>
        <w:t xml:space="preserve">2. Các </w:t>
      </w:r>
      <w:r w:rsidRPr="00111CA6">
        <w:rPr>
          <w:rFonts w:ascii="Times New Roman" w:hAnsi="Times New Roman"/>
          <w:sz w:val="28"/>
          <w:szCs w:val="28"/>
          <w:lang w:val="vi-VN"/>
        </w:rPr>
        <w:t>phòng chuyên môn, nghiệp vụ gồm</w:t>
      </w:r>
      <w:r w:rsidRPr="00E82F53">
        <w:rPr>
          <w:rFonts w:ascii="Times New Roman" w:hAnsi="Times New Roman"/>
          <w:sz w:val="28"/>
          <w:szCs w:val="28"/>
          <w:lang w:val="vi-VN"/>
        </w:rPr>
        <w:t>:</w:t>
      </w:r>
      <w:bookmarkEnd w:id="2"/>
    </w:p>
    <w:p w:rsidR="00E82F53" w:rsidRPr="00111CA6" w:rsidRDefault="00E82F53" w:rsidP="00E82F53">
      <w:pPr>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(1) Văn phòng;</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(2) Phòng Tổng hợp, phân loại và xử lý đơn;</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(3) Phòng Theo dõi, Đôn đốc và Xử lý sau thanh tra;</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(4) Phòng Giám sát và Thẩm định;</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(5) Phòng Thanh tra, phòng chống tham nhũng, lãng phí, tiêu cực;</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(6) Phòng Nghiệp vụ 1 (Lĩnh vực Tài chính, y tế, giáo dục);</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(7) Phòng Nghiệp vụ 2 (Lĩnh vực Nông nghiệp và Môi trường);</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(8) Phòng  Nghiệp vụ 3 (Lĩnh vực Xây dựng);</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highlight w:val="white"/>
          <w:lang w:val="vi-VN"/>
        </w:rPr>
      </w:pPr>
      <w:r w:rsidRPr="00111CA6">
        <w:rPr>
          <w:rFonts w:ascii="Times New Roman" w:hAnsi="Times New Roman"/>
          <w:bCs/>
          <w:sz w:val="28"/>
          <w:szCs w:val="28"/>
          <w:lang w:val="vi-VN"/>
        </w:rPr>
        <w:t>(9)  Phòng Nghiệp vụ 4 (Lĩnh vực Nội vụ, tư pháp, dân tộc, tôn giáo);</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highlight w:val="white"/>
          <w:lang w:val="vi-VN"/>
        </w:rPr>
      </w:pPr>
      <w:r w:rsidRPr="00111CA6">
        <w:rPr>
          <w:rFonts w:ascii="Times New Roman" w:hAnsi="Times New Roman"/>
          <w:bCs/>
          <w:sz w:val="28"/>
          <w:szCs w:val="28"/>
          <w:lang w:val="vi-VN"/>
        </w:rPr>
        <w:t>(10) Phòng Nghiệp vụ 5 (Lĩnh vực Văn hóa, thể thao, du lịch);</w:t>
      </w:r>
    </w:p>
    <w:p w:rsidR="00E82F53" w:rsidRPr="00111CA6" w:rsidRDefault="00E82F53" w:rsidP="00E82F53">
      <w:pPr>
        <w:tabs>
          <w:tab w:val="left" w:pos="709"/>
        </w:tabs>
        <w:autoSpaceDE w:val="0"/>
        <w:autoSpaceDN w:val="0"/>
        <w:adjustRightInd w:val="0"/>
        <w:spacing w:before="80" w:after="0" w:line="340" w:lineRule="exact"/>
        <w:ind w:firstLine="680"/>
        <w:jc w:val="both"/>
        <w:rPr>
          <w:rFonts w:ascii="Times New Roman" w:hAnsi="Times New Roman"/>
          <w:bCs/>
          <w:sz w:val="28"/>
          <w:szCs w:val="28"/>
          <w:lang w:val="vi-VN"/>
        </w:rPr>
      </w:pPr>
      <w:r w:rsidRPr="00111CA6">
        <w:rPr>
          <w:rFonts w:ascii="Times New Roman" w:hAnsi="Times New Roman"/>
          <w:bCs/>
          <w:sz w:val="28"/>
          <w:szCs w:val="28"/>
          <w:lang w:val="vi-VN"/>
        </w:rPr>
        <w:t>(11) Phòng Nghiệp vụ 6 (Lĩnh vực Khoa học, công nghệ - Công thương).</w:t>
      </w:r>
    </w:p>
    <w:p w:rsidR="00E82F53" w:rsidRPr="00111CA6" w:rsidRDefault="00E82F53" w:rsidP="00E82F53">
      <w:pPr>
        <w:pStyle w:val="Vnbnnidung0"/>
        <w:spacing w:before="80" w:after="0" w:line="340" w:lineRule="exact"/>
        <w:ind w:firstLine="680"/>
        <w:jc w:val="both"/>
        <w:rPr>
          <w:rFonts w:ascii="Times New Roman" w:hAnsi="Times New Roman"/>
          <w:bCs/>
          <w:sz w:val="28"/>
          <w:lang w:val="vi-VN"/>
        </w:rPr>
      </w:pPr>
      <w:r w:rsidRPr="00111CA6">
        <w:rPr>
          <w:rFonts w:ascii="Times New Roman" w:hAnsi="Times New Roman"/>
          <w:bCs/>
          <w:sz w:val="28"/>
          <w:lang w:val="vi-VN"/>
        </w:rPr>
        <w:t>3. Biên chế</w:t>
      </w:r>
    </w:p>
    <w:p w:rsidR="00E82F53" w:rsidRPr="00111CA6" w:rsidRDefault="00E82F53" w:rsidP="00E82F53">
      <w:pPr>
        <w:pStyle w:val="Vnbnnidung0"/>
        <w:spacing w:before="80" w:after="0" w:line="340" w:lineRule="exact"/>
        <w:ind w:firstLine="680"/>
        <w:jc w:val="both"/>
        <w:rPr>
          <w:rFonts w:ascii="Times New Roman" w:hAnsi="Times New Roman"/>
          <w:bCs/>
          <w:sz w:val="28"/>
          <w:lang w:val="vi-VN"/>
        </w:rPr>
      </w:pPr>
      <w:r w:rsidRPr="00111CA6">
        <w:rPr>
          <w:rFonts w:ascii="Times New Roman" w:hAnsi="Times New Roman"/>
          <w:sz w:val="28"/>
          <w:shd w:val="clear" w:color="auto" w:fill="FFFFFF"/>
          <w:lang w:val="vi-VN"/>
        </w:rPr>
        <w:t xml:space="preserve">a) Biên chế công chức của Thanh tra tỉnh do Ủy ban nhân dân tỉnh quyết định phân bổ hàng năm trên cơ sở Đề án vị trí việc làm và cơ cấu ngạch công </w:t>
      </w:r>
      <w:r w:rsidRPr="00111CA6">
        <w:rPr>
          <w:rFonts w:ascii="Times New Roman" w:hAnsi="Times New Roman"/>
          <w:sz w:val="28"/>
          <w:shd w:val="clear" w:color="auto" w:fill="FFFFFF"/>
          <w:lang w:val="vi-VN"/>
        </w:rPr>
        <w:lastRenderedPageBreak/>
        <w:t>chức được cấp có thẩm quyền phê duyệt.</w:t>
      </w:r>
    </w:p>
    <w:p w:rsidR="00E82F53" w:rsidRPr="00111CA6" w:rsidRDefault="00E82F53" w:rsidP="00A0024E">
      <w:pPr>
        <w:pBdr>
          <w:top w:val="dotted" w:sz="4" w:space="0" w:color="FFFFFF"/>
          <w:left w:val="dotted" w:sz="4" w:space="0" w:color="FFFFFF"/>
          <w:bottom w:val="dotted" w:sz="4" w:space="12" w:color="FFFFFF"/>
          <w:right w:val="dotted" w:sz="4" w:space="0" w:color="FFFFFF"/>
        </w:pBdr>
        <w:shd w:val="clear" w:color="auto" w:fill="FFFFFF"/>
        <w:spacing w:before="80" w:after="0" w:line="240" w:lineRule="auto"/>
        <w:ind w:firstLine="720"/>
        <w:jc w:val="both"/>
        <w:rPr>
          <w:rFonts w:ascii="Times New Roman" w:hAnsi="Times New Roman"/>
          <w:sz w:val="28"/>
          <w:szCs w:val="28"/>
          <w:shd w:val="clear" w:color="auto" w:fill="FFFFFF"/>
          <w:lang w:val="vi-VN"/>
        </w:rPr>
      </w:pPr>
      <w:r w:rsidRPr="00111CA6">
        <w:rPr>
          <w:rFonts w:ascii="Times New Roman" w:hAnsi="Times New Roman"/>
          <w:sz w:val="28"/>
          <w:szCs w:val="28"/>
          <w:shd w:val="clear" w:color="auto" w:fill="FFFFFF"/>
          <w:lang w:val="vi-VN"/>
        </w:rPr>
        <w:t>b) Việc tuyển dụng, sử dụng, quản lý, nâng bậc lương, chuyển ngạch, bổ nhiệm ngạch, điều động, đánh giá, khen thưởng, kỷ luật, nghỉ hưu và thực hiện các chế độ, chính sách đối với công chức, người lao động thuộc Thanh tra tỉnh thực hiện theo phân cấp quản lý và quy định của pháp luật hiện hành.</w:t>
      </w:r>
    </w:p>
    <w:p w:rsidR="00E82F53" w:rsidRPr="00111CA6" w:rsidRDefault="00E82F53" w:rsidP="00A0024E">
      <w:pPr>
        <w:pStyle w:val="Vnbnnidung0"/>
        <w:tabs>
          <w:tab w:val="left" w:pos="1080"/>
        </w:tabs>
        <w:spacing w:before="80" w:after="0"/>
        <w:ind w:firstLine="680"/>
        <w:jc w:val="both"/>
        <w:rPr>
          <w:rFonts w:ascii="Times New Roman" w:hAnsi="Times New Roman"/>
          <w:b/>
          <w:sz w:val="28"/>
          <w:lang w:val="vi-VN"/>
        </w:rPr>
      </w:pPr>
      <w:r w:rsidRPr="00111CA6">
        <w:rPr>
          <w:rFonts w:ascii="Times New Roman" w:hAnsi="Times New Roman"/>
          <w:b/>
          <w:sz w:val="28"/>
          <w:lang w:val="vi-VN"/>
        </w:rPr>
        <w:t>Điều 4. Điều khoản chuyển tiếp</w:t>
      </w:r>
    </w:p>
    <w:p w:rsidR="00E82F53" w:rsidRPr="00111CA6" w:rsidRDefault="00E82F53" w:rsidP="00E82F53">
      <w:pPr>
        <w:pStyle w:val="Vnbnnidung0"/>
        <w:tabs>
          <w:tab w:val="left" w:pos="1080"/>
        </w:tabs>
        <w:spacing w:before="80" w:after="0" w:line="340" w:lineRule="exact"/>
        <w:ind w:firstLine="680"/>
        <w:jc w:val="both"/>
        <w:rPr>
          <w:rFonts w:ascii="Times New Roman" w:hAnsi="Times New Roman"/>
          <w:sz w:val="28"/>
          <w:lang w:val="vi-VN"/>
        </w:rPr>
      </w:pPr>
      <w:r w:rsidRPr="00111CA6">
        <w:rPr>
          <w:rFonts w:ascii="Times New Roman" w:hAnsi="Times New Roman"/>
          <w:sz w:val="28"/>
          <w:lang w:val="vi-VN"/>
        </w:rPr>
        <w:t>Sau khi thực hiện sắp xếp, số lượng cấp phó của người đứng đầu cơ quan tổ chức, đơn vị nhiều hơn số lượng tối đa theo quy định pháp luật thì chậm nhất là 05 năm kể từ ngày Quyết định này có hiệu lực, số lượng cấp phó của người đứng đầu cơ quan tổ chức, đơn vị phải theo đúng quy định.</w:t>
      </w:r>
    </w:p>
    <w:p w:rsidR="00E82F53" w:rsidRPr="00111CA6" w:rsidRDefault="00E82F53" w:rsidP="00E82F53">
      <w:pPr>
        <w:pStyle w:val="Vnbnnidung0"/>
        <w:spacing w:before="80" w:after="0" w:line="340" w:lineRule="exact"/>
        <w:ind w:firstLine="680"/>
        <w:jc w:val="both"/>
        <w:rPr>
          <w:rFonts w:ascii="Times New Roman" w:hAnsi="Times New Roman"/>
          <w:sz w:val="28"/>
          <w:lang w:val="vi-VN"/>
        </w:rPr>
      </w:pPr>
      <w:r w:rsidRPr="00111CA6">
        <w:rPr>
          <w:rFonts w:ascii="Times New Roman" w:hAnsi="Times New Roman"/>
          <w:b/>
          <w:bCs/>
          <w:sz w:val="28"/>
          <w:lang w:val="vi-VN"/>
        </w:rPr>
        <w:t>Điều 5. Hiệu lực và trách nhiệm thi hành</w:t>
      </w:r>
    </w:p>
    <w:p w:rsidR="00E82F53" w:rsidRPr="00111CA6" w:rsidRDefault="00E82F53" w:rsidP="00E82F53">
      <w:pPr>
        <w:spacing w:before="80" w:after="0" w:line="340" w:lineRule="exact"/>
        <w:ind w:firstLine="680"/>
        <w:jc w:val="both"/>
        <w:rPr>
          <w:rFonts w:ascii="Times New Roman" w:hAnsi="Times New Roman"/>
          <w:iCs/>
          <w:sz w:val="28"/>
          <w:szCs w:val="28"/>
          <w:lang w:val="vi-VN"/>
        </w:rPr>
      </w:pPr>
      <w:r w:rsidRPr="00111CA6">
        <w:rPr>
          <w:rFonts w:ascii="Times New Roman" w:hAnsi="Times New Roman"/>
          <w:sz w:val="28"/>
          <w:szCs w:val="28"/>
          <w:lang w:val="vi-VN"/>
        </w:rPr>
        <w:t>1. Quyết định này có hiệu lực thi hành kể từ ngày</w:t>
      </w:r>
      <w:r w:rsidRPr="00111CA6">
        <w:rPr>
          <w:rFonts w:ascii="Times New Roman" w:hAnsi="Times New Roman"/>
          <w:iCs/>
          <w:sz w:val="28"/>
          <w:szCs w:val="28"/>
          <w:lang w:val="vi-VN"/>
        </w:rPr>
        <w:t xml:space="preserve"> </w:t>
      </w:r>
      <w:r w:rsidR="00A0024E" w:rsidRPr="00111CA6">
        <w:rPr>
          <w:rFonts w:ascii="Times New Roman" w:hAnsi="Times New Roman"/>
          <w:iCs/>
          <w:sz w:val="28"/>
          <w:szCs w:val="28"/>
          <w:lang w:val="vi-VN"/>
        </w:rPr>
        <w:t xml:space="preserve">01 </w:t>
      </w:r>
      <w:r w:rsidRPr="00111CA6">
        <w:rPr>
          <w:rFonts w:ascii="Times New Roman" w:hAnsi="Times New Roman"/>
          <w:iCs/>
          <w:sz w:val="28"/>
          <w:szCs w:val="28"/>
          <w:lang w:val="vi-VN"/>
        </w:rPr>
        <w:t>tháng</w:t>
      </w:r>
      <w:r w:rsidR="00A0024E" w:rsidRPr="00111CA6">
        <w:rPr>
          <w:rFonts w:ascii="Times New Roman" w:hAnsi="Times New Roman"/>
          <w:iCs/>
          <w:sz w:val="28"/>
          <w:szCs w:val="28"/>
          <w:lang w:val="vi-VN"/>
        </w:rPr>
        <w:t xml:space="preserve"> 7</w:t>
      </w:r>
      <w:r w:rsidRPr="00111CA6">
        <w:rPr>
          <w:rFonts w:ascii="Times New Roman" w:hAnsi="Times New Roman"/>
          <w:iCs/>
          <w:sz w:val="28"/>
          <w:szCs w:val="28"/>
          <w:lang w:val="vi-VN"/>
        </w:rPr>
        <w:t xml:space="preserve"> năm 2025</w:t>
      </w:r>
      <w:r w:rsidRPr="00111CA6">
        <w:rPr>
          <w:rFonts w:ascii="Times New Roman" w:hAnsi="Times New Roman"/>
          <w:sz w:val="28"/>
          <w:szCs w:val="28"/>
          <w:lang w:val="vi-VN"/>
        </w:rPr>
        <w:t xml:space="preserve"> </w:t>
      </w:r>
      <w:r w:rsidRPr="00E82F53">
        <w:rPr>
          <w:rFonts w:ascii="Times New Roman" w:hAnsi="Times New Roman"/>
          <w:sz w:val="28"/>
          <w:szCs w:val="28"/>
          <w:lang w:val="nl-NL"/>
        </w:rPr>
        <w:t>và thay thế Quyết định số 48/2025/QĐ-UBND ngày 28/6/2025 của Ủy ban nhân dân tỉnh Phú Thọ về ban hành Quy định chức năng, nhiệm vụ, quyền hạn và cơ cấu tổ chức của Thanh tra tỉnh Phú Thọ; Quyết định số 51/2024/QĐ-UBND ngày 21/10/2024 của Ủy ban nhân dân tỉnh Hoà Bình về ban hành Quy định chức năng, nhiệm vụ, quyền hạn và cơ cấu tổ chức của Thanh tra tỉnh Hoà Bình; Quyết định số 28/2024/QĐ-UBND ngày 31/5/2024 của Ủy ban nhân dân tỉnh Vĩnh Phúc về ban hành Quy định chức năng, nhiệm vụ, quyền hạn và cơ cấu tổ chức của Thanh tra tỉnh Vĩnh Phúc.</w:t>
      </w:r>
      <w:r w:rsidRPr="00111CA6">
        <w:rPr>
          <w:rFonts w:ascii="Times New Roman" w:hAnsi="Times New Roman"/>
          <w:sz w:val="28"/>
          <w:szCs w:val="28"/>
          <w:lang w:val="vi-VN"/>
        </w:rPr>
        <w:t xml:space="preserve"> </w:t>
      </w:r>
    </w:p>
    <w:p w:rsidR="00E82F53" w:rsidRPr="00111CA6" w:rsidRDefault="00E82F53" w:rsidP="00E82F53">
      <w:pPr>
        <w:spacing w:before="80" w:after="0" w:line="340" w:lineRule="exact"/>
        <w:ind w:firstLine="680"/>
        <w:jc w:val="both"/>
        <w:rPr>
          <w:rFonts w:ascii="Times New Roman" w:hAnsi="Times New Roman"/>
          <w:sz w:val="28"/>
          <w:szCs w:val="28"/>
          <w:lang w:val="vi-VN"/>
        </w:rPr>
      </w:pPr>
      <w:r w:rsidRPr="00111CA6">
        <w:rPr>
          <w:rFonts w:ascii="Times New Roman" w:hAnsi="Times New Roman"/>
          <w:bCs/>
          <w:sz w:val="28"/>
          <w:szCs w:val="28"/>
          <w:bdr w:val="none" w:sz="0" w:space="0" w:color="auto" w:frame="1"/>
          <w:lang w:val="vi-VN"/>
        </w:rPr>
        <w:t>2.</w:t>
      </w:r>
      <w:r w:rsidRPr="00111CA6">
        <w:rPr>
          <w:rFonts w:ascii="Times New Roman" w:hAnsi="Times New Roman"/>
          <w:b/>
          <w:bCs/>
          <w:sz w:val="28"/>
          <w:szCs w:val="28"/>
          <w:bdr w:val="none" w:sz="0" w:space="0" w:color="auto" w:frame="1"/>
          <w:lang w:val="vi-VN"/>
        </w:rPr>
        <w:t> </w:t>
      </w:r>
      <w:r w:rsidRPr="00111CA6">
        <w:rPr>
          <w:rFonts w:ascii="Times New Roman" w:hAnsi="Times New Roman"/>
          <w:sz w:val="28"/>
          <w:szCs w:val="28"/>
          <w:lang w:val="vi-VN"/>
        </w:rPr>
        <w:t>Chánh Văn phòng Ủy ban nhân dân tỉnh; Chánh Thanh tra tỉnh; Giám đốc Sở Nội vụ; Thủ trưởng các Sở, ban, ngành thuộc tỉnh; Chủ tịch Ủy ban nhân dân các xã, phường và các tổ chức, cá nhân có liên quan căn cứ Quyết định thi hành này./.</w:t>
      </w:r>
    </w:p>
    <w:p w:rsidR="00E82F53" w:rsidRPr="00111CA6" w:rsidRDefault="00E82F53" w:rsidP="00E82F53">
      <w:pPr>
        <w:spacing w:before="80" w:after="0" w:line="340" w:lineRule="exact"/>
        <w:ind w:firstLine="680"/>
        <w:jc w:val="both"/>
        <w:rPr>
          <w:rFonts w:ascii="Times New Roman" w:hAnsi="Times New Roman"/>
          <w:sz w:val="28"/>
          <w:szCs w:val="28"/>
          <w:lang w:val="vi-VN"/>
        </w:rPr>
      </w:pPr>
    </w:p>
    <w:tbl>
      <w:tblPr>
        <w:tblW w:w="9288" w:type="dxa"/>
        <w:tblLook w:val="01E0"/>
      </w:tblPr>
      <w:tblGrid>
        <w:gridCol w:w="4786"/>
        <w:gridCol w:w="4502"/>
      </w:tblGrid>
      <w:tr w:rsidR="00E82F53" w:rsidRPr="00E82F53" w:rsidTr="00556DE2">
        <w:tc>
          <w:tcPr>
            <w:tcW w:w="4786" w:type="dxa"/>
          </w:tcPr>
          <w:p w:rsidR="00E82F53" w:rsidRPr="00E82F53" w:rsidRDefault="00E82F53" w:rsidP="00556DE2">
            <w:pPr>
              <w:spacing w:after="0" w:line="240" w:lineRule="auto"/>
              <w:rPr>
                <w:rFonts w:ascii="Times New Roman" w:hAnsi="Times New Roman"/>
                <w:b/>
                <w:i/>
                <w:sz w:val="24"/>
              </w:rPr>
            </w:pPr>
            <w:r w:rsidRPr="00E82F53">
              <w:rPr>
                <w:rFonts w:ascii="Times New Roman" w:hAnsi="Times New Roman"/>
                <w:b/>
                <w:i/>
                <w:sz w:val="24"/>
              </w:rPr>
              <w:t>Nơi nhận:</w:t>
            </w:r>
          </w:p>
          <w:p w:rsidR="00E82F53" w:rsidRPr="00E82F53" w:rsidRDefault="00E82F53" w:rsidP="00556DE2">
            <w:pPr>
              <w:spacing w:after="0" w:line="240" w:lineRule="auto"/>
              <w:rPr>
                <w:rFonts w:ascii="Times New Roman" w:hAnsi="Times New Roman"/>
              </w:rPr>
            </w:pPr>
            <w:r w:rsidRPr="00E82F53">
              <w:rPr>
                <w:rFonts w:ascii="Times New Roman" w:hAnsi="Times New Roman"/>
              </w:rPr>
              <w:t>- Thanh tra Chính phủ;</w:t>
            </w:r>
          </w:p>
          <w:p w:rsidR="00E82F53" w:rsidRPr="00E82F53" w:rsidRDefault="00E82F53" w:rsidP="00556DE2">
            <w:pPr>
              <w:spacing w:after="0" w:line="240" w:lineRule="auto"/>
              <w:rPr>
                <w:rFonts w:ascii="Times New Roman" w:hAnsi="Times New Roman"/>
              </w:rPr>
            </w:pPr>
            <w:r w:rsidRPr="00E82F53">
              <w:rPr>
                <w:rFonts w:ascii="Times New Roman" w:hAnsi="Times New Roman"/>
              </w:rPr>
              <w:t>- Văn phòng Chính phủ;</w:t>
            </w:r>
          </w:p>
          <w:p w:rsidR="00E82F53" w:rsidRPr="00E82F53" w:rsidRDefault="00E82F53" w:rsidP="00556DE2">
            <w:pPr>
              <w:spacing w:after="0" w:line="240" w:lineRule="auto"/>
              <w:rPr>
                <w:rFonts w:ascii="Times New Roman" w:hAnsi="Times New Roman"/>
              </w:rPr>
            </w:pPr>
            <w:r w:rsidRPr="00E82F53">
              <w:rPr>
                <w:rFonts w:ascii="Times New Roman" w:hAnsi="Times New Roman"/>
              </w:rPr>
              <w:t>- Cục Kiểm tra văn bản và Quản lý xử lý vi phạm hành chính - Bộ Tư pháp;</w:t>
            </w:r>
          </w:p>
          <w:p w:rsidR="00E82F53" w:rsidRPr="00E82F53" w:rsidRDefault="00E82F53" w:rsidP="00556DE2">
            <w:pPr>
              <w:spacing w:after="0" w:line="240" w:lineRule="auto"/>
              <w:rPr>
                <w:rFonts w:ascii="Times New Roman" w:hAnsi="Times New Roman"/>
              </w:rPr>
            </w:pPr>
            <w:r w:rsidRPr="00E82F53">
              <w:rPr>
                <w:rFonts w:ascii="Times New Roman" w:hAnsi="Times New Roman"/>
              </w:rPr>
              <w:t>- Vụ Pháp chế - Thanh tra Chính phủ;</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Vụ Pháp chế - Bộ Nội vụ;</w:t>
            </w:r>
          </w:p>
          <w:p w:rsidR="00E82F53" w:rsidRPr="00E82F53" w:rsidRDefault="00E82F53" w:rsidP="00556DE2">
            <w:pPr>
              <w:spacing w:after="0" w:line="240" w:lineRule="auto"/>
              <w:jc w:val="both"/>
              <w:outlineLvl w:val="0"/>
              <w:rPr>
                <w:rFonts w:ascii="Times New Roman" w:hAnsi="Times New Roman"/>
              </w:rPr>
            </w:pPr>
            <w:r w:rsidRPr="00111CA6">
              <w:rPr>
                <w:rFonts w:ascii="Times New Roman" w:hAnsi="Times New Roman"/>
                <w:i/>
              </w:rPr>
              <w:t xml:space="preserve">- </w:t>
            </w:r>
            <w:r w:rsidRPr="00111CA6">
              <w:rPr>
                <w:rFonts w:ascii="Times New Roman" w:hAnsi="Times New Roman"/>
              </w:rPr>
              <w:t>Website Chính phủ;</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TTTU, TTHĐND tỉnh; Đoàn ĐBQH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CT, các PCT UBND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VP Đoàn ĐBHQ&amp;HĐND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Báo và Đài PT-TH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Các sơ, ban, ngành, đoàn thể thuộc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UBMTTQVN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Các tổ chức chính trị - xã hội;</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UBND các xã, phường;</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Trung tâm PVHC công (Văn phòng UBND tỉnh);</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CVP, các PCVP;</w:t>
            </w:r>
          </w:p>
          <w:p w:rsidR="00E82F53" w:rsidRPr="00E82F53" w:rsidRDefault="00E82F53" w:rsidP="00556DE2">
            <w:pPr>
              <w:spacing w:after="0" w:line="240" w:lineRule="auto"/>
              <w:jc w:val="both"/>
              <w:outlineLvl w:val="0"/>
              <w:rPr>
                <w:rFonts w:ascii="Times New Roman" w:hAnsi="Times New Roman"/>
              </w:rPr>
            </w:pPr>
            <w:r w:rsidRPr="00E82F53">
              <w:rPr>
                <w:rFonts w:ascii="Times New Roman" w:hAnsi="Times New Roman"/>
              </w:rPr>
              <w:t>- TTPVHCC;</w:t>
            </w:r>
          </w:p>
          <w:p w:rsidR="00E82F53" w:rsidRPr="00E82F53" w:rsidRDefault="00E82F53" w:rsidP="00A0024E">
            <w:pPr>
              <w:spacing w:after="0" w:line="240" w:lineRule="auto"/>
              <w:jc w:val="both"/>
              <w:outlineLvl w:val="0"/>
              <w:rPr>
                <w:rFonts w:ascii="Times New Roman" w:hAnsi="Times New Roman"/>
                <w:szCs w:val="28"/>
              </w:rPr>
            </w:pPr>
            <w:r w:rsidRPr="00E82F53">
              <w:rPr>
                <w:rFonts w:ascii="Times New Roman" w:hAnsi="Times New Roman"/>
              </w:rPr>
              <w:t>- Lưu: VT, VX3 (</w:t>
            </w:r>
            <w:r w:rsidR="00A0024E">
              <w:rPr>
                <w:rFonts w:ascii="Times New Roman" w:hAnsi="Times New Roman"/>
              </w:rPr>
              <w:t>V180b</w:t>
            </w:r>
            <w:r w:rsidRPr="00E82F53">
              <w:rPr>
                <w:rFonts w:ascii="Times New Roman" w:hAnsi="Times New Roman"/>
              </w:rPr>
              <w:t>).</w:t>
            </w:r>
          </w:p>
        </w:tc>
        <w:tc>
          <w:tcPr>
            <w:tcW w:w="4502" w:type="dxa"/>
          </w:tcPr>
          <w:p w:rsidR="00E82F53" w:rsidRPr="00E82F53" w:rsidRDefault="00E82F53" w:rsidP="00556DE2">
            <w:pPr>
              <w:spacing w:after="0" w:line="240" w:lineRule="auto"/>
              <w:jc w:val="center"/>
              <w:outlineLvl w:val="0"/>
              <w:rPr>
                <w:rFonts w:ascii="Times New Roman" w:hAnsi="Times New Roman"/>
                <w:b/>
                <w:sz w:val="26"/>
                <w:szCs w:val="28"/>
              </w:rPr>
            </w:pPr>
            <w:r w:rsidRPr="00E82F53">
              <w:rPr>
                <w:rFonts w:ascii="Times New Roman" w:hAnsi="Times New Roman"/>
                <w:b/>
                <w:sz w:val="26"/>
                <w:szCs w:val="28"/>
              </w:rPr>
              <w:t>TM. ỦY BAN NHÂN DÂN</w:t>
            </w:r>
          </w:p>
          <w:p w:rsidR="00E82F53" w:rsidRPr="00E82F53" w:rsidRDefault="00E82F53" w:rsidP="00556DE2">
            <w:pPr>
              <w:spacing w:after="0" w:line="240" w:lineRule="auto"/>
              <w:jc w:val="center"/>
              <w:outlineLvl w:val="0"/>
              <w:rPr>
                <w:rFonts w:ascii="Times New Roman" w:hAnsi="Times New Roman"/>
                <w:b/>
                <w:sz w:val="26"/>
                <w:szCs w:val="28"/>
              </w:rPr>
            </w:pPr>
            <w:r w:rsidRPr="00E82F53">
              <w:rPr>
                <w:rFonts w:ascii="Times New Roman" w:hAnsi="Times New Roman"/>
                <w:b/>
                <w:sz w:val="26"/>
                <w:szCs w:val="28"/>
              </w:rPr>
              <w:t>CHỦ TỊCH</w:t>
            </w:r>
          </w:p>
          <w:p w:rsidR="00E82F53" w:rsidRPr="00E82F53" w:rsidRDefault="00E82F53" w:rsidP="00556DE2">
            <w:pPr>
              <w:spacing w:after="0" w:line="240" w:lineRule="auto"/>
              <w:jc w:val="center"/>
              <w:outlineLvl w:val="0"/>
              <w:rPr>
                <w:rFonts w:ascii="Times New Roman" w:hAnsi="Times New Roman"/>
                <w:sz w:val="28"/>
                <w:szCs w:val="28"/>
              </w:rPr>
            </w:pPr>
          </w:p>
          <w:p w:rsidR="00E82F53" w:rsidRPr="00E82F53" w:rsidRDefault="00E82F53" w:rsidP="00556DE2">
            <w:pPr>
              <w:spacing w:after="0" w:line="240" w:lineRule="auto"/>
              <w:jc w:val="center"/>
              <w:outlineLvl w:val="0"/>
              <w:rPr>
                <w:rFonts w:ascii="Times New Roman" w:hAnsi="Times New Roman"/>
                <w:sz w:val="28"/>
                <w:szCs w:val="28"/>
              </w:rPr>
            </w:pPr>
          </w:p>
          <w:p w:rsidR="00E82F53" w:rsidRPr="00E82F53" w:rsidRDefault="00E82F53" w:rsidP="00556DE2">
            <w:pPr>
              <w:spacing w:after="0" w:line="240" w:lineRule="auto"/>
              <w:jc w:val="center"/>
              <w:outlineLvl w:val="0"/>
              <w:rPr>
                <w:rFonts w:ascii="Times New Roman" w:hAnsi="Times New Roman"/>
                <w:sz w:val="2"/>
                <w:szCs w:val="28"/>
              </w:rPr>
            </w:pPr>
          </w:p>
          <w:p w:rsidR="00E82F53" w:rsidRPr="00E82F53" w:rsidRDefault="00E82F53" w:rsidP="00556DE2">
            <w:pPr>
              <w:spacing w:after="0" w:line="240" w:lineRule="auto"/>
              <w:jc w:val="center"/>
              <w:outlineLvl w:val="0"/>
              <w:rPr>
                <w:rFonts w:ascii="Times New Roman" w:hAnsi="Times New Roman"/>
                <w:sz w:val="28"/>
                <w:szCs w:val="28"/>
              </w:rPr>
            </w:pPr>
          </w:p>
          <w:p w:rsidR="00E82F53" w:rsidRPr="00E82F53" w:rsidRDefault="00E82F53" w:rsidP="00556DE2">
            <w:pPr>
              <w:spacing w:after="0" w:line="240" w:lineRule="auto"/>
              <w:jc w:val="center"/>
              <w:outlineLvl w:val="0"/>
              <w:rPr>
                <w:rFonts w:ascii="Times New Roman" w:hAnsi="Times New Roman"/>
                <w:sz w:val="28"/>
                <w:szCs w:val="28"/>
              </w:rPr>
            </w:pPr>
          </w:p>
          <w:p w:rsidR="00E82F53" w:rsidRPr="00E82F53" w:rsidRDefault="00E82F53" w:rsidP="00556DE2">
            <w:pPr>
              <w:spacing w:after="0" w:line="240" w:lineRule="auto"/>
              <w:jc w:val="center"/>
              <w:outlineLvl w:val="0"/>
              <w:rPr>
                <w:rFonts w:ascii="Times New Roman" w:hAnsi="Times New Roman"/>
                <w:sz w:val="28"/>
                <w:szCs w:val="28"/>
              </w:rPr>
            </w:pPr>
          </w:p>
          <w:p w:rsidR="00E82F53" w:rsidRPr="00E82F53" w:rsidRDefault="00E82F53" w:rsidP="00556DE2">
            <w:pPr>
              <w:spacing w:after="0" w:line="240" w:lineRule="auto"/>
              <w:jc w:val="center"/>
              <w:outlineLvl w:val="0"/>
              <w:rPr>
                <w:rFonts w:ascii="Times New Roman" w:hAnsi="Times New Roman"/>
                <w:b/>
                <w:szCs w:val="28"/>
              </w:rPr>
            </w:pPr>
            <w:bookmarkStart w:id="3" w:name="_GoBack"/>
            <w:bookmarkEnd w:id="3"/>
            <w:r w:rsidRPr="00E82F53">
              <w:rPr>
                <w:rFonts w:ascii="Times New Roman" w:hAnsi="Times New Roman"/>
                <w:b/>
                <w:sz w:val="28"/>
                <w:szCs w:val="28"/>
              </w:rPr>
              <w:t>Trần Duy Đông</w:t>
            </w:r>
          </w:p>
        </w:tc>
      </w:tr>
    </w:tbl>
    <w:p w:rsidR="00E82F53" w:rsidRPr="00E82F53" w:rsidRDefault="00E82F53" w:rsidP="00E82F53">
      <w:pPr>
        <w:spacing w:before="60" w:after="60" w:line="240" w:lineRule="auto"/>
        <w:rPr>
          <w:rFonts w:ascii=".VnTime" w:hAnsi=".VnTime"/>
          <w:sz w:val="28"/>
          <w:szCs w:val="28"/>
        </w:rPr>
      </w:pPr>
    </w:p>
    <w:p w:rsidR="002722D1" w:rsidRPr="00E82F53" w:rsidRDefault="002722D1"/>
    <w:sectPr w:rsidR="002722D1" w:rsidRPr="00E82F53" w:rsidSect="00E82F53">
      <w:headerReference w:type="even" r:id="rId6"/>
      <w:headerReference w:type="default" r:id="rId7"/>
      <w:pgSz w:w="11907" w:h="16839" w:code="9"/>
      <w:pgMar w:top="1134" w:right="1134" w:bottom="907"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6B65" w:rsidRDefault="000D6B65" w:rsidP="00A0024E">
      <w:pPr>
        <w:spacing w:after="0" w:line="240" w:lineRule="auto"/>
      </w:pPr>
      <w:r>
        <w:separator/>
      </w:r>
    </w:p>
  </w:endnote>
  <w:endnote w:type="continuationSeparator" w:id="1">
    <w:p w:rsidR="000D6B65" w:rsidRDefault="000D6B65" w:rsidP="00A002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6B65" w:rsidRDefault="000D6B65" w:rsidP="00A0024E">
      <w:pPr>
        <w:spacing w:after="0" w:line="240" w:lineRule="auto"/>
      </w:pPr>
      <w:r>
        <w:separator/>
      </w:r>
    </w:p>
  </w:footnote>
  <w:footnote w:type="continuationSeparator" w:id="1">
    <w:p w:rsidR="000D6B65" w:rsidRDefault="000D6B65" w:rsidP="00A0024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5AFF" w:rsidRDefault="00B9551E" w:rsidP="00BD1915">
    <w:pPr>
      <w:pStyle w:val="Header"/>
      <w:framePr w:wrap="around" w:vAnchor="text" w:hAnchor="margin" w:xAlign="center" w:y="1"/>
      <w:rPr>
        <w:rStyle w:val="PageNumber"/>
      </w:rPr>
    </w:pPr>
    <w:r>
      <w:rPr>
        <w:rStyle w:val="PageNumber"/>
      </w:rPr>
      <w:fldChar w:fldCharType="begin"/>
    </w:r>
    <w:r w:rsidR="00A75150">
      <w:rPr>
        <w:rStyle w:val="PageNumber"/>
      </w:rPr>
      <w:instrText xml:space="preserve">PAGE  </w:instrText>
    </w:r>
    <w:r>
      <w:rPr>
        <w:rStyle w:val="PageNumber"/>
      </w:rPr>
      <w:fldChar w:fldCharType="end"/>
    </w:r>
  </w:p>
  <w:p w:rsidR="00F25AFF" w:rsidRDefault="000D6B6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5651695"/>
      <w:docPartObj>
        <w:docPartGallery w:val="Page Numbers (Top of Page)"/>
        <w:docPartUnique/>
      </w:docPartObj>
    </w:sdtPr>
    <w:sdtEndPr>
      <w:rPr>
        <w:noProof/>
      </w:rPr>
    </w:sdtEndPr>
    <w:sdtContent>
      <w:p w:rsidR="00A0024E" w:rsidRDefault="00B9551E">
        <w:pPr>
          <w:pStyle w:val="Header"/>
          <w:jc w:val="center"/>
        </w:pPr>
        <w:r w:rsidRPr="00A0024E">
          <w:rPr>
            <w:rFonts w:ascii="Times New Roman" w:hAnsi="Times New Roman"/>
            <w:sz w:val="28"/>
            <w:szCs w:val="28"/>
          </w:rPr>
          <w:fldChar w:fldCharType="begin"/>
        </w:r>
        <w:r w:rsidR="00A0024E" w:rsidRPr="00A0024E">
          <w:rPr>
            <w:rFonts w:ascii="Times New Roman" w:hAnsi="Times New Roman"/>
            <w:sz w:val="28"/>
            <w:szCs w:val="28"/>
          </w:rPr>
          <w:instrText xml:space="preserve"> PAGE   \* MERGEFORMAT </w:instrText>
        </w:r>
        <w:r w:rsidRPr="00A0024E">
          <w:rPr>
            <w:rFonts w:ascii="Times New Roman" w:hAnsi="Times New Roman"/>
            <w:sz w:val="28"/>
            <w:szCs w:val="28"/>
          </w:rPr>
          <w:fldChar w:fldCharType="separate"/>
        </w:r>
        <w:r w:rsidR="00111CA6">
          <w:rPr>
            <w:rFonts w:ascii="Times New Roman" w:hAnsi="Times New Roman"/>
            <w:noProof/>
            <w:sz w:val="28"/>
            <w:szCs w:val="28"/>
          </w:rPr>
          <w:t>7</w:t>
        </w:r>
        <w:r w:rsidRPr="00A0024E">
          <w:rPr>
            <w:rFonts w:ascii="Times New Roman" w:hAnsi="Times New Roman"/>
            <w:noProof/>
            <w:sz w:val="28"/>
            <w:szCs w:val="28"/>
          </w:rP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E82F53"/>
    <w:rsid w:val="000D6B65"/>
    <w:rsid w:val="00111CA6"/>
    <w:rsid w:val="002722D1"/>
    <w:rsid w:val="00A0024E"/>
    <w:rsid w:val="00A75150"/>
    <w:rsid w:val="00B9551E"/>
    <w:rsid w:val="00E82F53"/>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F53"/>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F53"/>
    <w:rPr>
      <w:rFonts w:ascii="Calibri" w:eastAsia="Times New Roman" w:hAnsi="Calibri" w:cs="Times New Roman"/>
    </w:rPr>
  </w:style>
  <w:style w:type="character" w:styleId="PageNumber">
    <w:name w:val="page number"/>
    <w:basedOn w:val="DefaultParagraphFont"/>
    <w:rsid w:val="00E82F53"/>
  </w:style>
  <w:style w:type="paragraph" w:customStyle="1" w:styleId="Default">
    <w:name w:val="Default"/>
    <w:rsid w:val="00E82F53"/>
    <w:pPr>
      <w:autoSpaceDE w:val="0"/>
      <w:autoSpaceDN w:val="0"/>
      <w:adjustRightInd w:val="0"/>
      <w:spacing w:after="0" w:line="240" w:lineRule="auto"/>
    </w:pPr>
    <w:rPr>
      <w:rFonts w:ascii="Times New Roman" w:eastAsia="Calibri" w:hAnsi="Times New Roman" w:cs="Times New Roman"/>
      <w:color w:val="000000"/>
      <w:sz w:val="24"/>
      <w:szCs w:val="24"/>
      <w:lang w:val="vi-VN" w:eastAsia="vi-VN"/>
    </w:rPr>
  </w:style>
  <w:style w:type="character" w:customStyle="1" w:styleId="Vnbnnidung">
    <w:name w:val="Văn bản nội dung_"/>
    <w:link w:val="Vnbnnidung0"/>
    <w:rsid w:val="00E82F53"/>
    <w:rPr>
      <w:szCs w:val="28"/>
    </w:rPr>
  </w:style>
  <w:style w:type="paragraph" w:customStyle="1" w:styleId="Vnbnnidung0">
    <w:name w:val="Văn bản nội dung"/>
    <w:basedOn w:val="Normal"/>
    <w:link w:val="Vnbnnidung"/>
    <w:rsid w:val="00E82F53"/>
    <w:pPr>
      <w:widowControl w:val="0"/>
      <w:spacing w:after="120" w:line="240" w:lineRule="auto"/>
      <w:ind w:firstLine="400"/>
    </w:pPr>
    <w:rPr>
      <w:rFonts w:asciiTheme="minorHAnsi" w:eastAsiaTheme="minorHAnsi" w:hAnsiTheme="minorHAnsi" w:cstheme="minorBidi"/>
      <w:szCs w:val="28"/>
    </w:rPr>
  </w:style>
  <w:style w:type="paragraph" w:styleId="Footer">
    <w:name w:val="footer"/>
    <w:basedOn w:val="Normal"/>
    <w:link w:val="FooterChar"/>
    <w:uiPriority w:val="99"/>
    <w:unhideWhenUsed/>
    <w:rsid w:val="00A00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24E"/>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7C04AE-5159-44B5-9EA4-0D69050CE92C}"/>
</file>

<file path=customXml/itemProps2.xml><?xml version="1.0" encoding="utf-8"?>
<ds:datastoreItem xmlns:ds="http://schemas.openxmlformats.org/officeDocument/2006/customXml" ds:itemID="{47FA08AD-1612-4F8E-91DF-A15D6B904251}"/>
</file>

<file path=customXml/itemProps3.xml><?xml version="1.0" encoding="utf-8"?>
<ds:datastoreItem xmlns:ds="http://schemas.openxmlformats.org/officeDocument/2006/customXml" ds:itemID="{D9C93443-6DDD-47AC-98D9-829AD5EBB972}"/>
</file>

<file path=docProps/app.xml><?xml version="1.0" encoding="utf-8"?>
<Properties xmlns="http://schemas.openxmlformats.org/officeDocument/2006/extended-properties" xmlns:vt="http://schemas.openxmlformats.org/officeDocument/2006/docPropsVTypes">
  <Template>Normal</Template>
  <TotalTime>0</TotalTime>
  <Pages>7</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 Pro7</dc:creator>
  <cp:lastModifiedBy>21AK22</cp:lastModifiedBy>
  <cp:revision>2</cp:revision>
  <dcterms:created xsi:type="dcterms:W3CDTF">2025-07-07T09:27:00Z</dcterms:created>
  <dcterms:modified xsi:type="dcterms:W3CDTF">2025-07-07T09:27:00Z</dcterms:modified>
</cp:coreProperties>
</file>