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182C" w:rsidRDefault="00BC75D1">
      <w:pPr>
        <w:tabs>
          <w:tab w:val="center" w:pos="1350"/>
          <w:tab w:val="center" w:pos="6379"/>
        </w:tabs>
        <w:rPr>
          <w:b/>
          <w:sz w:val="26"/>
          <w:szCs w:val="29"/>
        </w:rPr>
      </w:pPr>
      <w:r>
        <w:rPr>
          <w:sz w:val="28"/>
          <w:szCs w:val="28"/>
        </w:rPr>
        <w:tab/>
      </w:r>
      <w:r>
        <w:rPr>
          <w:b/>
          <w:sz w:val="26"/>
          <w:szCs w:val="29"/>
        </w:rPr>
        <w:t xml:space="preserve">ỦY BAN NHÂN DÂN </w:t>
      </w:r>
      <w:r>
        <w:rPr>
          <w:b/>
          <w:sz w:val="26"/>
          <w:szCs w:val="29"/>
        </w:rPr>
        <w:tab/>
        <w:t>CỘNG HÒA XÃ HỘI CHỦ NGHĨA VIỆT NAM</w:t>
      </w:r>
    </w:p>
    <w:p w:rsidR="0034182C" w:rsidRDefault="00BC75D1">
      <w:pPr>
        <w:tabs>
          <w:tab w:val="center" w:pos="1350"/>
          <w:tab w:val="center" w:pos="6379"/>
        </w:tabs>
        <w:rPr>
          <w:sz w:val="29"/>
          <w:szCs w:val="29"/>
        </w:rPr>
      </w:pPr>
      <w:r>
        <w:rPr>
          <w:b/>
          <w:sz w:val="26"/>
          <w:szCs w:val="29"/>
        </w:rPr>
        <w:tab/>
        <w:t xml:space="preserve">TỈNH LONG </w:t>
      </w:r>
      <w:proofErr w:type="gramStart"/>
      <w:r>
        <w:rPr>
          <w:b/>
          <w:sz w:val="26"/>
          <w:szCs w:val="29"/>
        </w:rPr>
        <w:t>AN</w:t>
      </w:r>
      <w:proofErr w:type="gramEnd"/>
      <w:r>
        <w:rPr>
          <w:b/>
          <w:sz w:val="26"/>
          <w:szCs w:val="29"/>
        </w:rPr>
        <w:tab/>
      </w:r>
      <w:r>
        <w:rPr>
          <w:b/>
          <w:sz w:val="28"/>
          <w:szCs w:val="29"/>
        </w:rPr>
        <w:t>Độc lập - Tự do - Hạnh phúc</w:t>
      </w:r>
    </w:p>
    <w:p w:rsidR="0034182C" w:rsidRDefault="00BC75D1">
      <w:pPr>
        <w:tabs>
          <w:tab w:val="center" w:pos="1350"/>
          <w:tab w:val="center" w:pos="6379"/>
        </w:tabs>
        <w:spacing w:line="240" w:lineRule="exact"/>
        <w:rPr>
          <w:sz w:val="29"/>
          <w:szCs w:val="29"/>
        </w:rPr>
      </w:pPr>
      <w:r>
        <w:rPr>
          <w:sz w:val="29"/>
          <w:szCs w:val="29"/>
        </w:rPr>
        <w:tab/>
      </w:r>
      <w:r>
        <w:rPr>
          <w:sz w:val="29"/>
          <w:szCs w:val="29"/>
          <w:vertAlign w:val="superscript"/>
        </w:rPr>
        <w:t>_________</w:t>
      </w:r>
      <w:r>
        <w:rPr>
          <w:sz w:val="29"/>
          <w:szCs w:val="29"/>
          <w:vertAlign w:val="superscript"/>
        </w:rPr>
        <w:tab/>
        <w:t>_________________________________</w:t>
      </w:r>
    </w:p>
    <w:p w:rsidR="0034182C" w:rsidRDefault="00BC75D1">
      <w:pPr>
        <w:tabs>
          <w:tab w:val="center" w:pos="1350"/>
          <w:tab w:val="center" w:pos="6379"/>
        </w:tabs>
        <w:rPr>
          <w:i/>
          <w:sz w:val="29"/>
          <w:szCs w:val="28"/>
        </w:rPr>
      </w:pPr>
      <w:r>
        <w:rPr>
          <w:sz w:val="28"/>
          <w:szCs w:val="28"/>
        </w:rPr>
        <w:tab/>
        <w:t xml:space="preserve">  </w:t>
      </w:r>
      <w:r>
        <w:rPr>
          <w:sz w:val="26"/>
          <w:szCs w:val="26"/>
        </w:rPr>
        <w:t xml:space="preserve">Số:  </w:t>
      </w:r>
      <w:proofErr w:type="gramStart"/>
      <w:r>
        <w:rPr>
          <w:sz w:val="26"/>
          <w:szCs w:val="26"/>
        </w:rPr>
        <w:t>62  /</w:t>
      </w:r>
      <w:proofErr w:type="gramEnd"/>
      <w:r>
        <w:rPr>
          <w:sz w:val="26"/>
          <w:szCs w:val="26"/>
        </w:rPr>
        <w:t>2023/QĐ-UBND</w:t>
      </w:r>
      <w:r>
        <w:rPr>
          <w:sz w:val="29"/>
          <w:szCs w:val="28"/>
        </w:rPr>
        <w:tab/>
        <w:t xml:space="preserve">     </w:t>
      </w:r>
      <w:r>
        <w:rPr>
          <w:i/>
          <w:sz w:val="28"/>
          <w:szCs w:val="28"/>
        </w:rPr>
        <w:t>Long An, ngày   29  tháng   12   năm   2023</w:t>
      </w:r>
    </w:p>
    <w:p w:rsidR="0034182C" w:rsidRDefault="0034182C">
      <w:pPr>
        <w:ind w:left="567"/>
        <w:rPr>
          <w:b/>
          <w:sz w:val="28"/>
          <w:szCs w:val="28"/>
        </w:rPr>
      </w:pPr>
    </w:p>
    <w:p w:rsidR="0034182C" w:rsidRDefault="00BC75D1">
      <w:pPr>
        <w:ind w:firstLine="680"/>
        <w:jc w:val="center"/>
        <w:rPr>
          <w:b/>
          <w:sz w:val="28"/>
          <w:szCs w:val="28"/>
        </w:rPr>
      </w:pPr>
      <w:r>
        <w:rPr>
          <w:b/>
          <w:sz w:val="28"/>
          <w:szCs w:val="28"/>
        </w:rPr>
        <w:t>QUYẾT ĐỊNH</w:t>
      </w:r>
    </w:p>
    <w:p w:rsidR="0034182C" w:rsidRDefault="00BC75D1">
      <w:pPr>
        <w:spacing w:line="22" w:lineRule="atLeast"/>
        <w:ind w:firstLine="680"/>
        <w:jc w:val="center"/>
        <w:rPr>
          <w:b/>
          <w:sz w:val="28"/>
          <w:szCs w:val="28"/>
        </w:rPr>
      </w:pPr>
      <w:r>
        <w:rPr>
          <w:b/>
          <w:sz w:val="28"/>
          <w:szCs w:val="28"/>
        </w:rPr>
        <w:t>Về việc triển khai thực hiện Nghị quyết số 28/2023/NQ-HĐND</w:t>
      </w:r>
    </w:p>
    <w:p w:rsidR="0034182C" w:rsidRDefault="00BC75D1">
      <w:pPr>
        <w:spacing w:line="22" w:lineRule="atLeast"/>
        <w:ind w:firstLine="680"/>
        <w:jc w:val="center"/>
        <w:rPr>
          <w:b/>
          <w:bCs/>
          <w:sz w:val="28"/>
          <w:szCs w:val="28"/>
        </w:rPr>
      </w:pPr>
      <w:proofErr w:type="gramStart"/>
      <w:r>
        <w:rPr>
          <w:b/>
          <w:sz w:val="28"/>
          <w:szCs w:val="28"/>
        </w:rPr>
        <w:t>ngày</w:t>
      </w:r>
      <w:proofErr w:type="gramEnd"/>
      <w:r>
        <w:rPr>
          <w:b/>
          <w:sz w:val="28"/>
          <w:szCs w:val="28"/>
        </w:rPr>
        <w:t xml:space="preserve"> 01 tháng 12 năm 2023 của Hội đồng nhân dân tỉnh q</w:t>
      </w:r>
      <w:r>
        <w:rPr>
          <w:b/>
          <w:bCs/>
          <w:sz w:val="28"/>
          <w:szCs w:val="28"/>
        </w:rPr>
        <w:t xml:space="preserve">uy định </w:t>
      </w:r>
    </w:p>
    <w:p w:rsidR="0034182C" w:rsidRDefault="00BC75D1">
      <w:pPr>
        <w:spacing w:line="22" w:lineRule="atLeast"/>
        <w:ind w:firstLine="680"/>
        <w:jc w:val="center"/>
        <w:rPr>
          <w:b/>
          <w:bCs/>
          <w:sz w:val="28"/>
          <w:szCs w:val="28"/>
        </w:rPr>
      </w:pPr>
      <w:proofErr w:type="gramStart"/>
      <w:r>
        <w:rPr>
          <w:b/>
          <w:iCs/>
          <w:sz w:val="28"/>
          <w:szCs w:val="28"/>
        </w:rPr>
        <w:t>định</w:t>
      </w:r>
      <w:proofErr w:type="gramEnd"/>
      <w:r>
        <w:rPr>
          <w:b/>
          <w:iCs/>
          <w:sz w:val="28"/>
          <w:szCs w:val="28"/>
        </w:rPr>
        <w:t xml:space="preserve"> mức</w:t>
      </w:r>
      <w:r>
        <w:rPr>
          <w:b/>
          <w:bCs/>
          <w:sz w:val="28"/>
          <w:szCs w:val="28"/>
        </w:rPr>
        <w:t xml:space="preserve"> </w:t>
      </w:r>
      <w:r>
        <w:rPr>
          <w:b/>
          <w:iCs/>
          <w:sz w:val="28"/>
          <w:szCs w:val="28"/>
        </w:rPr>
        <w:t xml:space="preserve">xây dựng </w:t>
      </w:r>
      <w:r>
        <w:rPr>
          <w:b/>
          <w:bCs/>
          <w:sz w:val="28"/>
          <w:szCs w:val="28"/>
        </w:rPr>
        <w:t xml:space="preserve">dự toán ngân sách nhà nước thực hiện </w:t>
      </w:r>
    </w:p>
    <w:p w:rsidR="0034182C" w:rsidRDefault="00BC75D1">
      <w:pPr>
        <w:spacing w:line="22" w:lineRule="atLeast"/>
        <w:ind w:firstLine="680"/>
        <w:jc w:val="center"/>
        <w:rPr>
          <w:b/>
          <w:sz w:val="28"/>
          <w:szCs w:val="28"/>
        </w:rPr>
      </w:pPr>
      <w:proofErr w:type="gramStart"/>
      <w:r>
        <w:rPr>
          <w:b/>
          <w:bCs/>
          <w:sz w:val="28"/>
          <w:szCs w:val="28"/>
        </w:rPr>
        <w:t>nhiệm</w:t>
      </w:r>
      <w:proofErr w:type="gramEnd"/>
      <w:r>
        <w:rPr>
          <w:b/>
          <w:bCs/>
          <w:sz w:val="28"/>
          <w:szCs w:val="28"/>
        </w:rPr>
        <w:t xml:space="preserve"> vụ khoa học và công nghệ trên địa bàn tỉnh Long An</w:t>
      </w:r>
    </w:p>
    <w:p w:rsidR="0034182C" w:rsidRDefault="00BC75D1">
      <w:pPr>
        <w:spacing w:before="120" w:after="120" w:line="22" w:lineRule="atLeast"/>
        <w:ind w:firstLine="680"/>
        <w:jc w:val="center"/>
        <w:rPr>
          <w:b/>
          <w:bCs/>
          <w:sz w:val="28"/>
          <w:szCs w:val="28"/>
          <w:vertAlign w:val="superscript"/>
        </w:rPr>
      </w:pPr>
      <w:r>
        <w:rPr>
          <w:b/>
          <w:bCs/>
          <w:sz w:val="28"/>
          <w:szCs w:val="28"/>
          <w:vertAlign w:val="superscript"/>
        </w:rPr>
        <w:t>_____________________</w:t>
      </w:r>
      <w:r>
        <w:rPr>
          <w:b/>
          <w:bCs/>
          <w:sz w:val="28"/>
          <w:szCs w:val="28"/>
          <w:vertAlign w:val="superscript"/>
        </w:rPr>
        <w:t>____</w:t>
      </w:r>
    </w:p>
    <w:p w:rsidR="0034182C" w:rsidRDefault="00BC75D1">
      <w:pPr>
        <w:spacing w:before="240" w:after="120" w:line="264" w:lineRule="auto"/>
        <w:ind w:firstLine="680"/>
        <w:jc w:val="center"/>
        <w:rPr>
          <w:b/>
          <w:sz w:val="28"/>
          <w:szCs w:val="28"/>
        </w:rPr>
      </w:pPr>
      <w:r>
        <w:rPr>
          <w:b/>
          <w:sz w:val="28"/>
          <w:szCs w:val="28"/>
        </w:rPr>
        <w:t>ỦY BAN NHÂN DÂN TỈNH LONG AN</w:t>
      </w:r>
    </w:p>
    <w:p w:rsidR="0034182C" w:rsidRDefault="00BC75D1">
      <w:pPr>
        <w:spacing w:before="80" w:line="264" w:lineRule="auto"/>
        <w:ind w:firstLine="680"/>
        <w:jc w:val="both"/>
        <w:rPr>
          <w:i/>
          <w:sz w:val="28"/>
          <w:szCs w:val="28"/>
        </w:rPr>
      </w:pPr>
      <w:r>
        <w:rPr>
          <w:i/>
          <w:sz w:val="28"/>
          <w:szCs w:val="28"/>
        </w:rPr>
        <w:t>Căn cứ Luật Tổ chức chính quyền địa phương ngày 19 tháng 6 năm 2015;</w:t>
      </w:r>
    </w:p>
    <w:p w:rsidR="0034182C" w:rsidRDefault="00BC75D1">
      <w:pPr>
        <w:spacing w:before="80" w:line="264" w:lineRule="auto"/>
        <w:ind w:firstLine="680"/>
        <w:jc w:val="both"/>
        <w:rPr>
          <w:i/>
          <w:spacing w:val="-6"/>
          <w:sz w:val="28"/>
          <w:szCs w:val="28"/>
        </w:rPr>
      </w:pPr>
      <w:r>
        <w:rPr>
          <w:i/>
          <w:sz w:val="28"/>
          <w:szCs w:val="28"/>
        </w:rPr>
        <w:t>Căn cứ Luật sửa đổi, bổ sung một số điều của Luật Tổ chức Chính phủ và Luật Tổ chức chính quyền địa phương ngày 22 tháng 11 năm 2019;</w:t>
      </w:r>
    </w:p>
    <w:p w:rsidR="0034182C" w:rsidRDefault="00BC75D1">
      <w:pPr>
        <w:spacing w:before="80" w:line="264" w:lineRule="auto"/>
        <w:ind w:firstLine="680"/>
        <w:jc w:val="both"/>
        <w:rPr>
          <w:i/>
          <w:sz w:val="28"/>
          <w:szCs w:val="28"/>
        </w:rPr>
      </w:pPr>
      <w:r>
        <w:rPr>
          <w:i/>
          <w:iCs/>
          <w:sz w:val="28"/>
          <w:szCs w:val="28"/>
        </w:rPr>
        <w:t xml:space="preserve">Căn cứ Luật </w:t>
      </w:r>
      <w:r>
        <w:rPr>
          <w:i/>
          <w:sz w:val="28"/>
          <w:szCs w:val="28"/>
        </w:rPr>
        <w:t xml:space="preserve">Khoa học và Công nghệ </w:t>
      </w:r>
      <w:r>
        <w:rPr>
          <w:i/>
          <w:iCs/>
          <w:sz w:val="28"/>
          <w:szCs w:val="28"/>
        </w:rPr>
        <w:t>ngày 18 tháng 6 năm 2013;</w:t>
      </w:r>
    </w:p>
    <w:p w:rsidR="0034182C" w:rsidRDefault="00BC75D1">
      <w:pPr>
        <w:spacing w:before="80" w:line="264" w:lineRule="auto"/>
        <w:ind w:firstLine="680"/>
        <w:jc w:val="both"/>
        <w:rPr>
          <w:i/>
          <w:sz w:val="28"/>
          <w:szCs w:val="28"/>
          <w:shd w:val="clear" w:color="auto" w:fill="FFFFFF"/>
        </w:rPr>
      </w:pPr>
      <w:r>
        <w:rPr>
          <w:i/>
          <w:sz w:val="28"/>
          <w:szCs w:val="28"/>
          <w:shd w:val="clear" w:color="auto" w:fill="FFFFFF"/>
        </w:rPr>
        <w:t>Căn cứ Luật Ngân sách nhà nước ngày 25 tháng 6 năm 2015;</w:t>
      </w:r>
    </w:p>
    <w:p w:rsidR="0034182C" w:rsidRDefault="00BC75D1">
      <w:pPr>
        <w:spacing w:before="80" w:line="264" w:lineRule="auto"/>
        <w:ind w:firstLine="680"/>
        <w:jc w:val="both"/>
        <w:rPr>
          <w:i/>
          <w:iCs/>
          <w:sz w:val="28"/>
          <w:szCs w:val="28"/>
        </w:rPr>
      </w:pPr>
      <w:r>
        <w:rPr>
          <w:i/>
          <w:iCs/>
          <w:sz w:val="28"/>
          <w:szCs w:val="28"/>
        </w:rPr>
        <w:t xml:space="preserve">Căn cứ Nghị định số 08/2014/NĐ-CP ngày 27 tháng 01 năm 2014 của Chính phủ quy định chi tiết và hướng dẫn thi hành một số điều của Luật </w:t>
      </w:r>
      <w:r>
        <w:rPr>
          <w:i/>
          <w:sz w:val="28"/>
          <w:szCs w:val="28"/>
        </w:rPr>
        <w:t>Khoa học và Công</w:t>
      </w:r>
      <w:r>
        <w:rPr>
          <w:i/>
          <w:sz w:val="28"/>
          <w:szCs w:val="28"/>
        </w:rPr>
        <w:t xml:space="preserve"> nghệ</w:t>
      </w:r>
      <w:r>
        <w:rPr>
          <w:i/>
          <w:iCs/>
          <w:sz w:val="28"/>
          <w:szCs w:val="28"/>
        </w:rPr>
        <w:t>;</w:t>
      </w:r>
    </w:p>
    <w:p w:rsidR="0034182C" w:rsidRDefault="00BC75D1">
      <w:pPr>
        <w:spacing w:before="80" w:line="264" w:lineRule="auto"/>
        <w:ind w:firstLine="680"/>
        <w:jc w:val="both"/>
        <w:rPr>
          <w:i/>
          <w:iCs/>
          <w:sz w:val="28"/>
          <w:szCs w:val="28"/>
        </w:rPr>
      </w:pPr>
      <w:r>
        <w:rPr>
          <w:i/>
          <w:iCs/>
          <w:sz w:val="28"/>
          <w:szCs w:val="28"/>
        </w:rPr>
        <w:t>Căn cứ Nghị định số 163/2016/NĐ-CP ngày 21 tháng 12 năm 2016 của Chính phủ quy định chi tiết thi hành một số điều của Luật ngân sách nhà nước;</w:t>
      </w:r>
    </w:p>
    <w:p w:rsidR="0034182C" w:rsidRDefault="00BC75D1">
      <w:pPr>
        <w:spacing w:before="80" w:line="264" w:lineRule="auto"/>
        <w:ind w:firstLine="680"/>
        <w:jc w:val="both"/>
        <w:rPr>
          <w:i/>
          <w:sz w:val="28"/>
          <w:szCs w:val="28"/>
        </w:rPr>
      </w:pPr>
      <w:r>
        <w:rPr>
          <w:i/>
          <w:iCs/>
          <w:sz w:val="28"/>
          <w:szCs w:val="28"/>
        </w:rPr>
        <w:t>Căn cứ Thông tư số 03/2023/TT-BTC ngày 10 tháng 01 năm 2023 của Bộ trưởng Bộ Tài chính quy định lập dự toá</w:t>
      </w:r>
      <w:r>
        <w:rPr>
          <w:i/>
          <w:iCs/>
          <w:sz w:val="28"/>
          <w:szCs w:val="28"/>
        </w:rPr>
        <w:t xml:space="preserve">n, </w:t>
      </w:r>
      <w:r>
        <w:rPr>
          <w:i/>
          <w:sz w:val="28"/>
          <w:szCs w:val="28"/>
        </w:rPr>
        <w:t>quản lý sử dụng và quyết toán kinh phí ngân sách nhà nước thực hiện nhiệm vụ khoa học và công nghệ;</w:t>
      </w:r>
    </w:p>
    <w:p w:rsidR="0034182C" w:rsidRDefault="00BC75D1">
      <w:pPr>
        <w:spacing w:before="80" w:line="264" w:lineRule="auto"/>
        <w:ind w:firstLine="680"/>
        <w:jc w:val="both"/>
        <w:rPr>
          <w:i/>
          <w:sz w:val="28"/>
          <w:szCs w:val="28"/>
        </w:rPr>
      </w:pPr>
      <w:r>
        <w:rPr>
          <w:i/>
          <w:sz w:val="28"/>
          <w:szCs w:val="28"/>
        </w:rPr>
        <w:t xml:space="preserve">Căn cứ Thông tư số 02/2023/TT-BKHCN ngày 08 tháng 5 năm 2023 của Bộ trưởng Bộ Khoa học và Công nghệ hướng dẫn một số nội dung chuyên môn phục vụ công tác xây dựng dự toán thực hiện nhiệm vụ khoa học và công nghệ </w:t>
      </w:r>
      <w:proofErr w:type="gramStart"/>
      <w:r>
        <w:rPr>
          <w:i/>
          <w:sz w:val="28"/>
          <w:szCs w:val="28"/>
        </w:rPr>
        <w:t>có</w:t>
      </w:r>
      <w:proofErr w:type="gramEnd"/>
      <w:r>
        <w:rPr>
          <w:i/>
          <w:sz w:val="28"/>
          <w:szCs w:val="28"/>
        </w:rPr>
        <w:t xml:space="preserve"> sử dụng ngân sách nhà nước;</w:t>
      </w:r>
    </w:p>
    <w:p w:rsidR="0034182C" w:rsidRDefault="00BC75D1">
      <w:pPr>
        <w:spacing w:before="80" w:line="264" w:lineRule="auto"/>
        <w:ind w:firstLine="680"/>
        <w:jc w:val="both"/>
        <w:rPr>
          <w:i/>
          <w:iCs/>
          <w:sz w:val="28"/>
          <w:szCs w:val="28"/>
        </w:rPr>
      </w:pPr>
      <w:r>
        <w:rPr>
          <w:i/>
          <w:iCs/>
          <w:spacing w:val="-4"/>
          <w:sz w:val="28"/>
          <w:szCs w:val="28"/>
        </w:rPr>
        <w:t>Căn cứ Nghị q</w:t>
      </w:r>
      <w:r>
        <w:rPr>
          <w:i/>
          <w:iCs/>
          <w:spacing w:val="-4"/>
          <w:sz w:val="28"/>
          <w:szCs w:val="28"/>
        </w:rPr>
        <w:t xml:space="preserve">uyết số 28/2023/NQ-HĐND ngày 01 tháng 12 năm 2023 của Hội đồng nhân dân tỉnh </w:t>
      </w:r>
      <w:r>
        <w:rPr>
          <w:i/>
          <w:sz w:val="28"/>
          <w:szCs w:val="28"/>
        </w:rPr>
        <w:t>q</w:t>
      </w:r>
      <w:r>
        <w:rPr>
          <w:bCs/>
          <w:i/>
          <w:sz w:val="28"/>
          <w:szCs w:val="28"/>
        </w:rPr>
        <w:t xml:space="preserve">uy định </w:t>
      </w:r>
      <w:r>
        <w:rPr>
          <w:i/>
          <w:iCs/>
          <w:sz w:val="28"/>
          <w:szCs w:val="28"/>
        </w:rPr>
        <w:t>định mức</w:t>
      </w:r>
      <w:r>
        <w:rPr>
          <w:bCs/>
          <w:i/>
          <w:sz w:val="28"/>
          <w:szCs w:val="28"/>
        </w:rPr>
        <w:t xml:space="preserve"> </w:t>
      </w:r>
      <w:r>
        <w:rPr>
          <w:i/>
          <w:iCs/>
          <w:sz w:val="28"/>
          <w:szCs w:val="28"/>
        </w:rPr>
        <w:t xml:space="preserve">xây dựng </w:t>
      </w:r>
      <w:r>
        <w:rPr>
          <w:bCs/>
          <w:i/>
          <w:sz w:val="28"/>
          <w:szCs w:val="28"/>
        </w:rPr>
        <w:t>dự toán ngân sách nhà nước thực hiện nhiệm vụ khoa học và công nghệ trên địa bàn tỉnh Long An</w:t>
      </w:r>
      <w:r>
        <w:rPr>
          <w:i/>
          <w:iCs/>
          <w:sz w:val="28"/>
          <w:szCs w:val="28"/>
        </w:rPr>
        <w:t>;</w:t>
      </w:r>
    </w:p>
    <w:p w:rsidR="0034182C" w:rsidRDefault="00BC75D1">
      <w:pPr>
        <w:pStyle w:val="Style1"/>
        <w:spacing w:before="80" w:line="264" w:lineRule="auto"/>
        <w:ind w:firstLine="680"/>
        <w:rPr>
          <w:rFonts w:ascii="Times New Roman" w:eastAsia="Arial" w:hAnsi="Times New Roman"/>
          <w:i/>
          <w:sz w:val="28"/>
          <w:szCs w:val="28"/>
        </w:rPr>
      </w:pPr>
      <w:r>
        <w:rPr>
          <w:rFonts w:ascii="Times New Roman" w:eastAsia="Arial" w:hAnsi="Times New Roman"/>
          <w:i/>
          <w:sz w:val="28"/>
          <w:szCs w:val="28"/>
          <w:lang w:val="vi-VN"/>
        </w:rPr>
        <w:t>Theo đ</w:t>
      </w:r>
      <w:r>
        <w:rPr>
          <w:rFonts w:ascii="Times New Roman" w:eastAsia="Arial" w:hAnsi="Times New Roman"/>
          <w:i/>
          <w:sz w:val="28"/>
          <w:szCs w:val="28"/>
          <w:lang w:val="vi-VN"/>
        </w:rPr>
        <w:t>ề</w:t>
      </w:r>
      <w:r>
        <w:rPr>
          <w:rFonts w:ascii="Times New Roman" w:eastAsia="Arial" w:hAnsi="Times New Roman"/>
          <w:i/>
          <w:sz w:val="28"/>
          <w:szCs w:val="28"/>
          <w:lang w:val="vi-VN"/>
        </w:rPr>
        <w:t xml:space="preserve"> ngh</w:t>
      </w:r>
      <w:r>
        <w:rPr>
          <w:rFonts w:ascii="Times New Roman" w:eastAsia="Arial" w:hAnsi="Times New Roman"/>
          <w:i/>
          <w:sz w:val="28"/>
          <w:szCs w:val="28"/>
          <w:lang w:val="vi-VN"/>
        </w:rPr>
        <w:t>ị</w:t>
      </w:r>
      <w:r>
        <w:rPr>
          <w:rFonts w:ascii="Times New Roman" w:eastAsia="Arial" w:hAnsi="Times New Roman"/>
          <w:i/>
          <w:sz w:val="28"/>
          <w:szCs w:val="28"/>
          <w:lang w:val="vi-VN"/>
        </w:rPr>
        <w:t xml:space="preserve"> c</w:t>
      </w:r>
      <w:r>
        <w:rPr>
          <w:rFonts w:ascii="Times New Roman" w:eastAsia="Arial" w:hAnsi="Times New Roman"/>
          <w:i/>
          <w:sz w:val="28"/>
          <w:szCs w:val="28"/>
          <w:lang w:val="vi-VN"/>
        </w:rPr>
        <w:t>ủ</w:t>
      </w:r>
      <w:r>
        <w:rPr>
          <w:rFonts w:ascii="Times New Roman" w:eastAsia="Arial" w:hAnsi="Times New Roman"/>
          <w:i/>
          <w:sz w:val="28"/>
          <w:szCs w:val="28"/>
          <w:lang w:val="vi-VN"/>
        </w:rPr>
        <w:t xml:space="preserve">a </w:t>
      </w:r>
      <w:r>
        <w:rPr>
          <w:rFonts w:ascii="Times New Roman" w:eastAsia="Arial" w:hAnsi="Times New Roman"/>
          <w:i/>
          <w:sz w:val="28"/>
          <w:szCs w:val="28"/>
        </w:rPr>
        <w:t>Giám đ</w:t>
      </w:r>
      <w:r>
        <w:rPr>
          <w:rFonts w:ascii="Times New Roman" w:eastAsia="Arial" w:hAnsi="Times New Roman"/>
          <w:i/>
          <w:sz w:val="28"/>
          <w:szCs w:val="28"/>
        </w:rPr>
        <w:t>ố</w:t>
      </w:r>
      <w:r>
        <w:rPr>
          <w:rFonts w:ascii="Times New Roman" w:eastAsia="Arial" w:hAnsi="Times New Roman"/>
          <w:i/>
          <w:sz w:val="28"/>
          <w:szCs w:val="28"/>
        </w:rPr>
        <w:t xml:space="preserve">c </w:t>
      </w:r>
      <w:r>
        <w:rPr>
          <w:rFonts w:ascii="Times New Roman" w:eastAsia="Arial" w:hAnsi="Times New Roman"/>
          <w:i/>
          <w:sz w:val="28"/>
          <w:szCs w:val="28"/>
          <w:lang w:val="vi-VN"/>
        </w:rPr>
        <w:t>S</w:t>
      </w:r>
      <w:r>
        <w:rPr>
          <w:rFonts w:ascii="Times New Roman" w:eastAsia="Arial" w:hAnsi="Times New Roman"/>
          <w:i/>
          <w:sz w:val="28"/>
          <w:szCs w:val="28"/>
          <w:lang w:val="vi-VN"/>
        </w:rPr>
        <w:t>ở</w:t>
      </w:r>
      <w:r>
        <w:rPr>
          <w:rFonts w:ascii="Times New Roman" w:eastAsia="Arial" w:hAnsi="Times New Roman"/>
          <w:i/>
          <w:sz w:val="28"/>
          <w:szCs w:val="28"/>
          <w:lang w:val="vi-VN"/>
        </w:rPr>
        <w:t xml:space="preserve"> Khoa h</w:t>
      </w:r>
      <w:r>
        <w:rPr>
          <w:rFonts w:ascii="Times New Roman" w:eastAsia="Arial" w:hAnsi="Times New Roman"/>
          <w:i/>
          <w:sz w:val="28"/>
          <w:szCs w:val="28"/>
          <w:lang w:val="vi-VN"/>
        </w:rPr>
        <w:t>ọ</w:t>
      </w:r>
      <w:r>
        <w:rPr>
          <w:rFonts w:ascii="Times New Roman" w:eastAsia="Arial" w:hAnsi="Times New Roman"/>
          <w:i/>
          <w:sz w:val="28"/>
          <w:szCs w:val="28"/>
          <w:lang w:val="vi-VN"/>
        </w:rPr>
        <w:t>c và Công ngh</w:t>
      </w:r>
      <w:r>
        <w:rPr>
          <w:rFonts w:ascii="Times New Roman" w:eastAsia="Arial" w:hAnsi="Times New Roman"/>
          <w:i/>
          <w:sz w:val="28"/>
          <w:szCs w:val="28"/>
          <w:lang w:val="vi-VN"/>
        </w:rPr>
        <w:t>ệ</w:t>
      </w:r>
      <w:r>
        <w:rPr>
          <w:rFonts w:ascii="Times New Roman" w:eastAsia="Arial" w:hAnsi="Times New Roman"/>
          <w:i/>
          <w:sz w:val="28"/>
          <w:szCs w:val="28"/>
          <w:lang w:val="vi-VN"/>
        </w:rPr>
        <w:t xml:space="preserve"> t</w:t>
      </w:r>
      <w:r>
        <w:rPr>
          <w:rFonts w:ascii="Times New Roman" w:eastAsia="Arial" w:hAnsi="Times New Roman"/>
          <w:i/>
          <w:sz w:val="28"/>
          <w:szCs w:val="28"/>
          <w:lang w:val="vi-VN"/>
        </w:rPr>
        <w:t>ạ</w:t>
      </w:r>
      <w:r>
        <w:rPr>
          <w:rFonts w:ascii="Times New Roman" w:eastAsia="Arial" w:hAnsi="Times New Roman"/>
          <w:i/>
          <w:sz w:val="28"/>
          <w:szCs w:val="28"/>
          <w:lang w:val="vi-VN"/>
        </w:rPr>
        <w:t>i T</w:t>
      </w:r>
      <w:r>
        <w:rPr>
          <w:rFonts w:ascii="Times New Roman" w:eastAsia="Arial" w:hAnsi="Times New Roman"/>
          <w:i/>
          <w:sz w:val="28"/>
          <w:szCs w:val="28"/>
          <w:lang w:val="vi-VN"/>
        </w:rPr>
        <w:t>ờ</w:t>
      </w:r>
      <w:r>
        <w:rPr>
          <w:rFonts w:ascii="Times New Roman" w:eastAsia="Arial" w:hAnsi="Times New Roman"/>
          <w:i/>
          <w:sz w:val="28"/>
          <w:szCs w:val="28"/>
          <w:lang w:val="vi-VN"/>
        </w:rPr>
        <w:t xml:space="preserve"> trình s</w:t>
      </w:r>
      <w:r>
        <w:rPr>
          <w:rFonts w:ascii="Times New Roman" w:eastAsia="Arial" w:hAnsi="Times New Roman"/>
          <w:i/>
          <w:sz w:val="28"/>
          <w:szCs w:val="28"/>
          <w:lang w:val="vi-VN"/>
        </w:rPr>
        <w:t>ố</w:t>
      </w:r>
      <w:r>
        <w:rPr>
          <w:rFonts w:ascii="Times New Roman" w:eastAsia="Arial" w:hAnsi="Times New Roman"/>
          <w:i/>
          <w:sz w:val="28"/>
          <w:szCs w:val="28"/>
        </w:rPr>
        <w:t xml:space="preserve"> 2104</w:t>
      </w:r>
      <w:r>
        <w:rPr>
          <w:rFonts w:ascii="Times New Roman" w:eastAsia="Arial" w:hAnsi="Times New Roman"/>
          <w:i/>
          <w:sz w:val="28"/>
          <w:szCs w:val="28"/>
          <w:lang w:val="vi-VN"/>
        </w:rPr>
        <w:t>/TTr-SKHCN ngày</w:t>
      </w:r>
      <w:r>
        <w:rPr>
          <w:rFonts w:ascii="Times New Roman" w:eastAsia="Arial" w:hAnsi="Times New Roman"/>
          <w:i/>
          <w:sz w:val="28"/>
          <w:szCs w:val="28"/>
        </w:rPr>
        <w:t xml:space="preserve"> 19 tháng 12 năm 2023.</w:t>
      </w:r>
    </w:p>
    <w:p w:rsidR="0034182C" w:rsidRDefault="00BC75D1">
      <w:pPr>
        <w:spacing w:before="240" w:after="120" w:line="264" w:lineRule="auto"/>
        <w:ind w:firstLine="680"/>
        <w:jc w:val="center"/>
        <w:rPr>
          <w:b/>
          <w:sz w:val="28"/>
          <w:szCs w:val="28"/>
        </w:rPr>
      </w:pPr>
      <w:r>
        <w:rPr>
          <w:b/>
          <w:sz w:val="28"/>
          <w:szCs w:val="28"/>
        </w:rPr>
        <w:t>QUYẾT ĐỊNH:</w:t>
      </w:r>
    </w:p>
    <w:p w:rsidR="0034182C" w:rsidRDefault="00BC75D1">
      <w:pPr>
        <w:widowControl w:val="0"/>
        <w:spacing w:before="120" w:after="120" w:line="264" w:lineRule="auto"/>
        <w:ind w:firstLine="680"/>
        <w:jc w:val="both"/>
        <w:rPr>
          <w:color w:val="000000"/>
          <w:sz w:val="28"/>
          <w:szCs w:val="28"/>
        </w:rPr>
      </w:pPr>
      <w:proofErr w:type="gramStart"/>
      <w:r>
        <w:rPr>
          <w:b/>
          <w:bCs/>
          <w:color w:val="000000"/>
          <w:spacing w:val="-4"/>
          <w:sz w:val="28"/>
          <w:szCs w:val="28"/>
        </w:rPr>
        <w:t>Điều 1.</w:t>
      </w:r>
      <w:proofErr w:type="gramEnd"/>
      <w:r>
        <w:rPr>
          <w:color w:val="000000"/>
          <w:spacing w:val="-4"/>
          <w:sz w:val="28"/>
          <w:szCs w:val="28"/>
        </w:rPr>
        <w:t xml:space="preserve"> Triển khai thực hiện </w:t>
      </w:r>
      <w:r>
        <w:rPr>
          <w:color w:val="0D0D0D"/>
          <w:spacing w:val="-4"/>
          <w:sz w:val="28"/>
          <w:szCs w:val="28"/>
        </w:rPr>
        <w:t xml:space="preserve">Nghị quyết số </w:t>
      </w:r>
      <w:r>
        <w:rPr>
          <w:color w:val="000000"/>
          <w:spacing w:val="-4"/>
          <w:sz w:val="28"/>
          <w:szCs w:val="28"/>
        </w:rPr>
        <w:t xml:space="preserve">28/2023/NQ-HĐND ngày 01 tháng 12 năm 2023 </w:t>
      </w:r>
      <w:r>
        <w:rPr>
          <w:color w:val="0D0D0D"/>
          <w:spacing w:val="-4"/>
          <w:sz w:val="28"/>
          <w:szCs w:val="28"/>
        </w:rPr>
        <w:t xml:space="preserve">của Hội đồng nhân dân tỉnh </w:t>
      </w:r>
      <w:r>
        <w:rPr>
          <w:color w:val="000000"/>
          <w:spacing w:val="-4"/>
          <w:sz w:val="28"/>
          <w:szCs w:val="28"/>
        </w:rPr>
        <w:t xml:space="preserve">quy định định mức xây dựng dự </w:t>
      </w:r>
      <w:r>
        <w:rPr>
          <w:color w:val="000000"/>
          <w:spacing w:val="-4"/>
          <w:sz w:val="28"/>
          <w:szCs w:val="28"/>
        </w:rPr>
        <w:lastRenderedPageBreak/>
        <w:t xml:space="preserve">toán ngân </w:t>
      </w:r>
      <w:r>
        <w:rPr>
          <w:color w:val="000000"/>
          <w:spacing w:val="-4"/>
          <w:sz w:val="28"/>
          <w:szCs w:val="28"/>
        </w:rPr>
        <w:t xml:space="preserve">sách nhà nước thực hiện nhiệm vụ khoa học và công nghệ trên địa bàn tỉnh Long </w:t>
      </w:r>
      <w:proofErr w:type="gramStart"/>
      <w:r>
        <w:rPr>
          <w:color w:val="000000"/>
          <w:spacing w:val="-4"/>
          <w:sz w:val="28"/>
          <w:szCs w:val="28"/>
        </w:rPr>
        <w:t>An</w:t>
      </w:r>
      <w:proofErr w:type="gramEnd"/>
      <w:r>
        <w:rPr>
          <w:color w:val="000000"/>
          <w:spacing w:val="-4"/>
          <w:sz w:val="28"/>
          <w:szCs w:val="28"/>
        </w:rPr>
        <w:t>, như sau:</w:t>
      </w:r>
    </w:p>
    <w:p w:rsidR="0034182C" w:rsidRDefault="00BC75D1">
      <w:pPr>
        <w:spacing w:before="120" w:after="120" w:line="264" w:lineRule="auto"/>
        <w:ind w:firstLine="680"/>
        <w:jc w:val="both"/>
        <w:rPr>
          <w:color w:val="0D0D0D"/>
          <w:sz w:val="28"/>
          <w:szCs w:val="28"/>
        </w:rPr>
      </w:pPr>
      <w:r>
        <w:rPr>
          <w:color w:val="000000"/>
          <w:sz w:val="28"/>
          <w:szCs w:val="28"/>
        </w:rPr>
        <w:t>Quy định định mức xây dựng dự toán ngân sách nhà nước thực hiện nhiệm vụ khoa học và công nghệ trên địa bàn tỉnh Long An thực hiện theo Quy định định mức xây dựng dự</w:t>
      </w:r>
      <w:r>
        <w:rPr>
          <w:color w:val="000000"/>
          <w:sz w:val="28"/>
          <w:szCs w:val="28"/>
        </w:rPr>
        <w:t xml:space="preserve"> toán ngân sách nhà nước thực hiện nhiệm vụ khoa học và công nghệ trên địa bàn tỉnh Long An ban hành kèm theo </w:t>
      </w:r>
      <w:r>
        <w:rPr>
          <w:color w:val="0D0D0D"/>
          <w:sz w:val="28"/>
          <w:szCs w:val="28"/>
        </w:rPr>
        <w:t xml:space="preserve">Nghị quyết số </w:t>
      </w:r>
      <w:r>
        <w:rPr>
          <w:color w:val="000000"/>
          <w:sz w:val="28"/>
          <w:szCs w:val="28"/>
        </w:rPr>
        <w:t xml:space="preserve">28/2023/NQ-HĐND ngày 01 tháng 12 năm 2023 </w:t>
      </w:r>
      <w:r>
        <w:rPr>
          <w:color w:val="0D0D0D"/>
          <w:sz w:val="28"/>
          <w:szCs w:val="28"/>
        </w:rPr>
        <w:t>của Hội đồng nhân dân tỉnh; trong đó:</w:t>
      </w:r>
    </w:p>
    <w:p w:rsidR="0034182C" w:rsidRDefault="00BC75D1">
      <w:pPr>
        <w:pBdr>
          <w:top w:val="none" w:sz="0" w:space="0" w:color="auto"/>
          <w:left w:val="none" w:sz="0" w:space="0" w:color="auto"/>
          <w:bottom w:val="none" w:sz="0" w:space="0" w:color="auto"/>
          <w:right w:val="none" w:sz="0" w:space="0" w:color="auto"/>
          <w:between w:val="none" w:sz="0" w:space="0" w:color="auto"/>
        </w:pBdr>
        <w:spacing w:before="120" w:after="120" w:line="264" w:lineRule="auto"/>
        <w:ind w:firstLine="680"/>
        <w:jc w:val="both"/>
        <w:rPr>
          <w:color w:val="000000"/>
          <w:sz w:val="28"/>
          <w:szCs w:val="28"/>
        </w:rPr>
      </w:pPr>
      <w:r>
        <w:rPr>
          <w:color w:val="000000"/>
          <w:sz w:val="28"/>
          <w:szCs w:val="28"/>
        </w:rPr>
        <w:t>- Chi hội nghị, hội thảo khoa học, diễn đàn, tọa đàm</w:t>
      </w:r>
      <w:r>
        <w:rPr>
          <w:color w:val="000000"/>
          <w:sz w:val="28"/>
          <w:szCs w:val="28"/>
        </w:rPr>
        <w:t xml:space="preserve"> khoa học, công tác phí trong nước, hợp tác quốc tế (đoàn ra, đoàn vào) phục vụ hoạt động nghiên cứu: Thực hiện theo các quy định tại Thông tư số 102/2012/TT-BTC ngày 21 tháng 6 năm 2012 của Bộ trưởng Bộ Tài chính quy định chế độ công tác phí cho cán bộ, c</w:t>
      </w:r>
      <w:r>
        <w:rPr>
          <w:color w:val="000000"/>
          <w:sz w:val="28"/>
          <w:szCs w:val="28"/>
        </w:rPr>
        <w:t xml:space="preserve">ông chức Nhà nước đi công tác ngắn hạn ở nước ngoài do ngân sách nhà nước bảo đảm kinh phí; Quyết định số 72/2017/QĐ-UBND ngày 29 tháng 12 năm 2017 của UBND tỉnh (Quyết định số 72/2017/QĐ-UBND) về việc quy định chế độ công tác phí, chế độ chi hội nghị của </w:t>
      </w:r>
      <w:r>
        <w:rPr>
          <w:color w:val="000000"/>
          <w:sz w:val="28"/>
          <w:szCs w:val="28"/>
        </w:rPr>
        <w:t>các cơ quan nhà nước, đơn vị sự nghiệp công lập, tổ chức chính trị, tổ chức chính trị - xã hội, các tổ chức hội sử dụng kinh phí do ngân sách nhà nước hỗ trợ trên địa bàn tỉnh Long An; Quyết định số 41/2019/QĐ-UBND ngày 03 tháng 10 năm 2019 của UBND tỉnh v</w:t>
      </w:r>
      <w:r>
        <w:rPr>
          <w:color w:val="000000"/>
          <w:sz w:val="28"/>
          <w:szCs w:val="28"/>
        </w:rPr>
        <w:t>ề việc quy định các mức chi tiếp khách nước ngoài, tổ chức các hội nghị quốc tế tại Việt Nam và các mức chi tiếp khách trong nước đối với các cơ quan, đơn vị trên địa bàn tỉnh Long An. Ngoài ra, quy định mức xây dựng dự toán chi thù lao tham gia hội thảo k</w:t>
      </w:r>
      <w:r>
        <w:rPr>
          <w:color w:val="000000"/>
          <w:sz w:val="28"/>
          <w:szCs w:val="28"/>
        </w:rPr>
        <w:t xml:space="preserve">hoa học, diễn đàn, tọa đàm khoa học thực hiện theo biểu mức chi tại khoản 2 Điều 2 của Quy định kèm theo Nghị quyết số 28/2023/NQ-HĐND ngày 01 tháng 12 năm 2023 </w:t>
      </w:r>
      <w:r>
        <w:rPr>
          <w:color w:val="0D0D0D"/>
          <w:sz w:val="28"/>
          <w:szCs w:val="28"/>
        </w:rPr>
        <w:t>của Hội đồng nhân dân tỉnh</w:t>
      </w:r>
      <w:r>
        <w:rPr>
          <w:color w:val="000000"/>
          <w:sz w:val="28"/>
          <w:szCs w:val="28"/>
        </w:rPr>
        <w:t>.</w:t>
      </w:r>
    </w:p>
    <w:p w:rsidR="0034182C" w:rsidRDefault="00BC75D1">
      <w:pPr>
        <w:pBdr>
          <w:top w:val="none" w:sz="0" w:space="0" w:color="auto"/>
          <w:left w:val="none" w:sz="0" w:space="0" w:color="auto"/>
          <w:bottom w:val="none" w:sz="0" w:space="0" w:color="auto"/>
          <w:right w:val="none" w:sz="0" w:space="0" w:color="auto"/>
          <w:between w:val="none" w:sz="0" w:space="0" w:color="auto"/>
        </w:pBdr>
        <w:spacing w:before="120" w:after="120" w:line="264" w:lineRule="auto"/>
        <w:ind w:firstLine="680"/>
        <w:jc w:val="both"/>
        <w:rPr>
          <w:sz w:val="28"/>
          <w:szCs w:val="28"/>
        </w:rPr>
      </w:pPr>
      <w:r>
        <w:rPr>
          <w:sz w:val="28"/>
          <w:szCs w:val="28"/>
        </w:rPr>
        <w:t>- Dự toán chi điều tra, khảo sát thu thập số liệu được thực hiện th</w:t>
      </w:r>
      <w:r>
        <w:rPr>
          <w:sz w:val="28"/>
          <w:szCs w:val="28"/>
        </w:rPr>
        <w:t xml:space="preserve">eo quy định tại Quyết định số 70/2017/QĐ-UBND ngày 29 tháng 12 năm 2017 của UBND tỉnh về việc quy định nội dung chi và mức chi thực hiện các cuộc điều tra thống kê trên địa bàn tỉnh Long An và </w:t>
      </w:r>
      <w:r>
        <w:rPr>
          <w:sz w:val="28"/>
          <w:szCs w:val="28"/>
          <w:shd w:val="clear" w:color="auto" w:fill="FFFFFF"/>
        </w:rPr>
        <w:t xml:space="preserve">Thông tư số 37/2022/TT-BTC ngày 22/6/2022 của Bộ trưởng Bộ Tài </w:t>
      </w:r>
      <w:r>
        <w:rPr>
          <w:sz w:val="28"/>
          <w:szCs w:val="28"/>
          <w:shd w:val="clear" w:color="auto" w:fill="FFFFFF"/>
        </w:rPr>
        <w:t>chính sửa đổi, bổ sung khoản 9 Điều 3 và Mẫu số 01 kèm theo Thông tư số 109/2016/TT-BTC ngày 30 tháng 6 năm 2016 của Bộ Tài chính</w:t>
      </w:r>
      <w:r>
        <w:rPr>
          <w:sz w:val="28"/>
          <w:szCs w:val="28"/>
        </w:rPr>
        <w:t>.</w:t>
      </w:r>
    </w:p>
    <w:p w:rsidR="0034182C" w:rsidRDefault="00BC75D1">
      <w:pPr>
        <w:pBdr>
          <w:top w:val="none" w:sz="0" w:space="0" w:color="auto"/>
          <w:left w:val="none" w:sz="0" w:space="0" w:color="auto"/>
          <w:bottom w:val="none" w:sz="0" w:space="0" w:color="auto"/>
          <w:right w:val="none" w:sz="0" w:space="0" w:color="auto"/>
          <w:between w:val="none" w:sz="0" w:space="0" w:color="auto"/>
        </w:pBdr>
        <w:spacing w:before="120" w:after="120" w:line="264" w:lineRule="auto"/>
        <w:ind w:firstLine="680"/>
        <w:jc w:val="both"/>
        <w:rPr>
          <w:sz w:val="28"/>
          <w:szCs w:val="28"/>
        </w:rPr>
      </w:pPr>
      <w:r>
        <w:rPr>
          <w:sz w:val="28"/>
          <w:szCs w:val="28"/>
        </w:rPr>
        <w:t>- Dự toán chi công tác kiểm tra, đánh giá trong quá trình thực hiện nhiệm vụ khoa học và công nghệ; kiểm tra, đánh giá sau kh</w:t>
      </w:r>
      <w:r>
        <w:rPr>
          <w:sz w:val="28"/>
          <w:szCs w:val="28"/>
        </w:rPr>
        <w:t>i giao quyền sở hữu, quyền sử dụng kết quả nghiên cứu khoa học và phát triển công nghệ: dự toán chi công tác phí cho đoàn kiểm tra đánh giá được xây dựng theo quy định tại Quyết định số 72/2017/QĐ-UBND.</w:t>
      </w:r>
    </w:p>
    <w:p w:rsidR="0034182C" w:rsidRDefault="00BC75D1">
      <w:pPr>
        <w:pBdr>
          <w:top w:val="none" w:sz="0" w:space="0" w:color="auto"/>
          <w:left w:val="none" w:sz="0" w:space="0" w:color="auto"/>
          <w:bottom w:val="none" w:sz="0" w:space="0" w:color="auto"/>
          <w:right w:val="none" w:sz="0" w:space="0" w:color="auto"/>
          <w:between w:val="none" w:sz="0" w:space="0" w:color="auto"/>
        </w:pBdr>
        <w:spacing w:before="120" w:after="120" w:line="264" w:lineRule="auto"/>
        <w:ind w:firstLine="680"/>
        <w:jc w:val="both"/>
        <w:rPr>
          <w:sz w:val="28"/>
          <w:szCs w:val="28"/>
        </w:rPr>
      </w:pPr>
      <w:proofErr w:type="gramStart"/>
      <w:r>
        <w:rPr>
          <w:b/>
          <w:bCs/>
          <w:color w:val="000000"/>
          <w:sz w:val="28"/>
          <w:szCs w:val="28"/>
        </w:rPr>
        <w:t>Điều 2.</w:t>
      </w:r>
      <w:proofErr w:type="gramEnd"/>
      <w:r>
        <w:rPr>
          <w:color w:val="000000"/>
          <w:sz w:val="28"/>
          <w:szCs w:val="28"/>
        </w:rPr>
        <w:t xml:space="preserve"> Giao Sở Khoa học và Công nghệ chủ trì, phối </w:t>
      </w:r>
      <w:r>
        <w:rPr>
          <w:color w:val="000000"/>
          <w:sz w:val="28"/>
          <w:szCs w:val="28"/>
        </w:rPr>
        <w:t>hợp với các cơ quan, đơn vị có liên quan triển khai thực hiện Quyết định này.</w:t>
      </w:r>
    </w:p>
    <w:p w:rsidR="0034182C" w:rsidRDefault="00BC75D1">
      <w:pPr>
        <w:widowControl w:val="0"/>
        <w:spacing w:before="120" w:after="120" w:line="264" w:lineRule="auto"/>
        <w:ind w:firstLine="680"/>
        <w:jc w:val="both"/>
        <w:rPr>
          <w:sz w:val="28"/>
          <w:szCs w:val="28"/>
        </w:rPr>
      </w:pPr>
      <w:r>
        <w:rPr>
          <w:color w:val="000000"/>
          <w:sz w:val="28"/>
          <w:szCs w:val="28"/>
        </w:rPr>
        <w:lastRenderedPageBreak/>
        <w:t>Quyết định này có hiệu lực thi hành kể từ ngày</w:t>
      </w:r>
      <w:r w:rsidR="00DE684B">
        <w:rPr>
          <w:color w:val="000000"/>
          <w:sz w:val="28"/>
          <w:szCs w:val="28"/>
        </w:rPr>
        <w:t> 15</w:t>
      </w:r>
      <w:r>
        <w:rPr>
          <w:color w:val="000000"/>
          <w:sz w:val="28"/>
          <w:szCs w:val="28"/>
        </w:rPr>
        <w:t xml:space="preserve"> tháng 01 năm 2024</w:t>
      </w:r>
      <w:r>
        <w:rPr>
          <w:sz w:val="28"/>
          <w:szCs w:val="28"/>
        </w:rPr>
        <w:t xml:space="preserve"> và thay thế Quyết định số 54/2015/QĐ-UBND ngày 26 tháng 11 năm 2015 của UBND tỉnh ban hành quy định về định</w:t>
      </w:r>
      <w:r>
        <w:rPr>
          <w:sz w:val="28"/>
          <w:szCs w:val="28"/>
        </w:rPr>
        <w:t xml:space="preserve"> mức xây dựng dự toán kinh phí đối với nhiệm vụ khoa học và công nghệ có sử dụng ngân sách nhà nước trên địa bàn tỉnh Long An.</w:t>
      </w:r>
    </w:p>
    <w:p w:rsidR="0034182C" w:rsidRDefault="00BC75D1">
      <w:pPr>
        <w:widowControl w:val="0"/>
        <w:spacing w:before="120" w:after="120" w:line="264" w:lineRule="auto"/>
        <w:ind w:firstLine="680"/>
        <w:jc w:val="both"/>
        <w:rPr>
          <w:sz w:val="28"/>
          <w:szCs w:val="28"/>
        </w:rPr>
      </w:pPr>
      <w:proofErr w:type="gramStart"/>
      <w:r>
        <w:rPr>
          <w:b/>
          <w:bCs/>
          <w:color w:val="000000"/>
          <w:sz w:val="28"/>
          <w:szCs w:val="28"/>
        </w:rPr>
        <w:t>Điều 3.</w:t>
      </w:r>
      <w:proofErr w:type="gramEnd"/>
      <w:r>
        <w:rPr>
          <w:color w:val="000000"/>
          <w:sz w:val="28"/>
          <w:szCs w:val="28"/>
        </w:rPr>
        <w:t xml:space="preserve"> </w:t>
      </w:r>
      <w:r>
        <w:rPr>
          <w:spacing w:val="-4"/>
          <w:sz w:val="28"/>
          <w:szCs w:val="28"/>
        </w:rPr>
        <w:t xml:space="preserve">Chánh Văn phòng UBND tỉnh, Giám đốc Sở Khoa học và Công nghệ, Giám đốc Sở Tài chính; thủ trưởng các sở, ngành tỉnh; Chủ </w:t>
      </w:r>
      <w:r>
        <w:rPr>
          <w:spacing w:val="-4"/>
          <w:sz w:val="28"/>
          <w:szCs w:val="28"/>
        </w:rPr>
        <w:t>tịch UBND các huyện, thị xã, thành phố</w:t>
      </w:r>
      <w:r>
        <w:rPr>
          <w:sz w:val="28"/>
          <w:szCs w:val="28"/>
        </w:rPr>
        <w:t xml:space="preserve"> và các cơ quan, đơn vị, tổ chức, cá nhân có liên quan chịu trách nhiệm thi hành Quyết định này./.</w:t>
      </w:r>
    </w:p>
    <w:p w:rsidR="0034182C" w:rsidRDefault="0034182C">
      <w:pPr>
        <w:widowControl w:val="0"/>
        <w:spacing w:before="120" w:after="120" w:line="264" w:lineRule="auto"/>
        <w:ind w:firstLine="680"/>
        <w:jc w:val="both"/>
        <w:rPr>
          <w:sz w:val="28"/>
          <w:szCs w:val="28"/>
        </w:rPr>
      </w:pPr>
    </w:p>
    <w:tbl>
      <w:tblPr>
        <w:tblW w:w="0" w:type="auto"/>
        <w:tblLook w:val="04A0" w:firstRow="1" w:lastRow="0" w:firstColumn="1" w:lastColumn="0" w:noHBand="0" w:noVBand="1"/>
      </w:tblPr>
      <w:tblGrid>
        <w:gridCol w:w="4736"/>
        <w:gridCol w:w="4334"/>
      </w:tblGrid>
      <w:tr w:rsidR="0034182C">
        <w:tc>
          <w:tcPr>
            <w:tcW w:w="4736" w:type="dxa"/>
            <w:shd w:val="clear" w:color="auto" w:fill="auto"/>
          </w:tcPr>
          <w:p w:rsidR="0034182C" w:rsidRDefault="00BC75D1">
            <w:pPr>
              <w:jc w:val="both"/>
              <w:rPr>
                <w:b/>
                <w:i/>
                <w:sz w:val="22"/>
                <w:szCs w:val="22"/>
              </w:rPr>
            </w:pPr>
            <w:r>
              <w:rPr>
                <w:b/>
                <w:i/>
              </w:rPr>
              <w:t>Nơi nhận</w:t>
            </w:r>
            <w:r>
              <w:rPr>
                <w:b/>
                <w:i/>
                <w:sz w:val="22"/>
                <w:szCs w:val="22"/>
              </w:rPr>
              <w:t xml:space="preserve">:                                                                        </w:t>
            </w:r>
          </w:p>
          <w:p w:rsidR="0034182C" w:rsidRDefault="00BC75D1">
            <w:pPr>
              <w:tabs>
                <w:tab w:val="center" w:pos="6322"/>
              </w:tabs>
              <w:rPr>
                <w:sz w:val="22"/>
                <w:szCs w:val="22"/>
              </w:rPr>
            </w:pPr>
            <w:r>
              <w:rPr>
                <w:sz w:val="22"/>
                <w:szCs w:val="22"/>
              </w:rPr>
              <w:t>- Như Điều 3;</w:t>
            </w:r>
          </w:p>
          <w:p w:rsidR="0034182C" w:rsidRDefault="00BC75D1">
            <w:pPr>
              <w:tabs>
                <w:tab w:val="center" w:pos="6322"/>
              </w:tabs>
              <w:rPr>
                <w:sz w:val="22"/>
                <w:szCs w:val="22"/>
              </w:rPr>
            </w:pPr>
            <w:r>
              <w:rPr>
                <w:sz w:val="22"/>
                <w:szCs w:val="22"/>
              </w:rPr>
              <w:t>- Bộ Khoa học và Công nghệ;</w:t>
            </w:r>
          </w:p>
          <w:p w:rsidR="0034182C" w:rsidRDefault="00BC75D1">
            <w:pPr>
              <w:tabs>
                <w:tab w:val="center" w:pos="6322"/>
              </w:tabs>
              <w:rPr>
                <w:sz w:val="22"/>
                <w:szCs w:val="22"/>
              </w:rPr>
            </w:pPr>
            <w:r>
              <w:rPr>
                <w:sz w:val="22"/>
                <w:szCs w:val="22"/>
              </w:rPr>
              <w:t>- Bộ Tài chính;</w:t>
            </w:r>
          </w:p>
          <w:p w:rsidR="0034182C" w:rsidRDefault="00BC75D1">
            <w:pPr>
              <w:tabs>
                <w:tab w:val="center" w:pos="6322"/>
              </w:tabs>
              <w:rPr>
                <w:sz w:val="22"/>
                <w:szCs w:val="22"/>
              </w:rPr>
            </w:pPr>
            <w:r>
              <w:rPr>
                <w:sz w:val="22"/>
                <w:szCs w:val="22"/>
              </w:rPr>
              <w:t>- Vụ Pháp chế-Bộ Khoa học và Công nghệ;</w:t>
            </w:r>
          </w:p>
          <w:p w:rsidR="0034182C" w:rsidRDefault="00BC75D1">
            <w:pPr>
              <w:tabs>
                <w:tab w:val="center" w:pos="6322"/>
              </w:tabs>
              <w:rPr>
                <w:sz w:val="22"/>
                <w:szCs w:val="22"/>
              </w:rPr>
            </w:pPr>
            <w:r>
              <w:rPr>
                <w:sz w:val="22"/>
                <w:szCs w:val="22"/>
              </w:rPr>
              <w:t>- Cục KSTTHC-Văn phòng Chính phủ;</w:t>
            </w:r>
          </w:p>
          <w:p w:rsidR="0034182C" w:rsidRDefault="00BC75D1">
            <w:pPr>
              <w:rPr>
                <w:rFonts w:eastAsia="Arial"/>
                <w:sz w:val="22"/>
                <w:szCs w:val="22"/>
                <w:lang w:val="vi-VN"/>
              </w:rPr>
            </w:pPr>
            <w:r>
              <w:rPr>
                <w:sz w:val="22"/>
                <w:szCs w:val="22"/>
              </w:rPr>
              <w:t>- Cục Kiểm tra VBQPPL-Bộ Tư pháp;</w:t>
            </w:r>
          </w:p>
          <w:p w:rsidR="0034182C" w:rsidRDefault="00BC75D1">
            <w:pPr>
              <w:tabs>
                <w:tab w:val="center" w:pos="6322"/>
              </w:tabs>
              <w:rPr>
                <w:sz w:val="22"/>
                <w:szCs w:val="22"/>
              </w:rPr>
            </w:pPr>
            <w:r>
              <w:rPr>
                <w:sz w:val="22"/>
                <w:szCs w:val="22"/>
              </w:rPr>
              <w:t>- TT.TU, TT.HĐND tỉnh (b/c);</w:t>
            </w:r>
          </w:p>
          <w:p w:rsidR="0034182C" w:rsidRDefault="00BC75D1">
            <w:pPr>
              <w:tabs>
                <w:tab w:val="center" w:pos="6322"/>
              </w:tabs>
              <w:rPr>
                <w:sz w:val="22"/>
                <w:szCs w:val="22"/>
              </w:rPr>
            </w:pPr>
            <w:r>
              <w:rPr>
                <w:sz w:val="22"/>
                <w:szCs w:val="22"/>
              </w:rPr>
              <w:t>- Ban Tuyên giáo Tỉnh ủy;</w:t>
            </w:r>
          </w:p>
          <w:p w:rsidR="0034182C" w:rsidRDefault="00BC75D1">
            <w:pPr>
              <w:tabs>
                <w:tab w:val="center" w:pos="6322"/>
              </w:tabs>
              <w:rPr>
                <w:sz w:val="22"/>
                <w:szCs w:val="22"/>
              </w:rPr>
            </w:pPr>
            <w:r>
              <w:rPr>
                <w:sz w:val="22"/>
                <w:szCs w:val="22"/>
              </w:rPr>
              <w:t>- TT.UBMTTQVN và các Đoàn thể tỉnh;</w:t>
            </w:r>
          </w:p>
          <w:p w:rsidR="0034182C" w:rsidRDefault="00BC75D1">
            <w:pPr>
              <w:tabs>
                <w:tab w:val="center" w:pos="6322"/>
              </w:tabs>
              <w:rPr>
                <w:sz w:val="22"/>
                <w:szCs w:val="22"/>
              </w:rPr>
            </w:pPr>
            <w:r>
              <w:rPr>
                <w:sz w:val="22"/>
                <w:szCs w:val="22"/>
              </w:rPr>
              <w:t>- CT, các PCT</w:t>
            </w:r>
            <w:r>
              <w:rPr>
                <w:sz w:val="22"/>
                <w:szCs w:val="22"/>
              </w:rPr>
              <w:t>.UBND tỉnh;</w:t>
            </w:r>
          </w:p>
          <w:p w:rsidR="0034182C" w:rsidRDefault="00BC75D1">
            <w:pPr>
              <w:tabs>
                <w:tab w:val="center" w:pos="6322"/>
              </w:tabs>
              <w:rPr>
                <w:sz w:val="22"/>
                <w:szCs w:val="22"/>
              </w:rPr>
            </w:pPr>
            <w:r>
              <w:rPr>
                <w:sz w:val="22"/>
                <w:szCs w:val="22"/>
              </w:rPr>
              <w:t>- CVP, các PCVP.UBND tỉnh;</w:t>
            </w:r>
          </w:p>
          <w:p w:rsidR="0034182C" w:rsidRDefault="00BC75D1">
            <w:pPr>
              <w:tabs>
                <w:tab w:val="center" w:pos="6322"/>
              </w:tabs>
              <w:rPr>
                <w:sz w:val="22"/>
                <w:szCs w:val="22"/>
              </w:rPr>
            </w:pPr>
            <w:r>
              <w:rPr>
                <w:sz w:val="22"/>
                <w:szCs w:val="22"/>
              </w:rPr>
              <w:t>- Phòng: KTTC, THKSTTHC;</w:t>
            </w:r>
          </w:p>
          <w:p w:rsidR="0034182C" w:rsidRDefault="00BC75D1">
            <w:pPr>
              <w:tabs>
                <w:tab w:val="center" w:pos="6322"/>
              </w:tabs>
              <w:rPr>
                <w:sz w:val="22"/>
                <w:szCs w:val="22"/>
              </w:rPr>
            </w:pPr>
            <w:r>
              <w:rPr>
                <w:sz w:val="22"/>
                <w:szCs w:val="22"/>
              </w:rPr>
              <w:t>- Cổng thông tin điện tử tỉnh;</w:t>
            </w:r>
          </w:p>
          <w:p w:rsidR="0034182C" w:rsidRDefault="00BC75D1">
            <w:pPr>
              <w:rPr>
                <w:sz w:val="22"/>
                <w:szCs w:val="22"/>
              </w:rPr>
            </w:pPr>
            <w:r>
              <w:rPr>
                <w:sz w:val="22"/>
                <w:szCs w:val="22"/>
              </w:rPr>
              <w:t>- Lưu: VT, Quoc.</w:t>
            </w:r>
          </w:p>
          <w:p w:rsidR="0034182C" w:rsidRDefault="0034182C">
            <w:pPr>
              <w:rPr>
                <w:rFonts w:eastAsia="Arial"/>
                <w:sz w:val="14"/>
                <w:szCs w:val="14"/>
              </w:rPr>
            </w:pPr>
          </w:p>
        </w:tc>
        <w:tc>
          <w:tcPr>
            <w:tcW w:w="4334" w:type="dxa"/>
            <w:shd w:val="clear" w:color="auto" w:fill="auto"/>
          </w:tcPr>
          <w:p w:rsidR="0034182C" w:rsidRDefault="00BC75D1">
            <w:pPr>
              <w:tabs>
                <w:tab w:val="center" w:pos="6322"/>
              </w:tabs>
              <w:jc w:val="center"/>
              <w:rPr>
                <w:b/>
                <w:bCs/>
                <w:sz w:val="27"/>
                <w:szCs w:val="27"/>
                <w:lang w:val="pt-BR" w:bidi="th-TH"/>
              </w:rPr>
            </w:pPr>
            <w:r>
              <w:rPr>
                <w:b/>
                <w:bCs/>
                <w:sz w:val="27"/>
                <w:szCs w:val="27"/>
                <w:lang w:val="pt-BR" w:bidi="th-TH"/>
              </w:rPr>
              <w:t>TM. ỦY BAN NHÂN DÂN</w:t>
            </w:r>
          </w:p>
          <w:p w:rsidR="0034182C" w:rsidRDefault="00B07528">
            <w:pPr>
              <w:tabs>
                <w:tab w:val="center" w:pos="6322"/>
              </w:tabs>
              <w:jc w:val="center"/>
              <w:rPr>
                <w:b/>
                <w:bCs/>
                <w:sz w:val="27"/>
                <w:szCs w:val="27"/>
                <w:lang w:val="pt-BR" w:bidi="th-TH"/>
              </w:rPr>
            </w:pPr>
            <w:r>
              <w:rPr>
                <w:b/>
                <w:bCs/>
                <w:sz w:val="27"/>
                <w:szCs w:val="27"/>
                <w:lang w:val="pt-BR" w:bidi="th-TH"/>
              </w:rPr>
              <w:t xml:space="preserve">KT. </w:t>
            </w:r>
            <w:r w:rsidR="00BC75D1">
              <w:rPr>
                <w:b/>
                <w:bCs/>
                <w:sz w:val="27"/>
                <w:szCs w:val="27"/>
                <w:lang w:val="pt-BR" w:bidi="th-TH"/>
              </w:rPr>
              <w:t>CHỦ TỊCH</w:t>
            </w:r>
          </w:p>
          <w:p w:rsidR="0034182C" w:rsidRDefault="00B07528">
            <w:pPr>
              <w:tabs>
                <w:tab w:val="center" w:pos="6322"/>
              </w:tabs>
              <w:jc w:val="center"/>
              <w:rPr>
                <w:b/>
                <w:bCs/>
                <w:sz w:val="27"/>
                <w:szCs w:val="27"/>
                <w:lang w:val="pt-BR" w:bidi="th-TH"/>
              </w:rPr>
            </w:pPr>
            <w:r>
              <w:rPr>
                <w:b/>
                <w:bCs/>
                <w:sz w:val="27"/>
                <w:szCs w:val="27"/>
                <w:lang w:val="pt-BR" w:bidi="th-TH"/>
              </w:rPr>
              <w:t>PHÓ CHỦ TỊCH</w:t>
            </w:r>
          </w:p>
          <w:p w:rsidR="0034182C" w:rsidRDefault="0034182C">
            <w:pPr>
              <w:tabs>
                <w:tab w:val="center" w:pos="6322"/>
              </w:tabs>
              <w:jc w:val="center"/>
              <w:rPr>
                <w:b/>
                <w:bCs/>
                <w:sz w:val="27"/>
                <w:szCs w:val="27"/>
                <w:lang w:val="pt-BR" w:bidi="th-TH"/>
              </w:rPr>
            </w:pPr>
          </w:p>
          <w:p w:rsidR="0034182C" w:rsidRDefault="0034182C">
            <w:pPr>
              <w:tabs>
                <w:tab w:val="center" w:pos="6322"/>
              </w:tabs>
              <w:jc w:val="center"/>
              <w:rPr>
                <w:b/>
                <w:bCs/>
                <w:sz w:val="27"/>
                <w:szCs w:val="27"/>
                <w:lang w:val="pt-BR" w:bidi="th-TH"/>
              </w:rPr>
            </w:pPr>
          </w:p>
          <w:p w:rsidR="0034182C" w:rsidRDefault="0034182C">
            <w:pPr>
              <w:tabs>
                <w:tab w:val="center" w:pos="6322"/>
              </w:tabs>
              <w:jc w:val="center"/>
              <w:rPr>
                <w:b/>
                <w:bCs/>
                <w:sz w:val="27"/>
                <w:szCs w:val="27"/>
                <w:lang w:val="pt-BR" w:bidi="th-TH"/>
              </w:rPr>
            </w:pPr>
          </w:p>
          <w:p w:rsidR="0034182C" w:rsidRDefault="0034182C">
            <w:pPr>
              <w:tabs>
                <w:tab w:val="center" w:pos="6322"/>
              </w:tabs>
              <w:jc w:val="center"/>
              <w:rPr>
                <w:b/>
                <w:bCs/>
                <w:sz w:val="18"/>
                <w:szCs w:val="27"/>
                <w:lang w:val="pt-BR" w:bidi="th-TH"/>
              </w:rPr>
            </w:pPr>
          </w:p>
          <w:p w:rsidR="0034182C" w:rsidRDefault="00B07528">
            <w:pPr>
              <w:tabs>
                <w:tab w:val="center" w:pos="6322"/>
              </w:tabs>
              <w:ind w:left="-162"/>
              <w:jc w:val="center"/>
              <w:rPr>
                <w:b/>
                <w:bCs/>
                <w:sz w:val="28"/>
                <w:szCs w:val="28"/>
              </w:rPr>
            </w:pPr>
            <w:r>
              <w:rPr>
                <w:b/>
                <w:bCs/>
                <w:sz w:val="28"/>
                <w:szCs w:val="28"/>
              </w:rPr>
              <w:t>Nguyễn Minh Lâm</w:t>
            </w:r>
            <w:bookmarkStart w:id="0" w:name="_GoBack"/>
            <w:bookmarkEnd w:id="0"/>
          </w:p>
        </w:tc>
      </w:tr>
    </w:tbl>
    <w:p w:rsidR="0034182C" w:rsidRDefault="0034182C">
      <w:pPr>
        <w:rPr>
          <w:b/>
          <w:sz w:val="2"/>
          <w:szCs w:val="28"/>
        </w:rPr>
      </w:pPr>
    </w:p>
    <w:p w:rsidR="0034182C" w:rsidRDefault="0034182C">
      <w:pPr>
        <w:rPr>
          <w:b/>
          <w:sz w:val="2"/>
          <w:szCs w:val="28"/>
        </w:rPr>
      </w:pPr>
    </w:p>
    <w:p w:rsidR="0034182C" w:rsidRDefault="0034182C">
      <w:pPr>
        <w:rPr>
          <w:b/>
          <w:sz w:val="2"/>
          <w:szCs w:val="28"/>
        </w:rPr>
      </w:pPr>
    </w:p>
    <w:p w:rsidR="0034182C" w:rsidRDefault="0034182C">
      <w:pPr>
        <w:rPr>
          <w:b/>
          <w:sz w:val="2"/>
          <w:szCs w:val="28"/>
        </w:rPr>
      </w:pPr>
    </w:p>
    <w:p w:rsidR="0034182C" w:rsidRDefault="0034182C">
      <w:pPr>
        <w:rPr>
          <w:b/>
          <w:sz w:val="2"/>
          <w:szCs w:val="28"/>
        </w:rPr>
      </w:pPr>
    </w:p>
    <w:p w:rsidR="0034182C" w:rsidRDefault="0034182C">
      <w:pPr>
        <w:rPr>
          <w:b/>
          <w:sz w:val="2"/>
          <w:szCs w:val="28"/>
        </w:rPr>
      </w:pPr>
    </w:p>
    <w:p w:rsidR="0034182C" w:rsidRDefault="0034182C">
      <w:pPr>
        <w:rPr>
          <w:b/>
          <w:sz w:val="2"/>
          <w:szCs w:val="28"/>
        </w:rPr>
      </w:pPr>
    </w:p>
    <w:p w:rsidR="0034182C" w:rsidRDefault="0034182C">
      <w:pPr>
        <w:rPr>
          <w:b/>
          <w:sz w:val="2"/>
          <w:szCs w:val="28"/>
        </w:rPr>
      </w:pPr>
    </w:p>
    <w:p w:rsidR="0034182C" w:rsidRDefault="0034182C">
      <w:pPr>
        <w:rPr>
          <w:b/>
          <w:sz w:val="2"/>
          <w:szCs w:val="28"/>
        </w:rPr>
      </w:pPr>
    </w:p>
    <w:p w:rsidR="0034182C" w:rsidRDefault="0034182C">
      <w:pPr>
        <w:rPr>
          <w:b/>
          <w:sz w:val="2"/>
          <w:szCs w:val="28"/>
        </w:rPr>
      </w:pPr>
    </w:p>
    <w:p w:rsidR="0034182C" w:rsidRDefault="0034182C">
      <w:pPr>
        <w:rPr>
          <w:b/>
          <w:sz w:val="2"/>
          <w:szCs w:val="28"/>
        </w:rPr>
      </w:pPr>
    </w:p>
    <w:p w:rsidR="0034182C" w:rsidRDefault="0034182C">
      <w:pPr>
        <w:rPr>
          <w:b/>
          <w:sz w:val="2"/>
          <w:szCs w:val="28"/>
        </w:rPr>
      </w:pPr>
    </w:p>
    <w:p w:rsidR="0034182C" w:rsidRDefault="0034182C">
      <w:pPr>
        <w:rPr>
          <w:b/>
          <w:sz w:val="2"/>
          <w:szCs w:val="28"/>
        </w:rPr>
      </w:pPr>
    </w:p>
    <w:p w:rsidR="0034182C" w:rsidRDefault="0034182C">
      <w:pPr>
        <w:rPr>
          <w:b/>
          <w:sz w:val="2"/>
          <w:szCs w:val="28"/>
        </w:rPr>
      </w:pPr>
    </w:p>
    <w:p w:rsidR="0034182C" w:rsidRDefault="0034182C">
      <w:pPr>
        <w:rPr>
          <w:b/>
          <w:sz w:val="2"/>
          <w:szCs w:val="28"/>
        </w:rPr>
      </w:pPr>
    </w:p>
    <w:p w:rsidR="0034182C" w:rsidRDefault="0034182C">
      <w:pPr>
        <w:rPr>
          <w:b/>
          <w:sz w:val="2"/>
          <w:szCs w:val="28"/>
        </w:rPr>
      </w:pPr>
    </w:p>
    <w:p w:rsidR="0034182C" w:rsidRDefault="0034182C">
      <w:pPr>
        <w:rPr>
          <w:b/>
          <w:sz w:val="2"/>
          <w:szCs w:val="28"/>
        </w:rPr>
      </w:pPr>
    </w:p>
    <w:p w:rsidR="0034182C" w:rsidRDefault="0034182C">
      <w:pPr>
        <w:rPr>
          <w:b/>
          <w:sz w:val="2"/>
          <w:szCs w:val="28"/>
        </w:rPr>
      </w:pPr>
    </w:p>
    <w:p w:rsidR="0034182C" w:rsidRDefault="0034182C">
      <w:pPr>
        <w:rPr>
          <w:b/>
          <w:sz w:val="2"/>
          <w:szCs w:val="28"/>
        </w:rPr>
      </w:pPr>
    </w:p>
    <w:p w:rsidR="0034182C" w:rsidRDefault="0034182C">
      <w:pPr>
        <w:rPr>
          <w:b/>
          <w:sz w:val="2"/>
          <w:szCs w:val="28"/>
        </w:rPr>
      </w:pPr>
    </w:p>
    <w:p w:rsidR="0034182C" w:rsidRDefault="0034182C">
      <w:pPr>
        <w:rPr>
          <w:b/>
          <w:sz w:val="2"/>
          <w:szCs w:val="28"/>
        </w:rPr>
      </w:pPr>
    </w:p>
    <w:p w:rsidR="0034182C" w:rsidRDefault="0034182C">
      <w:pPr>
        <w:rPr>
          <w:b/>
          <w:sz w:val="2"/>
          <w:szCs w:val="28"/>
        </w:rPr>
      </w:pPr>
    </w:p>
    <w:p w:rsidR="0034182C" w:rsidRDefault="0034182C">
      <w:pPr>
        <w:rPr>
          <w:b/>
          <w:sz w:val="2"/>
          <w:szCs w:val="28"/>
        </w:rPr>
      </w:pPr>
    </w:p>
    <w:p w:rsidR="0034182C" w:rsidRDefault="0034182C">
      <w:pPr>
        <w:rPr>
          <w:b/>
          <w:sz w:val="2"/>
          <w:szCs w:val="28"/>
        </w:rPr>
      </w:pPr>
    </w:p>
    <w:p w:rsidR="0034182C" w:rsidRDefault="0034182C">
      <w:pPr>
        <w:rPr>
          <w:b/>
          <w:sz w:val="2"/>
          <w:szCs w:val="28"/>
        </w:rPr>
      </w:pPr>
    </w:p>
    <w:p w:rsidR="0034182C" w:rsidRDefault="0034182C">
      <w:pPr>
        <w:rPr>
          <w:b/>
          <w:sz w:val="2"/>
          <w:szCs w:val="28"/>
        </w:rPr>
      </w:pPr>
    </w:p>
    <w:p w:rsidR="0034182C" w:rsidRDefault="0034182C">
      <w:pPr>
        <w:rPr>
          <w:b/>
          <w:sz w:val="2"/>
          <w:szCs w:val="28"/>
        </w:rPr>
      </w:pPr>
    </w:p>
    <w:p w:rsidR="0034182C" w:rsidRDefault="0034182C">
      <w:pPr>
        <w:rPr>
          <w:b/>
          <w:sz w:val="2"/>
          <w:szCs w:val="28"/>
        </w:rPr>
      </w:pPr>
    </w:p>
    <w:p w:rsidR="0034182C" w:rsidRDefault="0034182C">
      <w:pPr>
        <w:rPr>
          <w:b/>
          <w:sz w:val="2"/>
          <w:szCs w:val="28"/>
        </w:rPr>
      </w:pPr>
    </w:p>
    <w:p w:rsidR="0034182C" w:rsidRDefault="0034182C">
      <w:pPr>
        <w:rPr>
          <w:b/>
          <w:sz w:val="2"/>
          <w:szCs w:val="28"/>
        </w:rPr>
      </w:pPr>
    </w:p>
    <w:p w:rsidR="0034182C" w:rsidRDefault="0034182C">
      <w:pPr>
        <w:rPr>
          <w:b/>
          <w:sz w:val="2"/>
          <w:szCs w:val="28"/>
        </w:rPr>
      </w:pPr>
    </w:p>
    <w:p w:rsidR="0034182C" w:rsidRDefault="0034182C">
      <w:pPr>
        <w:rPr>
          <w:b/>
          <w:sz w:val="2"/>
          <w:szCs w:val="28"/>
        </w:rPr>
      </w:pPr>
    </w:p>
    <w:p w:rsidR="0034182C" w:rsidRDefault="0034182C">
      <w:pPr>
        <w:rPr>
          <w:b/>
          <w:sz w:val="2"/>
          <w:szCs w:val="28"/>
        </w:rPr>
      </w:pPr>
    </w:p>
    <w:p w:rsidR="0034182C" w:rsidRDefault="0034182C">
      <w:pPr>
        <w:rPr>
          <w:b/>
          <w:sz w:val="2"/>
          <w:szCs w:val="28"/>
        </w:rPr>
      </w:pPr>
    </w:p>
    <w:p w:rsidR="0034182C" w:rsidRDefault="0034182C">
      <w:pPr>
        <w:rPr>
          <w:b/>
          <w:sz w:val="2"/>
          <w:szCs w:val="28"/>
        </w:rPr>
      </w:pPr>
    </w:p>
    <w:p w:rsidR="0034182C" w:rsidRDefault="0034182C">
      <w:pPr>
        <w:rPr>
          <w:b/>
          <w:sz w:val="2"/>
          <w:szCs w:val="28"/>
        </w:rPr>
      </w:pPr>
    </w:p>
    <w:p w:rsidR="0034182C" w:rsidRDefault="0034182C">
      <w:pPr>
        <w:rPr>
          <w:b/>
          <w:sz w:val="2"/>
          <w:szCs w:val="28"/>
        </w:rPr>
      </w:pPr>
    </w:p>
    <w:p w:rsidR="0034182C" w:rsidRDefault="0034182C">
      <w:pPr>
        <w:rPr>
          <w:b/>
          <w:sz w:val="2"/>
          <w:szCs w:val="28"/>
        </w:rPr>
      </w:pPr>
    </w:p>
    <w:p w:rsidR="0034182C" w:rsidRDefault="0034182C">
      <w:pPr>
        <w:rPr>
          <w:b/>
          <w:sz w:val="2"/>
          <w:szCs w:val="28"/>
        </w:rPr>
      </w:pPr>
    </w:p>
    <w:p w:rsidR="0034182C" w:rsidRDefault="0034182C">
      <w:pPr>
        <w:rPr>
          <w:b/>
          <w:sz w:val="2"/>
          <w:szCs w:val="28"/>
        </w:rPr>
      </w:pPr>
    </w:p>
    <w:p w:rsidR="0034182C" w:rsidRDefault="0034182C">
      <w:pPr>
        <w:rPr>
          <w:b/>
          <w:sz w:val="2"/>
          <w:szCs w:val="28"/>
        </w:rPr>
      </w:pPr>
    </w:p>
    <w:p w:rsidR="0034182C" w:rsidRDefault="0034182C">
      <w:pPr>
        <w:rPr>
          <w:b/>
          <w:sz w:val="2"/>
          <w:szCs w:val="28"/>
        </w:rPr>
      </w:pPr>
    </w:p>
    <w:p w:rsidR="0034182C" w:rsidRDefault="0034182C">
      <w:pPr>
        <w:rPr>
          <w:b/>
          <w:sz w:val="2"/>
          <w:szCs w:val="28"/>
        </w:rPr>
      </w:pPr>
    </w:p>
    <w:p w:rsidR="0034182C" w:rsidRDefault="0034182C">
      <w:pPr>
        <w:rPr>
          <w:b/>
          <w:sz w:val="2"/>
          <w:szCs w:val="28"/>
        </w:rPr>
      </w:pPr>
    </w:p>
    <w:p w:rsidR="0034182C" w:rsidRDefault="0034182C">
      <w:pPr>
        <w:rPr>
          <w:b/>
          <w:sz w:val="2"/>
          <w:szCs w:val="28"/>
        </w:rPr>
      </w:pPr>
    </w:p>
    <w:p w:rsidR="0034182C" w:rsidRDefault="0034182C">
      <w:pPr>
        <w:rPr>
          <w:b/>
          <w:sz w:val="2"/>
          <w:szCs w:val="28"/>
        </w:rPr>
      </w:pPr>
    </w:p>
    <w:p w:rsidR="0034182C" w:rsidRDefault="0034182C">
      <w:pPr>
        <w:rPr>
          <w:b/>
          <w:sz w:val="2"/>
          <w:szCs w:val="28"/>
        </w:rPr>
      </w:pPr>
    </w:p>
    <w:p w:rsidR="0034182C" w:rsidRDefault="0034182C">
      <w:pPr>
        <w:rPr>
          <w:b/>
          <w:sz w:val="2"/>
          <w:szCs w:val="28"/>
        </w:rPr>
      </w:pPr>
    </w:p>
    <w:p w:rsidR="0034182C" w:rsidRDefault="0034182C">
      <w:pPr>
        <w:rPr>
          <w:b/>
          <w:sz w:val="2"/>
          <w:szCs w:val="28"/>
        </w:rPr>
      </w:pPr>
    </w:p>
    <w:p w:rsidR="0034182C" w:rsidRDefault="0034182C">
      <w:pPr>
        <w:rPr>
          <w:b/>
          <w:sz w:val="2"/>
          <w:szCs w:val="28"/>
        </w:rPr>
      </w:pPr>
    </w:p>
    <w:p w:rsidR="0034182C" w:rsidRDefault="0034182C">
      <w:pPr>
        <w:rPr>
          <w:b/>
          <w:sz w:val="2"/>
          <w:szCs w:val="28"/>
        </w:rPr>
      </w:pPr>
    </w:p>
    <w:p w:rsidR="0034182C" w:rsidRDefault="0034182C">
      <w:pPr>
        <w:rPr>
          <w:b/>
          <w:sz w:val="2"/>
          <w:szCs w:val="28"/>
        </w:rPr>
      </w:pPr>
    </w:p>
    <w:p w:rsidR="0034182C" w:rsidRDefault="0034182C">
      <w:pPr>
        <w:rPr>
          <w:b/>
          <w:sz w:val="2"/>
          <w:szCs w:val="28"/>
        </w:rPr>
      </w:pPr>
    </w:p>
    <w:p w:rsidR="0034182C" w:rsidRDefault="0034182C">
      <w:pPr>
        <w:rPr>
          <w:b/>
          <w:sz w:val="2"/>
          <w:szCs w:val="28"/>
        </w:rPr>
      </w:pPr>
    </w:p>
    <w:p w:rsidR="0034182C" w:rsidRDefault="0034182C">
      <w:pPr>
        <w:rPr>
          <w:b/>
          <w:sz w:val="2"/>
          <w:szCs w:val="28"/>
        </w:rPr>
      </w:pPr>
    </w:p>
    <w:p w:rsidR="0034182C" w:rsidRDefault="0034182C">
      <w:pPr>
        <w:rPr>
          <w:b/>
          <w:sz w:val="2"/>
          <w:szCs w:val="28"/>
        </w:rPr>
      </w:pPr>
    </w:p>
    <w:p w:rsidR="0034182C" w:rsidRDefault="0034182C">
      <w:pPr>
        <w:rPr>
          <w:b/>
          <w:sz w:val="2"/>
          <w:szCs w:val="28"/>
        </w:rPr>
      </w:pPr>
    </w:p>
    <w:p w:rsidR="0034182C" w:rsidRDefault="0034182C">
      <w:pPr>
        <w:rPr>
          <w:b/>
          <w:sz w:val="2"/>
          <w:szCs w:val="28"/>
        </w:rPr>
      </w:pPr>
    </w:p>
    <w:p w:rsidR="0034182C" w:rsidRDefault="0034182C">
      <w:pPr>
        <w:rPr>
          <w:b/>
          <w:sz w:val="2"/>
          <w:szCs w:val="28"/>
        </w:rPr>
      </w:pPr>
    </w:p>
    <w:p w:rsidR="0034182C" w:rsidRDefault="0034182C">
      <w:pPr>
        <w:rPr>
          <w:b/>
          <w:sz w:val="2"/>
          <w:szCs w:val="28"/>
        </w:rPr>
      </w:pPr>
    </w:p>
    <w:p w:rsidR="0034182C" w:rsidRDefault="0034182C">
      <w:pPr>
        <w:rPr>
          <w:b/>
          <w:sz w:val="2"/>
          <w:szCs w:val="28"/>
        </w:rPr>
      </w:pPr>
    </w:p>
    <w:p w:rsidR="0034182C" w:rsidRDefault="0034182C">
      <w:pPr>
        <w:rPr>
          <w:b/>
          <w:sz w:val="2"/>
          <w:szCs w:val="28"/>
        </w:rPr>
      </w:pPr>
    </w:p>
    <w:p w:rsidR="0034182C" w:rsidRDefault="0034182C">
      <w:pPr>
        <w:rPr>
          <w:b/>
          <w:sz w:val="2"/>
          <w:szCs w:val="28"/>
        </w:rPr>
      </w:pPr>
    </w:p>
    <w:p w:rsidR="0034182C" w:rsidRDefault="0034182C">
      <w:pPr>
        <w:rPr>
          <w:b/>
          <w:sz w:val="2"/>
          <w:szCs w:val="28"/>
        </w:rPr>
      </w:pPr>
    </w:p>
    <w:p w:rsidR="0034182C" w:rsidRDefault="0034182C">
      <w:pPr>
        <w:rPr>
          <w:b/>
          <w:sz w:val="2"/>
          <w:szCs w:val="28"/>
        </w:rPr>
      </w:pPr>
    </w:p>
    <w:p w:rsidR="0034182C" w:rsidRDefault="0034182C">
      <w:pPr>
        <w:rPr>
          <w:b/>
          <w:sz w:val="2"/>
          <w:szCs w:val="28"/>
        </w:rPr>
      </w:pPr>
    </w:p>
    <w:p w:rsidR="0034182C" w:rsidRDefault="0034182C">
      <w:pPr>
        <w:rPr>
          <w:b/>
          <w:sz w:val="2"/>
          <w:szCs w:val="28"/>
        </w:rPr>
      </w:pPr>
    </w:p>
    <w:p w:rsidR="0034182C" w:rsidRDefault="0034182C">
      <w:pPr>
        <w:rPr>
          <w:b/>
          <w:sz w:val="2"/>
          <w:szCs w:val="28"/>
        </w:rPr>
      </w:pPr>
    </w:p>
    <w:p w:rsidR="0034182C" w:rsidRDefault="0034182C">
      <w:pPr>
        <w:rPr>
          <w:b/>
          <w:sz w:val="2"/>
          <w:szCs w:val="28"/>
        </w:rPr>
      </w:pPr>
    </w:p>
    <w:p w:rsidR="0034182C" w:rsidRDefault="0034182C">
      <w:pPr>
        <w:rPr>
          <w:b/>
          <w:sz w:val="2"/>
          <w:szCs w:val="28"/>
        </w:rPr>
      </w:pPr>
    </w:p>
    <w:p w:rsidR="0034182C" w:rsidRDefault="0034182C">
      <w:pPr>
        <w:rPr>
          <w:b/>
          <w:sz w:val="2"/>
          <w:szCs w:val="28"/>
        </w:rPr>
      </w:pPr>
    </w:p>
    <w:p w:rsidR="0034182C" w:rsidRDefault="0034182C">
      <w:pPr>
        <w:rPr>
          <w:b/>
          <w:sz w:val="2"/>
          <w:szCs w:val="28"/>
        </w:rPr>
      </w:pPr>
    </w:p>
    <w:p w:rsidR="0034182C" w:rsidRDefault="00BC75D1">
      <w:pPr>
        <w:tabs>
          <w:tab w:val="center" w:pos="1350"/>
          <w:tab w:val="center" w:pos="6379"/>
        </w:tabs>
        <w:rPr>
          <w:sz w:val="26"/>
          <w:szCs w:val="26"/>
        </w:rPr>
      </w:pPr>
      <w:r>
        <w:rPr>
          <w:sz w:val="26"/>
          <w:szCs w:val="26"/>
        </w:rPr>
        <w:tab/>
      </w:r>
    </w:p>
    <w:p w:rsidR="0034182C" w:rsidRDefault="0034182C">
      <w:pPr>
        <w:rPr>
          <w:sz w:val="26"/>
          <w:szCs w:val="26"/>
        </w:rPr>
      </w:pPr>
    </w:p>
    <w:sectPr w:rsidR="0034182C">
      <w:headerReference w:type="even" r:id="rId8"/>
      <w:headerReference w:type="default" r:id="rId9"/>
      <w:footerReference w:type="even" r:id="rId10"/>
      <w:pgSz w:w="11907" w:h="16840"/>
      <w:pgMar w:top="1191" w:right="1134" w:bottom="1191" w:left="1701" w:header="425" w:footer="561"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C75D1" w:rsidRDefault="00BC75D1">
      <w:r>
        <w:separator/>
      </w:r>
    </w:p>
  </w:endnote>
  <w:endnote w:type="continuationSeparator" w:id="0">
    <w:p w:rsidR="00BC75D1" w:rsidRDefault="00BC75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VNI-Times">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4182C" w:rsidRDefault="00BC75D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34182C" w:rsidRDefault="0034182C">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C75D1" w:rsidRDefault="00BC75D1">
      <w:r>
        <w:separator/>
      </w:r>
    </w:p>
  </w:footnote>
  <w:footnote w:type="continuationSeparator" w:id="0">
    <w:p w:rsidR="00BC75D1" w:rsidRDefault="00BC75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4182C" w:rsidRDefault="00BC75D1">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4182C" w:rsidRDefault="0034182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72318926"/>
      <w:docPartObj>
        <w:docPartGallery w:val="Page Numbers (Top of Page)"/>
        <w:docPartUnique/>
      </w:docPartObj>
    </w:sdtPr>
    <w:sdtEndPr/>
    <w:sdtContent>
      <w:p w:rsidR="0034182C" w:rsidRDefault="00BC75D1">
        <w:pPr>
          <w:pStyle w:val="Header"/>
          <w:jc w:val="center"/>
          <w:rPr>
            <w:sz w:val="28"/>
          </w:rPr>
        </w:pPr>
        <w:r>
          <w:rPr>
            <w:sz w:val="28"/>
          </w:rPr>
          <w:fldChar w:fldCharType="begin"/>
        </w:r>
        <w:r>
          <w:rPr>
            <w:sz w:val="28"/>
          </w:rPr>
          <w:instrText xml:space="preserve"> PAGE   \* MERGEFORMAT </w:instrText>
        </w:r>
        <w:r>
          <w:rPr>
            <w:sz w:val="28"/>
          </w:rPr>
          <w:fldChar w:fldCharType="separate"/>
        </w:r>
        <w:r w:rsidR="00B07528">
          <w:rPr>
            <w:noProof/>
            <w:sz w:val="28"/>
          </w:rPr>
          <w:t>3</w:t>
        </w:r>
        <w:r>
          <w:rPr>
            <w:sz w:val="28"/>
          </w:rPr>
          <w:fldChar w:fldCharType="end"/>
        </w:r>
      </w:p>
    </w:sdtContent>
  </w:sdt>
  <w:p w:rsidR="0034182C" w:rsidRDefault="0034182C"/>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EB6017"/>
    <w:multiLevelType w:val="hybridMultilevel"/>
    <w:tmpl w:val="5894ADAC"/>
    <w:lvl w:ilvl="0" w:tplc="4E686E70">
      <w:start w:val="1"/>
      <w:numFmt w:val="bullet"/>
      <w:lvlText w:val="-"/>
      <w:lvlJc w:val="left"/>
      <w:pPr>
        <w:ind w:left="1080" w:hanging="360"/>
      </w:pPr>
      <w:rPr>
        <w:rFonts w:ascii="Times New Roman" w:eastAsia="Times New Roman" w:hAnsi="Times New Roman" w:cs="Times New Roman" w:hint="default"/>
      </w:rPr>
    </w:lvl>
    <w:lvl w:ilvl="1" w:tplc="415CCB7C">
      <w:start w:val="1"/>
      <w:numFmt w:val="bullet"/>
      <w:lvlText w:val="o"/>
      <w:lvlJc w:val="left"/>
      <w:pPr>
        <w:ind w:left="1800" w:hanging="360"/>
      </w:pPr>
      <w:rPr>
        <w:rFonts w:ascii="Courier New" w:hAnsi="Courier New" w:cs="Courier New" w:hint="default"/>
      </w:rPr>
    </w:lvl>
    <w:lvl w:ilvl="2" w:tplc="F97A720C">
      <w:start w:val="1"/>
      <w:numFmt w:val="bullet"/>
      <w:lvlText w:val=""/>
      <w:lvlJc w:val="left"/>
      <w:pPr>
        <w:ind w:left="2520" w:hanging="360"/>
      </w:pPr>
      <w:rPr>
        <w:rFonts w:ascii="Wingdings" w:hAnsi="Wingdings" w:hint="default"/>
      </w:rPr>
    </w:lvl>
    <w:lvl w:ilvl="3" w:tplc="8F729646">
      <w:start w:val="1"/>
      <w:numFmt w:val="bullet"/>
      <w:lvlText w:val=""/>
      <w:lvlJc w:val="left"/>
      <w:pPr>
        <w:ind w:left="3240" w:hanging="360"/>
      </w:pPr>
      <w:rPr>
        <w:rFonts w:ascii="Symbol" w:hAnsi="Symbol" w:hint="default"/>
      </w:rPr>
    </w:lvl>
    <w:lvl w:ilvl="4" w:tplc="9B84BFFC">
      <w:start w:val="1"/>
      <w:numFmt w:val="bullet"/>
      <w:lvlText w:val="o"/>
      <w:lvlJc w:val="left"/>
      <w:pPr>
        <w:ind w:left="3960" w:hanging="360"/>
      </w:pPr>
      <w:rPr>
        <w:rFonts w:ascii="Courier New" w:hAnsi="Courier New" w:cs="Courier New" w:hint="default"/>
      </w:rPr>
    </w:lvl>
    <w:lvl w:ilvl="5" w:tplc="DD221C34">
      <w:start w:val="1"/>
      <w:numFmt w:val="bullet"/>
      <w:lvlText w:val=""/>
      <w:lvlJc w:val="left"/>
      <w:pPr>
        <w:ind w:left="4680" w:hanging="360"/>
      </w:pPr>
      <w:rPr>
        <w:rFonts w:ascii="Wingdings" w:hAnsi="Wingdings" w:hint="default"/>
      </w:rPr>
    </w:lvl>
    <w:lvl w:ilvl="6" w:tplc="39143F06">
      <w:start w:val="1"/>
      <w:numFmt w:val="bullet"/>
      <w:lvlText w:val=""/>
      <w:lvlJc w:val="left"/>
      <w:pPr>
        <w:ind w:left="5400" w:hanging="360"/>
      </w:pPr>
      <w:rPr>
        <w:rFonts w:ascii="Symbol" w:hAnsi="Symbol" w:hint="default"/>
      </w:rPr>
    </w:lvl>
    <w:lvl w:ilvl="7" w:tplc="2CD41048">
      <w:start w:val="1"/>
      <w:numFmt w:val="bullet"/>
      <w:lvlText w:val="o"/>
      <w:lvlJc w:val="left"/>
      <w:pPr>
        <w:ind w:left="6120" w:hanging="360"/>
      </w:pPr>
      <w:rPr>
        <w:rFonts w:ascii="Courier New" w:hAnsi="Courier New" w:cs="Courier New" w:hint="default"/>
      </w:rPr>
    </w:lvl>
    <w:lvl w:ilvl="8" w:tplc="E2FA1E0E">
      <w:start w:val="1"/>
      <w:numFmt w:val="bullet"/>
      <w:lvlText w:val=""/>
      <w:lvlJc w:val="left"/>
      <w:pPr>
        <w:ind w:left="6840" w:hanging="360"/>
      </w:pPr>
      <w:rPr>
        <w:rFonts w:ascii="Wingdings" w:hAnsi="Wingdings" w:hint="default"/>
      </w:rPr>
    </w:lvl>
  </w:abstractNum>
  <w:abstractNum w:abstractNumId="1">
    <w:nsid w:val="31EA1427"/>
    <w:multiLevelType w:val="hybridMultilevel"/>
    <w:tmpl w:val="B7FE0106"/>
    <w:lvl w:ilvl="0" w:tplc="9AA8B91A">
      <w:start w:val="1"/>
      <w:numFmt w:val="bullet"/>
      <w:lvlText w:val="–"/>
      <w:lvlJc w:val="left"/>
      <w:pPr>
        <w:ind w:left="720" w:hanging="360"/>
      </w:pPr>
      <w:rPr>
        <w:rFonts w:ascii="Arial" w:eastAsia="Arial" w:hAnsi="Arial" w:cs="Arial" w:hint="default"/>
      </w:rPr>
    </w:lvl>
    <w:lvl w:ilvl="1" w:tplc="A9B03012">
      <w:start w:val="1"/>
      <w:numFmt w:val="bullet"/>
      <w:lvlText w:val="o"/>
      <w:lvlJc w:val="left"/>
      <w:pPr>
        <w:ind w:left="1440" w:hanging="360"/>
      </w:pPr>
      <w:rPr>
        <w:rFonts w:ascii="Courier New" w:eastAsia="Courier New" w:hAnsi="Courier New" w:cs="Courier New"/>
      </w:rPr>
    </w:lvl>
    <w:lvl w:ilvl="2" w:tplc="8D70A0CC">
      <w:start w:val="1"/>
      <w:numFmt w:val="bullet"/>
      <w:lvlText w:val="§"/>
      <w:lvlJc w:val="left"/>
      <w:pPr>
        <w:ind w:left="2160" w:hanging="360"/>
      </w:pPr>
      <w:rPr>
        <w:rFonts w:ascii="Wingdings" w:eastAsia="Wingdings" w:hAnsi="Wingdings" w:cs="Wingdings"/>
      </w:rPr>
    </w:lvl>
    <w:lvl w:ilvl="3" w:tplc="62E66E00">
      <w:start w:val="1"/>
      <w:numFmt w:val="bullet"/>
      <w:lvlText w:val="·"/>
      <w:lvlJc w:val="left"/>
      <w:pPr>
        <w:ind w:left="2880" w:hanging="360"/>
      </w:pPr>
      <w:rPr>
        <w:rFonts w:ascii="Symbol" w:eastAsia="Symbol" w:hAnsi="Symbol" w:cs="Symbol"/>
      </w:rPr>
    </w:lvl>
    <w:lvl w:ilvl="4" w:tplc="801651C4">
      <w:start w:val="1"/>
      <w:numFmt w:val="bullet"/>
      <w:lvlText w:val="o"/>
      <w:lvlJc w:val="left"/>
      <w:pPr>
        <w:ind w:left="3600" w:hanging="360"/>
      </w:pPr>
      <w:rPr>
        <w:rFonts w:ascii="Courier New" w:eastAsia="Courier New" w:hAnsi="Courier New" w:cs="Courier New"/>
      </w:rPr>
    </w:lvl>
    <w:lvl w:ilvl="5" w:tplc="285A5254">
      <w:start w:val="1"/>
      <w:numFmt w:val="bullet"/>
      <w:lvlText w:val="§"/>
      <w:lvlJc w:val="left"/>
      <w:pPr>
        <w:ind w:left="4320" w:hanging="360"/>
      </w:pPr>
      <w:rPr>
        <w:rFonts w:ascii="Wingdings" w:eastAsia="Wingdings" w:hAnsi="Wingdings" w:cs="Wingdings"/>
      </w:rPr>
    </w:lvl>
    <w:lvl w:ilvl="6" w:tplc="B254D9B2">
      <w:start w:val="1"/>
      <w:numFmt w:val="bullet"/>
      <w:lvlText w:val="·"/>
      <w:lvlJc w:val="left"/>
      <w:pPr>
        <w:ind w:left="5040" w:hanging="360"/>
      </w:pPr>
      <w:rPr>
        <w:rFonts w:ascii="Symbol" w:eastAsia="Symbol" w:hAnsi="Symbol" w:cs="Symbol"/>
      </w:rPr>
    </w:lvl>
    <w:lvl w:ilvl="7" w:tplc="FD14A328">
      <w:start w:val="1"/>
      <w:numFmt w:val="bullet"/>
      <w:lvlText w:val="o"/>
      <w:lvlJc w:val="left"/>
      <w:pPr>
        <w:ind w:left="5760" w:hanging="360"/>
      </w:pPr>
      <w:rPr>
        <w:rFonts w:ascii="Courier New" w:eastAsia="Courier New" w:hAnsi="Courier New" w:cs="Courier New"/>
      </w:rPr>
    </w:lvl>
    <w:lvl w:ilvl="8" w:tplc="B60EEF54">
      <w:start w:val="1"/>
      <w:numFmt w:val="bullet"/>
      <w:lvlText w:val="§"/>
      <w:lvlJc w:val="left"/>
      <w:pPr>
        <w:ind w:left="6480" w:hanging="360"/>
      </w:pPr>
      <w:rPr>
        <w:rFonts w:ascii="Wingdings" w:eastAsia="Wingdings" w:hAnsi="Wingdings" w:cs="Wingdings"/>
      </w:rPr>
    </w:lvl>
  </w:abstractNum>
  <w:abstractNum w:abstractNumId="2">
    <w:nsid w:val="34375282"/>
    <w:multiLevelType w:val="hybridMultilevel"/>
    <w:tmpl w:val="01403E50"/>
    <w:lvl w:ilvl="0" w:tplc="01C8AD38">
      <w:start w:val="1"/>
      <w:numFmt w:val="bullet"/>
      <w:lvlText w:val="–"/>
      <w:lvlJc w:val="left"/>
      <w:pPr>
        <w:ind w:left="720" w:hanging="360"/>
      </w:pPr>
      <w:rPr>
        <w:rFonts w:ascii="Arial" w:eastAsia="Arial" w:hAnsi="Arial" w:cs="Arial" w:hint="default"/>
      </w:rPr>
    </w:lvl>
    <w:lvl w:ilvl="1" w:tplc="D58617A6">
      <w:start w:val="1"/>
      <w:numFmt w:val="bullet"/>
      <w:lvlText w:val="o"/>
      <w:lvlJc w:val="left"/>
      <w:pPr>
        <w:ind w:left="1440" w:hanging="360"/>
      </w:pPr>
      <w:rPr>
        <w:rFonts w:ascii="Courier New" w:eastAsia="Courier New" w:hAnsi="Courier New" w:cs="Courier New"/>
      </w:rPr>
    </w:lvl>
    <w:lvl w:ilvl="2" w:tplc="8FFAF4EC">
      <w:start w:val="1"/>
      <w:numFmt w:val="bullet"/>
      <w:lvlText w:val="§"/>
      <w:lvlJc w:val="left"/>
      <w:pPr>
        <w:ind w:left="2160" w:hanging="360"/>
      </w:pPr>
      <w:rPr>
        <w:rFonts w:ascii="Wingdings" w:eastAsia="Wingdings" w:hAnsi="Wingdings" w:cs="Wingdings"/>
      </w:rPr>
    </w:lvl>
    <w:lvl w:ilvl="3" w:tplc="A1C6D410">
      <w:start w:val="1"/>
      <w:numFmt w:val="bullet"/>
      <w:lvlText w:val="·"/>
      <w:lvlJc w:val="left"/>
      <w:pPr>
        <w:ind w:left="2880" w:hanging="360"/>
      </w:pPr>
      <w:rPr>
        <w:rFonts w:ascii="Symbol" w:eastAsia="Symbol" w:hAnsi="Symbol" w:cs="Symbol"/>
      </w:rPr>
    </w:lvl>
    <w:lvl w:ilvl="4" w:tplc="24EE3E44">
      <w:start w:val="1"/>
      <w:numFmt w:val="bullet"/>
      <w:lvlText w:val="o"/>
      <w:lvlJc w:val="left"/>
      <w:pPr>
        <w:ind w:left="3600" w:hanging="360"/>
      </w:pPr>
      <w:rPr>
        <w:rFonts w:ascii="Courier New" w:eastAsia="Courier New" w:hAnsi="Courier New" w:cs="Courier New"/>
      </w:rPr>
    </w:lvl>
    <w:lvl w:ilvl="5" w:tplc="15BE5BCA">
      <w:start w:val="1"/>
      <w:numFmt w:val="bullet"/>
      <w:lvlText w:val="§"/>
      <w:lvlJc w:val="left"/>
      <w:pPr>
        <w:ind w:left="4320" w:hanging="360"/>
      </w:pPr>
      <w:rPr>
        <w:rFonts w:ascii="Wingdings" w:eastAsia="Wingdings" w:hAnsi="Wingdings" w:cs="Wingdings"/>
      </w:rPr>
    </w:lvl>
    <w:lvl w:ilvl="6" w:tplc="EB2235D2">
      <w:start w:val="1"/>
      <w:numFmt w:val="bullet"/>
      <w:lvlText w:val="·"/>
      <w:lvlJc w:val="left"/>
      <w:pPr>
        <w:ind w:left="5040" w:hanging="360"/>
      </w:pPr>
      <w:rPr>
        <w:rFonts w:ascii="Symbol" w:eastAsia="Symbol" w:hAnsi="Symbol" w:cs="Symbol"/>
      </w:rPr>
    </w:lvl>
    <w:lvl w:ilvl="7" w:tplc="463E0E2A">
      <w:start w:val="1"/>
      <w:numFmt w:val="bullet"/>
      <w:lvlText w:val="o"/>
      <w:lvlJc w:val="left"/>
      <w:pPr>
        <w:ind w:left="5760" w:hanging="360"/>
      </w:pPr>
      <w:rPr>
        <w:rFonts w:ascii="Courier New" w:eastAsia="Courier New" w:hAnsi="Courier New" w:cs="Courier New"/>
      </w:rPr>
    </w:lvl>
    <w:lvl w:ilvl="8" w:tplc="BEBE0284">
      <w:start w:val="1"/>
      <w:numFmt w:val="bullet"/>
      <w:lvlText w:val="§"/>
      <w:lvlJc w:val="left"/>
      <w:pPr>
        <w:ind w:left="6480" w:hanging="360"/>
      </w:pPr>
      <w:rPr>
        <w:rFonts w:ascii="Wingdings" w:eastAsia="Wingdings" w:hAnsi="Wingdings" w:cs="Wingdings"/>
      </w:rPr>
    </w:lvl>
  </w:abstractNum>
  <w:abstractNum w:abstractNumId="3">
    <w:nsid w:val="36F22D15"/>
    <w:multiLevelType w:val="hybridMultilevel"/>
    <w:tmpl w:val="67605142"/>
    <w:lvl w:ilvl="0" w:tplc="BC96486C">
      <w:start w:val="1"/>
      <w:numFmt w:val="bullet"/>
      <w:lvlText w:val="–"/>
      <w:lvlJc w:val="left"/>
      <w:pPr>
        <w:ind w:left="720" w:hanging="360"/>
      </w:pPr>
      <w:rPr>
        <w:rFonts w:ascii="Arial" w:eastAsia="Arial" w:hAnsi="Arial" w:cs="Arial" w:hint="default"/>
      </w:rPr>
    </w:lvl>
    <w:lvl w:ilvl="1" w:tplc="CBDC6586">
      <w:start w:val="1"/>
      <w:numFmt w:val="bullet"/>
      <w:lvlText w:val="o"/>
      <w:lvlJc w:val="left"/>
      <w:pPr>
        <w:ind w:left="1440" w:hanging="360"/>
      </w:pPr>
      <w:rPr>
        <w:rFonts w:ascii="Courier New" w:eastAsia="Courier New" w:hAnsi="Courier New" w:cs="Courier New"/>
      </w:rPr>
    </w:lvl>
    <w:lvl w:ilvl="2" w:tplc="3634F8E2">
      <w:start w:val="1"/>
      <w:numFmt w:val="bullet"/>
      <w:lvlText w:val="§"/>
      <w:lvlJc w:val="left"/>
      <w:pPr>
        <w:ind w:left="2160" w:hanging="360"/>
      </w:pPr>
      <w:rPr>
        <w:rFonts w:ascii="Wingdings" w:eastAsia="Wingdings" w:hAnsi="Wingdings" w:cs="Wingdings"/>
      </w:rPr>
    </w:lvl>
    <w:lvl w:ilvl="3" w:tplc="93967FEE">
      <w:start w:val="1"/>
      <w:numFmt w:val="bullet"/>
      <w:lvlText w:val="·"/>
      <w:lvlJc w:val="left"/>
      <w:pPr>
        <w:ind w:left="2880" w:hanging="360"/>
      </w:pPr>
      <w:rPr>
        <w:rFonts w:ascii="Symbol" w:eastAsia="Symbol" w:hAnsi="Symbol" w:cs="Symbol"/>
      </w:rPr>
    </w:lvl>
    <w:lvl w:ilvl="4" w:tplc="36F6EE00">
      <w:start w:val="1"/>
      <w:numFmt w:val="bullet"/>
      <w:lvlText w:val="o"/>
      <w:lvlJc w:val="left"/>
      <w:pPr>
        <w:ind w:left="3600" w:hanging="360"/>
      </w:pPr>
      <w:rPr>
        <w:rFonts w:ascii="Courier New" w:eastAsia="Courier New" w:hAnsi="Courier New" w:cs="Courier New"/>
      </w:rPr>
    </w:lvl>
    <w:lvl w:ilvl="5" w:tplc="233C1E64">
      <w:start w:val="1"/>
      <w:numFmt w:val="bullet"/>
      <w:lvlText w:val="§"/>
      <w:lvlJc w:val="left"/>
      <w:pPr>
        <w:ind w:left="4320" w:hanging="360"/>
      </w:pPr>
      <w:rPr>
        <w:rFonts w:ascii="Wingdings" w:eastAsia="Wingdings" w:hAnsi="Wingdings" w:cs="Wingdings"/>
      </w:rPr>
    </w:lvl>
    <w:lvl w:ilvl="6" w:tplc="222A1D3C">
      <w:start w:val="1"/>
      <w:numFmt w:val="bullet"/>
      <w:lvlText w:val="·"/>
      <w:lvlJc w:val="left"/>
      <w:pPr>
        <w:ind w:left="5040" w:hanging="360"/>
      </w:pPr>
      <w:rPr>
        <w:rFonts w:ascii="Symbol" w:eastAsia="Symbol" w:hAnsi="Symbol" w:cs="Symbol"/>
      </w:rPr>
    </w:lvl>
    <w:lvl w:ilvl="7" w:tplc="EFF8893A">
      <w:start w:val="1"/>
      <w:numFmt w:val="bullet"/>
      <w:lvlText w:val="o"/>
      <w:lvlJc w:val="left"/>
      <w:pPr>
        <w:ind w:left="5760" w:hanging="360"/>
      </w:pPr>
      <w:rPr>
        <w:rFonts w:ascii="Courier New" w:eastAsia="Courier New" w:hAnsi="Courier New" w:cs="Courier New"/>
      </w:rPr>
    </w:lvl>
    <w:lvl w:ilvl="8" w:tplc="E37CC534">
      <w:start w:val="1"/>
      <w:numFmt w:val="bullet"/>
      <w:lvlText w:val="§"/>
      <w:lvlJc w:val="left"/>
      <w:pPr>
        <w:ind w:left="6480" w:hanging="360"/>
      </w:pPr>
      <w:rPr>
        <w:rFonts w:ascii="Wingdings" w:eastAsia="Wingdings" w:hAnsi="Wingdings" w:cs="Wingdings"/>
      </w:rPr>
    </w:lvl>
  </w:abstractNum>
  <w:abstractNum w:abstractNumId="4">
    <w:nsid w:val="646709A5"/>
    <w:multiLevelType w:val="hybridMultilevel"/>
    <w:tmpl w:val="3D1001E8"/>
    <w:lvl w:ilvl="0" w:tplc="6B4497E4">
      <w:start w:val="1"/>
      <w:numFmt w:val="decimal"/>
      <w:lvlText w:val="%1."/>
      <w:lvlJc w:val="left"/>
      <w:pPr>
        <w:ind w:left="927" w:hanging="360"/>
      </w:pPr>
      <w:rPr>
        <w:rFonts w:hint="default"/>
      </w:rPr>
    </w:lvl>
    <w:lvl w:ilvl="1" w:tplc="ADB48094">
      <w:start w:val="1"/>
      <w:numFmt w:val="lowerLetter"/>
      <w:lvlText w:val="%2."/>
      <w:lvlJc w:val="left"/>
      <w:pPr>
        <w:ind w:left="1647" w:hanging="360"/>
      </w:pPr>
    </w:lvl>
    <w:lvl w:ilvl="2" w:tplc="431E4AFE">
      <w:start w:val="1"/>
      <w:numFmt w:val="lowerRoman"/>
      <w:lvlText w:val="%3."/>
      <w:lvlJc w:val="right"/>
      <w:pPr>
        <w:ind w:left="2367" w:hanging="180"/>
      </w:pPr>
    </w:lvl>
    <w:lvl w:ilvl="3" w:tplc="573C2D86">
      <w:start w:val="1"/>
      <w:numFmt w:val="decimal"/>
      <w:lvlText w:val="%4."/>
      <w:lvlJc w:val="left"/>
      <w:pPr>
        <w:ind w:left="3087" w:hanging="360"/>
      </w:pPr>
    </w:lvl>
    <w:lvl w:ilvl="4" w:tplc="C764FE6A">
      <w:start w:val="1"/>
      <w:numFmt w:val="lowerLetter"/>
      <w:lvlText w:val="%5."/>
      <w:lvlJc w:val="left"/>
      <w:pPr>
        <w:ind w:left="3807" w:hanging="360"/>
      </w:pPr>
    </w:lvl>
    <w:lvl w:ilvl="5" w:tplc="EE6AE0B4">
      <w:start w:val="1"/>
      <w:numFmt w:val="lowerRoman"/>
      <w:lvlText w:val="%6."/>
      <w:lvlJc w:val="right"/>
      <w:pPr>
        <w:ind w:left="4527" w:hanging="180"/>
      </w:pPr>
    </w:lvl>
    <w:lvl w:ilvl="6" w:tplc="F8A2E0D4">
      <w:start w:val="1"/>
      <w:numFmt w:val="decimal"/>
      <w:lvlText w:val="%7."/>
      <w:lvlJc w:val="left"/>
      <w:pPr>
        <w:ind w:left="5247" w:hanging="360"/>
      </w:pPr>
    </w:lvl>
    <w:lvl w:ilvl="7" w:tplc="CB36910C">
      <w:start w:val="1"/>
      <w:numFmt w:val="lowerLetter"/>
      <w:lvlText w:val="%8."/>
      <w:lvlJc w:val="left"/>
      <w:pPr>
        <w:ind w:left="5967" w:hanging="360"/>
      </w:pPr>
    </w:lvl>
    <w:lvl w:ilvl="8" w:tplc="00701C24">
      <w:start w:val="1"/>
      <w:numFmt w:val="lowerRoman"/>
      <w:lvlText w:val="%9."/>
      <w:lvlJc w:val="right"/>
      <w:pPr>
        <w:ind w:left="6687" w:hanging="180"/>
      </w:pPr>
    </w:lvl>
  </w:abstractNum>
  <w:abstractNum w:abstractNumId="5">
    <w:nsid w:val="68CF110C"/>
    <w:multiLevelType w:val="hybridMultilevel"/>
    <w:tmpl w:val="648E31FC"/>
    <w:lvl w:ilvl="0" w:tplc="125229E6">
      <w:start w:val="1"/>
      <w:numFmt w:val="decimal"/>
      <w:lvlText w:val="%1."/>
      <w:lvlJc w:val="left"/>
      <w:pPr>
        <w:ind w:left="1080" w:hanging="360"/>
      </w:pPr>
      <w:rPr>
        <w:rFonts w:hint="default"/>
      </w:rPr>
    </w:lvl>
    <w:lvl w:ilvl="1" w:tplc="EB0A68E0">
      <w:start w:val="1"/>
      <w:numFmt w:val="lowerLetter"/>
      <w:lvlText w:val="%2."/>
      <w:lvlJc w:val="left"/>
      <w:pPr>
        <w:ind w:left="1800" w:hanging="360"/>
      </w:pPr>
    </w:lvl>
    <w:lvl w:ilvl="2" w:tplc="B8843D48">
      <w:start w:val="1"/>
      <w:numFmt w:val="lowerRoman"/>
      <w:lvlText w:val="%3."/>
      <w:lvlJc w:val="right"/>
      <w:pPr>
        <w:ind w:left="2520" w:hanging="180"/>
      </w:pPr>
    </w:lvl>
    <w:lvl w:ilvl="3" w:tplc="80804098">
      <w:start w:val="1"/>
      <w:numFmt w:val="decimal"/>
      <w:lvlText w:val="%4."/>
      <w:lvlJc w:val="left"/>
      <w:pPr>
        <w:ind w:left="3240" w:hanging="360"/>
      </w:pPr>
    </w:lvl>
    <w:lvl w:ilvl="4" w:tplc="6BA29D3E">
      <w:start w:val="1"/>
      <w:numFmt w:val="lowerLetter"/>
      <w:lvlText w:val="%5."/>
      <w:lvlJc w:val="left"/>
      <w:pPr>
        <w:ind w:left="3960" w:hanging="360"/>
      </w:pPr>
    </w:lvl>
    <w:lvl w:ilvl="5" w:tplc="F86278B4">
      <w:start w:val="1"/>
      <w:numFmt w:val="lowerRoman"/>
      <w:lvlText w:val="%6."/>
      <w:lvlJc w:val="right"/>
      <w:pPr>
        <w:ind w:left="4680" w:hanging="180"/>
      </w:pPr>
    </w:lvl>
    <w:lvl w:ilvl="6" w:tplc="20804AD0">
      <w:start w:val="1"/>
      <w:numFmt w:val="decimal"/>
      <w:lvlText w:val="%7."/>
      <w:lvlJc w:val="left"/>
      <w:pPr>
        <w:ind w:left="5400" w:hanging="360"/>
      </w:pPr>
    </w:lvl>
    <w:lvl w:ilvl="7" w:tplc="A4FE2946">
      <w:start w:val="1"/>
      <w:numFmt w:val="lowerLetter"/>
      <w:lvlText w:val="%8."/>
      <w:lvlJc w:val="left"/>
      <w:pPr>
        <w:ind w:left="6120" w:hanging="360"/>
      </w:pPr>
    </w:lvl>
    <w:lvl w:ilvl="8" w:tplc="C97E9486">
      <w:start w:val="1"/>
      <w:numFmt w:val="lowerRoman"/>
      <w:lvlText w:val="%9."/>
      <w:lvlJc w:val="right"/>
      <w:pPr>
        <w:ind w:left="6840" w:hanging="180"/>
      </w:pPr>
    </w:lvl>
  </w:abstractNum>
  <w:abstractNum w:abstractNumId="6">
    <w:nsid w:val="6A951C45"/>
    <w:multiLevelType w:val="hybridMultilevel"/>
    <w:tmpl w:val="6B76FEB8"/>
    <w:lvl w:ilvl="0" w:tplc="70B8AD00">
      <w:start w:val="1"/>
      <w:numFmt w:val="decimal"/>
      <w:lvlText w:val="%1."/>
      <w:lvlJc w:val="left"/>
      <w:pPr>
        <w:ind w:left="502" w:hanging="360"/>
      </w:pPr>
    </w:lvl>
    <w:lvl w:ilvl="1" w:tplc="5AB2E992">
      <w:start w:val="1"/>
      <w:numFmt w:val="lowerLetter"/>
      <w:lvlText w:val="%2."/>
      <w:lvlJc w:val="left"/>
      <w:pPr>
        <w:ind w:left="1222" w:hanging="360"/>
      </w:pPr>
    </w:lvl>
    <w:lvl w:ilvl="2" w:tplc="107CB11C">
      <w:start w:val="1"/>
      <w:numFmt w:val="lowerRoman"/>
      <w:lvlText w:val="%3."/>
      <w:lvlJc w:val="right"/>
      <w:pPr>
        <w:ind w:left="1942" w:hanging="180"/>
      </w:pPr>
    </w:lvl>
    <w:lvl w:ilvl="3" w:tplc="0D5E4718">
      <w:start w:val="1"/>
      <w:numFmt w:val="decimal"/>
      <w:lvlText w:val="%4."/>
      <w:lvlJc w:val="left"/>
      <w:pPr>
        <w:ind w:left="2662" w:hanging="360"/>
      </w:pPr>
    </w:lvl>
    <w:lvl w:ilvl="4" w:tplc="BB121EB4">
      <w:start w:val="1"/>
      <w:numFmt w:val="lowerLetter"/>
      <w:lvlText w:val="%5."/>
      <w:lvlJc w:val="left"/>
      <w:pPr>
        <w:ind w:left="3382" w:hanging="360"/>
      </w:pPr>
    </w:lvl>
    <w:lvl w:ilvl="5" w:tplc="3FEEEA48">
      <w:start w:val="1"/>
      <w:numFmt w:val="lowerRoman"/>
      <w:lvlText w:val="%6."/>
      <w:lvlJc w:val="right"/>
      <w:pPr>
        <w:ind w:left="4102" w:hanging="180"/>
      </w:pPr>
    </w:lvl>
    <w:lvl w:ilvl="6" w:tplc="62F0F98C">
      <w:start w:val="1"/>
      <w:numFmt w:val="decimal"/>
      <w:lvlText w:val="%7."/>
      <w:lvlJc w:val="left"/>
      <w:pPr>
        <w:ind w:left="4822" w:hanging="360"/>
      </w:pPr>
    </w:lvl>
    <w:lvl w:ilvl="7" w:tplc="FF586AD2">
      <w:start w:val="1"/>
      <w:numFmt w:val="lowerLetter"/>
      <w:lvlText w:val="%8."/>
      <w:lvlJc w:val="left"/>
      <w:pPr>
        <w:ind w:left="5542" w:hanging="360"/>
      </w:pPr>
    </w:lvl>
    <w:lvl w:ilvl="8" w:tplc="77822E4C">
      <w:start w:val="1"/>
      <w:numFmt w:val="lowerRoman"/>
      <w:lvlText w:val="%9."/>
      <w:lvlJc w:val="right"/>
      <w:pPr>
        <w:ind w:left="6262" w:hanging="180"/>
      </w:pPr>
    </w:lvl>
  </w:abstractNum>
  <w:abstractNum w:abstractNumId="7">
    <w:nsid w:val="73DF7C8B"/>
    <w:multiLevelType w:val="hybridMultilevel"/>
    <w:tmpl w:val="8CD68EFE"/>
    <w:lvl w:ilvl="0" w:tplc="5352ECCC">
      <w:start w:val="1"/>
      <w:numFmt w:val="decimal"/>
      <w:lvlText w:val="%1."/>
      <w:lvlJc w:val="left"/>
      <w:pPr>
        <w:ind w:left="1040" w:hanging="360"/>
      </w:pPr>
      <w:rPr>
        <w:rFonts w:hint="default"/>
        <w:b/>
        <w:sz w:val="28"/>
      </w:rPr>
    </w:lvl>
    <w:lvl w:ilvl="1" w:tplc="EE92147A">
      <w:start w:val="1"/>
      <w:numFmt w:val="lowerLetter"/>
      <w:lvlText w:val="%2."/>
      <w:lvlJc w:val="left"/>
      <w:pPr>
        <w:ind w:left="1760" w:hanging="360"/>
      </w:pPr>
    </w:lvl>
    <w:lvl w:ilvl="2" w:tplc="D512AB94">
      <w:start w:val="1"/>
      <w:numFmt w:val="lowerRoman"/>
      <w:lvlText w:val="%3."/>
      <w:lvlJc w:val="right"/>
      <w:pPr>
        <w:ind w:left="2480" w:hanging="180"/>
      </w:pPr>
    </w:lvl>
    <w:lvl w:ilvl="3" w:tplc="F2C64A16">
      <w:start w:val="1"/>
      <w:numFmt w:val="decimal"/>
      <w:lvlText w:val="%4."/>
      <w:lvlJc w:val="left"/>
      <w:pPr>
        <w:ind w:left="3200" w:hanging="360"/>
      </w:pPr>
    </w:lvl>
    <w:lvl w:ilvl="4" w:tplc="807E0464">
      <w:start w:val="1"/>
      <w:numFmt w:val="lowerLetter"/>
      <w:lvlText w:val="%5."/>
      <w:lvlJc w:val="left"/>
      <w:pPr>
        <w:ind w:left="3920" w:hanging="360"/>
      </w:pPr>
    </w:lvl>
    <w:lvl w:ilvl="5" w:tplc="DA7EBC4E">
      <w:start w:val="1"/>
      <w:numFmt w:val="lowerRoman"/>
      <w:lvlText w:val="%6."/>
      <w:lvlJc w:val="right"/>
      <w:pPr>
        <w:ind w:left="4640" w:hanging="180"/>
      </w:pPr>
    </w:lvl>
    <w:lvl w:ilvl="6" w:tplc="92C872DA">
      <w:start w:val="1"/>
      <w:numFmt w:val="decimal"/>
      <w:lvlText w:val="%7."/>
      <w:lvlJc w:val="left"/>
      <w:pPr>
        <w:ind w:left="5360" w:hanging="360"/>
      </w:pPr>
    </w:lvl>
    <w:lvl w:ilvl="7" w:tplc="8B1AD804">
      <w:start w:val="1"/>
      <w:numFmt w:val="lowerLetter"/>
      <w:lvlText w:val="%8."/>
      <w:lvlJc w:val="left"/>
      <w:pPr>
        <w:ind w:left="6080" w:hanging="360"/>
      </w:pPr>
    </w:lvl>
    <w:lvl w:ilvl="8" w:tplc="A976A282">
      <w:start w:val="1"/>
      <w:numFmt w:val="lowerRoman"/>
      <w:lvlText w:val="%9."/>
      <w:lvlJc w:val="right"/>
      <w:pPr>
        <w:ind w:left="6800" w:hanging="180"/>
      </w:pPr>
    </w:lvl>
  </w:abstractNum>
  <w:num w:numId="1">
    <w:abstractNumId w:val="4"/>
  </w:num>
  <w:num w:numId="2">
    <w:abstractNumId w:val="5"/>
  </w:num>
  <w:num w:numId="3">
    <w:abstractNumId w:val="7"/>
  </w:num>
  <w:num w:numId="4">
    <w:abstractNumId w:val="0"/>
  </w:num>
  <w:num w:numId="5">
    <w:abstractNumId w:val="6"/>
  </w:num>
  <w:num w:numId="6">
    <w:abstractNumId w:val="1"/>
  </w:num>
  <w:num w:numId="7">
    <w:abstractNumId w:val="3"/>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182C"/>
    <w:rsid w:val="0034182C"/>
    <w:rsid w:val="00B07528"/>
    <w:rsid w:val="00BC75D1"/>
    <w:rsid w:val="00D762F5"/>
    <w:rsid w:val="00DE68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qFormat/>
    <w:pPr>
      <w:keepNext/>
      <w:jc w:val="center"/>
      <w:outlineLvl w:val="1"/>
    </w:pPr>
    <w:rPr>
      <w:i/>
      <w:szCs w:val="20"/>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GridTable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Accent1">
    <w:name w:val="Grid Table 3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Accent1">
    <w:name w:val="Grid Table 4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Accent1">
    <w:name w:val="Grid Table 6 Colorful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Accent1">
    <w:name w:val="List Table 2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Accent1">
    <w:name w:val="List Table 3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Accent1">
    <w:name w:val="List Table 5 Dark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
    <w:name w:val="List Table 6 Colorful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TableGridLight1">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
    <w:name w:val="Grid Table 2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
    <w:name w:val="Grid Table 2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
    <w:name w:val="Grid Table 2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
    <w:name w:val="Grid Table 2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
    <w:name w:val="Grid Table 2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
    <w:name w:val="Grid Table 2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
    <w:name w:val="Grid Table 3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
    <w:name w:val="Grid Table 3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
    <w:name w:val="Grid Table 3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
    <w:name w:val="Grid Table 3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
    <w:name w:val="Grid Table 3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
    <w:name w:val="Grid Table 3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
    <w:name w:val="Grid Table 3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
    <w:name w:val="Grid Table 41"/>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
    <w:name w:val="Grid Table 4 - Accent 1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
    <w:name w:val="Grid Table 4 - Accent 21"/>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
    <w:name w:val="Grid Table 4 - Accent 31"/>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
    <w:name w:val="Grid Table 4 - Accent 41"/>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
    <w:name w:val="Grid Table 4 - Accent 51"/>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
    <w:name w:val="Grid Table 4 - Accent 61"/>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
    <w:name w:val="Grid Table 5 Dark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21">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1">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
    <w:name w:val="Grid Table 6 Colorful1"/>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1">
    <w:name w:val="Grid Table 7 Colorful1"/>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1">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
    <w:name w:val="List Table 21"/>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
    <w:name w:val="List Table 2 - Accent 1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
    <w:name w:val="List Table 2 - Accent 21"/>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
    <w:name w:val="List Table 2 - Accent 31"/>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
    <w:name w:val="List Table 2 - Accent 41"/>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
    <w:name w:val="List Table 2 - Accent 51"/>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
    <w:name w:val="List Table 2 - Accent 61"/>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
    <w:name w:val="List Table 3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
    <w:name w:val="List Table 4 - Accent 1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
    <w:name w:val="List Table 4 - Accent 21"/>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
    <w:name w:val="List Table 4 - Accent 31"/>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
    <w:name w:val="List Table 4 - Accent 41"/>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
    <w:name w:val="List Table 4 - Accent 51"/>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
    <w:name w:val="List Table 4 - Accent 61"/>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
    <w:name w:val="List Table 5 Dark1"/>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
    <w:name w:val="List Table 5 Dark - Accent 1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
    <w:name w:val="List Table 5 Dark - Accent 21"/>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
    <w:name w:val="List Table 5 Dark - Accent 31"/>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
    <w:name w:val="List Table 5 Dark - Accent 41"/>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
    <w:name w:val="List Table 5 Dark - Accent 51"/>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
    <w:name w:val="List Table 5 Dark - Accent 61"/>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
    <w:name w:val="List Table 6 Colorful1"/>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
    <w:name w:val="List Table 7 Colorful1"/>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HeaderChar">
    <w:name w:val="Header Char"/>
    <w:basedOn w:val="DefaultParagraphFont"/>
    <w:link w:val="Header"/>
    <w:uiPriority w:val="99"/>
  </w:style>
  <w:style w:type="table" w:styleId="TableGrid">
    <w:name w:val="Table Grid"/>
    <w:basedOn w:val="TableNormal"/>
    <w:uiPriority w:val="3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10">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0">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0">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0">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0">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0">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0">
    <w:name w:val="Grid Table 1 Light1"/>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0">
    <w:name w:val="Grid Table 1 Light - Accent 1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0">
    <w:name w:val="Grid Table 1 Light - Accent 21"/>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0">
    <w:name w:val="Grid Table 1 Light - Accent 31"/>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0">
    <w:name w:val="Grid Table 1 Light - Accent 41"/>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0">
    <w:name w:val="Grid Table 1 Light - Accent 51"/>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0">
    <w:name w:val="Grid Table 1 Light - Accent 61"/>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0">
    <w:name w:val="Grid Table 2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0">
    <w:name w:val="Grid Table 2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0">
    <w:name w:val="Grid Table 2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0">
    <w:name w:val="Grid Table 2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0">
    <w:name w:val="Grid Table 2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0">
    <w:name w:val="Grid Table 2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0">
    <w:name w:val="Grid Table 2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0">
    <w:name w:val="Grid Table 3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0">
    <w:name w:val="Grid Table 3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0">
    <w:name w:val="Grid Table 3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0">
    <w:name w:val="Grid Table 3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0">
    <w:name w:val="Grid Table 3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0">
    <w:name w:val="Grid Table 3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0">
    <w:name w:val="Grid Table 3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0">
    <w:name w:val="Grid Table 41"/>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0">
    <w:name w:val="Grid Table 4 - Accent 1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0">
    <w:name w:val="Grid Table 4 - Accent 21"/>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0">
    <w:name w:val="Grid Table 4 - Accent 31"/>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0">
    <w:name w:val="Grid Table 4 - Accent 41"/>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0">
    <w:name w:val="Grid Table 4 - Accent 51"/>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0">
    <w:name w:val="Grid Table 4 - Accent 61"/>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0">
    <w:name w:val="Grid Table 5 Dark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10">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0">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10">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0">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0">
    <w:name w:val="Grid Table 6 Colorful1"/>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0">
    <w:name w:val="Grid Table 6 Colorful - Accent 1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0">
    <w:name w:val="Grid Table 6 Colorful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0">
    <w:name w:val="Grid Table 6 Colorful - Accent 31"/>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0">
    <w:name w:val="Grid Table 6 Colorful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0">
    <w:name w:val="Grid Table 6 Colorful - Accent 51"/>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0">
    <w:name w:val="Grid Table 6 Colorful - Accent 61"/>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10">
    <w:name w:val="Grid Table 7 Colorful1"/>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0">
    <w:name w:val="Grid Table 7 Colorful - Accent 1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0">
    <w:name w:val="Grid Table 7 Colorful - Accent 21"/>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0">
    <w:name w:val="Grid Table 7 Colorful - Accent 31"/>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0">
    <w:name w:val="Grid Table 7 Colorful - Accent 41"/>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0">
    <w:name w:val="Grid Table 7 Colorful - Accent 51"/>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0">
    <w:name w:val="Grid Table 7 Colorful - Accent 61"/>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10">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0">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0">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0">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0">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0">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0">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0">
    <w:name w:val="List Table 21"/>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0">
    <w:name w:val="List Table 2 - Accent 1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0">
    <w:name w:val="List Table 2 - Accent 21"/>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0">
    <w:name w:val="List Table 2 - Accent 31"/>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0">
    <w:name w:val="List Table 2 - Accent 41"/>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0">
    <w:name w:val="List Table 2 - Accent 51"/>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0">
    <w:name w:val="List Table 2 - Accent 61"/>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0">
    <w:name w:val="List Table 3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0">
    <w:name w:val="List Table 3 - Accent 1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0">
    <w:name w:val="List Table 3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0">
    <w:name w:val="List Table 3 - Accent 31"/>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0">
    <w:name w:val="List Table 3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0">
    <w:name w:val="List Table 3 - Accent 51"/>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0">
    <w:name w:val="List Table 3 - Accent 61"/>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0">
    <w:name w:val="List Table 4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0">
    <w:name w:val="List Table 4 - Accent 1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0">
    <w:name w:val="List Table 4 - Accent 21"/>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0">
    <w:name w:val="List Table 4 - Accent 31"/>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0">
    <w:name w:val="List Table 4 - Accent 41"/>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0">
    <w:name w:val="List Table 4 - Accent 51"/>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0">
    <w:name w:val="List Table 4 - Accent 61"/>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0">
    <w:name w:val="List Table 5 Dark1"/>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0">
    <w:name w:val="List Table 5 Dark - Accent 1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0">
    <w:name w:val="List Table 5 Dark - Accent 21"/>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0">
    <w:name w:val="List Table 5 Dark - Accent 31"/>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0">
    <w:name w:val="List Table 5 Dark - Accent 41"/>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0">
    <w:name w:val="List Table 5 Dark - Accent 51"/>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0">
    <w:name w:val="List Table 5 Dark - Accent 61"/>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0">
    <w:name w:val="List Table 6 Colorful1"/>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0">
    <w:name w:val="List Table 6 Colorful - Accent 1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0">
    <w:name w:val="List Table 6 Colorful - Accent 21"/>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0">
    <w:name w:val="List Table 6 Colorful - Accent 31"/>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0">
    <w:name w:val="List Table 6 Colorful - Accent 41"/>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0">
    <w:name w:val="List Table 6 Colorful - Accent 51"/>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0">
    <w:name w:val="List Table 6 Colorful - Accent 61"/>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0">
    <w:name w:val="List Table 7 Colorful1"/>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0">
    <w:name w:val="List Table 7 Colorful - Accent 1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0">
    <w:name w:val="List Table 7 Colorful - Accent 21"/>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0">
    <w:name w:val="List Table 7 Colorful - Accent 31"/>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0">
    <w:name w:val="List Table 7 Colorful - Accent 41"/>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0">
    <w:name w:val="List Table 7 Colorful - Accent 51"/>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0">
    <w:name w:val="List Table 7 Colorful - Accent 61"/>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rPr>
      <w:color w:val="40404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rPr>
      <w:color w:val="40404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rPr>
      <w:color w:val="40404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rPr>
      <w:color w:val="40404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rPr>
      <w:color w:val="40404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rPr>
      <w:color w:val="40404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BodyText3">
    <w:name w:val="Body Text 3"/>
    <w:basedOn w:val="Normal"/>
    <w:pPr>
      <w:spacing w:before="120" w:line="340" w:lineRule="exact"/>
      <w:jc w:val="both"/>
    </w:pPr>
    <w:rPr>
      <w:b/>
      <w:bCs/>
      <w:i/>
      <w:iCs/>
      <w:spacing w:val="5"/>
      <w:sz w:val="28"/>
      <w:szCs w:val="28"/>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odyTextIndent">
    <w:name w:val="Body Text Indent"/>
    <w:basedOn w:val="Normal"/>
    <w:pPr>
      <w:spacing w:after="120"/>
      <w:ind w:left="360"/>
    </w:pPr>
  </w:style>
  <w:style w:type="paragraph" w:customStyle="1" w:styleId="Default">
    <w:name w:val="Default"/>
    <w:rPr>
      <w:color w:val="000000"/>
      <w:sz w:val="24"/>
      <w:szCs w:val="24"/>
    </w:rPr>
  </w:style>
  <w:style w:type="paragraph" w:styleId="Header">
    <w:name w:val="header"/>
    <w:basedOn w:val="Normal"/>
    <w:link w:val="HeaderChar"/>
    <w:uiPriority w:val="99"/>
    <w:pPr>
      <w:tabs>
        <w:tab w:val="center" w:pos="4153"/>
        <w:tab w:val="right" w:pos="8306"/>
      </w:tabs>
    </w:pPr>
  </w:style>
  <w:style w:type="character" w:styleId="Hyperlink">
    <w:name w:val="Hyperlink"/>
    <w:uiPriority w:val="99"/>
    <w:unhideWhenUsed/>
    <w:rPr>
      <w:color w:val="0000FF"/>
      <w:u w:val="single"/>
    </w:rPr>
  </w:style>
  <w:style w:type="paragraph" w:styleId="ListParagraph">
    <w:name w:val="List Paragraph"/>
    <w:basedOn w:val="Normal"/>
    <w:uiPriority w:val="34"/>
    <w:qFormat/>
    <w:pPr>
      <w:spacing w:after="200" w:line="276" w:lineRule="auto"/>
      <w:ind w:left="720"/>
    </w:pPr>
    <w:rPr>
      <w:rFonts w:eastAsia="Calibri"/>
    </w:rPr>
  </w:style>
  <w:style w:type="paragraph" w:styleId="NormalWeb">
    <w:name w:val="Normal (Web)"/>
    <w:basedOn w:val="Normal"/>
    <w:uiPriority w:val="99"/>
    <w:unhideWhenUsed/>
    <w:pPr>
      <w:spacing w:before="100" w:beforeAutospacing="1" w:after="100" w:afterAutospacing="1"/>
    </w:pPr>
  </w:style>
  <w:style w:type="paragraph" w:customStyle="1" w:styleId="Style1">
    <w:name w:val="Style1"/>
    <w:basedOn w:val="Normal"/>
    <w:pPr>
      <w:jc w:val="both"/>
    </w:pPr>
    <w:rPr>
      <w:rFonts w:ascii="VNI-Times" w:hAnsi="VNI-Times"/>
      <w:szCs w:val="20"/>
    </w:rPr>
  </w:style>
  <w:style w:type="character" w:customStyle="1" w:styleId="FooterChar">
    <w:name w:val="Footer Char"/>
    <w:basedOn w:val="DefaultParagraphFont"/>
    <w:link w:val="Footer"/>
    <w:uiPriority w:val="99"/>
    <w:rPr>
      <w:sz w:val="24"/>
      <w:szCs w:val="24"/>
    </w:rPr>
  </w:style>
  <w:style w:type="character" w:styleId="Strong">
    <w:name w:val="Strong"/>
    <w:uiPriority w:val="22"/>
    <w:qFormat/>
    <w:rPr>
      <w:b/>
      <w:bCs/>
    </w:rPr>
  </w:style>
  <w:style w:type="character" w:customStyle="1" w:styleId="apple-converted-space">
    <w:name w:val="apple-converted-space"/>
    <w:basedOn w:val="DefaultParagraphFont"/>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BodyText">
    <w:name w:val="Body Text"/>
    <w:basedOn w:val="Normal"/>
    <w:link w:val="BodyTextChar"/>
    <w:uiPriority w:val="99"/>
    <w:unhideWhenUsed/>
    <w:pPr>
      <w:widowControl w:val="0"/>
      <w:spacing w:after="120"/>
    </w:pPr>
    <w:rPr>
      <w:rFonts w:ascii="Courier New" w:eastAsia="Courier New" w:hAnsi="Courier New" w:cs="Courier New"/>
      <w:color w:val="000000"/>
      <w:lang w:val="vi-VN"/>
    </w:rPr>
  </w:style>
  <w:style w:type="character" w:customStyle="1" w:styleId="BodyTextChar">
    <w:name w:val="Body Text Char"/>
    <w:basedOn w:val="DefaultParagraphFont"/>
    <w:link w:val="BodyText"/>
    <w:uiPriority w:val="99"/>
    <w:rPr>
      <w:rFonts w:ascii="Courier New" w:eastAsia="Courier New" w:hAnsi="Courier New" w:cs="Courier New"/>
      <w:color w:val="000000"/>
      <w:sz w:val="24"/>
      <w:szCs w:val="24"/>
      <w:lang w:val="vi-VN"/>
    </w:rPr>
  </w:style>
  <w:style w:type="character" w:customStyle="1" w:styleId="BodyTextChar1">
    <w:name w:val="Body Text Char1"/>
    <w:uiPriority w:val="99"/>
    <w:rPr>
      <w:sz w:val="26"/>
      <w:szCs w:val="26"/>
      <w:shd w:val="clear" w:color="auto" w:fill="FFFFF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qFormat/>
    <w:pPr>
      <w:keepNext/>
      <w:jc w:val="center"/>
      <w:outlineLvl w:val="1"/>
    </w:pPr>
    <w:rPr>
      <w:i/>
      <w:szCs w:val="20"/>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GridTable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Accent1">
    <w:name w:val="Grid Table 3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Accent1">
    <w:name w:val="Grid Table 4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Accent1">
    <w:name w:val="Grid Table 6 Colorful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Accent1">
    <w:name w:val="List Table 2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Accent1">
    <w:name w:val="List Table 3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Accent1">
    <w:name w:val="List Table 5 Dark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
    <w:name w:val="List Table 6 Colorful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TableGridLight1">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
    <w:name w:val="Grid Table 2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
    <w:name w:val="Grid Table 2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
    <w:name w:val="Grid Table 2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
    <w:name w:val="Grid Table 2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
    <w:name w:val="Grid Table 2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
    <w:name w:val="Grid Table 2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
    <w:name w:val="Grid Table 3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
    <w:name w:val="Grid Table 3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
    <w:name w:val="Grid Table 3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
    <w:name w:val="Grid Table 3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
    <w:name w:val="Grid Table 3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
    <w:name w:val="Grid Table 3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
    <w:name w:val="Grid Table 3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
    <w:name w:val="Grid Table 41"/>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
    <w:name w:val="Grid Table 4 - Accent 1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
    <w:name w:val="Grid Table 4 - Accent 21"/>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
    <w:name w:val="Grid Table 4 - Accent 31"/>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
    <w:name w:val="Grid Table 4 - Accent 41"/>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
    <w:name w:val="Grid Table 4 - Accent 51"/>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
    <w:name w:val="Grid Table 4 - Accent 61"/>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
    <w:name w:val="Grid Table 5 Dark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21">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1">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
    <w:name w:val="Grid Table 6 Colorful1"/>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1">
    <w:name w:val="Grid Table 7 Colorful1"/>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1">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
    <w:name w:val="List Table 21"/>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
    <w:name w:val="List Table 2 - Accent 1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
    <w:name w:val="List Table 2 - Accent 21"/>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
    <w:name w:val="List Table 2 - Accent 31"/>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
    <w:name w:val="List Table 2 - Accent 41"/>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
    <w:name w:val="List Table 2 - Accent 51"/>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
    <w:name w:val="List Table 2 - Accent 61"/>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
    <w:name w:val="List Table 3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
    <w:name w:val="List Table 4 - Accent 1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
    <w:name w:val="List Table 4 - Accent 21"/>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
    <w:name w:val="List Table 4 - Accent 31"/>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
    <w:name w:val="List Table 4 - Accent 41"/>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
    <w:name w:val="List Table 4 - Accent 51"/>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
    <w:name w:val="List Table 4 - Accent 61"/>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
    <w:name w:val="List Table 5 Dark1"/>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
    <w:name w:val="List Table 5 Dark - Accent 1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
    <w:name w:val="List Table 5 Dark - Accent 21"/>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
    <w:name w:val="List Table 5 Dark - Accent 31"/>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
    <w:name w:val="List Table 5 Dark - Accent 41"/>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
    <w:name w:val="List Table 5 Dark - Accent 51"/>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
    <w:name w:val="List Table 5 Dark - Accent 61"/>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
    <w:name w:val="List Table 6 Colorful1"/>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
    <w:name w:val="List Table 7 Colorful1"/>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HeaderChar">
    <w:name w:val="Header Char"/>
    <w:basedOn w:val="DefaultParagraphFont"/>
    <w:link w:val="Header"/>
    <w:uiPriority w:val="99"/>
  </w:style>
  <w:style w:type="table" w:styleId="TableGrid">
    <w:name w:val="Table Grid"/>
    <w:basedOn w:val="TableNormal"/>
    <w:uiPriority w:val="3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10">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0">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0">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0">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0">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0">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0">
    <w:name w:val="Grid Table 1 Light1"/>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0">
    <w:name w:val="Grid Table 1 Light - Accent 1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0">
    <w:name w:val="Grid Table 1 Light - Accent 21"/>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0">
    <w:name w:val="Grid Table 1 Light - Accent 31"/>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0">
    <w:name w:val="Grid Table 1 Light - Accent 41"/>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0">
    <w:name w:val="Grid Table 1 Light - Accent 51"/>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0">
    <w:name w:val="Grid Table 1 Light - Accent 61"/>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0">
    <w:name w:val="Grid Table 2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0">
    <w:name w:val="Grid Table 2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0">
    <w:name w:val="Grid Table 2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0">
    <w:name w:val="Grid Table 2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0">
    <w:name w:val="Grid Table 2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0">
    <w:name w:val="Grid Table 2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0">
    <w:name w:val="Grid Table 2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0">
    <w:name w:val="Grid Table 3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0">
    <w:name w:val="Grid Table 3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0">
    <w:name w:val="Grid Table 3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0">
    <w:name w:val="Grid Table 3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0">
    <w:name w:val="Grid Table 3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0">
    <w:name w:val="Grid Table 3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0">
    <w:name w:val="Grid Table 3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0">
    <w:name w:val="Grid Table 41"/>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0">
    <w:name w:val="Grid Table 4 - Accent 1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0">
    <w:name w:val="Grid Table 4 - Accent 21"/>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0">
    <w:name w:val="Grid Table 4 - Accent 31"/>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0">
    <w:name w:val="Grid Table 4 - Accent 41"/>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0">
    <w:name w:val="Grid Table 4 - Accent 51"/>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0">
    <w:name w:val="Grid Table 4 - Accent 61"/>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0">
    <w:name w:val="Grid Table 5 Dark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10">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0">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10">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0">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0">
    <w:name w:val="Grid Table 6 Colorful1"/>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0">
    <w:name w:val="Grid Table 6 Colorful - Accent 1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0">
    <w:name w:val="Grid Table 6 Colorful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0">
    <w:name w:val="Grid Table 6 Colorful - Accent 31"/>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0">
    <w:name w:val="Grid Table 6 Colorful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0">
    <w:name w:val="Grid Table 6 Colorful - Accent 51"/>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0">
    <w:name w:val="Grid Table 6 Colorful - Accent 61"/>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10">
    <w:name w:val="Grid Table 7 Colorful1"/>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0">
    <w:name w:val="Grid Table 7 Colorful - Accent 1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0">
    <w:name w:val="Grid Table 7 Colorful - Accent 21"/>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0">
    <w:name w:val="Grid Table 7 Colorful - Accent 31"/>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0">
    <w:name w:val="Grid Table 7 Colorful - Accent 41"/>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0">
    <w:name w:val="Grid Table 7 Colorful - Accent 51"/>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0">
    <w:name w:val="Grid Table 7 Colorful - Accent 61"/>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10">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0">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0">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0">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0">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0">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0">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0">
    <w:name w:val="List Table 21"/>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0">
    <w:name w:val="List Table 2 - Accent 1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0">
    <w:name w:val="List Table 2 - Accent 21"/>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0">
    <w:name w:val="List Table 2 - Accent 31"/>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0">
    <w:name w:val="List Table 2 - Accent 41"/>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0">
    <w:name w:val="List Table 2 - Accent 51"/>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0">
    <w:name w:val="List Table 2 - Accent 61"/>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0">
    <w:name w:val="List Table 3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0">
    <w:name w:val="List Table 3 - Accent 1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0">
    <w:name w:val="List Table 3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0">
    <w:name w:val="List Table 3 - Accent 31"/>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0">
    <w:name w:val="List Table 3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0">
    <w:name w:val="List Table 3 - Accent 51"/>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0">
    <w:name w:val="List Table 3 - Accent 61"/>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0">
    <w:name w:val="List Table 4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0">
    <w:name w:val="List Table 4 - Accent 1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0">
    <w:name w:val="List Table 4 - Accent 21"/>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0">
    <w:name w:val="List Table 4 - Accent 31"/>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0">
    <w:name w:val="List Table 4 - Accent 41"/>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0">
    <w:name w:val="List Table 4 - Accent 51"/>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0">
    <w:name w:val="List Table 4 - Accent 61"/>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0">
    <w:name w:val="List Table 5 Dark1"/>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0">
    <w:name w:val="List Table 5 Dark - Accent 1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0">
    <w:name w:val="List Table 5 Dark - Accent 21"/>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0">
    <w:name w:val="List Table 5 Dark - Accent 31"/>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0">
    <w:name w:val="List Table 5 Dark - Accent 41"/>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0">
    <w:name w:val="List Table 5 Dark - Accent 51"/>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0">
    <w:name w:val="List Table 5 Dark - Accent 61"/>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0">
    <w:name w:val="List Table 6 Colorful1"/>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0">
    <w:name w:val="List Table 6 Colorful - Accent 1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0">
    <w:name w:val="List Table 6 Colorful - Accent 21"/>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0">
    <w:name w:val="List Table 6 Colorful - Accent 31"/>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0">
    <w:name w:val="List Table 6 Colorful - Accent 41"/>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0">
    <w:name w:val="List Table 6 Colorful - Accent 51"/>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0">
    <w:name w:val="List Table 6 Colorful - Accent 61"/>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0">
    <w:name w:val="List Table 7 Colorful1"/>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0">
    <w:name w:val="List Table 7 Colorful - Accent 1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0">
    <w:name w:val="List Table 7 Colorful - Accent 21"/>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0">
    <w:name w:val="List Table 7 Colorful - Accent 31"/>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0">
    <w:name w:val="List Table 7 Colorful - Accent 41"/>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0">
    <w:name w:val="List Table 7 Colorful - Accent 51"/>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0">
    <w:name w:val="List Table 7 Colorful - Accent 61"/>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rPr>
      <w:color w:val="40404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rPr>
      <w:color w:val="40404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rPr>
      <w:color w:val="40404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rPr>
      <w:color w:val="40404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rPr>
      <w:color w:val="40404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rPr>
      <w:color w:val="40404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BodyText3">
    <w:name w:val="Body Text 3"/>
    <w:basedOn w:val="Normal"/>
    <w:pPr>
      <w:spacing w:before="120" w:line="340" w:lineRule="exact"/>
      <w:jc w:val="both"/>
    </w:pPr>
    <w:rPr>
      <w:b/>
      <w:bCs/>
      <w:i/>
      <w:iCs/>
      <w:spacing w:val="5"/>
      <w:sz w:val="28"/>
      <w:szCs w:val="28"/>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odyTextIndent">
    <w:name w:val="Body Text Indent"/>
    <w:basedOn w:val="Normal"/>
    <w:pPr>
      <w:spacing w:after="120"/>
      <w:ind w:left="360"/>
    </w:pPr>
  </w:style>
  <w:style w:type="paragraph" w:customStyle="1" w:styleId="Default">
    <w:name w:val="Default"/>
    <w:rPr>
      <w:color w:val="000000"/>
      <w:sz w:val="24"/>
      <w:szCs w:val="24"/>
    </w:rPr>
  </w:style>
  <w:style w:type="paragraph" w:styleId="Header">
    <w:name w:val="header"/>
    <w:basedOn w:val="Normal"/>
    <w:link w:val="HeaderChar"/>
    <w:uiPriority w:val="99"/>
    <w:pPr>
      <w:tabs>
        <w:tab w:val="center" w:pos="4153"/>
        <w:tab w:val="right" w:pos="8306"/>
      </w:tabs>
    </w:pPr>
  </w:style>
  <w:style w:type="character" w:styleId="Hyperlink">
    <w:name w:val="Hyperlink"/>
    <w:uiPriority w:val="99"/>
    <w:unhideWhenUsed/>
    <w:rPr>
      <w:color w:val="0000FF"/>
      <w:u w:val="single"/>
    </w:rPr>
  </w:style>
  <w:style w:type="paragraph" w:styleId="ListParagraph">
    <w:name w:val="List Paragraph"/>
    <w:basedOn w:val="Normal"/>
    <w:uiPriority w:val="34"/>
    <w:qFormat/>
    <w:pPr>
      <w:spacing w:after="200" w:line="276" w:lineRule="auto"/>
      <w:ind w:left="720"/>
    </w:pPr>
    <w:rPr>
      <w:rFonts w:eastAsia="Calibri"/>
    </w:rPr>
  </w:style>
  <w:style w:type="paragraph" w:styleId="NormalWeb">
    <w:name w:val="Normal (Web)"/>
    <w:basedOn w:val="Normal"/>
    <w:uiPriority w:val="99"/>
    <w:unhideWhenUsed/>
    <w:pPr>
      <w:spacing w:before="100" w:beforeAutospacing="1" w:after="100" w:afterAutospacing="1"/>
    </w:pPr>
  </w:style>
  <w:style w:type="paragraph" w:customStyle="1" w:styleId="Style1">
    <w:name w:val="Style1"/>
    <w:basedOn w:val="Normal"/>
    <w:pPr>
      <w:jc w:val="both"/>
    </w:pPr>
    <w:rPr>
      <w:rFonts w:ascii="VNI-Times" w:hAnsi="VNI-Times"/>
      <w:szCs w:val="20"/>
    </w:rPr>
  </w:style>
  <w:style w:type="character" w:customStyle="1" w:styleId="FooterChar">
    <w:name w:val="Footer Char"/>
    <w:basedOn w:val="DefaultParagraphFont"/>
    <w:link w:val="Footer"/>
    <w:uiPriority w:val="99"/>
    <w:rPr>
      <w:sz w:val="24"/>
      <w:szCs w:val="24"/>
    </w:rPr>
  </w:style>
  <w:style w:type="character" w:styleId="Strong">
    <w:name w:val="Strong"/>
    <w:uiPriority w:val="22"/>
    <w:qFormat/>
    <w:rPr>
      <w:b/>
      <w:bCs/>
    </w:rPr>
  </w:style>
  <w:style w:type="character" w:customStyle="1" w:styleId="apple-converted-space">
    <w:name w:val="apple-converted-space"/>
    <w:basedOn w:val="DefaultParagraphFont"/>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BodyText">
    <w:name w:val="Body Text"/>
    <w:basedOn w:val="Normal"/>
    <w:link w:val="BodyTextChar"/>
    <w:uiPriority w:val="99"/>
    <w:unhideWhenUsed/>
    <w:pPr>
      <w:widowControl w:val="0"/>
      <w:spacing w:after="120"/>
    </w:pPr>
    <w:rPr>
      <w:rFonts w:ascii="Courier New" w:eastAsia="Courier New" w:hAnsi="Courier New" w:cs="Courier New"/>
      <w:color w:val="000000"/>
      <w:lang w:val="vi-VN"/>
    </w:rPr>
  </w:style>
  <w:style w:type="character" w:customStyle="1" w:styleId="BodyTextChar">
    <w:name w:val="Body Text Char"/>
    <w:basedOn w:val="DefaultParagraphFont"/>
    <w:link w:val="BodyText"/>
    <w:uiPriority w:val="99"/>
    <w:rPr>
      <w:rFonts w:ascii="Courier New" w:eastAsia="Courier New" w:hAnsi="Courier New" w:cs="Courier New"/>
      <w:color w:val="000000"/>
      <w:sz w:val="24"/>
      <w:szCs w:val="24"/>
      <w:lang w:val="vi-VN"/>
    </w:rPr>
  </w:style>
  <w:style w:type="character" w:customStyle="1" w:styleId="BodyTextChar1">
    <w:name w:val="Body Text Char1"/>
    <w:uiPriority w:val="99"/>
    <w:rPr>
      <w:sz w:val="26"/>
      <w:szCs w:val="2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2E092A7-B29D-42D8-9851-D1A99594F342}"/>
</file>

<file path=customXml/itemProps2.xml><?xml version="1.0" encoding="utf-8"?>
<ds:datastoreItem xmlns:ds="http://schemas.openxmlformats.org/officeDocument/2006/customXml" ds:itemID="{82871571-DA21-40A0-83F6-78FCD340971D}"/>
</file>

<file path=customXml/itemProps3.xml><?xml version="1.0" encoding="utf-8"?>
<ds:datastoreItem xmlns:ds="http://schemas.openxmlformats.org/officeDocument/2006/customXml" ds:itemID="{C8EA9DA1-6D67-4F28-A5E4-61E53BDF4CBF}"/>
</file>

<file path=docProps/app.xml><?xml version="1.0" encoding="utf-8"?>
<Properties xmlns="http://schemas.openxmlformats.org/officeDocument/2006/extended-properties" xmlns:vt="http://schemas.openxmlformats.org/officeDocument/2006/docPropsVTypes">
  <Template>Normal</Template>
  <TotalTime>4</TotalTime>
  <Pages>3</Pages>
  <Words>879</Words>
  <Characters>5015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ỦY BAN NHÂN DÂN</vt:lpstr>
    </vt:vector>
  </TitlesOfParts>
  <Company>home</Company>
  <LinksUpToDate>false</LinksUpToDate>
  <CharactersWithSpaces>5883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User</dc:creator>
  <cp:lastModifiedBy>Admin</cp:lastModifiedBy>
  <cp:revision>4</cp:revision>
  <dcterms:created xsi:type="dcterms:W3CDTF">2024-01-08T08:37:00Z</dcterms:created>
  <dcterms:modified xsi:type="dcterms:W3CDTF">2024-01-08T08:41:00Z</dcterms:modified>
</cp:coreProperties>
</file>