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63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378"/>
      </w:tblGrid>
      <w:tr w:rsidR="004642A9" w:rsidRPr="00272FCF" w:rsidTr="004642A9">
        <w:trPr>
          <w:jc w:val="center"/>
        </w:trPr>
        <w:tc>
          <w:tcPr>
            <w:tcW w:w="3256" w:type="dxa"/>
          </w:tcPr>
          <w:p w:rsidR="004642A9" w:rsidRPr="00272FCF" w:rsidRDefault="00CF7577" w:rsidP="004642A9">
            <w:pPr>
              <w:jc w:val="center"/>
              <w:rPr>
                <w:rFonts w:ascii="Times New Roman" w:hAnsi="Times New Roman" w:cs="Times New Roman"/>
                <w:b/>
                <w:sz w:val="28"/>
                <w:szCs w:val="28"/>
              </w:rPr>
            </w:pPr>
            <w:r w:rsidRPr="00272FCF">
              <w:rPr>
                <w:rFonts w:ascii="Times New Roman" w:hAnsi="Times New Roman" w:cs="Times New Roman"/>
                <w:b/>
                <w:sz w:val="28"/>
                <w:szCs w:val="28"/>
              </w:rPr>
              <w:t>ỦY BAN NHÂN DÂN</w:t>
            </w:r>
          </w:p>
          <w:p w:rsidR="004642A9" w:rsidRPr="00272FCF" w:rsidRDefault="00CF7577" w:rsidP="004642A9">
            <w:pPr>
              <w:jc w:val="center"/>
              <w:rPr>
                <w:rFonts w:ascii="Times New Roman" w:hAnsi="Times New Roman" w:cs="Times New Roman"/>
                <w:b/>
                <w:sz w:val="28"/>
                <w:szCs w:val="28"/>
              </w:rPr>
            </w:pPr>
            <w:r w:rsidRPr="00272FCF">
              <w:rPr>
                <w:rFonts w:ascii="Times New Roman" w:hAnsi="Times New Roman" w:cs="Times New Roman"/>
                <w:b/>
                <w:sz w:val="28"/>
                <w:szCs w:val="28"/>
              </w:rPr>
              <w:t>TỈNH TÂY NINH</w:t>
            </w:r>
          </w:p>
          <w:p w:rsidR="004642A9" w:rsidRPr="00272FCF" w:rsidRDefault="00276E1F" w:rsidP="00003AA2">
            <w:pPr>
              <w:spacing w:before="240"/>
              <w:jc w:val="cente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s">
                  <w:drawing>
                    <wp:anchor distT="0" distB="0" distL="114300" distR="114300" simplePos="0" relativeHeight="251663360" behindDoc="0" locked="0" layoutInCell="1" allowOverlap="1" wp14:anchorId="53587DD6" wp14:editId="04E050D7">
                      <wp:simplePos x="0" y="0"/>
                      <wp:positionH relativeFrom="column">
                        <wp:posOffset>623570</wp:posOffset>
                      </wp:positionH>
                      <wp:positionV relativeFrom="paragraph">
                        <wp:posOffset>17145</wp:posOffset>
                      </wp:positionV>
                      <wp:extent cx="656590" cy="0"/>
                      <wp:effectExtent l="0" t="0" r="29210" b="19050"/>
                      <wp:wrapNone/>
                      <wp:docPr id="1" name="Straight Connector 1"/>
                      <wp:cNvGraphicFramePr/>
                      <a:graphic xmlns:a="http://schemas.openxmlformats.org/drawingml/2006/main">
                        <a:graphicData uri="http://schemas.microsoft.com/office/word/2010/wordprocessingShape">
                          <wps:wsp>
                            <wps:cNvCnPr/>
                            <wps:spPr>
                              <a:xfrm>
                                <a:off x="0" y="0"/>
                                <a:ext cx="6565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line w14:anchorId="4FD8D31D" id="Straight Connector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1pt,1.35pt" to="100.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" strokecolor="black [3200]" strokeweight=".5pt">
                      <v:stroke joinstyle="miter"/>
                    </v:line>
                  </w:pict>
                </mc:Fallback>
              </mc:AlternateContent>
            </w:r>
            <w:r w:rsidR="004642A9" w:rsidRPr="00272FCF">
              <w:rPr>
                <w:rFonts w:ascii="Times New Roman" w:hAnsi="Times New Roman" w:cs="Times New Roman"/>
                <w:sz w:val="28"/>
                <w:szCs w:val="28"/>
              </w:rPr>
              <w:t>Số:</w:t>
            </w:r>
            <w:r w:rsidR="00935ACD">
              <w:rPr>
                <w:rFonts w:ascii="Times New Roman" w:hAnsi="Times New Roman" w:cs="Times New Roman"/>
                <w:sz w:val="28"/>
                <w:szCs w:val="28"/>
              </w:rPr>
              <w:t xml:space="preserve"> 38</w:t>
            </w:r>
            <w:r w:rsidR="00283D7B" w:rsidRPr="00272FCF">
              <w:rPr>
                <w:rFonts w:ascii="Times New Roman" w:hAnsi="Times New Roman" w:cs="Times New Roman"/>
                <w:sz w:val="28"/>
                <w:szCs w:val="28"/>
              </w:rPr>
              <w:t>/</w:t>
            </w:r>
            <w:r w:rsidR="00CF7577" w:rsidRPr="00272FCF">
              <w:rPr>
                <w:rFonts w:ascii="Times New Roman" w:hAnsi="Times New Roman" w:cs="Times New Roman"/>
                <w:sz w:val="28"/>
                <w:szCs w:val="28"/>
              </w:rPr>
              <w:t>2025/QĐ-UBND</w:t>
            </w:r>
            <w:r w:rsidR="004642A9" w:rsidRPr="00272FCF">
              <w:rPr>
                <w:rFonts w:ascii="Times New Roman" w:hAnsi="Times New Roman" w:cs="Times New Roman"/>
                <w:sz w:val="28"/>
                <w:szCs w:val="28"/>
              </w:rPr>
              <w:t xml:space="preserve"> </w:t>
            </w:r>
          </w:p>
        </w:tc>
        <w:tc>
          <w:tcPr>
            <w:tcW w:w="6378" w:type="dxa"/>
          </w:tcPr>
          <w:p w:rsidR="004642A9" w:rsidRPr="00272FCF" w:rsidRDefault="004642A9" w:rsidP="004642A9">
            <w:pPr>
              <w:jc w:val="center"/>
              <w:rPr>
                <w:rFonts w:ascii="Times New Roman" w:hAnsi="Times New Roman" w:cs="Times New Roman"/>
                <w:b/>
                <w:sz w:val="26"/>
                <w:szCs w:val="26"/>
              </w:rPr>
            </w:pPr>
            <w:r w:rsidRPr="00272FCF">
              <w:rPr>
                <w:rFonts w:ascii="Times New Roman" w:hAnsi="Times New Roman" w:cs="Times New Roman"/>
                <w:b/>
                <w:sz w:val="26"/>
                <w:szCs w:val="26"/>
              </w:rPr>
              <w:t>CỘNG HÒA XÃ HỘI CHỦ NGHĨA VIỆT NAM</w:t>
            </w:r>
          </w:p>
          <w:p w:rsidR="004642A9" w:rsidRPr="00272FCF" w:rsidRDefault="004642A9" w:rsidP="004642A9">
            <w:pPr>
              <w:jc w:val="center"/>
              <w:rPr>
                <w:rFonts w:ascii="Times New Roman" w:hAnsi="Times New Roman" w:cs="Times New Roman"/>
                <w:b/>
                <w:sz w:val="28"/>
                <w:szCs w:val="28"/>
              </w:rPr>
            </w:pPr>
            <w:r w:rsidRPr="00272FCF">
              <w:rPr>
                <w:rFonts w:ascii="Times New Roman" w:hAnsi="Times New Roman" w:cs="Times New Roman"/>
                <w:b/>
                <w:sz w:val="28"/>
                <w:szCs w:val="28"/>
              </w:rPr>
              <w:t xml:space="preserve">Độc lập </w:t>
            </w:r>
            <w:r w:rsidR="00003AA2">
              <w:rPr>
                <w:rFonts w:ascii="Times New Roman" w:hAnsi="Times New Roman" w:cs="Times New Roman"/>
                <w:b/>
                <w:sz w:val="28"/>
                <w:szCs w:val="28"/>
              </w:rPr>
              <w:t>-</w:t>
            </w:r>
            <w:r w:rsidRPr="00272FCF">
              <w:rPr>
                <w:rFonts w:ascii="Times New Roman" w:hAnsi="Times New Roman" w:cs="Times New Roman"/>
                <w:b/>
                <w:sz w:val="28"/>
                <w:szCs w:val="28"/>
              </w:rPr>
              <w:t xml:space="preserve"> Tự do </w:t>
            </w:r>
            <w:r w:rsidR="00003AA2">
              <w:rPr>
                <w:rFonts w:ascii="Times New Roman" w:hAnsi="Times New Roman" w:cs="Times New Roman"/>
                <w:b/>
                <w:sz w:val="28"/>
                <w:szCs w:val="28"/>
              </w:rPr>
              <w:t>-</w:t>
            </w:r>
            <w:r w:rsidRPr="00272FCF">
              <w:rPr>
                <w:rFonts w:ascii="Times New Roman" w:hAnsi="Times New Roman" w:cs="Times New Roman"/>
                <w:b/>
                <w:sz w:val="28"/>
                <w:szCs w:val="28"/>
              </w:rPr>
              <w:t xml:space="preserve"> Hạnh phúc</w:t>
            </w:r>
          </w:p>
          <w:p w:rsidR="00283D7B" w:rsidRPr="00272FCF" w:rsidRDefault="00003AA2" w:rsidP="00003AA2">
            <w:pPr>
              <w:spacing w:before="240"/>
              <w:jc w:val="center"/>
              <w:rPr>
                <w:rFonts w:ascii="Times New Roman" w:hAnsi="Times New Roman" w:cs="Times New Roman"/>
                <w:i/>
                <w:sz w:val="28"/>
                <w:szCs w:val="28"/>
              </w:rPr>
            </w:pPr>
            <w:r w:rsidRPr="00272FCF">
              <w:rPr>
                <w:rFonts w:ascii="Times New Roman" w:hAnsi="Times New Roman" w:cs="Times New Roman"/>
                <w:noProof/>
                <w:lang w:val="en-US"/>
              </w:rPr>
              <mc:AlternateContent>
                <mc:Choice Requires="wps">
                  <w:drawing>
                    <wp:anchor distT="0" distB="0" distL="114300" distR="114300" simplePos="0" relativeHeight="251660288" behindDoc="0" locked="0" layoutInCell="1" allowOverlap="1" wp14:anchorId="443DD7AA" wp14:editId="1387666F">
                      <wp:simplePos x="0" y="0"/>
                      <wp:positionH relativeFrom="column">
                        <wp:posOffset>937260</wp:posOffset>
                      </wp:positionH>
                      <wp:positionV relativeFrom="paragraph">
                        <wp:posOffset>22225</wp:posOffset>
                      </wp:positionV>
                      <wp:extent cx="203200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203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line w14:anchorId="242F1883"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8pt,1.75pt" to="233.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" strokecolor="black [3200]" strokeweight=".5pt">
                      <v:stroke joinstyle="miter"/>
                    </v:line>
                  </w:pict>
                </mc:Fallback>
              </mc:AlternateContent>
            </w:r>
            <w:r w:rsidR="00935ACD">
              <w:rPr>
                <w:rFonts w:ascii="Times New Roman" w:hAnsi="Times New Roman" w:cs="Times New Roman"/>
                <w:i/>
                <w:sz w:val="28"/>
                <w:szCs w:val="28"/>
              </w:rPr>
              <w:t>Tây Ninh, ngày  23</w:t>
            </w:r>
            <w:r w:rsidR="00283D7B" w:rsidRPr="00272FCF">
              <w:rPr>
                <w:rFonts w:ascii="Times New Roman" w:hAnsi="Times New Roman" w:cs="Times New Roman"/>
                <w:i/>
                <w:sz w:val="28"/>
                <w:szCs w:val="28"/>
              </w:rPr>
              <w:t xml:space="preserve">  tháng </w:t>
            </w:r>
            <w:r w:rsidR="006658DF">
              <w:rPr>
                <w:rFonts w:ascii="Times New Roman" w:hAnsi="Times New Roman" w:cs="Times New Roman"/>
                <w:i/>
                <w:sz w:val="28"/>
                <w:szCs w:val="28"/>
              </w:rPr>
              <w:t>5</w:t>
            </w:r>
            <w:r w:rsidR="00283D7B" w:rsidRPr="00272FCF">
              <w:rPr>
                <w:rFonts w:ascii="Times New Roman" w:hAnsi="Times New Roman" w:cs="Times New Roman"/>
                <w:i/>
                <w:sz w:val="28"/>
                <w:szCs w:val="28"/>
              </w:rPr>
              <w:t xml:space="preserve"> năm 202</w:t>
            </w:r>
            <w:r w:rsidR="00CF7577" w:rsidRPr="00272FCF">
              <w:rPr>
                <w:rFonts w:ascii="Times New Roman" w:hAnsi="Times New Roman" w:cs="Times New Roman"/>
                <w:i/>
                <w:sz w:val="28"/>
                <w:szCs w:val="28"/>
              </w:rPr>
              <w:t>5</w:t>
            </w:r>
          </w:p>
        </w:tc>
      </w:tr>
    </w:tbl>
    <w:p w:rsidR="00CE5396" w:rsidRPr="00272FCF" w:rsidRDefault="00CF7577" w:rsidP="00972254">
      <w:pPr>
        <w:spacing w:before="600" w:after="0" w:line="240" w:lineRule="auto"/>
        <w:ind w:right="-45"/>
        <w:jc w:val="center"/>
        <w:rPr>
          <w:rFonts w:ascii="Times New Roman" w:hAnsi="Times New Roman" w:cs="Times New Roman"/>
          <w:b/>
          <w:sz w:val="28"/>
          <w:szCs w:val="28"/>
        </w:rPr>
      </w:pPr>
      <w:r w:rsidRPr="00272FCF">
        <w:rPr>
          <w:rFonts w:ascii="Times New Roman" w:hAnsi="Times New Roman" w:cs="Times New Roman"/>
          <w:b/>
          <w:sz w:val="28"/>
          <w:szCs w:val="28"/>
        </w:rPr>
        <w:t>QUYẾT ĐỊNH</w:t>
      </w:r>
    </w:p>
    <w:p w:rsidR="00003AA2" w:rsidRDefault="00AC79FA" w:rsidP="00CF7577">
      <w:pPr>
        <w:spacing w:after="0" w:line="240" w:lineRule="auto"/>
        <w:ind w:right="-45"/>
        <w:jc w:val="center"/>
        <w:rPr>
          <w:rFonts w:ascii="Times New Roman" w:hAnsi="Times New Roman" w:cs="Times New Roman"/>
          <w:b/>
          <w:sz w:val="28"/>
          <w:szCs w:val="28"/>
        </w:rPr>
      </w:pPr>
      <w:r>
        <w:rPr>
          <w:rFonts w:ascii="Times New Roman" w:hAnsi="Times New Roman" w:cs="Times New Roman"/>
          <w:b/>
          <w:sz w:val="28"/>
          <w:szCs w:val="28"/>
        </w:rPr>
        <w:t>B</w:t>
      </w:r>
      <w:r w:rsidR="00CF7577" w:rsidRPr="00272FCF">
        <w:rPr>
          <w:rFonts w:ascii="Times New Roman" w:hAnsi="Times New Roman" w:cs="Times New Roman"/>
          <w:b/>
          <w:sz w:val="28"/>
          <w:szCs w:val="28"/>
        </w:rPr>
        <w:t>an hành Bảng giá tính thuế tài nguyên</w:t>
      </w:r>
    </w:p>
    <w:p w:rsidR="00CF7577" w:rsidRPr="00272FCF" w:rsidRDefault="00CF7577" w:rsidP="00CF7577">
      <w:pPr>
        <w:spacing w:after="0" w:line="240" w:lineRule="auto"/>
        <w:ind w:right="-45"/>
        <w:jc w:val="center"/>
        <w:rPr>
          <w:rFonts w:ascii="Times New Roman" w:hAnsi="Times New Roman" w:cs="Times New Roman"/>
          <w:b/>
          <w:sz w:val="28"/>
          <w:szCs w:val="28"/>
        </w:rPr>
      </w:pPr>
      <w:r w:rsidRPr="00272FCF">
        <w:rPr>
          <w:rFonts w:ascii="Times New Roman" w:hAnsi="Times New Roman" w:cs="Times New Roman"/>
          <w:b/>
          <w:sz w:val="28"/>
          <w:szCs w:val="28"/>
        </w:rPr>
        <w:t>áp dụng</w:t>
      </w:r>
      <w:r w:rsidR="00003AA2">
        <w:rPr>
          <w:rFonts w:ascii="Times New Roman" w:hAnsi="Times New Roman" w:cs="Times New Roman"/>
          <w:b/>
          <w:sz w:val="28"/>
          <w:szCs w:val="28"/>
        </w:rPr>
        <w:t xml:space="preserve"> </w:t>
      </w:r>
      <w:r w:rsidRPr="00272FCF">
        <w:rPr>
          <w:rFonts w:ascii="Times New Roman" w:hAnsi="Times New Roman" w:cs="Times New Roman"/>
          <w:b/>
          <w:sz w:val="28"/>
          <w:szCs w:val="28"/>
        </w:rPr>
        <w:t>trên địa bàn tỉnh Tây Ninh</w:t>
      </w:r>
    </w:p>
    <w:p w:rsidR="00CF7577" w:rsidRPr="00272FCF" w:rsidRDefault="00CF7577" w:rsidP="00CF7577">
      <w:pPr>
        <w:spacing w:after="0" w:line="240" w:lineRule="auto"/>
        <w:ind w:right="-45"/>
        <w:jc w:val="center"/>
        <w:rPr>
          <w:rFonts w:ascii="Times New Roman" w:hAnsi="Times New Roman" w:cs="Times New Roman"/>
          <w:b/>
          <w:sz w:val="28"/>
          <w:szCs w:val="28"/>
        </w:rPr>
      </w:pPr>
      <w:r w:rsidRPr="00272FCF">
        <w:rPr>
          <w:rFonts w:ascii="Times New Roman" w:hAnsi="Times New Roman" w:cs="Times New Roman"/>
          <w:noProof/>
          <w:sz w:val="28"/>
          <w:szCs w:val="28"/>
          <w:lang w:val="en-US"/>
        </w:rPr>
        <mc:AlternateContent>
          <mc:Choice Requires="wps">
            <w:drawing>
              <wp:anchor distT="0" distB="0" distL="114300" distR="114300" simplePos="0" relativeHeight="251661312" behindDoc="0" locked="0" layoutInCell="1" allowOverlap="1" wp14:anchorId="3FBA113B" wp14:editId="6033C911">
                <wp:simplePos x="0" y="0"/>
                <wp:positionH relativeFrom="column">
                  <wp:posOffset>2501265</wp:posOffset>
                </wp:positionH>
                <wp:positionV relativeFrom="paragraph">
                  <wp:posOffset>21590</wp:posOffset>
                </wp:positionV>
                <wp:extent cx="838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838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081088AB"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96.95pt,1.7pt" to="26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" strokecolor="black [3200]" strokeweight=".5pt">
                <v:stroke joinstyle="miter"/>
              </v:line>
            </w:pict>
          </mc:Fallback>
        </mc:AlternateContent>
      </w:r>
    </w:p>
    <w:p w:rsidR="00003AA2" w:rsidRPr="008F3D07" w:rsidRDefault="00003AA2" w:rsidP="00003AA2">
      <w:pPr>
        <w:spacing w:before="60" w:after="0" w:line="21" w:lineRule="atLeast"/>
        <w:ind w:firstLine="709"/>
        <w:jc w:val="both"/>
        <w:rPr>
          <w:rFonts w:ascii="Times New Roman" w:hAnsi="Times New Roman" w:cs="Times New Roman"/>
          <w:i/>
          <w:sz w:val="28"/>
          <w:szCs w:val="28"/>
          <w:lang w:val="vi-VN"/>
        </w:rPr>
      </w:pPr>
      <w:r w:rsidRPr="008F3D07">
        <w:rPr>
          <w:rFonts w:ascii="Times New Roman" w:hAnsi="Times New Roman" w:cs="Times New Roman"/>
          <w:i/>
          <w:sz w:val="28"/>
          <w:szCs w:val="28"/>
          <w:lang w:val="vi-VN"/>
        </w:rPr>
        <w:t>Căn cứ Luật Tổ chức chính quyền địa phương ngày 1</w:t>
      </w:r>
      <w:r>
        <w:rPr>
          <w:rFonts w:ascii="Times New Roman" w:hAnsi="Times New Roman" w:cs="Times New Roman"/>
          <w:i/>
          <w:sz w:val="28"/>
          <w:szCs w:val="28"/>
        </w:rPr>
        <w:t>9</w:t>
      </w:r>
      <w:r w:rsidRPr="008F3D07">
        <w:rPr>
          <w:rFonts w:ascii="Times New Roman" w:hAnsi="Times New Roman" w:cs="Times New Roman"/>
          <w:i/>
          <w:sz w:val="28"/>
          <w:szCs w:val="28"/>
          <w:lang w:val="vi-VN"/>
        </w:rPr>
        <w:t xml:space="preserve"> tháng 02 năm 2025;</w:t>
      </w:r>
    </w:p>
    <w:p w:rsidR="00003AA2" w:rsidRDefault="00003AA2" w:rsidP="00003AA2">
      <w:pPr>
        <w:spacing w:before="60" w:after="0" w:line="21" w:lineRule="atLeast"/>
        <w:ind w:firstLine="709"/>
        <w:jc w:val="both"/>
        <w:rPr>
          <w:rFonts w:ascii="Times New Roman" w:eastAsia="Times New Roman" w:hAnsi="Times New Roman" w:cs="Times New Roman"/>
          <w:i/>
          <w:iCs/>
          <w:color w:val="000000"/>
          <w:sz w:val="28"/>
          <w:szCs w:val="28"/>
          <w:lang w:eastAsia="en-GB"/>
        </w:rPr>
      </w:pPr>
      <w:r w:rsidRPr="008F3D07">
        <w:rPr>
          <w:rFonts w:ascii="Times New Roman" w:hAnsi="Times New Roman" w:cs="Times New Roman"/>
          <w:i/>
          <w:sz w:val="28"/>
          <w:szCs w:val="28"/>
          <w:lang w:val="vi-VN"/>
        </w:rPr>
        <w:t xml:space="preserve">Căn cứ Luật Ban hành văn bản quy phạm pháp luật </w:t>
      </w:r>
      <w:r w:rsidRPr="004E49D0">
        <w:rPr>
          <w:rFonts w:ascii="Times New Roman" w:eastAsia="Times New Roman" w:hAnsi="Times New Roman" w:cs="Times New Roman"/>
          <w:i/>
          <w:iCs/>
          <w:color w:val="000000"/>
          <w:sz w:val="28"/>
          <w:szCs w:val="28"/>
          <w:lang w:eastAsia="en-GB"/>
        </w:rPr>
        <w:t>ngày 19 tháng 02 năm 2025;</w:t>
      </w:r>
    </w:p>
    <w:p w:rsidR="00003AA2" w:rsidRPr="00ED2C48" w:rsidRDefault="00003AA2" w:rsidP="00003AA2">
      <w:pPr>
        <w:spacing w:before="60" w:after="0" w:line="21" w:lineRule="atLeast"/>
        <w:ind w:firstLine="567"/>
        <w:jc w:val="both"/>
        <w:rPr>
          <w:rFonts w:ascii="Times New Roman" w:hAnsi="Times New Roman" w:cs="Times New Roman"/>
          <w:i/>
          <w:iCs/>
          <w:sz w:val="28"/>
          <w:szCs w:val="28"/>
          <w:lang w:val="vi-VN"/>
        </w:rPr>
      </w:pPr>
      <w:r w:rsidRPr="00ED2C48">
        <w:rPr>
          <w:rFonts w:ascii="Times New Roman" w:hAnsi="Times New Roman" w:cs="Times New Roman"/>
          <w:i/>
          <w:iCs/>
          <w:sz w:val="28"/>
          <w:szCs w:val="28"/>
          <w:lang w:val="vi-VN"/>
        </w:rPr>
        <w:t xml:space="preserve">Căn cứ Luật sửa đổi, bổ sung một số điều của các Luật về thuế ngày </w:t>
      </w:r>
      <w:r w:rsidRPr="00ED2C48">
        <w:rPr>
          <w:rFonts w:ascii="Times New Roman" w:hAnsi="Times New Roman" w:cs="Times New Roman"/>
          <w:i/>
          <w:iCs/>
          <w:sz w:val="28"/>
          <w:szCs w:val="28"/>
          <w:lang w:val="am-ET"/>
        </w:rPr>
        <w:t>26 tháng 11 năm 2014</w:t>
      </w:r>
      <w:r w:rsidRPr="00ED2C48">
        <w:rPr>
          <w:rFonts w:ascii="Times New Roman" w:hAnsi="Times New Roman" w:cs="Times New Roman"/>
          <w:i/>
          <w:iCs/>
          <w:sz w:val="28"/>
          <w:szCs w:val="28"/>
          <w:lang w:val="vi-VN"/>
        </w:rPr>
        <w:t>;</w:t>
      </w:r>
    </w:p>
    <w:p w:rsidR="00AC79FA" w:rsidRDefault="00AC79FA" w:rsidP="00003AA2">
      <w:pPr>
        <w:spacing w:before="60" w:after="0" w:line="21" w:lineRule="atLeast"/>
        <w:ind w:firstLine="709"/>
        <w:jc w:val="both"/>
        <w:rPr>
          <w:rFonts w:ascii="Times New Roman" w:hAnsi="Times New Roman" w:cs="Times New Roman"/>
          <w:i/>
          <w:iCs/>
          <w:sz w:val="28"/>
          <w:szCs w:val="28"/>
          <w:lang w:val="vi-VN"/>
        </w:rPr>
      </w:pPr>
      <w:r w:rsidRPr="008F3D07">
        <w:rPr>
          <w:rFonts w:ascii="Times New Roman" w:hAnsi="Times New Roman" w:cs="Times New Roman"/>
          <w:i/>
          <w:iCs/>
          <w:sz w:val="28"/>
          <w:szCs w:val="28"/>
          <w:lang w:val="vi-VN"/>
        </w:rPr>
        <w:t>Căn cứ Luật Quản lý Thuế ngày 13 tháng 6 năm 2019;</w:t>
      </w:r>
    </w:p>
    <w:p w:rsidR="00AC79FA" w:rsidRDefault="00AC79FA" w:rsidP="00003AA2">
      <w:pPr>
        <w:spacing w:before="60" w:after="0" w:line="21" w:lineRule="atLeast"/>
        <w:ind w:firstLine="709"/>
        <w:jc w:val="both"/>
        <w:rPr>
          <w:rFonts w:ascii="Times New Roman" w:hAnsi="Times New Roman" w:cs="Times New Roman"/>
          <w:i/>
          <w:iCs/>
          <w:sz w:val="28"/>
          <w:szCs w:val="28"/>
          <w:lang w:val="vi-VN"/>
        </w:rPr>
      </w:pPr>
      <w:r w:rsidRPr="008F3D07">
        <w:rPr>
          <w:rFonts w:ascii="Times New Roman" w:hAnsi="Times New Roman" w:cs="Times New Roman"/>
          <w:i/>
          <w:iCs/>
          <w:sz w:val="28"/>
          <w:szCs w:val="28"/>
          <w:lang w:val="vi-VN"/>
        </w:rPr>
        <w:t>Căn cứ Luật Tài nguyên nước ngày 27 tháng 11 năm 2023;</w:t>
      </w:r>
    </w:p>
    <w:p w:rsidR="00AC79FA" w:rsidRPr="008F3D07" w:rsidRDefault="00AC79FA" w:rsidP="00003AA2">
      <w:pPr>
        <w:spacing w:before="60" w:after="0" w:line="21" w:lineRule="atLeast"/>
        <w:ind w:firstLine="709"/>
        <w:jc w:val="both"/>
        <w:rPr>
          <w:rFonts w:ascii="Times New Roman" w:hAnsi="Times New Roman" w:cs="Times New Roman"/>
          <w:i/>
          <w:iCs/>
          <w:sz w:val="28"/>
          <w:szCs w:val="28"/>
          <w:lang w:val="vi-VN"/>
        </w:rPr>
      </w:pPr>
      <w:r w:rsidRPr="008F3D07">
        <w:rPr>
          <w:rFonts w:ascii="Times New Roman" w:hAnsi="Times New Roman" w:cs="Times New Roman"/>
          <w:i/>
          <w:iCs/>
          <w:sz w:val="28"/>
          <w:szCs w:val="28"/>
          <w:lang w:val="vi-VN"/>
        </w:rPr>
        <w:t xml:space="preserve">Căn cứ </w:t>
      </w:r>
      <w:r w:rsidRPr="008F3D07">
        <w:rPr>
          <w:rFonts w:ascii="Times New Roman" w:hAnsi="Times New Roman" w:cs="Times New Roman"/>
          <w:i/>
          <w:sz w:val="28"/>
          <w:szCs w:val="28"/>
          <w:lang w:val="vi-VN"/>
        </w:rPr>
        <w:t>Luật Địa chất và Khoáng sản ngày 29 tháng 11 năm 2024</w:t>
      </w:r>
      <w:r w:rsidRPr="008F3D07">
        <w:rPr>
          <w:rFonts w:ascii="Times New Roman" w:hAnsi="Times New Roman" w:cs="Times New Roman"/>
          <w:i/>
          <w:iCs/>
          <w:sz w:val="28"/>
          <w:szCs w:val="28"/>
          <w:lang w:val="vi-VN"/>
        </w:rPr>
        <w:t>;</w:t>
      </w:r>
    </w:p>
    <w:p w:rsidR="00AC79FA" w:rsidRDefault="00AC79FA" w:rsidP="00003AA2">
      <w:pPr>
        <w:spacing w:before="60" w:after="0" w:line="21" w:lineRule="atLeast"/>
        <w:ind w:firstLine="709"/>
        <w:jc w:val="both"/>
        <w:rPr>
          <w:rFonts w:ascii="Times New Roman" w:hAnsi="Times New Roman" w:cs="Times New Roman"/>
          <w:i/>
          <w:iCs/>
          <w:sz w:val="28"/>
          <w:szCs w:val="28"/>
          <w:lang w:val="vi-VN"/>
        </w:rPr>
      </w:pPr>
      <w:r w:rsidRPr="008F3D07">
        <w:rPr>
          <w:rFonts w:ascii="Times New Roman" w:hAnsi="Times New Roman" w:cs="Times New Roman"/>
          <w:i/>
          <w:iCs/>
          <w:sz w:val="28"/>
          <w:szCs w:val="28"/>
          <w:lang w:val="vi-VN"/>
        </w:rPr>
        <w:t xml:space="preserve">Căn cứ </w:t>
      </w:r>
      <w:bookmarkStart w:id="0" w:name="loai_1_name"/>
      <w:r w:rsidRPr="008F3D07">
        <w:rPr>
          <w:rFonts w:ascii="Times New Roman" w:hAnsi="Times New Roman" w:cs="Times New Roman"/>
          <w:i/>
          <w:iCs/>
          <w:sz w:val="28"/>
          <w:szCs w:val="28"/>
          <w:lang w:val="vi-VN"/>
        </w:rPr>
        <w:t xml:space="preserve">Luật </w:t>
      </w:r>
      <w:r w:rsidRPr="008F3D07">
        <w:rPr>
          <w:rFonts w:ascii="Times New Roman" w:hAnsi="Times New Roman" w:cs="Times New Roman"/>
          <w:i/>
          <w:sz w:val="28"/>
          <w:szCs w:val="28"/>
          <w:shd w:val="clear" w:color="auto" w:fill="FFFFFF"/>
          <w:lang w:val="vi-VN"/>
        </w:rPr>
        <w:t>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bookmarkEnd w:id="0"/>
      <w:r w:rsidRPr="008F3D07">
        <w:rPr>
          <w:rFonts w:ascii="Times New Roman" w:hAnsi="Times New Roman" w:cs="Times New Roman"/>
          <w:i/>
          <w:sz w:val="28"/>
          <w:szCs w:val="28"/>
          <w:shd w:val="clear" w:color="auto" w:fill="FFFFFF"/>
          <w:lang w:val="vi-VN"/>
        </w:rPr>
        <w:t xml:space="preserve"> ngày 29 tháng 11 năm 2024</w:t>
      </w:r>
      <w:r w:rsidRPr="008F3D07">
        <w:rPr>
          <w:rFonts w:ascii="Times New Roman" w:hAnsi="Times New Roman" w:cs="Times New Roman"/>
          <w:i/>
          <w:iCs/>
          <w:sz w:val="28"/>
          <w:szCs w:val="28"/>
          <w:lang w:val="vi-VN"/>
        </w:rPr>
        <w:t>;</w:t>
      </w:r>
    </w:p>
    <w:p w:rsidR="003E2F28" w:rsidRPr="008F3D07" w:rsidRDefault="003E2F28" w:rsidP="00003AA2">
      <w:pPr>
        <w:spacing w:before="60" w:after="0" w:line="21" w:lineRule="atLeast"/>
        <w:ind w:firstLine="709"/>
        <w:jc w:val="both"/>
        <w:rPr>
          <w:rFonts w:ascii="Times New Roman" w:hAnsi="Times New Roman" w:cs="Times New Roman"/>
          <w:i/>
          <w:sz w:val="28"/>
          <w:szCs w:val="28"/>
          <w:lang w:val="vi-VN"/>
        </w:rPr>
      </w:pPr>
      <w:r w:rsidRPr="008F3D07">
        <w:rPr>
          <w:rFonts w:ascii="Times New Roman" w:hAnsi="Times New Roman" w:cs="Times New Roman"/>
          <w:i/>
          <w:iCs/>
          <w:sz w:val="28"/>
          <w:szCs w:val="28"/>
          <w:lang w:val="vi-VN"/>
        </w:rPr>
        <w:t>Căn cứ Nghị quyết số 1084/2015/UBTVQH13 ngày 10 tháng 12 năm 2015 của Ủy ban thường vụ Quốc hội ban hành Biểu mức thuế suất thuế tài nguyên;</w:t>
      </w:r>
    </w:p>
    <w:p w:rsidR="001A4ABC" w:rsidRPr="008F3D07" w:rsidRDefault="001A4ABC" w:rsidP="00003AA2">
      <w:pPr>
        <w:spacing w:before="60" w:after="0" w:line="21" w:lineRule="atLeast"/>
        <w:ind w:firstLine="709"/>
        <w:jc w:val="both"/>
        <w:rPr>
          <w:rFonts w:ascii="Times New Roman" w:hAnsi="Times New Roman" w:cs="Times New Roman"/>
          <w:i/>
          <w:sz w:val="28"/>
          <w:szCs w:val="28"/>
          <w:lang w:val="vi-VN"/>
        </w:rPr>
      </w:pPr>
      <w:r w:rsidRPr="008F3D07">
        <w:rPr>
          <w:rFonts w:ascii="Times New Roman" w:hAnsi="Times New Roman" w:cs="Times New Roman"/>
          <w:i/>
          <w:iCs/>
          <w:sz w:val="28"/>
          <w:szCs w:val="28"/>
          <w:lang w:val="vi-VN"/>
        </w:rPr>
        <w:t>Căn cứ Nghị định số 50/2010/NĐ-CP ngày 14 tháng 5 năm 2010 của Chính phủ quy định chi tiết và hướng dẫn thi hành một số điều của Luật Thuế tài nguyên;</w:t>
      </w:r>
    </w:p>
    <w:p w:rsidR="001A4ABC" w:rsidRPr="008F3D07" w:rsidRDefault="001A4ABC" w:rsidP="00003AA2">
      <w:pPr>
        <w:spacing w:before="60" w:after="0" w:line="21" w:lineRule="atLeast"/>
        <w:ind w:firstLine="709"/>
        <w:jc w:val="both"/>
        <w:rPr>
          <w:rFonts w:ascii="Times New Roman" w:hAnsi="Times New Roman" w:cs="Times New Roman"/>
          <w:i/>
          <w:iCs/>
          <w:sz w:val="28"/>
          <w:szCs w:val="28"/>
          <w:lang w:val="vi-VN"/>
        </w:rPr>
      </w:pPr>
      <w:r w:rsidRPr="008F3D07">
        <w:rPr>
          <w:rFonts w:ascii="Times New Roman" w:hAnsi="Times New Roman" w:cs="Times New Roman"/>
          <w:i/>
          <w:iCs/>
          <w:sz w:val="28"/>
          <w:szCs w:val="28"/>
          <w:lang w:val="vi-VN"/>
        </w:rPr>
        <w:t>Căn cứ Nghị định số 12/2015/NĐ-CP ngày 12 tháng 02 năm 2015 của Chính phủ hướng dẫn thi hành Luật sửa đổi, bổ sung một số điều của các Luật về thuế và sửa đổi, bổ sung một số điều của các Nghị định về thuế;</w:t>
      </w:r>
    </w:p>
    <w:p w:rsidR="001A4ABC" w:rsidRPr="008F3D07" w:rsidRDefault="001A4ABC" w:rsidP="00003AA2">
      <w:pPr>
        <w:spacing w:before="60" w:after="0" w:line="21" w:lineRule="atLeast"/>
        <w:ind w:firstLine="709"/>
        <w:jc w:val="both"/>
        <w:rPr>
          <w:rFonts w:ascii="Times New Roman" w:hAnsi="Times New Roman" w:cs="Times New Roman"/>
          <w:i/>
          <w:sz w:val="28"/>
          <w:szCs w:val="28"/>
          <w:lang w:val="de-DE"/>
        </w:rPr>
      </w:pPr>
      <w:r w:rsidRPr="008F3D07">
        <w:rPr>
          <w:rFonts w:ascii="Times New Roman" w:hAnsi="Times New Roman" w:cs="Times New Roman"/>
          <w:i/>
          <w:sz w:val="28"/>
          <w:szCs w:val="28"/>
          <w:lang w:val="vi-VN"/>
        </w:rPr>
        <w:t>Căn cứ</w:t>
      </w:r>
      <w:r w:rsidRPr="008F3D07">
        <w:rPr>
          <w:rFonts w:ascii="Times New Roman" w:hAnsi="Times New Roman" w:cs="Times New Roman"/>
          <w:i/>
          <w:sz w:val="28"/>
          <w:szCs w:val="28"/>
          <w:lang w:val="de-DE"/>
        </w:rPr>
        <w:t xml:space="preserve"> Nghị định số 158/2016/NĐ-CP ngày 29 tháng 11 năm 2016 của Chính phủ quy định chi tiết thi hành một số điều của Luật Khoáng sản;</w:t>
      </w:r>
    </w:p>
    <w:p w:rsidR="001A4ABC" w:rsidRPr="008F3D07" w:rsidRDefault="001A4ABC" w:rsidP="00003AA2">
      <w:pPr>
        <w:spacing w:before="60" w:after="0" w:line="21" w:lineRule="atLeast"/>
        <w:ind w:firstLine="709"/>
        <w:jc w:val="both"/>
        <w:rPr>
          <w:rFonts w:ascii="Times New Roman" w:hAnsi="Times New Roman" w:cs="Times New Roman"/>
          <w:i/>
          <w:iCs/>
          <w:sz w:val="28"/>
          <w:szCs w:val="28"/>
          <w:lang w:val="de-DE"/>
        </w:rPr>
      </w:pPr>
      <w:r w:rsidRPr="008F3D07">
        <w:rPr>
          <w:rFonts w:ascii="Times New Roman" w:hAnsi="Times New Roman" w:cs="Times New Roman"/>
          <w:bCs/>
          <w:i/>
          <w:sz w:val="28"/>
          <w:szCs w:val="28"/>
          <w:lang w:val="de-DE"/>
        </w:rPr>
        <w:t xml:space="preserve">Căn cứ Nghị định số 54/2024/NĐ-CP ngày 16 tháng 5 năm 2024 của Chính phủ </w:t>
      </w:r>
      <w:r w:rsidRPr="008F3D07">
        <w:rPr>
          <w:rFonts w:ascii="Times New Roman" w:hAnsi="Times New Roman" w:cs="Times New Roman"/>
          <w:i/>
          <w:sz w:val="28"/>
          <w:szCs w:val="28"/>
          <w:shd w:val="clear" w:color="auto" w:fill="FFFFFF"/>
          <w:lang w:val="de-DE"/>
        </w:rPr>
        <w:t>quy định việc hành nghề khoan nước dưới đất, kê khai, đăng ký, cấp phép, dịch vụ tài nguyên nước và tiền cấp quyền khai thác tài nguyên nước;</w:t>
      </w:r>
    </w:p>
    <w:p w:rsidR="001A4ABC" w:rsidRPr="008F3D07" w:rsidRDefault="001A4ABC" w:rsidP="00003AA2">
      <w:pPr>
        <w:spacing w:before="60" w:after="0" w:line="21" w:lineRule="atLeast"/>
        <w:ind w:firstLine="709"/>
        <w:jc w:val="both"/>
        <w:rPr>
          <w:rFonts w:ascii="Times New Roman" w:hAnsi="Times New Roman" w:cs="Times New Roman"/>
          <w:bCs/>
          <w:i/>
          <w:sz w:val="28"/>
          <w:szCs w:val="28"/>
          <w:lang w:val="de-DE"/>
        </w:rPr>
      </w:pPr>
      <w:r w:rsidRPr="008F3D07">
        <w:rPr>
          <w:rFonts w:ascii="Times New Roman" w:hAnsi="Times New Roman" w:cs="Times New Roman"/>
          <w:i/>
          <w:sz w:val="28"/>
          <w:szCs w:val="28"/>
          <w:lang w:val="de-DE"/>
        </w:rPr>
        <w:t xml:space="preserve">Căn cứ </w:t>
      </w:r>
      <w:r w:rsidRPr="008F3D07">
        <w:rPr>
          <w:rFonts w:ascii="Times New Roman" w:hAnsi="Times New Roman" w:cs="Times New Roman"/>
          <w:bCs/>
          <w:i/>
          <w:sz w:val="28"/>
          <w:szCs w:val="28"/>
          <w:lang w:val="de-DE"/>
        </w:rPr>
        <w:t>Thông tư số 152/2015/TT-BTC ngày 02 tháng 10 năm 2015 của Bộ trưởng Bộ Tài chính hướng dẫn về thuế tài nguyên;</w:t>
      </w:r>
    </w:p>
    <w:p w:rsidR="001A4ABC" w:rsidRPr="008F3D07" w:rsidRDefault="001A4ABC" w:rsidP="00003AA2">
      <w:pPr>
        <w:spacing w:before="60" w:after="0" w:line="21" w:lineRule="atLeast"/>
        <w:ind w:firstLine="709"/>
        <w:jc w:val="both"/>
        <w:rPr>
          <w:rFonts w:ascii="Times New Roman" w:hAnsi="Times New Roman" w:cs="Times New Roman"/>
          <w:bCs/>
          <w:i/>
          <w:sz w:val="28"/>
          <w:szCs w:val="28"/>
          <w:lang w:val="de-DE"/>
        </w:rPr>
      </w:pPr>
      <w:r w:rsidRPr="008F3D07">
        <w:rPr>
          <w:rFonts w:ascii="Times New Roman" w:hAnsi="Times New Roman" w:cs="Times New Roman"/>
          <w:i/>
          <w:sz w:val="28"/>
          <w:szCs w:val="28"/>
          <w:lang w:val="de-DE"/>
        </w:rPr>
        <w:t xml:space="preserve">Căn cứ </w:t>
      </w:r>
      <w:r w:rsidRPr="008F3D07">
        <w:rPr>
          <w:rFonts w:ascii="Times New Roman" w:hAnsi="Times New Roman" w:cs="Times New Roman"/>
          <w:bCs/>
          <w:i/>
          <w:sz w:val="28"/>
          <w:szCs w:val="28"/>
          <w:lang w:val="de-DE"/>
        </w:rPr>
        <w:t>Thông tư số 12/2016/TT-BTC ngày 20 tháng 01 năm 2016 của Bộ trưởng Bộ Tài chính sửa đổi, bổ sung khoản 1 Điều 7 Thông tư số 152/2015/TT-BTC ngày 02 tháng 10 năm 2015 của Bộ trưởng Bộ Tài chính hướng dẫn về thuế tài nguyên;</w:t>
      </w:r>
    </w:p>
    <w:p w:rsidR="001A4ABC" w:rsidRPr="008F3D07" w:rsidRDefault="001A4ABC" w:rsidP="00003AA2">
      <w:pPr>
        <w:spacing w:before="60" w:after="0" w:line="21" w:lineRule="atLeast"/>
        <w:ind w:firstLine="709"/>
        <w:jc w:val="both"/>
        <w:rPr>
          <w:rFonts w:ascii="Times New Roman" w:hAnsi="Times New Roman" w:cs="Times New Roman"/>
          <w:bCs/>
          <w:i/>
          <w:sz w:val="28"/>
          <w:szCs w:val="28"/>
          <w:lang w:val="de-DE"/>
        </w:rPr>
      </w:pPr>
      <w:r w:rsidRPr="008F3D07">
        <w:rPr>
          <w:rFonts w:ascii="Times New Roman" w:hAnsi="Times New Roman" w:cs="Times New Roman"/>
          <w:i/>
          <w:sz w:val="28"/>
          <w:szCs w:val="28"/>
          <w:lang w:val="de-DE"/>
        </w:rPr>
        <w:lastRenderedPageBreak/>
        <w:t xml:space="preserve">Căn cứ </w:t>
      </w:r>
      <w:r w:rsidRPr="008F3D07">
        <w:rPr>
          <w:rFonts w:ascii="Times New Roman" w:hAnsi="Times New Roman" w:cs="Times New Roman"/>
          <w:bCs/>
          <w:i/>
          <w:sz w:val="28"/>
          <w:szCs w:val="28"/>
          <w:lang w:val="de-DE"/>
        </w:rPr>
        <w:t>Thông tư số 174/2016/TT-BTC ngày 28 tháng 10 năm 2016 của Bộ trưởng Bộ Tài chính sửa đổi, bổ sung điểm a khoản 4 Điều 6 Thông tư số 152/2015/TT-BTC ngày 02 tháng 10 năm 2015 của Bộ trưởng Bộ Tài chính hướng dẫn về thuế tài nguyên;</w:t>
      </w:r>
    </w:p>
    <w:p w:rsidR="001A4ABC" w:rsidRPr="008F3D07" w:rsidRDefault="001A4ABC" w:rsidP="00003AA2">
      <w:pPr>
        <w:pStyle w:val="BodyText"/>
        <w:spacing w:before="60" w:after="0" w:line="21" w:lineRule="atLeast"/>
        <w:ind w:firstLine="709"/>
        <w:jc w:val="both"/>
        <w:rPr>
          <w:bCs/>
          <w:i/>
          <w:szCs w:val="28"/>
        </w:rPr>
      </w:pPr>
      <w:r w:rsidRPr="008F3D07">
        <w:rPr>
          <w:bCs/>
          <w:i/>
          <w:szCs w:val="28"/>
          <w:lang w:val="de-DE"/>
        </w:rPr>
        <w:t xml:space="preserve">Căn cứ </w:t>
      </w:r>
      <w:r w:rsidRPr="008F3D07">
        <w:rPr>
          <w:bCs/>
          <w:i/>
          <w:szCs w:val="28"/>
        </w:rPr>
        <w:t xml:space="preserve">Thông tư số 44/2017/TT-BTC ngày 12 tháng 05 năm 2017 của Bộ trưởng Bộ Tài chính quy định </w:t>
      </w:r>
      <w:r w:rsidR="00AC79FA">
        <w:rPr>
          <w:bCs/>
          <w:i/>
          <w:szCs w:val="28"/>
        </w:rPr>
        <w:t xml:space="preserve">về </w:t>
      </w:r>
      <w:r w:rsidRPr="008F3D07">
        <w:rPr>
          <w:bCs/>
          <w:i/>
          <w:szCs w:val="28"/>
        </w:rPr>
        <w:t>khung giá tính thuế tài nguyên đối với nhóm, loại tài nguyên có tính chất lý, hóa giống nhau;</w:t>
      </w:r>
    </w:p>
    <w:p w:rsidR="001A4ABC" w:rsidRPr="008F3D07" w:rsidRDefault="001A4ABC" w:rsidP="00003AA2">
      <w:pPr>
        <w:pStyle w:val="BodyText"/>
        <w:spacing w:before="60" w:after="0" w:line="21" w:lineRule="atLeast"/>
        <w:ind w:firstLine="709"/>
        <w:jc w:val="both"/>
        <w:rPr>
          <w:bCs/>
          <w:i/>
          <w:szCs w:val="28"/>
        </w:rPr>
      </w:pPr>
      <w:r w:rsidRPr="008F3D07">
        <w:rPr>
          <w:bCs/>
          <w:i/>
          <w:szCs w:val="28"/>
        </w:rPr>
        <w:t>Căn cứ Thông tư số 05/2020/TT-BTC ngày 20 tháng 01 năm 2020 của Bộ trưởng Bộ Tài chính sửa đổi, bổ sung một số điều của Thông tư số 44/2017/TT-BTC ngày 12 tháng 05 năm 2017 của Bộ trưởng Bộ Tài chính quy định về khung giá tính thuế tài nguyên đối với nhóm, loại tài nguyên có tính chất lý, hóa giống nhau;</w:t>
      </w:r>
    </w:p>
    <w:p w:rsidR="001A4ABC" w:rsidRPr="008F3D07" w:rsidRDefault="001A4ABC" w:rsidP="00003AA2">
      <w:pPr>
        <w:spacing w:before="60" w:after="0" w:line="21" w:lineRule="atLeast"/>
        <w:ind w:firstLine="709"/>
        <w:jc w:val="both"/>
        <w:rPr>
          <w:rFonts w:ascii="Times New Roman" w:hAnsi="Times New Roman" w:cs="Times New Roman"/>
          <w:bCs/>
          <w:i/>
          <w:sz w:val="28"/>
          <w:szCs w:val="28"/>
        </w:rPr>
      </w:pPr>
      <w:r w:rsidRPr="008F3D07">
        <w:rPr>
          <w:rFonts w:ascii="Times New Roman" w:hAnsi="Times New Roman" w:cs="Times New Roman"/>
          <w:i/>
          <w:sz w:val="28"/>
          <w:szCs w:val="28"/>
        </w:rPr>
        <w:t>Căn cứ</w:t>
      </w:r>
      <w:r w:rsidRPr="008F3D07">
        <w:rPr>
          <w:rFonts w:ascii="Times New Roman" w:hAnsi="Times New Roman" w:cs="Times New Roman"/>
          <w:i/>
          <w:sz w:val="28"/>
          <w:szCs w:val="28"/>
          <w:lang w:val="de-DE"/>
        </w:rPr>
        <w:t xml:space="preserve"> </w:t>
      </w:r>
      <w:r w:rsidRPr="008F3D07">
        <w:rPr>
          <w:rFonts w:ascii="Times New Roman" w:hAnsi="Times New Roman" w:cs="Times New Roman"/>
          <w:i/>
          <w:sz w:val="28"/>
          <w:szCs w:val="28"/>
        </w:rPr>
        <w:t xml:space="preserve">Thông tư số 41/2024/TT-BTC ngày 20 tháng 5 năm 2024 của Bộ trưởng Bộ Tài chính </w:t>
      </w:r>
      <w:r w:rsidRPr="008F3D07">
        <w:rPr>
          <w:rFonts w:ascii="Times New Roman" w:hAnsi="Times New Roman" w:cs="Times New Roman"/>
          <w:bCs/>
          <w:i/>
          <w:sz w:val="28"/>
          <w:szCs w:val="28"/>
        </w:rPr>
        <w:t>sửa đổi, bổ sung một số điều của Thông tư số 44/2017/TT-BTC ngày 12 tháng 05 năm 2017 của Bộ trưởng Bộ Tài chính quy định khung giá tính thuế tài nguyên đối với nhóm, loại tài nguyên có tính chất lý, hóa giống nhau và Thông tư số 152/2015/TT-BTC ngày 02 tháng 10 năm 2015 của Bộ trưởng Bộ Tài chính hướng dẫn về thuế tài nguyên;</w:t>
      </w:r>
    </w:p>
    <w:p w:rsidR="001A4ABC" w:rsidRDefault="001A4ABC" w:rsidP="00003AA2">
      <w:pPr>
        <w:spacing w:before="60" w:after="0" w:line="21" w:lineRule="atLeast"/>
        <w:ind w:firstLine="567"/>
        <w:jc w:val="both"/>
        <w:rPr>
          <w:rFonts w:ascii="Times New Roman" w:hAnsi="Times New Roman" w:cs="Times New Roman"/>
          <w:bCs/>
          <w:i/>
          <w:sz w:val="28"/>
          <w:szCs w:val="28"/>
        </w:rPr>
      </w:pPr>
      <w:r w:rsidRPr="008F3D07">
        <w:rPr>
          <w:rFonts w:ascii="Times New Roman" w:hAnsi="Times New Roman" w:cs="Times New Roman"/>
          <w:bCs/>
          <w:i/>
          <w:sz w:val="28"/>
          <w:szCs w:val="28"/>
        </w:rPr>
        <w:t>Theo đề nghị của Giám đốc Sở Tài chính tại Tờ trình số</w:t>
      </w:r>
      <w:r w:rsidR="00003AA2">
        <w:rPr>
          <w:rFonts w:ascii="Times New Roman" w:hAnsi="Times New Roman" w:cs="Times New Roman"/>
          <w:bCs/>
          <w:i/>
          <w:sz w:val="28"/>
          <w:szCs w:val="28"/>
        </w:rPr>
        <w:t xml:space="preserve"> 145</w:t>
      </w:r>
      <w:r w:rsidRPr="008F3D07">
        <w:rPr>
          <w:rFonts w:ascii="Times New Roman" w:hAnsi="Times New Roman" w:cs="Times New Roman"/>
          <w:bCs/>
          <w:i/>
          <w:sz w:val="28"/>
          <w:szCs w:val="28"/>
        </w:rPr>
        <w:t>/TTr-STC ngày</w:t>
      </w:r>
      <w:r w:rsidR="00003AA2">
        <w:rPr>
          <w:rFonts w:ascii="Times New Roman" w:hAnsi="Times New Roman" w:cs="Times New Roman"/>
          <w:bCs/>
          <w:i/>
          <w:sz w:val="28"/>
          <w:szCs w:val="28"/>
        </w:rPr>
        <w:t xml:space="preserve"> 08</w:t>
      </w:r>
      <w:r w:rsidRPr="008F3D07">
        <w:rPr>
          <w:rFonts w:ascii="Times New Roman" w:hAnsi="Times New Roman" w:cs="Times New Roman"/>
          <w:bCs/>
          <w:i/>
          <w:sz w:val="28"/>
          <w:szCs w:val="28"/>
        </w:rPr>
        <w:t xml:space="preserve"> tháng</w:t>
      </w:r>
      <w:r w:rsidR="006658DF">
        <w:rPr>
          <w:rFonts w:ascii="Times New Roman" w:hAnsi="Times New Roman" w:cs="Times New Roman"/>
          <w:bCs/>
          <w:i/>
          <w:sz w:val="28"/>
          <w:szCs w:val="28"/>
        </w:rPr>
        <w:t xml:space="preserve"> 5</w:t>
      </w:r>
      <w:r w:rsidRPr="008F3D07">
        <w:rPr>
          <w:rFonts w:ascii="Times New Roman" w:hAnsi="Times New Roman" w:cs="Times New Roman"/>
          <w:bCs/>
          <w:i/>
          <w:sz w:val="28"/>
          <w:szCs w:val="28"/>
        </w:rPr>
        <w:t xml:space="preserve"> năm 2025</w:t>
      </w:r>
      <w:r w:rsidR="00AC79FA">
        <w:rPr>
          <w:rFonts w:ascii="Times New Roman" w:hAnsi="Times New Roman" w:cs="Times New Roman"/>
          <w:bCs/>
          <w:i/>
          <w:sz w:val="28"/>
          <w:szCs w:val="28"/>
        </w:rPr>
        <w:t>;</w:t>
      </w:r>
    </w:p>
    <w:p w:rsidR="00AC79FA" w:rsidRPr="008F3D07" w:rsidRDefault="00AC79FA" w:rsidP="00003AA2">
      <w:pPr>
        <w:spacing w:before="60" w:after="0" w:line="21" w:lineRule="atLeast"/>
        <w:ind w:firstLine="567"/>
        <w:jc w:val="both"/>
        <w:rPr>
          <w:rFonts w:ascii="Times New Roman" w:hAnsi="Times New Roman" w:cs="Times New Roman"/>
          <w:i/>
          <w:sz w:val="28"/>
          <w:szCs w:val="28"/>
        </w:rPr>
      </w:pPr>
      <w:r>
        <w:rPr>
          <w:rFonts w:ascii="Times New Roman" w:hAnsi="Times New Roman" w:cs="Times New Roman"/>
          <w:bCs/>
          <w:i/>
          <w:sz w:val="28"/>
          <w:szCs w:val="28"/>
        </w:rPr>
        <w:t>Ủy ban nhân dân</w:t>
      </w:r>
      <w:r w:rsidR="0011750E">
        <w:rPr>
          <w:rFonts w:ascii="Times New Roman" w:hAnsi="Times New Roman" w:cs="Times New Roman"/>
          <w:bCs/>
          <w:i/>
          <w:sz w:val="28"/>
          <w:szCs w:val="28"/>
        </w:rPr>
        <w:t xml:space="preserve"> tỉnh </w:t>
      </w:r>
      <w:r>
        <w:rPr>
          <w:rFonts w:ascii="Times New Roman" w:hAnsi="Times New Roman" w:cs="Times New Roman"/>
          <w:bCs/>
          <w:i/>
          <w:sz w:val="28"/>
          <w:szCs w:val="28"/>
        </w:rPr>
        <w:t xml:space="preserve">ban </w:t>
      </w:r>
      <w:r w:rsidR="0011750E">
        <w:rPr>
          <w:rFonts w:ascii="Times New Roman" w:hAnsi="Times New Roman" w:cs="Times New Roman"/>
          <w:bCs/>
          <w:i/>
          <w:sz w:val="28"/>
          <w:szCs w:val="28"/>
        </w:rPr>
        <w:t>h</w:t>
      </w:r>
      <w:r>
        <w:rPr>
          <w:rFonts w:ascii="Times New Roman" w:hAnsi="Times New Roman" w:cs="Times New Roman"/>
          <w:bCs/>
          <w:i/>
          <w:sz w:val="28"/>
          <w:szCs w:val="28"/>
        </w:rPr>
        <w:t xml:space="preserve">ành Quyết định </w:t>
      </w:r>
      <w:r w:rsidR="0011750E">
        <w:rPr>
          <w:rFonts w:ascii="Times New Roman" w:hAnsi="Times New Roman" w:cs="Times New Roman"/>
          <w:bCs/>
          <w:i/>
          <w:sz w:val="28"/>
          <w:szCs w:val="28"/>
        </w:rPr>
        <w:t>B</w:t>
      </w:r>
      <w:r>
        <w:rPr>
          <w:rFonts w:ascii="Times New Roman" w:hAnsi="Times New Roman" w:cs="Times New Roman"/>
          <w:bCs/>
          <w:i/>
          <w:sz w:val="28"/>
          <w:szCs w:val="28"/>
        </w:rPr>
        <w:t>an hành Bảng giá tính thuế tài nguyên áp dụng trên địa bàn tỉnh Tây Ninh</w:t>
      </w:r>
      <w:r w:rsidR="00467BEB">
        <w:rPr>
          <w:rFonts w:ascii="Times New Roman" w:hAnsi="Times New Roman" w:cs="Times New Roman"/>
          <w:bCs/>
          <w:i/>
          <w:sz w:val="28"/>
          <w:szCs w:val="28"/>
        </w:rPr>
        <w:t>.</w:t>
      </w:r>
    </w:p>
    <w:p w:rsidR="008F3D07" w:rsidRPr="008F3D07" w:rsidRDefault="008F3D07" w:rsidP="00003AA2">
      <w:pPr>
        <w:spacing w:before="60" w:after="0" w:line="21" w:lineRule="atLeast"/>
        <w:ind w:firstLine="567"/>
        <w:jc w:val="both"/>
        <w:rPr>
          <w:rFonts w:ascii="Times New Roman" w:hAnsi="Times New Roman" w:cs="Times New Roman"/>
          <w:sz w:val="28"/>
          <w:szCs w:val="28"/>
          <w:lang w:val="vi-VN"/>
        </w:rPr>
      </w:pPr>
      <w:r w:rsidRPr="008F3D07">
        <w:rPr>
          <w:rFonts w:ascii="Times New Roman" w:hAnsi="Times New Roman" w:cs="Times New Roman"/>
          <w:b/>
          <w:sz w:val="28"/>
          <w:szCs w:val="28"/>
          <w:lang w:val="vi-VN"/>
        </w:rPr>
        <w:t>Điều 1.</w:t>
      </w:r>
      <w:r w:rsidRPr="008F3D07">
        <w:rPr>
          <w:rFonts w:ascii="Times New Roman" w:hAnsi="Times New Roman" w:cs="Times New Roman"/>
          <w:sz w:val="28"/>
          <w:szCs w:val="28"/>
          <w:lang w:val="vi-VN"/>
        </w:rPr>
        <w:t xml:space="preserve"> Ban hành kèm theo Quyết định này Bảng giá tính thuế tài nguyên áp dụng trên địa bàn tỉnh Tây Ninh</w:t>
      </w:r>
    </w:p>
    <w:p w:rsidR="00EE4681" w:rsidRPr="001D52C5" w:rsidRDefault="001D52C5" w:rsidP="00003AA2">
      <w:pPr>
        <w:spacing w:before="60" w:after="0" w:line="21" w:lineRule="atLeast"/>
        <w:ind w:firstLine="567"/>
        <w:jc w:val="both"/>
        <w:rPr>
          <w:rFonts w:ascii="Times New Roman" w:hAnsi="Times New Roman" w:cs="Times New Roman"/>
          <w:sz w:val="28"/>
          <w:szCs w:val="28"/>
        </w:rPr>
      </w:pPr>
      <w:r w:rsidRPr="001D52C5">
        <w:rPr>
          <w:rFonts w:ascii="Times New Roman" w:hAnsi="Times New Roman" w:cs="Times New Roman"/>
          <w:b/>
          <w:sz w:val="28"/>
          <w:szCs w:val="28"/>
          <w:lang w:val="vi-VN"/>
        </w:rPr>
        <w:t xml:space="preserve">Điều 2. </w:t>
      </w:r>
      <w:r w:rsidRPr="001D52C5">
        <w:rPr>
          <w:rFonts w:ascii="Times New Roman" w:hAnsi="Times New Roman" w:cs="Times New Roman"/>
          <w:sz w:val="28"/>
          <w:szCs w:val="28"/>
          <w:lang w:val="vi-VN"/>
        </w:rPr>
        <w:t xml:space="preserve">Các loại tài nguyên khác nếu có phát sinh trên địa bàn tỉnh Tây Ninh nhưng không </w:t>
      </w:r>
      <w:r w:rsidRPr="001D52C5">
        <w:rPr>
          <w:rFonts w:ascii="Times New Roman" w:hAnsi="Times New Roman" w:cs="Times New Roman"/>
          <w:sz w:val="28"/>
          <w:szCs w:val="28"/>
        </w:rPr>
        <w:t>có trong</w:t>
      </w:r>
      <w:r w:rsidRPr="001D52C5">
        <w:rPr>
          <w:rFonts w:ascii="Times New Roman" w:hAnsi="Times New Roman" w:cs="Times New Roman"/>
          <w:sz w:val="28"/>
          <w:szCs w:val="28"/>
          <w:lang w:val="vi-VN"/>
        </w:rPr>
        <w:t xml:space="preserve"> Bảng giá tính thuế tài nguyên </w:t>
      </w:r>
      <w:r w:rsidRPr="001D52C5">
        <w:rPr>
          <w:rFonts w:ascii="Times New Roman" w:hAnsi="Times New Roman" w:cs="Times New Roman"/>
          <w:sz w:val="28"/>
          <w:szCs w:val="28"/>
        </w:rPr>
        <w:t xml:space="preserve">kèm theo </w:t>
      </w:r>
      <w:r w:rsidRPr="001D52C5">
        <w:rPr>
          <w:rFonts w:ascii="Times New Roman" w:hAnsi="Times New Roman" w:cs="Times New Roman"/>
          <w:sz w:val="28"/>
          <w:szCs w:val="28"/>
          <w:lang w:val="vi-VN"/>
        </w:rPr>
        <w:t xml:space="preserve">Quyết định này thì áp dụng theo Khung giá tối thiểu quy định tại các Phụ lục ban hành kèm theo Thông tư số 44/2017/TT-BTC ngày 12 tháng 5 năm 2017 của Bộ trưởng Bộ Tài chính quy định khung giá tính thuế tài nguyên đối với nhóm, loại tài nguyên có tính chất lý, hóa giống nhau; Thông tư số 05/2020/TT-BTC ngày 20 tháng 01 năm 2020 của Bộ trưởng Bộ Tài chính sửa đổi, bổ sung một số điều của Thông tư số 44/2017/TT-BTC ngày 12 tháng 5 năm 2017 của Bộ trưởng Bộ Tài chính quy định về khung giá tính thuế tài nguyên đối với nhóm, loại tài nguyên có tính chất lý, hóa giống nhau; Thông tư số 41/2024/TT-TT-BTC ngày 20 tháng 5 năm 2024 của Bộ Tài chính </w:t>
      </w:r>
      <w:r w:rsidRPr="001D52C5">
        <w:rPr>
          <w:rFonts w:ascii="Times New Roman" w:hAnsi="Times New Roman" w:cs="Times New Roman"/>
          <w:bCs/>
          <w:color w:val="000000"/>
          <w:sz w:val="28"/>
          <w:szCs w:val="28"/>
          <w:lang w:val="vi-VN"/>
        </w:rPr>
        <w:t>sửa đổi, bổ sung một số điều của Thông tư số 44/2017/TT-BTC ngày 12 tháng 05 năm 2017 của Bộ trưởng Bộ Tài chính quy định khung giá tính thuế tài nguyên đối với nhóm, loại tài nguyên có tính chất lý, hóa giống nhau và Thông tư số 152/2015/TT-BTC ngày 02 tháng 10 năm 2015 của Bộ trưởng Bộ Tài chính hướng dẫn về thuế tài nguyên</w:t>
      </w:r>
      <w:r w:rsidRPr="001D52C5">
        <w:rPr>
          <w:rFonts w:ascii="Times New Roman" w:hAnsi="Times New Roman" w:cs="Times New Roman"/>
          <w:sz w:val="28"/>
          <w:szCs w:val="28"/>
          <w:lang w:val="vi-VN"/>
        </w:rPr>
        <w:t>.</w:t>
      </w:r>
      <w:r w:rsidR="00272FCF" w:rsidRPr="001D52C5">
        <w:rPr>
          <w:rFonts w:ascii="Times New Roman" w:hAnsi="Times New Roman" w:cs="Times New Roman"/>
          <w:sz w:val="28"/>
          <w:szCs w:val="28"/>
        </w:rPr>
        <w:t xml:space="preserve"> </w:t>
      </w:r>
    </w:p>
    <w:p w:rsidR="00272FCF" w:rsidRPr="00272FCF" w:rsidRDefault="00272FCF" w:rsidP="00003AA2">
      <w:pPr>
        <w:pBdr>
          <w:top w:val="dotted" w:sz="4" w:space="0" w:color="FFFFFF"/>
          <w:left w:val="dotted" w:sz="4" w:space="0" w:color="FFFFFF"/>
          <w:bottom w:val="dotted" w:sz="4" w:space="5" w:color="FFFFFF"/>
          <w:right w:val="dotted" w:sz="4" w:space="0" w:color="FFFFFF"/>
        </w:pBdr>
        <w:shd w:val="clear" w:color="auto" w:fill="FFFFFF"/>
        <w:spacing w:before="60" w:after="0" w:line="21" w:lineRule="atLeast"/>
        <w:ind w:firstLine="567"/>
        <w:jc w:val="both"/>
        <w:rPr>
          <w:rFonts w:ascii="Times New Roman" w:hAnsi="Times New Roman" w:cs="Times New Roman"/>
          <w:b/>
          <w:sz w:val="28"/>
          <w:szCs w:val="28"/>
          <w:lang w:val="nl-NL"/>
        </w:rPr>
      </w:pPr>
      <w:r w:rsidRPr="00272FCF">
        <w:rPr>
          <w:rFonts w:ascii="Times New Roman" w:hAnsi="Times New Roman" w:cs="Times New Roman"/>
          <w:b/>
          <w:sz w:val="28"/>
          <w:szCs w:val="28"/>
          <w:lang w:val="nl-NL"/>
        </w:rPr>
        <w:t>Điều 3. Hiệu lực thi hành</w:t>
      </w:r>
    </w:p>
    <w:p w:rsidR="005A5EBE" w:rsidRDefault="001D52C5" w:rsidP="00003AA2">
      <w:pPr>
        <w:pBdr>
          <w:top w:val="dotted" w:sz="4" w:space="0" w:color="FFFFFF"/>
          <w:left w:val="dotted" w:sz="4" w:space="0" w:color="FFFFFF"/>
          <w:bottom w:val="dotted" w:sz="4" w:space="5" w:color="FFFFFF"/>
          <w:right w:val="dotted" w:sz="4" w:space="0" w:color="FFFFFF"/>
        </w:pBdr>
        <w:shd w:val="clear" w:color="auto" w:fill="FFFFFF"/>
        <w:spacing w:before="60" w:after="0" w:line="21" w:lineRule="atLeast"/>
        <w:ind w:firstLine="567"/>
        <w:jc w:val="both"/>
        <w:rPr>
          <w:rFonts w:ascii="Times New Roman" w:hAnsi="Times New Roman" w:cs="Times New Roman"/>
          <w:sz w:val="28"/>
          <w:szCs w:val="28"/>
        </w:rPr>
      </w:pPr>
      <w:r>
        <w:rPr>
          <w:rFonts w:ascii="Times New Roman" w:hAnsi="Times New Roman" w:cs="Times New Roman"/>
          <w:sz w:val="28"/>
          <w:szCs w:val="28"/>
        </w:rPr>
        <w:t xml:space="preserve">1. </w:t>
      </w:r>
      <w:r w:rsidR="00272FCF" w:rsidRPr="00272FCF">
        <w:rPr>
          <w:rFonts w:ascii="Times New Roman" w:hAnsi="Times New Roman" w:cs="Times New Roman"/>
          <w:sz w:val="28"/>
          <w:szCs w:val="28"/>
        </w:rPr>
        <w:t>Quyết định này có hiệu lực từ</w:t>
      </w:r>
      <w:r w:rsidR="00935ACD">
        <w:rPr>
          <w:rFonts w:ascii="Times New Roman" w:hAnsi="Times New Roman" w:cs="Times New Roman"/>
          <w:sz w:val="28"/>
          <w:szCs w:val="28"/>
        </w:rPr>
        <w:t xml:space="preserve"> ngày 02  tháng 6 </w:t>
      </w:r>
      <w:bookmarkStart w:id="1" w:name="_GoBack"/>
      <w:bookmarkEnd w:id="1"/>
      <w:r w:rsidR="00272FCF" w:rsidRPr="00272FCF">
        <w:rPr>
          <w:rFonts w:ascii="Times New Roman" w:hAnsi="Times New Roman" w:cs="Times New Roman"/>
          <w:sz w:val="28"/>
          <w:szCs w:val="28"/>
        </w:rPr>
        <w:t xml:space="preserve">năm 2025, </w:t>
      </w:r>
      <w:r w:rsidR="00272FCF" w:rsidRPr="00272FCF">
        <w:rPr>
          <w:rFonts w:ascii="Times New Roman" w:hAnsi="Times New Roman" w:cs="Times New Roman"/>
          <w:sz w:val="28"/>
          <w:szCs w:val="28"/>
          <w:lang w:val="nl-NL"/>
        </w:rPr>
        <w:t>thay thế</w:t>
      </w:r>
      <w:r w:rsidR="00272FCF" w:rsidRPr="00272FCF">
        <w:rPr>
          <w:rFonts w:ascii="Times New Roman" w:hAnsi="Times New Roman" w:cs="Times New Roman"/>
          <w:sz w:val="28"/>
          <w:szCs w:val="28"/>
        </w:rPr>
        <w:t xml:space="preserve"> Quyết định</w:t>
      </w:r>
      <w:r w:rsidR="00272FCF" w:rsidRPr="00272FCF">
        <w:rPr>
          <w:rFonts w:ascii="Times New Roman" w:hAnsi="Times New Roman" w:cs="Times New Roman"/>
          <w:bCs/>
          <w:sz w:val="28"/>
          <w:szCs w:val="28"/>
        </w:rPr>
        <w:t xml:space="preserve"> số 17/2018/QĐ-UBND ngày 16 tháng 5 năm 2018 của </w:t>
      </w:r>
      <w:r w:rsidR="00272FCF" w:rsidRPr="00272FCF">
        <w:rPr>
          <w:rFonts w:ascii="Times New Roman" w:hAnsi="Times New Roman" w:cs="Times New Roman"/>
          <w:iCs/>
          <w:sz w:val="28"/>
          <w:szCs w:val="28"/>
          <w:lang w:val="nl-NL"/>
        </w:rPr>
        <w:t>Ủy ban nhân dân</w:t>
      </w:r>
      <w:r w:rsidR="00272FCF" w:rsidRPr="00272FCF">
        <w:rPr>
          <w:rFonts w:ascii="Times New Roman" w:hAnsi="Times New Roman" w:cs="Times New Roman"/>
          <w:bCs/>
          <w:sz w:val="28"/>
          <w:szCs w:val="28"/>
        </w:rPr>
        <w:t xml:space="preserve"> tỉnh ban hành Bảng giá tính thuế tài nguyên </w:t>
      </w:r>
      <w:r w:rsidR="00272FCF" w:rsidRPr="00272FCF">
        <w:rPr>
          <w:rFonts w:ascii="Times New Roman" w:hAnsi="Times New Roman" w:cs="Times New Roman"/>
          <w:sz w:val="28"/>
          <w:szCs w:val="28"/>
        </w:rPr>
        <w:t xml:space="preserve">trên địa bàn tỉnh Tây Ninh và </w:t>
      </w:r>
      <w:r w:rsidR="00272FCF" w:rsidRPr="00272FCF">
        <w:rPr>
          <w:rFonts w:ascii="Times New Roman" w:hAnsi="Times New Roman" w:cs="Times New Roman"/>
          <w:iCs/>
          <w:sz w:val="28"/>
          <w:szCs w:val="28"/>
          <w:lang w:val="nl-NL"/>
        </w:rPr>
        <w:lastRenderedPageBreak/>
        <w:t>Quyết định số 34/2020</w:t>
      </w:r>
      <w:r w:rsidR="00272FCF" w:rsidRPr="00272FCF">
        <w:rPr>
          <w:rFonts w:ascii="Times New Roman" w:hAnsi="Times New Roman" w:cs="Times New Roman"/>
          <w:bCs/>
          <w:sz w:val="28"/>
          <w:szCs w:val="28"/>
        </w:rPr>
        <w:t>/QĐ-UBND ngày 28 tháng 8 năm 2020 của Ủy ban nhân dân tỉnh</w:t>
      </w:r>
      <w:r w:rsidR="00272FCF" w:rsidRPr="00272FCF">
        <w:rPr>
          <w:rFonts w:ascii="Times New Roman" w:hAnsi="Times New Roman" w:cs="Times New Roman"/>
          <w:iCs/>
          <w:sz w:val="28"/>
          <w:szCs w:val="28"/>
          <w:lang w:val="nl-NL"/>
        </w:rPr>
        <w:t xml:space="preserve"> Tây Ninh sửa đổi, bổ sung Điều 1 của Quyết định </w:t>
      </w:r>
      <w:r w:rsidR="00272FCF" w:rsidRPr="00272FCF">
        <w:rPr>
          <w:rFonts w:ascii="Times New Roman" w:hAnsi="Times New Roman" w:cs="Times New Roman"/>
          <w:bCs/>
          <w:sz w:val="28"/>
          <w:szCs w:val="28"/>
        </w:rPr>
        <w:t>số 17/2018/QĐ-UBND</w:t>
      </w:r>
      <w:r w:rsidR="00272FCF" w:rsidRPr="00272FCF">
        <w:rPr>
          <w:rFonts w:ascii="Times New Roman" w:hAnsi="Times New Roman" w:cs="Times New Roman"/>
          <w:iCs/>
          <w:sz w:val="28"/>
          <w:szCs w:val="28"/>
          <w:lang w:val="nl-NL"/>
        </w:rPr>
        <w:t xml:space="preserve"> ngày 16 tháng 5 năm 2018 của Ủy ban nhân dân tỉnh Tây Ninh </w:t>
      </w:r>
      <w:r w:rsidR="00272FCF" w:rsidRPr="00272FCF">
        <w:rPr>
          <w:rFonts w:ascii="Times New Roman" w:hAnsi="Times New Roman" w:cs="Times New Roman"/>
          <w:bCs/>
          <w:sz w:val="28"/>
          <w:szCs w:val="28"/>
        </w:rPr>
        <w:t xml:space="preserve">ban hành Bảng giá tính thuế tài nguyên </w:t>
      </w:r>
      <w:r w:rsidR="00272FCF" w:rsidRPr="00272FCF">
        <w:rPr>
          <w:rFonts w:ascii="Times New Roman" w:hAnsi="Times New Roman" w:cs="Times New Roman"/>
          <w:sz w:val="28"/>
          <w:szCs w:val="28"/>
        </w:rPr>
        <w:t>trên địa bàn tỉnh Tây Ninh.</w:t>
      </w:r>
    </w:p>
    <w:p w:rsidR="001D52C5" w:rsidRDefault="001D52C5" w:rsidP="00003AA2">
      <w:pPr>
        <w:pBdr>
          <w:top w:val="dotted" w:sz="4" w:space="0" w:color="FFFFFF"/>
          <w:left w:val="dotted" w:sz="4" w:space="0" w:color="FFFFFF"/>
          <w:bottom w:val="dotted" w:sz="4" w:space="5" w:color="FFFFFF"/>
          <w:right w:val="dotted" w:sz="4" w:space="0" w:color="FFFFFF"/>
        </w:pBdr>
        <w:shd w:val="clear" w:color="auto" w:fill="FFFFFF"/>
        <w:spacing w:before="60" w:after="0" w:line="21" w:lineRule="atLeast"/>
        <w:ind w:firstLine="567"/>
        <w:jc w:val="both"/>
        <w:rPr>
          <w:rFonts w:ascii="Times New Roman" w:hAnsi="Times New Roman" w:cs="Times New Roman"/>
          <w:sz w:val="28"/>
          <w:szCs w:val="28"/>
        </w:rPr>
      </w:pPr>
      <w:r>
        <w:rPr>
          <w:rFonts w:ascii="Times New Roman" w:hAnsi="Times New Roman" w:cs="Times New Roman"/>
          <w:sz w:val="28"/>
          <w:szCs w:val="28"/>
        </w:rPr>
        <w:t xml:space="preserve">2. </w:t>
      </w:r>
      <w:r w:rsidRPr="00272FCF">
        <w:rPr>
          <w:rFonts w:ascii="Times New Roman" w:hAnsi="Times New Roman" w:cs="Times New Roman"/>
          <w:sz w:val="28"/>
          <w:szCs w:val="28"/>
        </w:rPr>
        <w:t>Trong quá trình thực hiện, trường hợp văn bản quy định được dẫn chiếu áp dụng tại Quyết định này được sửa đổi, bổ sung hoặc thay thế bằng văn bản quy định mới thì áp dụng theo các văn bản mới.</w:t>
      </w:r>
    </w:p>
    <w:p w:rsidR="005A5EBE" w:rsidRDefault="00272FCF" w:rsidP="00003AA2">
      <w:pPr>
        <w:pBdr>
          <w:top w:val="dotted" w:sz="4" w:space="0" w:color="FFFFFF"/>
          <w:left w:val="dotted" w:sz="4" w:space="0" w:color="FFFFFF"/>
          <w:bottom w:val="dotted" w:sz="4" w:space="5" w:color="FFFFFF"/>
          <w:right w:val="dotted" w:sz="4" w:space="0" w:color="FFFFFF"/>
        </w:pBdr>
        <w:shd w:val="clear" w:color="auto" w:fill="FFFFFF"/>
        <w:spacing w:before="60" w:after="0" w:line="21" w:lineRule="atLeast"/>
        <w:ind w:firstLine="567"/>
        <w:jc w:val="both"/>
        <w:rPr>
          <w:rFonts w:ascii="Times New Roman" w:hAnsi="Times New Roman" w:cs="Times New Roman"/>
          <w:b/>
          <w:sz w:val="28"/>
          <w:szCs w:val="28"/>
        </w:rPr>
      </w:pPr>
      <w:r w:rsidRPr="00272FCF">
        <w:rPr>
          <w:rFonts w:ascii="Times New Roman" w:hAnsi="Times New Roman" w:cs="Times New Roman"/>
          <w:b/>
          <w:sz w:val="28"/>
          <w:szCs w:val="28"/>
        </w:rPr>
        <w:t>Điều 4. Tổ chức thực hiện</w:t>
      </w:r>
    </w:p>
    <w:p w:rsidR="001D52C5" w:rsidRPr="001D52C5" w:rsidRDefault="001D52C5" w:rsidP="00003AA2">
      <w:pPr>
        <w:pBdr>
          <w:top w:val="dotted" w:sz="4" w:space="0" w:color="FFFFFF"/>
          <w:left w:val="dotted" w:sz="4" w:space="0" w:color="FFFFFF"/>
          <w:bottom w:val="dotted" w:sz="4" w:space="5" w:color="FFFFFF"/>
          <w:right w:val="dotted" w:sz="4" w:space="0" w:color="FFFFFF"/>
        </w:pBdr>
        <w:shd w:val="clear" w:color="auto" w:fill="FFFFFF"/>
        <w:spacing w:before="60" w:after="0" w:line="21" w:lineRule="atLeast"/>
        <w:ind w:firstLine="567"/>
        <w:jc w:val="both"/>
        <w:rPr>
          <w:rFonts w:ascii="Times New Roman" w:hAnsi="Times New Roman" w:cs="Times New Roman"/>
          <w:sz w:val="28"/>
          <w:szCs w:val="28"/>
          <w:lang w:val="vi-VN"/>
        </w:rPr>
      </w:pPr>
      <w:r w:rsidRPr="001D52C5">
        <w:rPr>
          <w:rFonts w:ascii="Times New Roman" w:hAnsi="Times New Roman" w:cs="Times New Roman"/>
          <w:sz w:val="28"/>
          <w:szCs w:val="28"/>
          <w:lang w:val="vi-VN"/>
        </w:rPr>
        <w:t>1. Chánh Văn phòng Ủy ban nhân dân tỉ</w:t>
      </w:r>
      <w:r w:rsidR="00937A9F">
        <w:rPr>
          <w:rFonts w:ascii="Times New Roman" w:hAnsi="Times New Roman" w:cs="Times New Roman"/>
          <w:sz w:val="28"/>
          <w:szCs w:val="28"/>
          <w:lang w:val="vi-VN"/>
        </w:rPr>
        <w:t>nh</w:t>
      </w:r>
      <w:r w:rsidR="00937A9F">
        <w:rPr>
          <w:rFonts w:ascii="Times New Roman" w:hAnsi="Times New Roman" w:cs="Times New Roman"/>
          <w:sz w:val="28"/>
          <w:szCs w:val="28"/>
          <w:lang w:val="en-US"/>
        </w:rPr>
        <w:t>,</w:t>
      </w:r>
      <w:r w:rsidRPr="001D52C5">
        <w:rPr>
          <w:rFonts w:ascii="Times New Roman" w:hAnsi="Times New Roman" w:cs="Times New Roman"/>
          <w:sz w:val="28"/>
          <w:szCs w:val="28"/>
          <w:lang w:val="vi-VN"/>
        </w:rPr>
        <w:t xml:space="preserve"> Giám đốc các Sở: Tài chính, Nông nghiệp và Môi trường, Xây dựng, Công Thương; </w:t>
      </w:r>
      <w:r w:rsidR="00636D84">
        <w:rPr>
          <w:rFonts w:ascii="Times New Roman" w:hAnsi="Times New Roman" w:cs="Times New Roman"/>
          <w:sz w:val="28"/>
          <w:szCs w:val="28"/>
        </w:rPr>
        <w:t>Thủ t</w:t>
      </w:r>
      <w:r w:rsidRPr="001D52C5">
        <w:rPr>
          <w:rFonts w:ascii="Times New Roman" w:hAnsi="Times New Roman" w:cs="Times New Roman"/>
          <w:sz w:val="28"/>
          <w:szCs w:val="28"/>
          <w:lang w:val="vi-VN"/>
        </w:rPr>
        <w:t xml:space="preserve">rưởng </w:t>
      </w:r>
      <w:r w:rsidR="00636D84">
        <w:rPr>
          <w:rFonts w:ascii="Times New Roman" w:hAnsi="Times New Roman" w:cs="Times New Roman"/>
          <w:sz w:val="28"/>
          <w:szCs w:val="28"/>
        </w:rPr>
        <w:t>ngành t</w:t>
      </w:r>
      <w:r w:rsidRPr="001D52C5">
        <w:rPr>
          <w:rFonts w:ascii="Times New Roman" w:hAnsi="Times New Roman" w:cs="Times New Roman"/>
          <w:sz w:val="28"/>
          <w:szCs w:val="28"/>
          <w:lang w:val="vi-VN"/>
        </w:rPr>
        <w:t>huế; Thủ trưởng các cơ quan, đơn vị, tổ chức, cá nhân có liên quan chịu trách nhiệm thi hành Quyết định này.</w:t>
      </w:r>
    </w:p>
    <w:p w:rsidR="001D52C5" w:rsidRPr="001D52C5" w:rsidRDefault="001D52C5" w:rsidP="00003AA2">
      <w:pPr>
        <w:pBdr>
          <w:top w:val="dotted" w:sz="4" w:space="0" w:color="FFFFFF"/>
          <w:left w:val="dotted" w:sz="4" w:space="0" w:color="FFFFFF"/>
          <w:bottom w:val="dotted" w:sz="4" w:space="5" w:color="FFFFFF"/>
          <w:right w:val="dotted" w:sz="4" w:space="0" w:color="FFFFFF"/>
        </w:pBdr>
        <w:shd w:val="clear" w:color="auto" w:fill="FFFFFF"/>
        <w:spacing w:before="60" w:after="0" w:line="21" w:lineRule="atLeast"/>
        <w:ind w:firstLine="567"/>
        <w:jc w:val="both"/>
        <w:rPr>
          <w:rFonts w:ascii="Times New Roman" w:hAnsi="Times New Roman" w:cs="Times New Roman"/>
          <w:sz w:val="28"/>
          <w:szCs w:val="28"/>
          <w:lang w:val="vi-VN"/>
        </w:rPr>
      </w:pPr>
      <w:r w:rsidRPr="001D52C5">
        <w:rPr>
          <w:rFonts w:ascii="Times New Roman" w:hAnsi="Times New Roman" w:cs="Times New Roman"/>
          <w:color w:val="000000"/>
          <w:sz w:val="28"/>
          <w:szCs w:val="28"/>
          <w:shd w:val="clear" w:color="auto" w:fill="FFFFFF"/>
          <w:lang w:val="vi-VN"/>
        </w:rPr>
        <w:t>2. Giao Sở Tài chính chủ trì, phối hợp với các Sở quản lý chuyên ngành, lĩnh vực tổ chức triển khai, hướng dẫn thực hiện Quyết định này.</w:t>
      </w:r>
    </w:p>
    <w:p w:rsidR="001D52C5" w:rsidRPr="001D52C5" w:rsidRDefault="001D52C5" w:rsidP="00003AA2">
      <w:pPr>
        <w:pBdr>
          <w:top w:val="dotted" w:sz="4" w:space="0" w:color="FFFFFF"/>
          <w:left w:val="dotted" w:sz="4" w:space="0" w:color="FFFFFF"/>
          <w:bottom w:val="dotted" w:sz="4" w:space="5" w:color="FFFFFF"/>
          <w:right w:val="dotted" w:sz="4" w:space="0" w:color="FFFFFF"/>
        </w:pBdr>
        <w:shd w:val="clear" w:color="auto" w:fill="FFFFFF"/>
        <w:spacing w:before="60" w:after="0" w:line="21" w:lineRule="atLeast"/>
        <w:ind w:firstLine="567"/>
        <w:jc w:val="both"/>
        <w:rPr>
          <w:rFonts w:ascii="Times New Roman" w:hAnsi="Times New Roman" w:cs="Times New Roman"/>
          <w:sz w:val="28"/>
          <w:szCs w:val="28"/>
          <w:lang w:val="vi-VN"/>
        </w:rPr>
      </w:pPr>
      <w:r w:rsidRPr="001D52C5">
        <w:rPr>
          <w:rFonts w:ascii="Times New Roman" w:hAnsi="Times New Roman" w:cs="Times New Roman"/>
          <w:sz w:val="28"/>
          <w:szCs w:val="28"/>
          <w:lang w:val="vi-VN"/>
        </w:rPr>
        <w:t xml:space="preserve">3. </w:t>
      </w:r>
      <w:r w:rsidRPr="001D52C5">
        <w:rPr>
          <w:rFonts w:ascii="Times New Roman" w:hAnsi="Times New Roman" w:cs="Times New Roman"/>
          <w:sz w:val="28"/>
          <w:szCs w:val="28"/>
          <w:shd w:val="clear" w:color="auto" w:fill="FFFFFF"/>
          <w:lang w:val="vi-VN"/>
        </w:rPr>
        <w:t xml:space="preserve">Tổ chức, cá nhân </w:t>
      </w:r>
      <w:r w:rsidRPr="001D52C5">
        <w:rPr>
          <w:rFonts w:ascii="Times New Roman" w:hAnsi="Times New Roman" w:cs="Times New Roman"/>
          <w:sz w:val="28"/>
          <w:szCs w:val="28"/>
          <w:lang w:val="vi-VN"/>
        </w:rPr>
        <w:t>có hoạt động khai thác tài nguyên, khoáng sản trên địa bàn tỉnh Tây Ninh nộp thuế tài nguyên và thực hiện kê khai giá theo đúng quy định</w:t>
      </w:r>
      <w:r w:rsidRPr="001D52C5">
        <w:rPr>
          <w:rFonts w:ascii="Times New Roman" w:hAnsi="Times New Roman" w:cs="Times New Roman"/>
          <w:sz w:val="28"/>
          <w:szCs w:val="28"/>
          <w:shd w:val="clear" w:color="auto" w:fill="FFFFFF"/>
          <w:lang w:val="vi-VN"/>
        </w:rPr>
        <w:t>.</w:t>
      </w:r>
    </w:p>
    <w:p w:rsidR="001D52C5" w:rsidRDefault="001D52C5" w:rsidP="00003AA2">
      <w:pPr>
        <w:tabs>
          <w:tab w:val="center" w:pos="6237"/>
        </w:tabs>
        <w:spacing w:before="60" w:after="0" w:line="21" w:lineRule="atLeast"/>
        <w:ind w:firstLine="567"/>
        <w:jc w:val="both"/>
        <w:rPr>
          <w:rFonts w:ascii="Times New Roman" w:hAnsi="Times New Roman" w:cs="Times New Roman"/>
          <w:sz w:val="28"/>
          <w:szCs w:val="28"/>
          <w:lang w:val="vi-VN"/>
        </w:rPr>
      </w:pPr>
      <w:r w:rsidRPr="001D52C5">
        <w:rPr>
          <w:rFonts w:ascii="Times New Roman" w:hAnsi="Times New Roman" w:cs="Times New Roman"/>
          <w:sz w:val="28"/>
          <w:szCs w:val="28"/>
          <w:shd w:val="clear" w:color="auto" w:fill="FFFFFF"/>
          <w:lang w:val="vi-VN"/>
        </w:rPr>
        <w:t xml:space="preserve">4. </w:t>
      </w:r>
      <w:r w:rsidRPr="001D52C5">
        <w:rPr>
          <w:rFonts w:ascii="Times New Roman" w:hAnsi="Times New Roman" w:cs="Times New Roman"/>
          <w:sz w:val="28"/>
          <w:szCs w:val="28"/>
          <w:lang w:val="vi-VN"/>
        </w:rPr>
        <w:t>Trong quá trình thực hiện nếu có khó khăn, vướng mắc, đề nghị các tổ chức, cá nhân, các cơ quan, đơn vị có liên quan phản ánh kịp thời về Sở Tài chính để tổng hợp, báo cáo Ủy ban nhân dân tỉnh xem xét, quyết định./.</w:t>
      </w:r>
    </w:p>
    <w:p w:rsidR="00003AA2" w:rsidRDefault="00003AA2" w:rsidP="00003AA2">
      <w:pPr>
        <w:tabs>
          <w:tab w:val="center" w:pos="6237"/>
        </w:tabs>
        <w:spacing w:before="60" w:after="0" w:line="21" w:lineRule="atLeast"/>
        <w:ind w:firstLine="567"/>
        <w:jc w:val="both"/>
        <w:rPr>
          <w:szCs w:val="28"/>
          <w:lang w:val="vi-VN"/>
        </w:rPr>
      </w:pPr>
    </w:p>
    <w:p w:rsidR="005A5EBE" w:rsidRPr="005A5EBE" w:rsidRDefault="00520E7B" w:rsidP="001D52C5">
      <w:pPr>
        <w:tabs>
          <w:tab w:val="center" w:pos="6237"/>
        </w:tabs>
        <w:spacing w:after="0" w:line="240" w:lineRule="auto"/>
        <w:rPr>
          <w:rFonts w:ascii="Times New Roman" w:hAnsi="Times New Roman" w:cs="Times New Roman"/>
          <w:sz w:val="24"/>
          <w:szCs w:val="24"/>
        </w:rPr>
      </w:pPr>
      <w:r w:rsidRPr="005A5EBE">
        <w:rPr>
          <w:rFonts w:ascii="Times New Roman" w:hAnsi="Times New Roman" w:cs="Times New Roman"/>
          <w:b/>
          <w:i/>
          <w:sz w:val="24"/>
          <w:szCs w:val="24"/>
        </w:rPr>
        <w:t>Nơi nhận:</w:t>
      </w:r>
      <w:r w:rsidR="005A5EBE">
        <w:rPr>
          <w:rFonts w:ascii="Times New Roman" w:hAnsi="Times New Roman" w:cs="Times New Roman"/>
          <w:i/>
          <w:sz w:val="24"/>
          <w:szCs w:val="24"/>
        </w:rPr>
        <w:tab/>
      </w:r>
      <w:r w:rsidRPr="005A5EBE">
        <w:rPr>
          <w:rFonts w:ascii="Times New Roman" w:hAnsi="Times New Roman" w:cs="Times New Roman"/>
          <w:b/>
          <w:sz w:val="28"/>
          <w:szCs w:val="28"/>
        </w:rPr>
        <w:t>TM. ỦY BAN NHÂN DÂN</w:t>
      </w:r>
    </w:p>
    <w:p w:rsidR="00520E7B" w:rsidRPr="005A5EBE" w:rsidRDefault="00520E7B" w:rsidP="005A5EBE">
      <w:pPr>
        <w:tabs>
          <w:tab w:val="center" w:pos="6237"/>
        </w:tabs>
        <w:spacing w:after="0" w:line="240" w:lineRule="auto"/>
        <w:rPr>
          <w:rFonts w:ascii="Times New Roman" w:hAnsi="Times New Roman" w:cs="Times New Roman"/>
          <w:sz w:val="28"/>
          <w:szCs w:val="28"/>
        </w:rPr>
      </w:pPr>
      <w:r w:rsidRPr="005A5EBE">
        <w:rPr>
          <w:rFonts w:ascii="Times New Roman" w:hAnsi="Times New Roman" w:cs="Times New Roman"/>
        </w:rPr>
        <w:t>- Chính phủ;</w:t>
      </w:r>
      <w:r w:rsidRPr="005A5EBE">
        <w:rPr>
          <w:rFonts w:ascii="Times New Roman" w:hAnsi="Times New Roman" w:cs="Times New Roman"/>
          <w:sz w:val="24"/>
          <w:szCs w:val="24"/>
        </w:rPr>
        <w:tab/>
      </w:r>
      <w:r w:rsidRPr="005A5EBE">
        <w:rPr>
          <w:rFonts w:ascii="Times New Roman" w:hAnsi="Times New Roman" w:cs="Times New Roman"/>
          <w:b/>
          <w:sz w:val="28"/>
          <w:szCs w:val="28"/>
        </w:rPr>
        <w:t>KT. CHỦ TỊCH</w:t>
      </w:r>
    </w:p>
    <w:p w:rsidR="00520E7B" w:rsidRPr="005A5EBE" w:rsidRDefault="001A0D6D" w:rsidP="005A5EBE">
      <w:pPr>
        <w:tabs>
          <w:tab w:val="center" w:pos="6237"/>
        </w:tabs>
        <w:spacing w:after="0" w:line="240" w:lineRule="auto"/>
        <w:rPr>
          <w:rFonts w:ascii="Times New Roman" w:hAnsi="Times New Roman" w:cs="Times New Roman"/>
          <w:sz w:val="24"/>
          <w:szCs w:val="24"/>
        </w:rPr>
      </w:pPr>
      <w:r w:rsidRPr="005A5EBE">
        <w:rPr>
          <w:rFonts w:ascii="Times New Roman" w:hAnsi="Times New Roman" w:cs="Times New Roman"/>
          <w:iCs/>
          <w:lang w:val="nl-NL"/>
        </w:rPr>
        <w:t>- Vụ Pháp chế - Bộ Tài chính;</w:t>
      </w:r>
      <w:r w:rsidRPr="005A5EBE">
        <w:rPr>
          <w:rFonts w:ascii="Times New Roman" w:hAnsi="Times New Roman" w:cs="Times New Roman"/>
          <w:iCs/>
          <w:sz w:val="24"/>
          <w:szCs w:val="24"/>
          <w:lang w:val="nl-NL"/>
        </w:rPr>
        <w:tab/>
      </w:r>
      <w:r w:rsidRPr="005A5EBE">
        <w:rPr>
          <w:rFonts w:ascii="Times New Roman" w:hAnsi="Times New Roman" w:cs="Times New Roman"/>
          <w:b/>
          <w:iCs/>
          <w:sz w:val="28"/>
          <w:szCs w:val="28"/>
          <w:lang w:val="nl-NL"/>
        </w:rPr>
        <w:t>P</w:t>
      </w:r>
      <w:r w:rsidR="00520E7B" w:rsidRPr="005A5EBE">
        <w:rPr>
          <w:rFonts w:ascii="Times New Roman" w:hAnsi="Times New Roman" w:cs="Times New Roman"/>
          <w:b/>
          <w:sz w:val="28"/>
          <w:szCs w:val="28"/>
        </w:rPr>
        <w:t>HÓ CHỦ TỊCH</w:t>
      </w:r>
    </w:p>
    <w:p w:rsidR="001A0D6D" w:rsidRPr="005A5EBE" w:rsidRDefault="001A0D6D" w:rsidP="005A5EBE">
      <w:pPr>
        <w:spacing w:after="0" w:line="240" w:lineRule="auto"/>
        <w:rPr>
          <w:rFonts w:ascii="Times New Roman" w:hAnsi="Times New Roman" w:cs="Times New Roman"/>
          <w:iCs/>
          <w:lang w:val="nl-NL"/>
        </w:rPr>
      </w:pPr>
      <w:r w:rsidRPr="005A5EBE">
        <w:rPr>
          <w:rFonts w:ascii="Times New Roman" w:hAnsi="Times New Roman" w:cs="Times New Roman"/>
          <w:iCs/>
          <w:lang w:val="nl-NL"/>
        </w:rPr>
        <w:t xml:space="preserve">- Cục </w:t>
      </w:r>
      <w:r w:rsidR="00467BEB">
        <w:rPr>
          <w:rFonts w:ascii="Times New Roman" w:hAnsi="Times New Roman" w:cs="Times New Roman"/>
          <w:iCs/>
          <w:lang w:val="nl-NL"/>
        </w:rPr>
        <w:t>KTr và</w:t>
      </w:r>
      <w:r w:rsidRPr="005A5EBE">
        <w:rPr>
          <w:rFonts w:ascii="Times New Roman" w:hAnsi="Times New Roman" w:cs="Times New Roman"/>
          <w:iCs/>
          <w:lang w:val="nl-NL"/>
        </w:rPr>
        <w:t xml:space="preserve"> </w:t>
      </w:r>
      <w:r w:rsidR="00467BEB">
        <w:rPr>
          <w:rFonts w:ascii="Times New Roman" w:hAnsi="Times New Roman" w:cs="Times New Roman"/>
          <w:iCs/>
          <w:lang w:val="nl-NL"/>
        </w:rPr>
        <w:t>QLXLVPHC (</w:t>
      </w:r>
      <w:r w:rsidRPr="005A5EBE">
        <w:rPr>
          <w:rFonts w:ascii="Times New Roman" w:hAnsi="Times New Roman" w:cs="Times New Roman"/>
          <w:iCs/>
          <w:lang w:val="nl-NL"/>
        </w:rPr>
        <w:t>Bộ Tư pháp</w:t>
      </w:r>
      <w:r w:rsidR="00467BEB">
        <w:rPr>
          <w:rFonts w:ascii="Times New Roman" w:hAnsi="Times New Roman" w:cs="Times New Roman"/>
          <w:iCs/>
          <w:lang w:val="nl-NL"/>
        </w:rPr>
        <w:t>)</w:t>
      </w:r>
      <w:r w:rsidRPr="005A5EBE">
        <w:rPr>
          <w:rFonts w:ascii="Times New Roman" w:hAnsi="Times New Roman" w:cs="Times New Roman"/>
          <w:iCs/>
          <w:lang w:val="nl-NL"/>
        </w:rPr>
        <w:t>;</w:t>
      </w:r>
    </w:p>
    <w:p w:rsidR="001A0D6D" w:rsidRPr="005A5EBE" w:rsidRDefault="001A0D6D" w:rsidP="005A5EBE">
      <w:pPr>
        <w:spacing w:after="0" w:line="240" w:lineRule="auto"/>
        <w:rPr>
          <w:rFonts w:ascii="Times New Roman" w:hAnsi="Times New Roman" w:cs="Times New Roman"/>
        </w:rPr>
      </w:pPr>
      <w:r w:rsidRPr="005A5EBE">
        <w:rPr>
          <w:rFonts w:ascii="Times New Roman" w:hAnsi="Times New Roman" w:cs="Times New Roman"/>
        </w:rPr>
        <w:t>- TT. TU, HĐND tỉnh;</w:t>
      </w:r>
    </w:p>
    <w:p w:rsidR="001A0D6D" w:rsidRPr="005A5EBE" w:rsidRDefault="001A0D6D" w:rsidP="005A5EBE">
      <w:pPr>
        <w:spacing w:after="0" w:line="240" w:lineRule="auto"/>
        <w:rPr>
          <w:rFonts w:ascii="Times New Roman" w:hAnsi="Times New Roman" w:cs="Times New Roman"/>
        </w:rPr>
      </w:pPr>
      <w:r w:rsidRPr="005A5EBE">
        <w:rPr>
          <w:rFonts w:ascii="Times New Roman" w:hAnsi="Times New Roman" w:cs="Times New Roman"/>
        </w:rPr>
        <w:t>- CT, các PCT UBND tỉnh;</w:t>
      </w:r>
    </w:p>
    <w:p w:rsidR="001A0D6D" w:rsidRPr="005A5EBE" w:rsidRDefault="001A0D6D" w:rsidP="005A5EBE">
      <w:pPr>
        <w:spacing w:after="0" w:line="240" w:lineRule="auto"/>
        <w:rPr>
          <w:rFonts w:ascii="Times New Roman" w:hAnsi="Times New Roman" w:cs="Times New Roman"/>
        </w:rPr>
      </w:pPr>
      <w:r w:rsidRPr="005A5EBE">
        <w:rPr>
          <w:rFonts w:ascii="Times New Roman" w:hAnsi="Times New Roman" w:cs="Times New Roman"/>
        </w:rPr>
        <w:t>- Như Điề</w:t>
      </w:r>
      <w:r w:rsidR="008F3D07">
        <w:rPr>
          <w:rFonts w:ascii="Times New Roman" w:hAnsi="Times New Roman" w:cs="Times New Roman"/>
        </w:rPr>
        <w:t>u 4</w:t>
      </w:r>
      <w:r w:rsidRPr="005A5EBE">
        <w:rPr>
          <w:rFonts w:ascii="Times New Roman" w:hAnsi="Times New Roman" w:cs="Times New Roman"/>
        </w:rPr>
        <w:t>;</w:t>
      </w:r>
    </w:p>
    <w:p w:rsidR="001A0D6D" w:rsidRPr="005A5EBE" w:rsidRDefault="001A0D6D" w:rsidP="005A5EBE">
      <w:pPr>
        <w:spacing w:after="0" w:line="240" w:lineRule="auto"/>
        <w:rPr>
          <w:rFonts w:ascii="Times New Roman" w:hAnsi="Times New Roman" w:cs="Times New Roman"/>
        </w:rPr>
      </w:pPr>
      <w:r w:rsidRPr="005A5EBE">
        <w:rPr>
          <w:rFonts w:ascii="Times New Roman" w:hAnsi="Times New Roman" w:cs="Times New Roman"/>
        </w:rPr>
        <w:t>- Sở Tư pháp;</w:t>
      </w:r>
    </w:p>
    <w:p w:rsidR="001A0D6D" w:rsidRPr="005A5EBE" w:rsidRDefault="001A0D6D" w:rsidP="005A5EBE">
      <w:pPr>
        <w:spacing w:after="0" w:line="240" w:lineRule="auto"/>
        <w:rPr>
          <w:rFonts w:ascii="Times New Roman" w:hAnsi="Times New Roman" w:cs="Times New Roman"/>
        </w:rPr>
      </w:pPr>
      <w:r w:rsidRPr="005A5EBE">
        <w:rPr>
          <w:rFonts w:ascii="Times New Roman" w:hAnsi="Times New Roman" w:cs="Times New Roman"/>
        </w:rPr>
        <w:t>- Trung tâm C</w:t>
      </w:r>
      <w:r w:rsidR="00467BEB">
        <w:rPr>
          <w:rFonts w:ascii="Times New Roman" w:hAnsi="Times New Roman" w:cs="Times New Roman"/>
        </w:rPr>
        <w:t>ông báo-Tin học tỉnh</w:t>
      </w:r>
      <w:r w:rsidRPr="005A5EBE">
        <w:rPr>
          <w:rFonts w:ascii="Times New Roman" w:hAnsi="Times New Roman" w:cs="Times New Roman"/>
        </w:rPr>
        <w:t>;</w:t>
      </w:r>
    </w:p>
    <w:p w:rsidR="00520E7B" w:rsidRPr="003C3A03" w:rsidRDefault="001A0D6D" w:rsidP="005A5EBE">
      <w:pPr>
        <w:spacing w:after="0" w:line="240" w:lineRule="auto"/>
        <w:rPr>
          <w:rFonts w:ascii="Times New Roman" w:hAnsi="Times New Roman" w:cs="Times New Roman"/>
          <w:bCs/>
          <w:color w:val="000000"/>
          <w:sz w:val="26"/>
        </w:rPr>
      </w:pPr>
      <w:r w:rsidRPr="005A5EBE">
        <w:rPr>
          <w:rFonts w:ascii="Times New Roman" w:hAnsi="Times New Roman" w:cs="Times New Roman"/>
          <w:iCs/>
          <w:lang w:val="nl-NL"/>
        </w:rPr>
        <w:t>- Lưu: VT, VP.UBND tỉnh.</w:t>
      </w:r>
      <w:r w:rsidR="008B6759">
        <w:rPr>
          <w:rFonts w:ascii="Times New Roman" w:hAnsi="Times New Roman" w:cs="Times New Roman"/>
          <w:iCs/>
          <w:lang w:val="nl-NL"/>
        </w:rPr>
        <w:t xml:space="preserve"> </w:t>
      </w:r>
      <w:r w:rsidR="008B6759" w:rsidRPr="008B6759">
        <w:rPr>
          <w:rFonts w:ascii="Times New Roman" w:hAnsi="Times New Roman" w:cs="Times New Roman"/>
          <w:iCs/>
          <w:sz w:val="10"/>
          <w:szCs w:val="10"/>
          <w:lang w:val="nl-NL"/>
        </w:rPr>
        <w:t>(Mạnh)</w:t>
      </w:r>
    </w:p>
    <w:sectPr w:rsidR="00520E7B" w:rsidRPr="003C3A03" w:rsidSect="00003AA2">
      <w:headerReference w:type="default" r:id="rId7"/>
      <w:pgSz w:w="11906" w:h="16838" w:code="9"/>
      <w:pgMar w:top="964" w:right="1134" w:bottom="96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71B3" w:rsidRDefault="002D71B3" w:rsidP="008F3D07">
      <w:pPr>
        <w:spacing w:after="0" w:line="240" w:lineRule="auto"/>
      </w:pPr>
      <w:r>
        <w:separator/>
      </w:r>
    </w:p>
  </w:endnote>
  <w:endnote w:type="continuationSeparator" w:id="0">
    <w:p w:rsidR="002D71B3" w:rsidRDefault="002D71B3" w:rsidP="008F3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71B3" w:rsidRDefault="002D71B3" w:rsidP="008F3D07">
      <w:pPr>
        <w:spacing w:after="0" w:line="240" w:lineRule="auto"/>
      </w:pPr>
      <w:r>
        <w:separator/>
      </w:r>
    </w:p>
  </w:footnote>
  <w:footnote w:type="continuationSeparator" w:id="0">
    <w:p w:rsidR="002D71B3" w:rsidRDefault="002D71B3" w:rsidP="008F3D0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5446710"/>
      <w:docPartObj>
        <w:docPartGallery w:val="Page Numbers (Top of Page)"/>
        <w:docPartUnique/>
      </w:docPartObj>
    </w:sdtPr>
    <w:sdtEndPr>
      <w:rPr>
        <w:noProof/>
      </w:rPr>
    </w:sdtEndPr>
    <w:sdtContent>
      <w:p w:rsidR="008F3D07" w:rsidRDefault="008F3D07">
        <w:pPr>
          <w:pStyle w:val="Header"/>
          <w:jc w:val="center"/>
        </w:pPr>
        <w:r>
          <w:fldChar w:fldCharType="begin"/>
        </w:r>
        <w:r>
          <w:instrText xml:space="preserve"> PAGE   \* MERGEFORMAT </w:instrText>
        </w:r>
        <w:r>
          <w:fldChar w:fldCharType="separate"/>
        </w:r>
        <w:r w:rsidR="00935ACD">
          <w:rPr>
            <w:noProof/>
          </w:rPr>
          <w:t>2</w:t>
        </w:r>
        <w:r>
          <w:rPr>
            <w:noProof/>
          </w:rPr>
          <w:fldChar w:fldCharType="end"/>
        </w:r>
      </w:p>
    </w:sdtContent>
  </w:sdt>
  <w:p w:rsidR="008F3D07" w:rsidRDefault="008F3D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42A9"/>
    <w:rsid w:val="00003AA2"/>
    <w:rsid w:val="00043EFE"/>
    <w:rsid w:val="000502A8"/>
    <w:rsid w:val="000C0415"/>
    <w:rsid w:val="000F281D"/>
    <w:rsid w:val="0011750E"/>
    <w:rsid w:val="0015320A"/>
    <w:rsid w:val="00185C14"/>
    <w:rsid w:val="0019708A"/>
    <w:rsid w:val="001A0D6D"/>
    <w:rsid w:val="001A4ABC"/>
    <w:rsid w:val="001B6278"/>
    <w:rsid w:val="001D52C5"/>
    <w:rsid w:val="001E4CBA"/>
    <w:rsid w:val="0026498B"/>
    <w:rsid w:val="00272FCF"/>
    <w:rsid w:val="00276E1F"/>
    <w:rsid w:val="00283D7B"/>
    <w:rsid w:val="002D71B3"/>
    <w:rsid w:val="00310B47"/>
    <w:rsid w:val="00375468"/>
    <w:rsid w:val="003B1AFB"/>
    <w:rsid w:val="003B4639"/>
    <w:rsid w:val="003C3A03"/>
    <w:rsid w:val="003E2F28"/>
    <w:rsid w:val="00403DA4"/>
    <w:rsid w:val="00435D97"/>
    <w:rsid w:val="004642A9"/>
    <w:rsid w:val="00467BEB"/>
    <w:rsid w:val="00481F52"/>
    <w:rsid w:val="004C5C04"/>
    <w:rsid w:val="00520E7B"/>
    <w:rsid w:val="005A5EBE"/>
    <w:rsid w:val="005F212A"/>
    <w:rsid w:val="0063415A"/>
    <w:rsid w:val="00636D84"/>
    <w:rsid w:val="00650FC6"/>
    <w:rsid w:val="006548B3"/>
    <w:rsid w:val="006658DF"/>
    <w:rsid w:val="006C7D39"/>
    <w:rsid w:val="006E0065"/>
    <w:rsid w:val="00713C45"/>
    <w:rsid w:val="007779F4"/>
    <w:rsid w:val="0079500D"/>
    <w:rsid w:val="007E20A7"/>
    <w:rsid w:val="007F38DB"/>
    <w:rsid w:val="00804F79"/>
    <w:rsid w:val="008445E4"/>
    <w:rsid w:val="008B6759"/>
    <w:rsid w:val="008D23D9"/>
    <w:rsid w:val="008F16AE"/>
    <w:rsid w:val="008F3D07"/>
    <w:rsid w:val="00912C7A"/>
    <w:rsid w:val="00934709"/>
    <w:rsid w:val="00935ACD"/>
    <w:rsid w:val="00937A9F"/>
    <w:rsid w:val="00967D1E"/>
    <w:rsid w:val="00972254"/>
    <w:rsid w:val="00AC79FA"/>
    <w:rsid w:val="00AC7B24"/>
    <w:rsid w:val="00AD337F"/>
    <w:rsid w:val="00AD5813"/>
    <w:rsid w:val="00AF377E"/>
    <w:rsid w:val="00BF7E48"/>
    <w:rsid w:val="00C0240C"/>
    <w:rsid w:val="00C038C7"/>
    <w:rsid w:val="00C53B5C"/>
    <w:rsid w:val="00C6338C"/>
    <w:rsid w:val="00CE5396"/>
    <w:rsid w:val="00CF7577"/>
    <w:rsid w:val="00CF78E0"/>
    <w:rsid w:val="00DD344F"/>
    <w:rsid w:val="00E355A2"/>
    <w:rsid w:val="00E669EA"/>
    <w:rsid w:val="00ED2C48"/>
    <w:rsid w:val="00ED38F8"/>
    <w:rsid w:val="00EE4681"/>
    <w:rsid w:val="00F81B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642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445E4"/>
    <w:pPr>
      <w:spacing w:after="120" w:line="240" w:lineRule="auto"/>
    </w:pPr>
    <w:rPr>
      <w:rFonts w:ascii="Times New Roman" w:eastAsia="Times New Roman" w:hAnsi="Times New Roman" w:cs="Times New Roman"/>
      <w:sz w:val="28"/>
      <w:szCs w:val="24"/>
      <w:lang w:val="en-US"/>
    </w:rPr>
  </w:style>
  <w:style w:type="character" w:customStyle="1" w:styleId="BodyTextChar">
    <w:name w:val="Body Text Char"/>
    <w:basedOn w:val="DefaultParagraphFont"/>
    <w:link w:val="BodyText"/>
    <w:rsid w:val="008445E4"/>
    <w:rPr>
      <w:rFonts w:ascii="Times New Roman" w:eastAsia="Times New Roman" w:hAnsi="Times New Roman" w:cs="Times New Roman"/>
      <w:sz w:val="28"/>
      <w:szCs w:val="24"/>
      <w:lang w:val="en-US"/>
    </w:rPr>
  </w:style>
  <w:style w:type="paragraph" w:styleId="ListParagraph">
    <w:name w:val="List Paragraph"/>
    <w:basedOn w:val="Normal"/>
    <w:uiPriority w:val="34"/>
    <w:qFormat/>
    <w:rsid w:val="00520E7B"/>
    <w:pPr>
      <w:ind w:left="720"/>
      <w:contextualSpacing/>
    </w:pPr>
  </w:style>
  <w:style w:type="paragraph" w:styleId="BalloonText">
    <w:name w:val="Balloon Text"/>
    <w:basedOn w:val="Normal"/>
    <w:link w:val="BalloonTextChar"/>
    <w:uiPriority w:val="99"/>
    <w:semiHidden/>
    <w:unhideWhenUsed/>
    <w:rsid w:val="00C024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240C"/>
    <w:rPr>
      <w:rFonts w:ascii="Segoe UI" w:hAnsi="Segoe UI" w:cs="Segoe UI"/>
      <w:sz w:val="18"/>
      <w:szCs w:val="18"/>
    </w:rPr>
  </w:style>
  <w:style w:type="paragraph" w:styleId="Header">
    <w:name w:val="header"/>
    <w:basedOn w:val="Normal"/>
    <w:link w:val="HeaderChar"/>
    <w:uiPriority w:val="99"/>
    <w:unhideWhenUsed/>
    <w:rsid w:val="008F3D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3D07"/>
  </w:style>
  <w:style w:type="paragraph" w:styleId="Footer">
    <w:name w:val="footer"/>
    <w:basedOn w:val="Normal"/>
    <w:link w:val="FooterChar"/>
    <w:uiPriority w:val="99"/>
    <w:unhideWhenUsed/>
    <w:rsid w:val="008F3D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3D0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642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445E4"/>
    <w:pPr>
      <w:spacing w:after="120" w:line="240" w:lineRule="auto"/>
    </w:pPr>
    <w:rPr>
      <w:rFonts w:ascii="Times New Roman" w:eastAsia="Times New Roman" w:hAnsi="Times New Roman" w:cs="Times New Roman"/>
      <w:sz w:val="28"/>
      <w:szCs w:val="24"/>
      <w:lang w:val="en-US"/>
    </w:rPr>
  </w:style>
  <w:style w:type="character" w:customStyle="1" w:styleId="BodyTextChar">
    <w:name w:val="Body Text Char"/>
    <w:basedOn w:val="DefaultParagraphFont"/>
    <w:link w:val="BodyText"/>
    <w:rsid w:val="008445E4"/>
    <w:rPr>
      <w:rFonts w:ascii="Times New Roman" w:eastAsia="Times New Roman" w:hAnsi="Times New Roman" w:cs="Times New Roman"/>
      <w:sz w:val="28"/>
      <w:szCs w:val="24"/>
      <w:lang w:val="en-US"/>
    </w:rPr>
  </w:style>
  <w:style w:type="paragraph" w:styleId="ListParagraph">
    <w:name w:val="List Paragraph"/>
    <w:basedOn w:val="Normal"/>
    <w:uiPriority w:val="34"/>
    <w:qFormat/>
    <w:rsid w:val="00520E7B"/>
    <w:pPr>
      <w:ind w:left="720"/>
      <w:contextualSpacing/>
    </w:pPr>
  </w:style>
  <w:style w:type="paragraph" w:styleId="BalloonText">
    <w:name w:val="Balloon Text"/>
    <w:basedOn w:val="Normal"/>
    <w:link w:val="BalloonTextChar"/>
    <w:uiPriority w:val="99"/>
    <w:semiHidden/>
    <w:unhideWhenUsed/>
    <w:rsid w:val="00C024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240C"/>
    <w:rPr>
      <w:rFonts w:ascii="Segoe UI" w:hAnsi="Segoe UI" w:cs="Segoe UI"/>
      <w:sz w:val="18"/>
      <w:szCs w:val="18"/>
    </w:rPr>
  </w:style>
  <w:style w:type="paragraph" w:styleId="Header">
    <w:name w:val="header"/>
    <w:basedOn w:val="Normal"/>
    <w:link w:val="HeaderChar"/>
    <w:uiPriority w:val="99"/>
    <w:unhideWhenUsed/>
    <w:rsid w:val="008F3D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3D07"/>
  </w:style>
  <w:style w:type="paragraph" w:styleId="Footer">
    <w:name w:val="footer"/>
    <w:basedOn w:val="Normal"/>
    <w:link w:val="FooterChar"/>
    <w:uiPriority w:val="99"/>
    <w:unhideWhenUsed/>
    <w:rsid w:val="008F3D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3D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F3490B-7625-4E55-B97C-209A6806658C}"/>
</file>

<file path=customXml/itemProps2.xml><?xml version="1.0" encoding="utf-8"?>
<ds:datastoreItem xmlns:ds="http://schemas.openxmlformats.org/officeDocument/2006/customXml" ds:itemID="{46BBE18C-EA99-45DB-B3A6-0C948336DE78}"/>
</file>

<file path=customXml/itemProps3.xml><?xml version="1.0" encoding="utf-8"?>
<ds:datastoreItem xmlns:ds="http://schemas.openxmlformats.org/officeDocument/2006/customXml" ds:itemID="{63FACEC9-A794-4FAF-90B7-1AD0022E9385}"/>
</file>

<file path=docProps/app.xml><?xml version="1.0" encoding="utf-8"?>
<Properties xmlns="http://schemas.openxmlformats.org/officeDocument/2006/extended-properties" xmlns:vt="http://schemas.openxmlformats.org/officeDocument/2006/docPropsVTypes">
  <Template>Normal</Template>
  <TotalTime>0</TotalTime>
  <Pages>3</Pages>
  <Words>968</Words>
  <Characters>5523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Trần Thị Mỹ Dung</dc:creator>
  <cp:lastModifiedBy>Administrator</cp:lastModifiedBy>
  <cp:revision>2</cp:revision>
  <cp:lastPrinted>2025-05-21T09:21:00Z</cp:lastPrinted>
  <dcterms:created xsi:type="dcterms:W3CDTF">2025-05-29T02:05:00Z</dcterms:created>
  <dcterms:modified xsi:type="dcterms:W3CDTF">2025-05-29T02:05:00Z</dcterms:modified>
</cp:coreProperties>
</file>