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43" w:type="pct"/>
        <w:jc w:val="center"/>
        <w:tblCellMar>
          <w:left w:w="0" w:type="dxa"/>
          <w:right w:w="0" w:type="dxa"/>
        </w:tblCellMar>
        <w:tblLook w:val="0000" w:firstRow="0" w:lastRow="0" w:firstColumn="0" w:lastColumn="0" w:noHBand="0" w:noVBand="0"/>
      </w:tblPr>
      <w:tblGrid>
        <w:gridCol w:w="3258"/>
        <w:gridCol w:w="6365"/>
      </w:tblGrid>
      <w:tr w:rsidR="00845498" w:rsidRPr="007D6934" w14:paraId="37AB8571" w14:textId="77777777" w:rsidTr="009E1DBC">
        <w:trPr>
          <w:trHeight w:val="201"/>
          <w:jc w:val="center"/>
        </w:trPr>
        <w:tc>
          <w:tcPr>
            <w:tcW w:w="1693" w:type="pct"/>
            <w:tcMar>
              <w:top w:w="0" w:type="dxa"/>
              <w:left w:w="108" w:type="dxa"/>
              <w:bottom w:w="0" w:type="dxa"/>
              <w:right w:w="108" w:type="dxa"/>
            </w:tcMar>
          </w:tcPr>
          <w:p w14:paraId="2FB46D6B" w14:textId="77777777" w:rsidR="00845498" w:rsidRPr="007D6934" w:rsidRDefault="00845498" w:rsidP="009E1DBC">
            <w:pPr>
              <w:spacing w:after="120"/>
              <w:jc w:val="center"/>
              <w:rPr>
                <w:rFonts w:eastAsia="Aptos" w:cs="Times New Roman"/>
                <w:b/>
                <w:kern w:val="0"/>
                <w:szCs w:val="28"/>
                <w:lang w:val="en-US"/>
              </w:rPr>
            </w:pPr>
            <w:r w:rsidRPr="007D6934">
              <w:rPr>
                <w:rFonts w:eastAsia="Aptos" w:cs="Times New Roman"/>
                <w:b/>
                <w:noProof/>
                <w:kern w:val="0"/>
                <w:szCs w:val="28"/>
                <w:lang w:val="en-US"/>
              </w:rPr>
              <mc:AlternateContent>
                <mc:Choice Requires="wps">
                  <w:drawing>
                    <wp:anchor distT="0" distB="0" distL="114300" distR="114300" simplePos="0" relativeHeight="251660288" behindDoc="0" locked="0" layoutInCell="1" allowOverlap="1" wp14:anchorId="56CE33D2" wp14:editId="3FA6D828">
                      <wp:simplePos x="0" y="0"/>
                      <wp:positionH relativeFrom="column">
                        <wp:posOffset>634141</wp:posOffset>
                      </wp:positionH>
                      <wp:positionV relativeFrom="paragraph">
                        <wp:posOffset>428625</wp:posOffset>
                      </wp:positionV>
                      <wp:extent cx="576000" cy="0"/>
                      <wp:effectExtent l="0" t="0" r="0" b="0"/>
                      <wp:wrapNone/>
                      <wp:docPr id="1142474284" name="Straight Connector 1"/>
                      <wp:cNvGraphicFramePr/>
                      <a:graphic xmlns:a="http://schemas.openxmlformats.org/drawingml/2006/main">
                        <a:graphicData uri="http://schemas.microsoft.com/office/word/2010/wordprocessingShape">
                          <wps:wsp>
                            <wps:cNvCnPr/>
                            <wps:spPr>
                              <a:xfrm>
                                <a:off x="0" y="0"/>
                                <a:ext cx="57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37C96D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5pt,33.75pt" to="95.3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" strokecolor="windowText" strokeweight=".5pt">
                      <v:stroke joinstyle="miter"/>
                    </v:line>
                  </w:pict>
                </mc:Fallback>
              </mc:AlternateContent>
            </w:r>
            <w:r w:rsidRPr="007D6934">
              <w:rPr>
                <w:rFonts w:eastAsia="Aptos" w:cs="Times New Roman"/>
                <w:b/>
                <w:kern w:val="0"/>
                <w:szCs w:val="28"/>
                <w:lang w:val="en-US"/>
              </w:rPr>
              <w:t>ỦY BAN NHÂN DÂN</w:t>
            </w:r>
            <w:r w:rsidRPr="007D6934">
              <w:rPr>
                <w:rFonts w:eastAsia="Aptos" w:cs="Times New Roman"/>
                <w:b/>
                <w:kern w:val="0"/>
                <w:szCs w:val="28"/>
                <w:lang w:val="en-US"/>
              </w:rPr>
              <w:br/>
              <w:t>TỈNH SƠN LA</w:t>
            </w:r>
          </w:p>
        </w:tc>
        <w:tc>
          <w:tcPr>
            <w:tcW w:w="3307" w:type="pct"/>
            <w:tcMar>
              <w:top w:w="0" w:type="dxa"/>
              <w:left w:w="108" w:type="dxa"/>
              <w:bottom w:w="0" w:type="dxa"/>
              <w:right w:w="108" w:type="dxa"/>
            </w:tcMar>
          </w:tcPr>
          <w:p w14:paraId="37D669F4" w14:textId="04A1FABC" w:rsidR="00845498" w:rsidRPr="007D6934" w:rsidRDefault="00845498" w:rsidP="009E1DBC">
            <w:pPr>
              <w:spacing w:after="120"/>
              <w:jc w:val="center"/>
              <w:rPr>
                <w:rFonts w:eastAsia="Aptos" w:cs="Times New Roman"/>
                <w:b/>
                <w:kern w:val="0"/>
                <w:szCs w:val="28"/>
                <w:lang w:val="en-US"/>
              </w:rPr>
            </w:pPr>
            <w:r w:rsidRPr="007D6934">
              <w:rPr>
                <w:rFonts w:eastAsia="Aptos" w:cs="Times New Roman"/>
                <w:b/>
                <w:noProof/>
                <w:kern w:val="0"/>
                <w:sz w:val="26"/>
                <w:szCs w:val="26"/>
                <w:lang w:val="en-US"/>
              </w:rPr>
              <mc:AlternateContent>
                <mc:Choice Requires="wps">
                  <w:drawing>
                    <wp:anchor distT="0" distB="0" distL="114300" distR="114300" simplePos="0" relativeHeight="251659264" behindDoc="0" locked="0" layoutInCell="1" allowOverlap="1" wp14:anchorId="7EBF3A56" wp14:editId="092E0436">
                      <wp:simplePos x="0" y="0"/>
                      <wp:positionH relativeFrom="column">
                        <wp:posOffset>894517</wp:posOffset>
                      </wp:positionH>
                      <wp:positionV relativeFrom="paragraph">
                        <wp:posOffset>446853</wp:posOffset>
                      </wp:positionV>
                      <wp:extent cx="2038132" cy="0"/>
                      <wp:effectExtent l="0" t="0" r="0" b="0"/>
                      <wp:wrapNone/>
                      <wp:docPr id="121583396" name="Straight Connector 1"/>
                      <wp:cNvGraphicFramePr/>
                      <a:graphic xmlns:a="http://schemas.openxmlformats.org/drawingml/2006/main">
                        <a:graphicData uri="http://schemas.microsoft.com/office/word/2010/wordprocessingShape">
                          <wps:wsp>
                            <wps:cNvCnPr/>
                            <wps:spPr>
                              <a:xfrm>
                                <a:off x="0" y="0"/>
                                <a:ext cx="2038132"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1BA78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45pt,35.2pt" to="230.9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" strokecolor="windowText" strokeweight=".5pt">
                      <v:stroke joinstyle="miter"/>
                    </v:line>
                  </w:pict>
                </mc:Fallback>
              </mc:AlternateContent>
            </w:r>
            <w:r w:rsidRPr="007D6934">
              <w:rPr>
                <w:rFonts w:eastAsia="Aptos" w:cs="Times New Roman"/>
                <w:b/>
                <w:kern w:val="0"/>
                <w:sz w:val="26"/>
                <w:szCs w:val="26"/>
                <w:lang w:val="en-US"/>
              </w:rPr>
              <w:t>CỘNG HÒA XÃ HỘI CHỦ NGHĨA VIỆT NAM</w:t>
            </w:r>
            <w:r w:rsidRPr="007D6934">
              <w:rPr>
                <w:rFonts w:eastAsia="Aptos" w:cs="Times New Roman"/>
                <w:b/>
                <w:kern w:val="0"/>
                <w:szCs w:val="28"/>
                <w:lang w:val="en-US"/>
              </w:rPr>
              <w:br/>
              <w:t>Độc lập - Tự do - Hạnh phúc</w:t>
            </w:r>
          </w:p>
        </w:tc>
      </w:tr>
      <w:tr w:rsidR="00845498" w:rsidRPr="007D6934" w14:paraId="410E25D5" w14:textId="77777777" w:rsidTr="009E1DBC">
        <w:trPr>
          <w:trHeight w:val="99"/>
          <w:jc w:val="center"/>
        </w:trPr>
        <w:tc>
          <w:tcPr>
            <w:tcW w:w="1693" w:type="pct"/>
            <w:tcMar>
              <w:top w:w="0" w:type="dxa"/>
              <w:left w:w="108" w:type="dxa"/>
              <w:bottom w:w="0" w:type="dxa"/>
              <w:right w:w="108" w:type="dxa"/>
            </w:tcMar>
          </w:tcPr>
          <w:p w14:paraId="4A2B04AF" w14:textId="7BEE7ECE" w:rsidR="00845498" w:rsidRPr="007D6934" w:rsidRDefault="00845498" w:rsidP="009E1DBC">
            <w:pPr>
              <w:spacing w:before="120" w:after="120"/>
              <w:ind w:right="-105"/>
              <w:jc w:val="center"/>
              <w:rPr>
                <w:rFonts w:eastAsia="Aptos" w:cs="Times New Roman"/>
                <w:kern w:val="0"/>
                <w:sz w:val="26"/>
                <w:szCs w:val="26"/>
                <w:lang w:val="en-US"/>
              </w:rPr>
            </w:pPr>
            <w:r w:rsidRPr="007D6934">
              <w:rPr>
                <w:rFonts w:eastAsia="Aptos" w:cs="Times New Roman"/>
                <w:kern w:val="0"/>
                <w:szCs w:val="28"/>
                <w:lang w:val="en-US"/>
              </w:rPr>
              <w:t>Số: 5</w:t>
            </w:r>
            <w:r>
              <w:rPr>
                <w:rFonts w:eastAsia="Aptos" w:cs="Times New Roman"/>
                <w:kern w:val="0"/>
                <w:szCs w:val="28"/>
                <w:lang w:val="en-US"/>
              </w:rPr>
              <w:t>8</w:t>
            </w:r>
            <w:r w:rsidRPr="007D6934">
              <w:rPr>
                <w:rFonts w:eastAsia="Aptos" w:cs="Times New Roman"/>
                <w:kern w:val="0"/>
                <w:szCs w:val="28"/>
                <w:lang w:val="en-US"/>
              </w:rPr>
              <w:t>/2025/QĐ-UBND</w:t>
            </w:r>
          </w:p>
        </w:tc>
        <w:tc>
          <w:tcPr>
            <w:tcW w:w="3307" w:type="pct"/>
            <w:tcMar>
              <w:top w:w="0" w:type="dxa"/>
              <w:left w:w="108" w:type="dxa"/>
              <w:bottom w:w="0" w:type="dxa"/>
              <w:right w:w="108" w:type="dxa"/>
            </w:tcMar>
          </w:tcPr>
          <w:p w14:paraId="77630A15" w14:textId="2D86C237" w:rsidR="001C286C" w:rsidRDefault="00845498" w:rsidP="009E1DBC">
            <w:pPr>
              <w:spacing w:before="120" w:after="120"/>
              <w:jc w:val="center"/>
              <w:rPr>
                <w:rFonts w:eastAsia="Aptos" w:cs="Times New Roman"/>
                <w:iCs/>
                <w:kern w:val="0"/>
                <w:sz w:val="26"/>
                <w:szCs w:val="26"/>
                <w:lang w:val="en-US"/>
              </w:rPr>
            </w:pPr>
            <w:r w:rsidRPr="007D6934">
              <w:rPr>
                <w:rFonts w:eastAsia="Aptos" w:cs="Times New Roman"/>
                <w:i/>
                <w:kern w:val="0"/>
                <w:szCs w:val="28"/>
                <w:lang w:val="en-US"/>
              </w:rPr>
              <w:t xml:space="preserve">Sơn La, ngày </w:t>
            </w:r>
            <w:r>
              <w:rPr>
                <w:rFonts w:eastAsia="Aptos" w:cs="Times New Roman"/>
                <w:i/>
                <w:kern w:val="0"/>
                <w:szCs w:val="28"/>
                <w:lang w:val="en-US"/>
              </w:rPr>
              <w:t>01</w:t>
            </w:r>
            <w:r w:rsidRPr="007D6934">
              <w:rPr>
                <w:rFonts w:eastAsia="Aptos" w:cs="Times New Roman"/>
                <w:i/>
                <w:kern w:val="0"/>
                <w:szCs w:val="28"/>
                <w:lang w:val="en-US"/>
              </w:rPr>
              <w:t xml:space="preserve"> tháng </w:t>
            </w:r>
            <w:r>
              <w:rPr>
                <w:rFonts w:eastAsia="Aptos" w:cs="Times New Roman"/>
                <w:i/>
                <w:kern w:val="0"/>
                <w:szCs w:val="28"/>
                <w:lang w:val="en-US"/>
              </w:rPr>
              <w:t>7</w:t>
            </w:r>
            <w:r w:rsidRPr="007D6934">
              <w:rPr>
                <w:rFonts w:eastAsia="Aptos" w:cs="Times New Roman"/>
                <w:i/>
                <w:kern w:val="0"/>
                <w:szCs w:val="28"/>
                <w:lang w:val="en-US"/>
              </w:rPr>
              <w:t xml:space="preserve"> năm 2025</w:t>
            </w:r>
          </w:p>
          <w:p w14:paraId="6F5F9619" w14:textId="2102DFDD" w:rsidR="00845498" w:rsidRPr="00CF1872" w:rsidRDefault="00845498" w:rsidP="009E1DBC">
            <w:pPr>
              <w:spacing w:before="120" w:after="120"/>
              <w:jc w:val="center"/>
              <w:rPr>
                <w:rFonts w:eastAsia="Aptos" w:cs="Times New Roman"/>
                <w:iCs/>
                <w:kern w:val="0"/>
                <w:sz w:val="12"/>
                <w:szCs w:val="12"/>
                <w:lang w:val="en-US"/>
              </w:rPr>
            </w:pPr>
          </w:p>
        </w:tc>
      </w:tr>
    </w:tbl>
    <w:p w14:paraId="1EEE508A" w14:textId="0652F822" w:rsidR="001C286C" w:rsidRPr="001C286C" w:rsidRDefault="001C286C" w:rsidP="001C286C">
      <w:pPr>
        <w:spacing w:before="40" w:after="0" w:line="240" w:lineRule="auto"/>
        <w:jc w:val="center"/>
        <w:rPr>
          <w:b/>
          <w:bCs/>
          <w:szCs w:val="28"/>
        </w:rPr>
      </w:pPr>
      <w:r w:rsidRPr="001C286C">
        <w:rPr>
          <w:rFonts w:eastAsia="Aptos" w:cs="Times New Roman"/>
          <w:b/>
          <w:bCs/>
          <w:iCs/>
          <w:kern w:val="0"/>
          <w:szCs w:val="28"/>
          <w:lang w:val="en-US"/>
        </w:rPr>
        <w:t>QUYẾT ĐỊNH</w:t>
      </w:r>
    </w:p>
    <w:p w14:paraId="4BB9CBA3" w14:textId="77777777" w:rsidR="001C286C" w:rsidRDefault="001C286C" w:rsidP="001C286C">
      <w:pPr>
        <w:spacing w:before="40" w:after="0" w:line="240" w:lineRule="auto"/>
        <w:jc w:val="center"/>
        <w:rPr>
          <w:b/>
          <w:bCs/>
        </w:rPr>
      </w:pPr>
      <w:r w:rsidRPr="001C286C">
        <w:rPr>
          <w:b/>
          <w:bCs/>
        </w:rPr>
        <w:t xml:space="preserve">Quy định chức năng, nhiệm vụ, quyền hạn </w:t>
      </w:r>
    </w:p>
    <w:p w14:paraId="24FFA644" w14:textId="389E4E5A" w:rsidR="001C286C" w:rsidRDefault="001C286C" w:rsidP="001C286C">
      <w:pPr>
        <w:spacing w:before="40" w:after="0" w:line="240" w:lineRule="auto"/>
        <w:jc w:val="center"/>
        <w:rPr>
          <w:b/>
          <w:bCs/>
        </w:rPr>
      </w:pPr>
      <w:r w:rsidRPr="001C286C">
        <w:rPr>
          <w:b/>
          <w:bCs/>
        </w:rPr>
        <w:t xml:space="preserve">và cơ cấu tổ </w:t>
      </w:r>
      <w:r w:rsidRPr="00B13F51">
        <w:rPr>
          <w:b/>
          <w:bCs/>
          <w:u w:val="single"/>
        </w:rPr>
        <w:t>chức của Thanh tra</w:t>
      </w:r>
      <w:r w:rsidRPr="001C286C">
        <w:rPr>
          <w:b/>
          <w:bCs/>
        </w:rPr>
        <w:t xml:space="preserve"> tỉnh Sơn La</w:t>
      </w:r>
    </w:p>
    <w:p w14:paraId="0B49FB14" w14:textId="77777777" w:rsidR="001C286C" w:rsidRPr="001C286C" w:rsidRDefault="001C286C" w:rsidP="001C286C">
      <w:pPr>
        <w:spacing w:before="40" w:after="0" w:line="240" w:lineRule="auto"/>
        <w:jc w:val="center"/>
        <w:rPr>
          <w:b/>
          <w:bCs/>
        </w:rPr>
      </w:pPr>
    </w:p>
    <w:p w14:paraId="7E9A3F70" w14:textId="06863251" w:rsidR="001C286C" w:rsidRPr="001C286C" w:rsidRDefault="001C286C" w:rsidP="0076315B">
      <w:pPr>
        <w:spacing w:before="100" w:after="0" w:line="240" w:lineRule="auto"/>
        <w:ind w:firstLine="720"/>
        <w:rPr>
          <w:i/>
          <w:iCs/>
        </w:rPr>
      </w:pPr>
      <w:r w:rsidRPr="001C286C">
        <w:rPr>
          <w:i/>
          <w:iCs/>
        </w:rPr>
        <w:t xml:space="preserve">Căn cứ Luật Tổ chức </w:t>
      </w:r>
      <w:r w:rsidR="00CF1872">
        <w:rPr>
          <w:i/>
          <w:iCs/>
          <w:lang w:val="en-US"/>
        </w:rPr>
        <w:t>C</w:t>
      </w:r>
      <w:r w:rsidRPr="001C286C">
        <w:rPr>
          <w:i/>
          <w:iCs/>
        </w:rPr>
        <w:t>hính quyền địa phương năm 2025; Căn cứ Luật Ban hành văn bản quy phạm pháp luật 2025;</w:t>
      </w:r>
    </w:p>
    <w:p w14:paraId="7E80A97D" w14:textId="4862A8B1" w:rsidR="001C286C" w:rsidRPr="001C286C" w:rsidRDefault="001C286C" w:rsidP="0076315B">
      <w:pPr>
        <w:spacing w:before="100" w:after="0" w:line="240" w:lineRule="auto"/>
        <w:ind w:firstLine="720"/>
        <w:rPr>
          <w:i/>
          <w:iCs/>
        </w:rPr>
      </w:pPr>
      <w:r w:rsidRPr="001C286C">
        <w:rPr>
          <w:i/>
          <w:iCs/>
        </w:rPr>
        <w:t xml:space="preserve">Căn cứ Nghị định số 150/2025/NĐ-CP ngày 12 tháng 6 năm 2025 của Chính phủ </w:t>
      </w:r>
      <w:r w:rsidR="00CF1872">
        <w:rPr>
          <w:i/>
          <w:iCs/>
          <w:lang w:val="en-US"/>
        </w:rPr>
        <w:t>q</w:t>
      </w:r>
      <w:r w:rsidRPr="001C286C">
        <w:rPr>
          <w:i/>
          <w:iCs/>
        </w:rPr>
        <w:t xml:space="preserve">uy định tổ chức các cơ quan chuyên môn thuộc </w:t>
      </w:r>
      <w:r w:rsidR="00CF1872">
        <w:rPr>
          <w:i/>
          <w:iCs/>
          <w:lang w:val="en-US"/>
        </w:rPr>
        <w:t>UBND</w:t>
      </w:r>
      <w:r w:rsidRPr="001C286C">
        <w:rPr>
          <w:i/>
          <w:iCs/>
        </w:rPr>
        <w:t xml:space="preserve"> tỉnh, thành phố trực thuộc trung ương và </w:t>
      </w:r>
      <w:r w:rsidR="00CF1872">
        <w:rPr>
          <w:i/>
          <w:iCs/>
          <w:lang w:val="en-US"/>
        </w:rPr>
        <w:t>UBND</w:t>
      </w:r>
      <w:r w:rsidRPr="001C286C">
        <w:rPr>
          <w:i/>
          <w:iCs/>
        </w:rPr>
        <w:t xml:space="preserve"> xã, phường, đặc khu thuộc tỉnh, thành phố trực thuộc trung ương;</w:t>
      </w:r>
    </w:p>
    <w:p w14:paraId="28F31FB7" w14:textId="77777777" w:rsidR="001C286C" w:rsidRPr="001C286C" w:rsidRDefault="001C286C" w:rsidP="0076315B">
      <w:pPr>
        <w:spacing w:before="100" w:after="0" w:line="240" w:lineRule="auto"/>
        <w:ind w:firstLine="720"/>
        <w:rPr>
          <w:i/>
          <w:iCs/>
        </w:rPr>
      </w:pPr>
      <w:r w:rsidRPr="001C286C">
        <w:rPr>
          <w:i/>
          <w:iCs/>
        </w:rPr>
        <w:t>Căn cứ Nghị định số 78/2025/NĐ-CP ngày 01 tháng 4 năm 2025 của Chính phủ quy định chi tiết một số điều và biện pháp để tổ chức, hướng dẫn thi hành Luật Ban hành văn bản quy phạm pháp luật;</w:t>
      </w:r>
    </w:p>
    <w:p w14:paraId="12147A56" w14:textId="77777777" w:rsidR="001C286C" w:rsidRPr="001C286C" w:rsidRDefault="001C286C" w:rsidP="0076315B">
      <w:pPr>
        <w:spacing w:before="100" w:after="0" w:line="240" w:lineRule="auto"/>
        <w:ind w:firstLine="720"/>
        <w:rPr>
          <w:i/>
          <w:iCs/>
        </w:rPr>
      </w:pPr>
      <w:r w:rsidRPr="001C286C">
        <w:rPr>
          <w:i/>
          <w:iCs/>
        </w:rPr>
        <w:t>Căn cứ Nghị định số 109/2025/NĐ-CP ngày 20 tháng 5 năm 2025 của Chính phủ quy định chức năng, nhiệm vụ, quyền hạn và cơ cấu tổ chức của Thanh tra Chính phủ;</w:t>
      </w:r>
    </w:p>
    <w:p w14:paraId="36A5FA54" w14:textId="77777777" w:rsidR="001C286C" w:rsidRPr="001C286C" w:rsidRDefault="001C286C" w:rsidP="0076315B">
      <w:pPr>
        <w:spacing w:before="100" w:after="0" w:line="240" w:lineRule="auto"/>
        <w:ind w:firstLine="720"/>
        <w:rPr>
          <w:i/>
          <w:iCs/>
        </w:rPr>
      </w:pPr>
      <w:r w:rsidRPr="001C286C">
        <w:rPr>
          <w:i/>
          <w:iCs/>
        </w:rPr>
        <w:t>Theo đề nghị của Chánh Thanh tra tỉnh Sơn La;</w:t>
      </w:r>
    </w:p>
    <w:p w14:paraId="18812E20" w14:textId="09A15A74" w:rsidR="001C286C" w:rsidRPr="001C286C" w:rsidRDefault="00CF1872" w:rsidP="0076315B">
      <w:pPr>
        <w:spacing w:before="100" w:after="0" w:line="240" w:lineRule="auto"/>
        <w:ind w:firstLine="720"/>
        <w:rPr>
          <w:i/>
          <w:iCs/>
        </w:rPr>
      </w:pPr>
      <w:r>
        <w:rPr>
          <w:i/>
          <w:iCs/>
          <w:lang w:val="en-US"/>
        </w:rPr>
        <w:t>UBND</w:t>
      </w:r>
      <w:r w:rsidR="001C286C" w:rsidRPr="001C286C">
        <w:rPr>
          <w:i/>
          <w:iCs/>
        </w:rPr>
        <w:t xml:space="preserve"> tỉnh ban hành Quyết định </w:t>
      </w:r>
      <w:r>
        <w:rPr>
          <w:i/>
          <w:iCs/>
          <w:lang w:val="en-US"/>
        </w:rPr>
        <w:t>q</w:t>
      </w:r>
      <w:r w:rsidR="001C286C" w:rsidRPr="001C286C">
        <w:rPr>
          <w:i/>
          <w:iCs/>
        </w:rPr>
        <w:t>uy định chức năng, nhiệm vụ, quyền hạn và cơ cấu tổ chức của Thanh tra tỉnh Sơn La.</w:t>
      </w:r>
    </w:p>
    <w:p w14:paraId="2ED351A6" w14:textId="77777777" w:rsidR="001C286C" w:rsidRPr="001C286C" w:rsidRDefault="001C286C" w:rsidP="0076315B">
      <w:pPr>
        <w:spacing w:before="100" w:after="0" w:line="240" w:lineRule="auto"/>
        <w:ind w:firstLine="720"/>
      </w:pPr>
      <w:r w:rsidRPr="001C286C">
        <w:rPr>
          <w:b/>
          <w:bCs/>
        </w:rPr>
        <w:t xml:space="preserve">Điều 1. </w:t>
      </w:r>
      <w:r w:rsidRPr="001C286C">
        <w:t>Ban hành kèm theo Quyết định này Quy định chức năng, nhiệm vụ, quyền hạn và cơ cấu tổ chức của Thanh tra tỉnh Sơn La.</w:t>
      </w:r>
    </w:p>
    <w:p w14:paraId="7BF026D7" w14:textId="77777777" w:rsidR="001C286C" w:rsidRPr="00E97D69" w:rsidRDefault="001C286C" w:rsidP="0076315B">
      <w:pPr>
        <w:spacing w:before="100" w:after="0" w:line="240" w:lineRule="auto"/>
        <w:ind w:firstLine="720"/>
      </w:pPr>
      <w:r w:rsidRPr="001C286C">
        <w:rPr>
          <w:b/>
          <w:bCs/>
        </w:rPr>
        <w:t xml:space="preserve">Điều 2. </w:t>
      </w:r>
      <w:r w:rsidRPr="00E97D69">
        <w:t>Hiệu lực thi hành</w:t>
      </w:r>
    </w:p>
    <w:p w14:paraId="470F08A1" w14:textId="59C8828C" w:rsidR="001C286C" w:rsidRPr="001C286C" w:rsidRDefault="001C286C" w:rsidP="0076315B">
      <w:pPr>
        <w:spacing w:before="100" w:after="0" w:line="240" w:lineRule="auto"/>
        <w:ind w:firstLine="720"/>
      </w:pPr>
      <w:r w:rsidRPr="001C286C">
        <w:t xml:space="preserve">Quyết định này có hiệu lực thi hành kể từ ngày </w:t>
      </w:r>
      <w:r w:rsidR="00E97D69">
        <w:rPr>
          <w:lang w:val="en-US"/>
        </w:rPr>
        <w:t>01</w:t>
      </w:r>
      <w:r w:rsidR="00853274">
        <w:rPr>
          <w:lang w:val="en-US"/>
        </w:rPr>
        <w:t xml:space="preserve"> tháng </w:t>
      </w:r>
      <w:r w:rsidR="00E97D69">
        <w:rPr>
          <w:lang w:val="en-US"/>
        </w:rPr>
        <w:t>7</w:t>
      </w:r>
      <w:r w:rsidR="00853274">
        <w:rPr>
          <w:lang w:val="en-US"/>
        </w:rPr>
        <w:t xml:space="preserve"> năm </w:t>
      </w:r>
      <w:r w:rsidRPr="001C286C">
        <w:t xml:space="preserve">2025 và thay thế Quyết định số 47/2024/QĐ-UBND ngày 16 tháng 11 năm 2024 của </w:t>
      </w:r>
      <w:r w:rsidR="00E97D69">
        <w:rPr>
          <w:lang w:val="en-US"/>
        </w:rPr>
        <w:t>UBND</w:t>
      </w:r>
      <w:r w:rsidRPr="001C286C">
        <w:t xml:space="preserve"> tỉnh về quy định chức năng, nhiệm vụ, quyền hạn, cơ cấu tổ chức Thanh tra tỉnh Sơn La.</w:t>
      </w:r>
    </w:p>
    <w:p w14:paraId="26CAF284" w14:textId="77777777" w:rsidR="001C286C" w:rsidRPr="00034538" w:rsidRDefault="001C286C" w:rsidP="0076315B">
      <w:pPr>
        <w:spacing w:before="100" w:after="0" w:line="240" w:lineRule="auto"/>
        <w:ind w:firstLine="720"/>
      </w:pPr>
      <w:r w:rsidRPr="001C286C">
        <w:rPr>
          <w:b/>
          <w:bCs/>
        </w:rPr>
        <w:t xml:space="preserve">Điều 3. </w:t>
      </w:r>
      <w:r w:rsidRPr="00034538">
        <w:t>Tổ chức thực hiện</w:t>
      </w:r>
    </w:p>
    <w:p w14:paraId="06B6E678" w14:textId="1C82961B" w:rsidR="004308BD" w:rsidRDefault="001C286C" w:rsidP="0076315B">
      <w:pPr>
        <w:spacing w:before="100" w:after="0" w:line="240" w:lineRule="auto"/>
        <w:ind w:firstLine="720"/>
        <w:rPr>
          <w:lang w:val="en-US"/>
        </w:rPr>
      </w:pPr>
      <w:r w:rsidRPr="001C286C">
        <w:t xml:space="preserve">Chánh Văn phòng </w:t>
      </w:r>
      <w:r w:rsidR="00034538">
        <w:rPr>
          <w:lang w:val="en-US"/>
        </w:rPr>
        <w:t>UBND</w:t>
      </w:r>
      <w:r w:rsidRPr="001C286C">
        <w:t xml:space="preserve"> tỉnh; Chánh Thanh tra tỉnh; Giám đốc Sở Nội vụ; Thủ trưởng các sở, ban, ngành tỉnh; Chủ tịch </w:t>
      </w:r>
      <w:r w:rsidR="00034538">
        <w:rPr>
          <w:lang w:val="en-US"/>
        </w:rPr>
        <w:t>UBND</w:t>
      </w:r>
      <w:r w:rsidRPr="001C286C">
        <w:t xml:space="preserve"> các xã, phường và các tổ chức, cá nhân có liên quan chịu trách nhiệm thi hành Quyết định này./</w:t>
      </w:r>
      <w:r>
        <w:rPr>
          <w:lang w:val="en-US"/>
        </w:rPr>
        <w:t>.</w:t>
      </w:r>
    </w:p>
    <w:p w14:paraId="0EC8247F" w14:textId="77777777" w:rsidR="0076315B" w:rsidRPr="0076315B" w:rsidRDefault="0076315B" w:rsidP="0076315B">
      <w:pPr>
        <w:spacing w:before="100" w:after="0" w:line="240" w:lineRule="auto"/>
        <w:ind w:firstLine="720"/>
        <w:rPr>
          <w:sz w:val="2"/>
          <w:szCs w:val="2"/>
          <w:lang w:val="en-US"/>
        </w:rPr>
      </w:pPr>
    </w:p>
    <w:tbl>
      <w:tblPr>
        <w:tblStyle w:val="TableGrid"/>
        <w:tblW w:w="504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4717"/>
      </w:tblGrid>
      <w:tr w:rsidR="00CF1872" w:rsidRPr="00CF1872" w14:paraId="6173F341" w14:textId="77777777" w:rsidTr="000C0AAB">
        <w:trPr>
          <w:trHeight w:val="1371"/>
          <w:jc w:val="center"/>
        </w:trPr>
        <w:tc>
          <w:tcPr>
            <w:tcW w:w="2500" w:type="pct"/>
          </w:tcPr>
          <w:p w14:paraId="6F47A74C" w14:textId="77777777" w:rsidR="00CF1872" w:rsidRPr="00CF1872" w:rsidRDefault="00CF1872" w:rsidP="00CF1872">
            <w:pPr>
              <w:spacing w:before="120"/>
              <w:ind w:firstLine="720"/>
              <w:rPr>
                <w:b/>
                <w:bCs/>
                <w:lang w:val="en-US"/>
              </w:rPr>
            </w:pPr>
            <w:r w:rsidRPr="00CF1872">
              <w:rPr>
                <w:b/>
                <w:i/>
                <w:iCs/>
                <w:lang w:val="en-US"/>
              </w:rPr>
              <w:t xml:space="preserve"> </w:t>
            </w:r>
            <w:r w:rsidRPr="00CF1872">
              <w:rPr>
                <w:bCs/>
                <w:lang w:val="en-US"/>
              </w:rPr>
              <w:t>.</w:t>
            </w:r>
          </w:p>
        </w:tc>
        <w:tc>
          <w:tcPr>
            <w:tcW w:w="2500" w:type="pct"/>
          </w:tcPr>
          <w:p w14:paraId="6DD46F80" w14:textId="77777777" w:rsidR="00CF1872" w:rsidRPr="00CF1872" w:rsidRDefault="00CF1872" w:rsidP="00034538">
            <w:pPr>
              <w:spacing w:before="40"/>
              <w:ind w:firstLine="720"/>
              <w:jc w:val="center"/>
              <w:rPr>
                <w:b/>
                <w:bCs/>
                <w:lang w:val="en-US"/>
              </w:rPr>
            </w:pPr>
            <w:r w:rsidRPr="00CF1872">
              <w:rPr>
                <w:b/>
                <w:bCs/>
                <w:lang w:val="en-US"/>
              </w:rPr>
              <w:t>TM. UỶ BAN NHÂN DÂN</w:t>
            </w:r>
          </w:p>
          <w:p w14:paraId="09C671E5" w14:textId="58C54287" w:rsidR="00CF1872" w:rsidRPr="00CF1872" w:rsidRDefault="00CF1872" w:rsidP="00034538">
            <w:pPr>
              <w:spacing w:before="40"/>
              <w:ind w:firstLine="720"/>
              <w:jc w:val="center"/>
              <w:rPr>
                <w:b/>
                <w:bCs/>
                <w:lang w:val="en-US"/>
              </w:rPr>
            </w:pPr>
            <w:r w:rsidRPr="00CF1872">
              <w:rPr>
                <w:b/>
                <w:bCs/>
                <w:lang w:val="en-US"/>
              </w:rPr>
              <w:t>CHỦ TỊCH</w:t>
            </w:r>
          </w:p>
          <w:p w14:paraId="11072962" w14:textId="77777777" w:rsidR="0076315B" w:rsidRPr="0076315B" w:rsidRDefault="0076315B" w:rsidP="00034538">
            <w:pPr>
              <w:spacing w:before="120"/>
              <w:ind w:firstLine="720"/>
              <w:jc w:val="center"/>
              <w:rPr>
                <w:b/>
                <w:bCs/>
                <w:sz w:val="4"/>
                <w:szCs w:val="2"/>
                <w:lang w:val="en-US"/>
              </w:rPr>
            </w:pPr>
          </w:p>
          <w:p w14:paraId="73821BDD" w14:textId="7541311E" w:rsidR="00CF1872" w:rsidRPr="00CF1872" w:rsidRDefault="00CF1872" w:rsidP="000C0AAB">
            <w:pPr>
              <w:spacing w:before="120"/>
              <w:ind w:firstLine="720"/>
              <w:jc w:val="center"/>
              <w:rPr>
                <w:b/>
                <w:bCs/>
                <w:lang w:val="en-US"/>
              </w:rPr>
            </w:pPr>
            <w:r w:rsidRPr="00CF1872">
              <w:rPr>
                <w:b/>
                <w:bCs/>
                <w:lang w:val="en-US"/>
              </w:rPr>
              <w:t>Nguyễn Đình Việt</w:t>
            </w:r>
          </w:p>
        </w:tc>
      </w:tr>
    </w:tbl>
    <w:tbl>
      <w:tblPr>
        <w:tblW w:w="5053" w:type="pct"/>
        <w:jc w:val="center"/>
        <w:tblCellMar>
          <w:left w:w="0" w:type="dxa"/>
          <w:right w:w="0" w:type="dxa"/>
        </w:tblCellMar>
        <w:tblLook w:val="0000" w:firstRow="0" w:lastRow="0" w:firstColumn="0" w:lastColumn="0" w:noHBand="0" w:noVBand="0"/>
      </w:tblPr>
      <w:tblGrid>
        <w:gridCol w:w="3201"/>
        <w:gridCol w:w="6253"/>
      </w:tblGrid>
      <w:tr w:rsidR="002A6764" w:rsidRPr="007D6934" w14:paraId="4DE91944" w14:textId="77777777" w:rsidTr="00AA6F8D">
        <w:trPr>
          <w:trHeight w:val="219"/>
          <w:jc w:val="center"/>
        </w:trPr>
        <w:tc>
          <w:tcPr>
            <w:tcW w:w="1693" w:type="pct"/>
            <w:tcMar>
              <w:top w:w="0" w:type="dxa"/>
              <w:left w:w="108" w:type="dxa"/>
              <w:bottom w:w="0" w:type="dxa"/>
              <w:right w:w="108" w:type="dxa"/>
            </w:tcMar>
          </w:tcPr>
          <w:p w14:paraId="4AADB8EC" w14:textId="77777777" w:rsidR="002A6764" w:rsidRPr="007D6934" w:rsidRDefault="002A6764" w:rsidP="00AA6F8D">
            <w:pPr>
              <w:spacing w:after="120"/>
              <w:jc w:val="center"/>
              <w:rPr>
                <w:rFonts w:eastAsia="Aptos" w:cs="Times New Roman"/>
                <w:b/>
                <w:kern w:val="0"/>
                <w:szCs w:val="28"/>
                <w:lang w:val="en-US"/>
              </w:rPr>
            </w:pPr>
            <w:r w:rsidRPr="007D6934">
              <w:rPr>
                <w:rFonts w:eastAsia="Aptos" w:cs="Times New Roman"/>
                <w:b/>
                <w:noProof/>
                <w:kern w:val="0"/>
                <w:szCs w:val="28"/>
                <w:lang w:val="en-US"/>
              </w:rPr>
              <w:lastRenderedPageBreak/>
              <mc:AlternateContent>
                <mc:Choice Requires="wps">
                  <w:drawing>
                    <wp:anchor distT="0" distB="0" distL="114300" distR="114300" simplePos="0" relativeHeight="251664384" behindDoc="0" locked="0" layoutInCell="1" allowOverlap="1" wp14:anchorId="027B1D73" wp14:editId="48256CCA">
                      <wp:simplePos x="0" y="0"/>
                      <wp:positionH relativeFrom="column">
                        <wp:posOffset>634141</wp:posOffset>
                      </wp:positionH>
                      <wp:positionV relativeFrom="paragraph">
                        <wp:posOffset>428625</wp:posOffset>
                      </wp:positionV>
                      <wp:extent cx="576000" cy="0"/>
                      <wp:effectExtent l="0" t="0" r="0" b="0"/>
                      <wp:wrapNone/>
                      <wp:docPr id="1191015210" name="Straight Connector 1"/>
                      <wp:cNvGraphicFramePr/>
                      <a:graphic xmlns:a="http://schemas.openxmlformats.org/drawingml/2006/main">
                        <a:graphicData uri="http://schemas.microsoft.com/office/word/2010/wordprocessingShape">
                          <wps:wsp>
                            <wps:cNvCnPr/>
                            <wps:spPr>
                              <a:xfrm>
                                <a:off x="0" y="0"/>
                                <a:ext cx="57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4B0371"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5pt,33.75pt" to="95.3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" strokecolor="windowText" strokeweight=".5pt">
                      <v:stroke joinstyle="miter"/>
                    </v:line>
                  </w:pict>
                </mc:Fallback>
              </mc:AlternateContent>
            </w:r>
            <w:r w:rsidRPr="007D6934">
              <w:rPr>
                <w:rFonts w:eastAsia="Aptos" w:cs="Times New Roman"/>
                <w:b/>
                <w:kern w:val="0"/>
                <w:szCs w:val="28"/>
                <w:lang w:val="en-US"/>
              </w:rPr>
              <w:t>ỦY BAN NHÂN DÂN</w:t>
            </w:r>
            <w:r w:rsidRPr="007D6934">
              <w:rPr>
                <w:rFonts w:eastAsia="Aptos" w:cs="Times New Roman"/>
                <w:b/>
                <w:kern w:val="0"/>
                <w:szCs w:val="28"/>
                <w:lang w:val="en-US"/>
              </w:rPr>
              <w:br/>
              <w:t>TỈNH SƠN LA</w:t>
            </w:r>
          </w:p>
        </w:tc>
        <w:tc>
          <w:tcPr>
            <w:tcW w:w="3307" w:type="pct"/>
            <w:tcMar>
              <w:top w:w="0" w:type="dxa"/>
              <w:left w:w="108" w:type="dxa"/>
              <w:bottom w:w="0" w:type="dxa"/>
              <w:right w:w="108" w:type="dxa"/>
            </w:tcMar>
          </w:tcPr>
          <w:p w14:paraId="059C07EF" w14:textId="77777777" w:rsidR="002A6764" w:rsidRPr="007D6934" w:rsidRDefault="002A6764" w:rsidP="00AA6F8D">
            <w:pPr>
              <w:spacing w:after="120"/>
              <w:jc w:val="center"/>
              <w:rPr>
                <w:rFonts w:eastAsia="Aptos" w:cs="Times New Roman"/>
                <w:b/>
                <w:kern w:val="0"/>
                <w:szCs w:val="28"/>
                <w:lang w:val="en-US"/>
              </w:rPr>
            </w:pPr>
            <w:r w:rsidRPr="007D6934">
              <w:rPr>
                <w:rFonts w:eastAsia="Aptos" w:cs="Times New Roman"/>
                <w:b/>
                <w:noProof/>
                <w:kern w:val="0"/>
                <w:sz w:val="26"/>
                <w:szCs w:val="26"/>
                <w:lang w:val="en-US"/>
              </w:rPr>
              <mc:AlternateContent>
                <mc:Choice Requires="wps">
                  <w:drawing>
                    <wp:anchor distT="0" distB="0" distL="114300" distR="114300" simplePos="0" relativeHeight="251663360" behindDoc="0" locked="0" layoutInCell="1" allowOverlap="1" wp14:anchorId="5ECB5B13" wp14:editId="3A71C2A4">
                      <wp:simplePos x="0" y="0"/>
                      <wp:positionH relativeFrom="column">
                        <wp:posOffset>894517</wp:posOffset>
                      </wp:positionH>
                      <wp:positionV relativeFrom="paragraph">
                        <wp:posOffset>446853</wp:posOffset>
                      </wp:positionV>
                      <wp:extent cx="2038132" cy="0"/>
                      <wp:effectExtent l="0" t="0" r="0" b="0"/>
                      <wp:wrapNone/>
                      <wp:docPr id="1672159680" name="Straight Connector 1"/>
                      <wp:cNvGraphicFramePr/>
                      <a:graphic xmlns:a="http://schemas.openxmlformats.org/drawingml/2006/main">
                        <a:graphicData uri="http://schemas.microsoft.com/office/word/2010/wordprocessingShape">
                          <wps:wsp>
                            <wps:cNvCnPr/>
                            <wps:spPr>
                              <a:xfrm>
                                <a:off x="0" y="0"/>
                                <a:ext cx="2038132"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5C4EB5"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45pt,35.2pt" to="230.9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" strokecolor="windowText" strokeweight=".5pt">
                      <v:stroke joinstyle="miter"/>
                    </v:line>
                  </w:pict>
                </mc:Fallback>
              </mc:AlternateContent>
            </w:r>
            <w:r w:rsidRPr="007D6934">
              <w:rPr>
                <w:rFonts w:eastAsia="Aptos" w:cs="Times New Roman"/>
                <w:b/>
                <w:kern w:val="0"/>
                <w:sz w:val="26"/>
                <w:szCs w:val="26"/>
                <w:lang w:val="en-US"/>
              </w:rPr>
              <w:t>CỘNG HÒA XÃ HỘI CHỦ NGHĨA VIỆT NAM</w:t>
            </w:r>
            <w:r w:rsidRPr="007D6934">
              <w:rPr>
                <w:rFonts w:eastAsia="Aptos" w:cs="Times New Roman"/>
                <w:b/>
                <w:kern w:val="0"/>
                <w:szCs w:val="28"/>
                <w:lang w:val="en-US"/>
              </w:rPr>
              <w:br/>
              <w:t xml:space="preserve">Độc lập - Tự do - Hạnh phúc </w:t>
            </w:r>
          </w:p>
        </w:tc>
      </w:tr>
    </w:tbl>
    <w:p w14:paraId="3D7FEA2D" w14:textId="77777777" w:rsidR="00CF1872" w:rsidRDefault="00CF1872" w:rsidP="000C0AAB">
      <w:pPr>
        <w:spacing w:before="120" w:after="0" w:line="240" w:lineRule="auto"/>
        <w:ind w:firstLine="720"/>
        <w:rPr>
          <w:lang w:val="en-US"/>
        </w:rPr>
      </w:pPr>
    </w:p>
    <w:p w14:paraId="204D057A" w14:textId="77777777" w:rsidR="002A6764" w:rsidRPr="002A6764" w:rsidRDefault="002A6764" w:rsidP="002A6764">
      <w:pPr>
        <w:spacing w:after="0" w:line="240" w:lineRule="auto"/>
        <w:jc w:val="center"/>
        <w:rPr>
          <w:b/>
          <w:bCs/>
        </w:rPr>
      </w:pPr>
      <w:bookmarkStart w:id="0" w:name="_GoBack"/>
      <w:r w:rsidRPr="002A6764">
        <w:rPr>
          <w:b/>
          <w:bCs/>
        </w:rPr>
        <w:t>QUY ĐỊNH</w:t>
      </w:r>
    </w:p>
    <w:p w14:paraId="1A4331C8" w14:textId="77777777" w:rsidR="00840D53" w:rsidRDefault="002A6764" w:rsidP="002A6764">
      <w:pPr>
        <w:spacing w:after="0" w:line="240" w:lineRule="auto"/>
        <w:jc w:val="center"/>
        <w:rPr>
          <w:b/>
          <w:bCs/>
        </w:rPr>
      </w:pPr>
      <w:r w:rsidRPr="002A6764">
        <w:rPr>
          <w:b/>
          <w:bCs/>
        </w:rPr>
        <w:t>Chức năng, nhiệm vụ, quyền hạn</w:t>
      </w:r>
    </w:p>
    <w:p w14:paraId="45D7ED2A" w14:textId="69E89258" w:rsidR="002A6764" w:rsidRDefault="002A6764" w:rsidP="002A6764">
      <w:pPr>
        <w:spacing w:after="0" w:line="240" w:lineRule="auto"/>
        <w:jc w:val="center"/>
        <w:rPr>
          <w:b/>
          <w:bCs/>
        </w:rPr>
      </w:pPr>
      <w:r w:rsidRPr="002A6764">
        <w:rPr>
          <w:b/>
          <w:bCs/>
        </w:rPr>
        <w:t xml:space="preserve"> và cơ cấu tổ chức của Thanh tra tỉnh Sơn La</w:t>
      </w:r>
    </w:p>
    <w:p w14:paraId="6C2947DF" w14:textId="59A18811" w:rsidR="002A6764" w:rsidRDefault="002A6764" w:rsidP="002A6764">
      <w:pPr>
        <w:spacing w:after="0" w:line="240" w:lineRule="auto"/>
        <w:jc w:val="center"/>
        <w:rPr>
          <w:i/>
          <w:iCs/>
          <w:sz w:val="26"/>
          <w:szCs w:val="20"/>
          <w:lang w:val="en-US"/>
        </w:rPr>
      </w:pPr>
      <w:r w:rsidRPr="002A6764">
        <w:rPr>
          <w:i/>
          <w:iCs/>
          <w:sz w:val="26"/>
          <w:szCs w:val="20"/>
        </w:rPr>
        <w:t xml:space="preserve">(Ban hành kèm theo Quyết </w:t>
      </w:r>
      <w:r w:rsidRPr="00B13F51">
        <w:rPr>
          <w:i/>
          <w:iCs/>
          <w:sz w:val="26"/>
          <w:szCs w:val="20"/>
          <w:u w:val="single"/>
        </w:rPr>
        <w:t>định số</w:t>
      </w:r>
      <w:r w:rsidRPr="00B13F51">
        <w:rPr>
          <w:i/>
          <w:iCs/>
          <w:sz w:val="26"/>
          <w:szCs w:val="20"/>
          <w:u w:val="single"/>
          <w:lang w:val="en-US"/>
        </w:rPr>
        <w:t xml:space="preserve"> 58</w:t>
      </w:r>
      <w:r w:rsidRPr="00B13F51">
        <w:rPr>
          <w:i/>
          <w:iCs/>
          <w:sz w:val="26"/>
          <w:szCs w:val="20"/>
          <w:u w:val="single"/>
        </w:rPr>
        <w:t>/2025/QĐ-UBND</w:t>
      </w:r>
      <w:r w:rsidR="00165250" w:rsidRPr="00B13F51">
        <w:rPr>
          <w:i/>
          <w:iCs/>
          <w:sz w:val="26"/>
          <w:szCs w:val="20"/>
          <w:u w:val="single"/>
          <w:lang w:val="en-US"/>
        </w:rPr>
        <w:t xml:space="preserve"> </w:t>
      </w:r>
      <w:r w:rsidRPr="00B13F51">
        <w:rPr>
          <w:i/>
          <w:iCs/>
          <w:sz w:val="26"/>
          <w:szCs w:val="20"/>
          <w:u w:val="single"/>
          <w:lang w:val="en-US"/>
        </w:rPr>
        <w:t>n</w:t>
      </w:r>
      <w:r w:rsidRPr="00B13F51">
        <w:rPr>
          <w:i/>
          <w:iCs/>
          <w:sz w:val="26"/>
          <w:szCs w:val="20"/>
          <w:u w:val="single"/>
        </w:rPr>
        <w:t>gày</w:t>
      </w:r>
      <w:r w:rsidRPr="00165250">
        <w:rPr>
          <w:i/>
          <w:iCs/>
          <w:sz w:val="26"/>
          <w:szCs w:val="20"/>
          <w:lang w:val="en-US"/>
        </w:rPr>
        <w:t xml:space="preserve">  01/7/2025 của UBND tỉnh)</w:t>
      </w:r>
    </w:p>
    <w:p w14:paraId="51CEA395" w14:textId="4068705D" w:rsidR="00165250" w:rsidRPr="00165250" w:rsidRDefault="00165250" w:rsidP="002A6764">
      <w:pPr>
        <w:spacing w:after="0" w:line="240" w:lineRule="auto"/>
        <w:jc w:val="center"/>
        <w:rPr>
          <w:i/>
          <w:iCs/>
          <w:sz w:val="26"/>
          <w:szCs w:val="20"/>
        </w:rPr>
      </w:pPr>
    </w:p>
    <w:p w14:paraId="388BD78B" w14:textId="77777777" w:rsidR="002A6764" w:rsidRDefault="002A6764" w:rsidP="002A6764">
      <w:pPr>
        <w:spacing w:after="0" w:line="240" w:lineRule="auto"/>
        <w:jc w:val="center"/>
        <w:rPr>
          <w:i/>
          <w:iCs/>
        </w:rPr>
      </w:pPr>
    </w:p>
    <w:p w14:paraId="733E7961" w14:textId="77777777" w:rsidR="002A6764" w:rsidRPr="002A6764" w:rsidRDefault="002A6764" w:rsidP="00DA30DF">
      <w:pPr>
        <w:spacing w:before="120" w:after="0" w:line="240" w:lineRule="auto"/>
        <w:ind w:firstLine="720"/>
        <w:rPr>
          <w:rFonts w:asciiTheme="majorHAnsi" w:hAnsiTheme="majorHAnsi" w:cstheme="majorHAnsi"/>
          <w:b/>
          <w:bCs/>
          <w:szCs w:val="28"/>
        </w:rPr>
      </w:pPr>
      <w:r w:rsidRPr="002A6764">
        <w:rPr>
          <w:rFonts w:asciiTheme="majorHAnsi" w:hAnsiTheme="majorHAnsi" w:cstheme="majorHAnsi"/>
          <w:b/>
          <w:bCs/>
          <w:szCs w:val="28"/>
        </w:rPr>
        <w:t>Điều 1. Vị trí, chức năng</w:t>
      </w:r>
    </w:p>
    <w:p w14:paraId="3EC381AA" w14:textId="298B773A" w:rsidR="002A6764" w:rsidRPr="002A6764" w:rsidRDefault="002A6764" w:rsidP="00DA30DF">
      <w:pPr>
        <w:spacing w:before="120" w:after="0" w:line="240" w:lineRule="auto"/>
        <w:ind w:firstLine="720"/>
        <w:rPr>
          <w:rFonts w:asciiTheme="majorHAnsi" w:hAnsiTheme="majorHAnsi" w:cstheme="majorHAnsi"/>
          <w:szCs w:val="28"/>
        </w:rPr>
      </w:pPr>
      <w:r w:rsidRPr="002A6764">
        <w:rPr>
          <w:rFonts w:asciiTheme="majorHAnsi" w:hAnsiTheme="majorHAnsi" w:cstheme="majorHAnsi"/>
          <w:szCs w:val="28"/>
        </w:rPr>
        <w:t xml:space="preserve">1. Thanh tra tỉnh là cơ quan chuyên môn thuộc </w:t>
      </w:r>
      <w:r w:rsidR="00305253">
        <w:rPr>
          <w:rFonts w:asciiTheme="majorHAnsi" w:hAnsiTheme="majorHAnsi" w:cstheme="majorHAnsi"/>
          <w:szCs w:val="28"/>
          <w:lang w:val="en-US"/>
        </w:rPr>
        <w:t>UBND</w:t>
      </w:r>
      <w:r w:rsidRPr="002A6764">
        <w:rPr>
          <w:rFonts w:asciiTheme="majorHAnsi" w:hAnsiTheme="majorHAnsi" w:cstheme="majorHAnsi"/>
          <w:szCs w:val="28"/>
        </w:rPr>
        <w:t xml:space="preserve"> tỉnh, có chức năng tham mưu, giúp </w:t>
      </w:r>
      <w:r w:rsidR="00305253">
        <w:rPr>
          <w:rFonts w:asciiTheme="majorHAnsi" w:hAnsiTheme="majorHAnsi" w:cstheme="majorHAnsi"/>
          <w:szCs w:val="28"/>
          <w:lang w:val="en-US"/>
        </w:rPr>
        <w:t>UBND</w:t>
      </w:r>
      <w:r w:rsidRPr="002A6764">
        <w:rPr>
          <w:rFonts w:asciiTheme="majorHAnsi" w:hAnsiTheme="majorHAnsi" w:cstheme="majorHAnsi"/>
          <w:szCs w:val="28"/>
        </w:rPr>
        <w:t xml:space="preserve"> tỉnh quản lý nhà nước về công tác thanh tra, tiếp công dân, giải quyết khiếu nại, tố cáo và phòng, chống tham nhũng, tiêu cực; thực hiện nhiệm vụ thanh tra trong phạm vi quản lý nhà nước của </w:t>
      </w:r>
      <w:r w:rsidR="00305253">
        <w:rPr>
          <w:rFonts w:asciiTheme="majorHAnsi" w:hAnsiTheme="majorHAnsi" w:cstheme="majorHAnsi"/>
          <w:szCs w:val="28"/>
          <w:lang w:val="en-US"/>
        </w:rPr>
        <w:t>UBND</w:t>
      </w:r>
      <w:r w:rsidRPr="002A6764">
        <w:rPr>
          <w:rFonts w:asciiTheme="majorHAnsi" w:hAnsiTheme="majorHAnsi" w:cstheme="majorHAnsi"/>
          <w:szCs w:val="28"/>
        </w:rPr>
        <w:t xml:space="preserve"> tỉnh; thực hiện nhiệm vụ tiếp công dân, giải quyết khiếu nại, tố cáo và phòng, chống tham nhũng, lãng phí, tiêu cực theo quy định của pháp luật.</w:t>
      </w:r>
    </w:p>
    <w:p w14:paraId="6D52214F" w14:textId="70F121E8" w:rsidR="002A6764" w:rsidRPr="002A6764" w:rsidRDefault="002A6764" w:rsidP="00DA30DF">
      <w:pPr>
        <w:spacing w:before="120" w:after="0" w:line="240" w:lineRule="auto"/>
        <w:ind w:firstLine="720"/>
        <w:rPr>
          <w:rFonts w:asciiTheme="majorHAnsi" w:hAnsiTheme="majorHAnsi" w:cstheme="majorHAnsi"/>
          <w:szCs w:val="28"/>
        </w:rPr>
      </w:pPr>
      <w:r w:rsidRPr="002A6764">
        <w:rPr>
          <w:rFonts w:asciiTheme="majorHAnsi" w:hAnsiTheme="majorHAnsi" w:cstheme="majorHAnsi"/>
          <w:szCs w:val="28"/>
        </w:rPr>
        <w:t xml:space="preserve">2. Thanh tra tỉnh có tư cách pháp nhân, có con dấu và tài khoản riêng; chịu sự chỉ đạo, điều hành của Chủ tịch </w:t>
      </w:r>
      <w:r w:rsidR="00305253">
        <w:rPr>
          <w:rFonts w:asciiTheme="majorHAnsi" w:hAnsiTheme="majorHAnsi" w:cstheme="majorHAnsi"/>
          <w:szCs w:val="28"/>
          <w:lang w:val="en-US"/>
        </w:rPr>
        <w:t>UBND</w:t>
      </w:r>
      <w:r w:rsidRPr="002A6764">
        <w:rPr>
          <w:rFonts w:asciiTheme="majorHAnsi" w:hAnsiTheme="majorHAnsi" w:cstheme="majorHAnsi"/>
          <w:szCs w:val="28"/>
        </w:rPr>
        <w:t xml:space="preserve"> tỉnh và chịu sự chỉ đạo về công tác thanh tra, hướng dẫn nghiệp vụ của Thanh tra Chính phủ.</w:t>
      </w:r>
    </w:p>
    <w:p w14:paraId="02D4C9A4" w14:textId="77777777" w:rsidR="002A6764" w:rsidRPr="002A6764" w:rsidRDefault="002A6764" w:rsidP="00DA30DF">
      <w:pPr>
        <w:spacing w:before="120" w:after="0" w:line="240" w:lineRule="auto"/>
        <w:ind w:firstLine="720"/>
        <w:rPr>
          <w:rFonts w:asciiTheme="majorHAnsi" w:hAnsiTheme="majorHAnsi" w:cstheme="majorHAnsi"/>
          <w:b/>
          <w:bCs/>
          <w:szCs w:val="28"/>
        </w:rPr>
      </w:pPr>
      <w:r w:rsidRPr="002A6764">
        <w:rPr>
          <w:rFonts w:asciiTheme="majorHAnsi" w:hAnsiTheme="majorHAnsi" w:cstheme="majorHAnsi"/>
          <w:b/>
          <w:bCs/>
          <w:szCs w:val="28"/>
        </w:rPr>
        <w:t>Điều 2. Nhiệm vụ, quyền hạn</w:t>
      </w:r>
    </w:p>
    <w:p w14:paraId="38484875" w14:textId="77777777" w:rsidR="002A6764" w:rsidRPr="002A6764" w:rsidRDefault="002A6764" w:rsidP="00DA30DF">
      <w:pPr>
        <w:spacing w:before="120" w:after="0" w:line="240" w:lineRule="auto"/>
        <w:ind w:firstLine="720"/>
        <w:rPr>
          <w:rFonts w:asciiTheme="majorHAnsi" w:hAnsiTheme="majorHAnsi" w:cstheme="majorHAnsi"/>
          <w:szCs w:val="28"/>
        </w:rPr>
      </w:pPr>
      <w:r w:rsidRPr="002A6764">
        <w:rPr>
          <w:rFonts w:asciiTheme="majorHAnsi" w:hAnsiTheme="majorHAnsi" w:cstheme="majorHAnsi"/>
          <w:szCs w:val="28"/>
        </w:rPr>
        <w:t>1. Trình Ủy ban nhân dân tỉnh</w:t>
      </w:r>
    </w:p>
    <w:p w14:paraId="48108CF8" w14:textId="6157DA06" w:rsidR="002A6764" w:rsidRPr="002A6764" w:rsidRDefault="002A6764" w:rsidP="00DA30DF">
      <w:pPr>
        <w:spacing w:before="120" w:after="0" w:line="240" w:lineRule="auto"/>
        <w:ind w:firstLine="720"/>
        <w:rPr>
          <w:rFonts w:asciiTheme="majorHAnsi" w:hAnsiTheme="majorHAnsi" w:cstheme="majorHAnsi"/>
          <w:szCs w:val="28"/>
        </w:rPr>
      </w:pPr>
      <w:r w:rsidRPr="002A6764">
        <w:rPr>
          <w:rFonts w:asciiTheme="majorHAnsi" w:hAnsiTheme="majorHAnsi" w:cstheme="majorHAnsi"/>
          <w:szCs w:val="28"/>
        </w:rPr>
        <w:t xml:space="preserve">a) Dự thảo </w:t>
      </w:r>
      <w:r w:rsidR="00305253">
        <w:rPr>
          <w:rFonts w:asciiTheme="majorHAnsi" w:hAnsiTheme="majorHAnsi" w:cstheme="majorHAnsi"/>
          <w:szCs w:val="28"/>
          <w:lang w:val="en-US"/>
        </w:rPr>
        <w:t>N</w:t>
      </w:r>
      <w:r w:rsidRPr="002A6764">
        <w:rPr>
          <w:rFonts w:asciiTheme="majorHAnsi" w:hAnsiTheme="majorHAnsi" w:cstheme="majorHAnsi"/>
          <w:szCs w:val="28"/>
        </w:rPr>
        <w:t xml:space="preserve">ghị quyết của </w:t>
      </w:r>
      <w:r w:rsidR="00305253">
        <w:rPr>
          <w:rFonts w:asciiTheme="majorHAnsi" w:hAnsiTheme="majorHAnsi" w:cstheme="majorHAnsi"/>
          <w:szCs w:val="28"/>
          <w:lang w:val="en-US"/>
        </w:rPr>
        <w:t>HĐND</w:t>
      </w:r>
      <w:r w:rsidRPr="002A6764">
        <w:rPr>
          <w:rFonts w:asciiTheme="majorHAnsi" w:hAnsiTheme="majorHAnsi" w:cstheme="majorHAnsi"/>
          <w:szCs w:val="28"/>
        </w:rPr>
        <w:t xml:space="preserve"> tỉnh, dự thảo Quyết định của </w:t>
      </w:r>
      <w:r w:rsidR="000660B5">
        <w:rPr>
          <w:rFonts w:asciiTheme="majorHAnsi" w:hAnsiTheme="majorHAnsi" w:cstheme="majorHAnsi"/>
          <w:szCs w:val="28"/>
          <w:lang w:val="en-US"/>
        </w:rPr>
        <w:t>UBND</w:t>
      </w:r>
      <w:r w:rsidRPr="002A6764">
        <w:rPr>
          <w:rFonts w:asciiTheme="majorHAnsi" w:hAnsiTheme="majorHAnsi" w:cstheme="majorHAnsi"/>
          <w:szCs w:val="28"/>
        </w:rPr>
        <w:t xml:space="preserve"> tỉnh về công tác thanh tra, tiếp công dân, giải quyết khiếu nại, tố cáo và phòng, chống tham nhũng, lãng phí, tiêu cực theo phân công của </w:t>
      </w:r>
      <w:r w:rsidR="000660B5">
        <w:rPr>
          <w:rFonts w:asciiTheme="majorHAnsi" w:hAnsiTheme="majorHAnsi" w:cstheme="majorHAnsi"/>
          <w:szCs w:val="28"/>
          <w:lang w:val="en-US"/>
        </w:rPr>
        <w:t>UBND</w:t>
      </w:r>
      <w:r w:rsidRPr="002A6764">
        <w:rPr>
          <w:rFonts w:asciiTheme="majorHAnsi" w:hAnsiTheme="majorHAnsi" w:cstheme="majorHAnsi"/>
          <w:szCs w:val="28"/>
        </w:rPr>
        <w:t xml:space="preserve"> tỉnh; dự thảo quyết định quy định chức năng, nhiệm vụ, quyền hạn và cơ cấu tổ chức của Thanh tra tỉnh.</w:t>
      </w:r>
    </w:p>
    <w:p w14:paraId="3DFCD61E" w14:textId="77777777" w:rsidR="002A6764" w:rsidRPr="002A6764" w:rsidRDefault="002A6764" w:rsidP="00DA30DF">
      <w:pPr>
        <w:spacing w:before="120" w:after="0" w:line="240" w:lineRule="auto"/>
        <w:ind w:firstLine="720"/>
        <w:rPr>
          <w:rFonts w:asciiTheme="majorHAnsi" w:hAnsiTheme="majorHAnsi" w:cstheme="majorHAnsi"/>
          <w:szCs w:val="28"/>
        </w:rPr>
      </w:pPr>
      <w:r w:rsidRPr="002A6764">
        <w:rPr>
          <w:rFonts w:asciiTheme="majorHAnsi" w:hAnsiTheme="majorHAnsi" w:cstheme="majorHAnsi"/>
          <w:szCs w:val="28"/>
        </w:rPr>
        <w:t>b) Dự thảo chương trình, kế hoạch tổ chức thực hiện các nhiệm vụ về thanh tra, tiếp công dân, giải quyết khiếu nại, tố cáo và phòng, chống tham nhũng, lãng phí, tiêu cực; dự thảo các văn bản khác khi được giao.</w:t>
      </w:r>
    </w:p>
    <w:p w14:paraId="27AF1671" w14:textId="78D51661" w:rsidR="002A6764" w:rsidRPr="002A6764" w:rsidRDefault="002A6764" w:rsidP="00DA30DF">
      <w:pPr>
        <w:spacing w:before="120" w:after="0" w:line="240" w:lineRule="auto"/>
        <w:ind w:firstLine="720"/>
        <w:rPr>
          <w:rFonts w:asciiTheme="majorHAnsi" w:hAnsiTheme="majorHAnsi" w:cstheme="majorHAnsi"/>
          <w:szCs w:val="28"/>
        </w:rPr>
      </w:pPr>
      <w:r w:rsidRPr="002A6764">
        <w:rPr>
          <w:rFonts w:asciiTheme="majorHAnsi" w:hAnsiTheme="majorHAnsi" w:cstheme="majorHAnsi"/>
          <w:szCs w:val="28"/>
        </w:rPr>
        <w:t xml:space="preserve">2. Trình Chủ tịch </w:t>
      </w:r>
      <w:r w:rsidR="000660B5">
        <w:rPr>
          <w:rFonts w:asciiTheme="majorHAnsi" w:hAnsiTheme="majorHAnsi" w:cstheme="majorHAnsi"/>
          <w:szCs w:val="28"/>
          <w:lang w:val="en-US"/>
        </w:rPr>
        <w:t>UBND</w:t>
      </w:r>
      <w:r w:rsidRPr="002A6764">
        <w:rPr>
          <w:rFonts w:asciiTheme="majorHAnsi" w:hAnsiTheme="majorHAnsi" w:cstheme="majorHAnsi"/>
          <w:szCs w:val="28"/>
        </w:rPr>
        <w:t xml:space="preserve"> tỉnh dự thảo các văn bản về thanh tra, tiếp công dân, giải quyết khiếu nại, tố cáo và phòng, chống tham nhũng, lãng phí, tiêu cực thuộc thẩm quyền ban hành của Chủ tịch </w:t>
      </w:r>
      <w:r w:rsidR="000660B5">
        <w:rPr>
          <w:rFonts w:asciiTheme="majorHAnsi" w:hAnsiTheme="majorHAnsi" w:cstheme="majorHAnsi"/>
          <w:szCs w:val="28"/>
          <w:lang w:val="en-US"/>
        </w:rPr>
        <w:t>UBND</w:t>
      </w:r>
      <w:r w:rsidRPr="002A6764">
        <w:rPr>
          <w:rFonts w:asciiTheme="majorHAnsi" w:hAnsiTheme="majorHAnsi" w:cstheme="majorHAnsi"/>
          <w:szCs w:val="28"/>
        </w:rPr>
        <w:t xml:space="preserve"> tỉnh khi được giao.</w:t>
      </w:r>
    </w:p>
    <w:p w14:paraId="5182E005" w14:textId="02FCA2DA" w:rsidR="002A6764" w:rsidRPr="00DA30DF" w:rsidRDefault="002A6764"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3. Tổ chức thực hiện các văn bản quy phạm pháp luật, chương trình, kế hoạch và các văn bản khác về thanh tra, tiếp công dân, giải quyết khiếu nại, tố cáo, phòng, chống tham nhũng, lãng phí, tiêu cực; thông tin, tuyên truyền, phổ biến, giáo dục pháp luật, theo dõi thi hành pháp luật về thanh tra, tiếp công dân, giải quyết khiếu nại, tố cáo và phòng, chống tham nhũng, lãng phí, tiêu cực. </w:t>
      </w:r>
    </w:p>
    <w:p w14:paraId="7BA6F1AE" w14:textId="19ACEB6A" w:rsidR="006A3C23" w:rsidRPr="006A3C23" w:rsidRDefault="006A3C23" w:rsidP="00DA30DF">
      <w:pPr>
        <w:spacing w:before="120" w:after="0" w:line="240" w:lineRule="auto"/>
        <w:ind w:firstLine="720"/>
        <w:rPr>
          <w:rFonts w:asciiTheme="majorHAnsi" w:hAnsiTheme="majorHAnsi" w:cstheme="majorHAnsi"/>
          <w:spacing w:val="-2"/>
          <w:szCs w:val="28"/>
        </w:rPr>
      </w:pPr>
      <w:r w:rsidRPr="006A3C23">
        <w:rPr>
          <w:rFonts w:asciiTheme="majorHAnsi" w:hAnsiTheme="majorHAnsi" w:cstheme="majorHAnsi"/>
          <w:spacing w:val="-2"/>
          <w:szCs w:val="28"/>
        </w:rPr>
        <w:t xml:space="preserve">4. Hướng dẫn, kiểm tra, đôn đốc Người đứng đầu cơ quan chuyên môn thuộc </w:t>
      </w:r>
      <w:r w:rsidR="000660B5" w:rsidRPr="00885D75">
        <w:rPr>
          <w:rFonts w:asciiTheme="majorHAnsi" w:hAnsiTheme="majorHAnsi" w:cstheme="majorHAnsi"/>
          <w:spacing w:val="-2"/>
          <w:szCs w:val="28"/>
          <w:lang w:val="en-US"/>
        </w:rPr>
        <w:t>UBND</w:t>
      </w:r>
      <w:r w:rsidRPr="006A3C23">
        <w:rPr>
          <w:rFonts w:asciiTheme="majorHAnsi" w:hAnsiTheme="majorHAnsi" w:cstheme="majorHAnsi"/>
          <w:spacing w:val="-2"/>
          <w:szCs w:val="28"/>
        </w:rPr>
        <w:t xml:space="preserve"> tỉnh </w:t>
      </w:r>
      <w:r w:rsidRPr="006A3C23">
        <w:rPr>
          <w:rFonts w:asciiTheme="majorHAnsi" w:hAnsiTheme="majorHAnsi" w:cstheme="majorHAnsi"/>
          <w:i/>
          <w:iCs/>
          <w:spacing w:val="-2"/>
          <w:szCs w:val="28"/>
        </w:rPr>
        <w:t xml:space="preserve">(sau đây gọi chung là Giám đốc sở); </w:t>
      </w:r>
      <w:r w:rsidRPr="006A3C23">
        <w:rPr>
          <w:rFonts w:asciiTheme="majorHAnsi" w:hAnsiTheme="majorHAnsi" w:cstheme="majorHAnsi"/>
          <w:spacing w:val="-2"/>
          <w:szCs w:val="28"/>
        </w:rPr>
        <w:t xml:space="preserve">Chủ tịch </w:t>
      </w:r>
      <w:r w:rsidR="000660B5" w:rsidRPr="00885D75">
        <w:rPr>
          <w:rFonts w:asciiTheme="majorHAnsi" w:hAnsiTheme="majorHAnsi" w:cstheme="majorHAnsi"/>
          <w:spacing w:val="-2"/>
          <w:szCs w:val="28"/>
          <w:lang w:val="en-US"/>
        </w:rPr>
        <w:t>UBND</w:t>
      </w:r>
      <w:r w:rsidRPr="006A3C23">
        <w:rPr>
          <w:rFonts w:asciiTheme="majorHAnsi" w:hAnsiTheme="majorHAnsi" w:cstheme="majorHAnsi"/>
          <w:spacing w:val="-2"/>
          <w:szCs w:val="28"/>
        </w:rPr>
        <w:t xml:space="preserve"> các xã, phường </w:t>
      </w:r>
      <w:r w:rsidRPr="006A3C23">
        <w:rPr>
          <w:rFonts w:asciiTheme="majorHAnsi" w:hAnsiTheme="majorHAnsi" w:cstheme="majorHAnsi"/>
          <w:i/>
          <w:iCs/>
          <w:spacing w:val="-2"/>
          <w:szCs w:val="28"/>
        </w:rPr>
        <w:t xml:space="preserve">(sau </w:t>
      </w:r>
      <w:r w:rsidRPr="006A3C23">
        <w:rPr>
          <w:rFonts w:asciiTheme="majorHAnsi" w:hAnsiTheme="majorHAnsi" w:cstheme="majorHAnsi"/>
          <w:i/>
          <w:iCs/>
          <w:spacing w:val="-2"/>
          <w:szCs w:val="28"/>
        </w:rPr>
        <w:lastRenderedPageBreak/>
        <w:t xml:space="preserve">đây gọi chung là Chủ tịch </w:t>
      </w:r>
      <w:r w:rsidR="000660B5" w:rsidRPr="00885D75">
        <w:rPr>
          <w:rFonts w:asciiTheme="majorHAnsi" w:hAnsiTheme="majorHAnsi" w:cstheme="majorHAnsi"/>
          <w:i/>
          <w:iCs/>
          <w:spacing w:val="-2"/>
          <w:szCs w:val="28"/>
          <w:lang w:val="en-US"/>
        </w:rPr>
        <w:t>UBND</w:t>
      </w:r>
      <w:r w:rsidRPr="006A3C23">
        <w:rPr>
          <w:rFonts w:asciiTheme="majorHAnsi" w:hAnsiTheme="majorHAnsi" w:cstheme="majorHAnsi"/>
          <w:i/>
          <w:iCs/>
          <w:spacing w:val="-2"/>
          <w:szCs w:val="28"/>
        </w:rPr>
        <w:t xml:space="preserve"> cấp xã) </w:t>
      </w:r>
      <w:r w:rsidRPr="006A3C23">
        <w:rPr>
          <w:rFonts w:asciiTheme="majorHAnsi" w:hAnsiTheme="majorHAnsi" w:cstheme="majorHAnsi"/>
          <w:spacing w:val="-2"/>
          <w:szCs w:val="28"/>
        </w:rPr>
        <w:t>trong việc thực hiện pháp luật về tiếp công dân, giải quyết khiếu nại, tố cáo và phòng, chống tham nhũng, lãng phí, tiêu cực.</w:t>
      </w:r>
    </w:p>
    <w:p w14:paraId="4E9289EF" w14:textId="77777777"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5. Về thanh tra</w:t>
      </w:r>
    </w:p>
    <w:p w14:paraId="66C27B0D" w14:textId="180CAC75"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 xml:space="preserve">a) Xây dựng dự thảo kế hoạch thanh tra, báo cáo Chủ tịch </w:t>
      </w:r>
      <w:r w:rsidR="000660B5">
        <w:rPr>
          <w:rFonts w:asciiTheme="majorHAnsi" w:hAnsiTheme="majorHAnsi" w:cstheme="majorHAnsi"/>
          <w:szCs w:val="28"/>
          <w:lang w:val="en-US"/>
        </w:rPr>
        <w:t>UBND</w:t>
      </w:r>
      <w:r w:rsidRPr="006A3C23">
        <w:rPr>
          <w:rFonts w:asciiTheme="majorHAnsi" w:hAnsiTheme="majorHAnsi" w:cstheme="majorHAnsi"/>
          <w:szCs w:val="28"/>
        </w:rPr>
        <w:t xml:space="preserve"> tỉnh đồng ý về chủ trương; ban hành và tổ chức thực hiện kế hoạch thanh tra;</w:t>
      </w:r>
    </w:p>
    <w:p w14:paraId="4DF78AC6" w14:textId="2C9AA6B2"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 xml:space="preserve">b) Thanh tra việc thực hiện chính sách, pháp luật, nhiệm vụ, quyền hạn của các sở và cơ quan, đơn vị khác thuộc </w:t>
      </w:r>
      <w:r w:rsidR="000660B5">
        <w:rPr>
          <w:rFonts w:asciiTheme="majorHAnsi" w:hAnsiTheme="majorHAnsi" w:cstheme="majorHAnsi"/>
          <w:szCs w:val="28"/>
          <w:lang w:val="en-US"/>
        </w:rPr>
        <w:t>UBND</w:t>
      </w:r>
      <w:r w:rsidRPr="006A3C23">
        <w:rPr>
          <w:rFonts w:asciiTheme="majorHAnsi" w:hAnsiTheme="majorHAnsi" w:cstheme="majorHAnsi"/>
          <w:szCs w:val="28"/>
        </w:rPr>
        <w:t xml:space="preserve"> tỉnh, </w:t>
      </w:r>
      <w:r w:rsidR="000660B5">
        <w:rPr>
          <w:rFonts w:asciiTheme="majorHAnsi" w:hAnsiTheme="majorHAnsi" w:cstheme="majorHAnsi"/>
          <w:szCs w:val="28"/>
          <w:lang w:val="en-US"/>
        </w:rPr>
        <w:t>UBND</w:t>
      </w:r>
      <w:r w:rsidRPr="006A3C23">
        <w:rPr>
          <w:rFonts w:asciiTheme="majorHAnsi" w:hAnsiTheme="majorHAnsi" w:cstheme="majorHAnsi"/>
          <w:szCs w:val="28"/>
        </w:rPr>
        <w:t xml:space="preserve"> cấp xã</w:t>
      </w:r>
      <w:r w:rsidRPr="006A3C23">
        <w:rPr>
          <w:rFonts w:asciiTheme="majorHAnsi" w:hAnsiTheme="majorHAnsi" w:cstheme="majorHAnsi"/>
          <w:i/>
          <w:iCs/>
          <w:szCs w:val="28"/>
        </w:rPr>
        <w:t xml:space="preserve">; </w:t>
      </w:r>
      <w:r w:rsidRPr="006A3C23">
        <w:rPr>
          <w:rFonts w:asciiTheme="majorHAnsi" w:hAnsiTheme="majorHAnsi" w:cstheme="majorHAnsi"/>
          <w:szCs w:val="28"/>
        </w:rPr>
        <w:t xml:space="preserve">cơ quan, đơn vị, cá nhân thuộc sở và cơ quan, đơn vị khác thuộc </w:t>
      </w:r>
      <w:r w:rsidR="000660B5">
        <w:rPr>
          <w:rFonts w:asciiTheme="majorHAnsi" w:hAnsiTheme="majorHAnsi" w:cstheme="majorHAnsi"/>
          <w:szCs w:val="28"/>
          <w:lang w:val="en-US"/>
        </w:rPr>
        <w:t>UBND</w:t>
      </w:r>
      <w:r w:rsidRPr="006A3C23">
        <w:rPr>
          <w:rFonts w:asciiTheme="majorHAnsi" w:hAnsiTheme="majorHAnsi" w:cstheme="majorHAnsi"/>
          <w:szCs w:val="28"/>
        </w:rPr>
        <w:t xml:space="preserve"> tỉnh, </w:t>
      </w:r>
      <w:r w:rsidR="000660B5">
        <w:rPr>
          <w:rFonts w:asciiTheme="majorHAnsi" w:hAnsiTheme="majorHAnsi" w:cstheme="majorHAnsi"/>
          <w:szCs w:val="28"/>
          <w:lang w:val="en-US"/>
        </w:rPr>
        <w:t>UBND</w:t>
      </w:r>
      <w:r w:rsidRPr="006A3C23">
        <w:rPr>
          <w:rFonts w:asciiTheme="majorHAnsi" w:hAnsiTheme="majorHAnsi" w:cstheme="majorHAnsi"/>
          <w:szCs w:val="28"/>
        </w:rPr>
        <w:t xml:space="preserve"> cấp xã;</w:t>
      </w:r>
    </w:p>
    <w:p w14:paraId="2C939ABC" w14:textId="77777777"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c) Thanh tra việc chấp hành pháp luật trong các lĩnh vực thuộc phạm vi quản lý nhà nước của các sở;</w:t>
      </w:r>
    </w:p>
    <w:p w14:paraId="35A3D8BE" w14:textId="0B1850D0"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 xml:space="preserve">d) Thanh tra việc quản lý, sử dụng vốn và tài sản của nhà nước tại doanh nghiệp do </w:t>
      </w:r>
      <w:r w:rsidR="000660B5">
        <w:rPr>
          <w:rFonts w:asciiTheme="majorHAnsi" w:hAnsiTheme="majorHAnsi" w:cstheme="majorHAnsi"/>
          <w:szCs w:val="28"/>
          <w:lang w:val="en-US"/>
        </w:rPr>
        <w:t>UBND</w:t>
      </w:r>
      <w:r w:rsidRPr="006A3C23">
        <w:rPr>
          <w:rFonts w:asciiTheme="majorHAnsi" w:hAnsiTheme="majorHAnsi" w:cstheme="majorHAnsi"/>
          <w:szCs w:val="28"/>
        </w:rPr>
        <w:t xml:space="preserve"> các cấp đại diện chủ sở hữu.</w:t>
      </w:r>
    </w:p>
    <w:p w14:paraId="69BEBE92" w14:textId="77777777"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đ) Thanh tra khi phát hiện dấu hiệu vi phạm pháp luật;</w:t>
      </w:r>
    </w:p>
    <w:p w14:paraId="55A1E72A" w14:textId="112DB505"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 xml:space="preserve">e) Thanh tra vụ việc khác khi được Chủ tịch </w:t>
      </w:r>
      <w:r w:rsidR="000660B5">
        <w:rPr>
          <w:rFonts w:asciiTheme="majorHAnsi" w:hAnsiTheme="majorHAnsi" w:cstheme="majorHAnsi"/>
          <w:szCs w:val="28"/>
          <w:lang w:val="en-US"/>
        </w:rPr>
        <w:t>UBND</w:t>
      </w:r>
      <w:r w:rsidRPr="006A3C23">
        <w:rPr>
          <w:rFonts w:asciiTheme="majorHAnsi" w:hAnsiTheme="majorHAnsi" w:cstheme="majorHAnsi"/>
          <w:szCs w:val="28"/>
        </w:rPr>
        <w:t xml:space="preserve"> tỉnh giao;</w:t>
      </w:r>
    </w:p>
    <w:p w14:paraId="3F2E2753" w14:textId="5C4762D5"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 xml:space="preserve">g) Theo dõi, đôn đốc, kiểm tra việc thực hiện kết luận, kiến nghị của Thanh tra tỉnh, quyết định xử lý về thanh tra của Chủ tịch </w:t>
      </w:r>
      <w:r w:rsidR="000660B5">
        <w:rPr>
          <w:rFonts w:asciiTheme="majorHAnsi" w:hAnsiTheme="majorHAnsi" w:cstheme="majorHAnsi"/>
          <w:szCs w:val="28"/>
          <w:lang w:val="en-US"/>
        </w:rPr>
        <w:t>UBND</w:t>
      </w:r>
      <w:r w:rsidRPr="006A3C23">
        <w:rPr>
          <w:rFonts w:asciiTheme="majorHAnsi" w:hAnsiTheme="majorHAnsi" w:cstheme="majorHAnsi"/>
          <w:szCs w:val="28"/>
        </w:rPr>
        <w:t xml:space="preserve"> tỉnh.</w:t>
      </w:r>
    </w:p>
    <w:p w14:paraId="68A778A9" w14:textId="2E39EE63"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 xml:space="preserve">h) Kiểm tra tính chính xác, hợp pháp của quyết định xử lý sau thanh tra của Giám đốc sở, Chủ tịch </w:t>
      </w:r>
      <w:r w:rsidR="000660B5">
        <w:rPr>
          <w:rFonts w:asciiTheme="majorHAnsi" w:hAnsiTheme="majorHAnsi" w:cstheme="majorHAnsi"/>
          <w:szCs w:val="28"/>
          <w:lang w:val="en-US"/>
        </w:rPr>
        <w:t>UBND</w:t>
      </w:r>
      <w:r w:rsidRPr="006A3C23">
        <w:rPr>
          <w:rFonts w:asciiTheme="majorHAnsi" w:hAnsiTheme="majorHAnsi" w:cstheme="majorHAnsi"/>
          <w:szCs w:val="28"/>
        </w:rPr>
        <w:t xml:space="preserve"> cấp cấp xã khi cần thiết;</w:t>
      </w:r>
    </w:p>
    <w:p w14:paraId="7BCCDF9B" w14:textId="77777777"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i) Tổ chức bồi dưỡng nghiệp vụ cho công chức Thanh tra tỉnh;</w:t>
      </w:r>
    </w:p>
    <w:p w14:paraId="7DAB32F1" w14:textId="77777777"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k) Tổng hợp, báo cáo kết quả công tác thanh tra.</w:t>
      </w:r>
    </w:p>
    <w:p w14:paraId="2BCE4EA6" w14:textId="77777777"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6. Về tiếp công dân</w:t>
      </w:r>
    </w:p>
    <w:p w14:paraId="24ABFCF7" w14:textId="77777777"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a) Tổ chức việc tiếp công dân; tiếp nhận, xử lý đơn khiếu nại, tố cáo, kiến nghị, phản ánh; giải quyết khiếu nại, tố cáo theo quy định của pháp luật.</w:t>
      </w:r>
    </w:p>
    <w:p w14:paraId="75144E38" w14:textId="4688C6D2"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 xml:space="preserve">b) Hướng dẫn các cơ quan, đơn vị thuộc </w:t>
      </w:r>
      <w:r w:rsidR="000660B5">
        <w:rPr>
          <w:rFonts w:asciiTheme="majorHAnsi" w:hAnsiTheme="majorHAnsi" w:cstheme="majorHAnsi"/>
          <w:szCs w:val="28"/>
          <w:lang w:val="en-US"/>
        </w:rPr>
        <w:t>UBND</w:t>
      </w:r>
      <w:r w:rsidRPr="006A3C23">
        <w:rPr>
          <w:rFonts w:asciiTheme="majorHAnsi" w:hAnsiTheme="majorHAnsi" w:cstheme="majorHAnsi"/>
          <w:szCs w:val="28"/>
        </w:rPr>
        <w:t xml:space="preserve"> tỉnh, </w:t>
      </w:r>
      <w:r w:rsidR="000660B5">
        <w:rPr>
          <w:rFonts w:asciiTheme="majorHAnsi" w:hAnsiTheme="majorHAnsi" w:cstheme="majorHAnsi"/>
          <w:szCs w:val="28"/>
          <w:lang w:val="en-US"/>
        </w:rPr>
        <w:t>UBND</w:t>
      </w:r>
      <w:r w:rsidRPr="006A3C23">
        <w:rPr>
          <w:rFonts w:asciiTheme="majorHAnsi" w:hAnsiTheme="majorHAnsi" w:cstheme="majorHAnsi"/>
          <w:szCs w:val="28"/>
        </w:rPr>
        <w:t xml:space="preserve"> cấp xã thực hiện việc tiếp công dân tại địa điểm tiếp công dân theo quy định;</w:t>
      </w:r>
    </w:p>
    <w:p w14:paraId="2709A6EB" w14:textId="76B72132"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 xml:space="preserve">c) Thanh tra, kiểm tra trách nhiệm việc thực hiện pháp luật về tiếp công dân, xử lý đơn của các cơ quan chuyên môn thuộc </w:t>
      </w:r>
      <w:r w:rsidR="000660B5">
        <w:rPr>
          <w:rFonts w:asciiTheme="majorHAnsi" w:hAnsiTheme="majorHAnsi" w:cstheme="majorHAnsi"/>
          <w:szCs w:val="28"/>
          <w:lang w:val="en-US"/>
        </w:rPr>
        <w:t>UBND</w:t>
      </w:r>
      <w:r w:rsidRPr="006A3C23">
        <w:rPr>
          <w:rFonts w:asciiTheme="majorHAnsi" w:hAnsiTheme="majorHAnsi" w:cstheme="majorHAnsi"/>
          <w:szCs w:val="28"/>
        </w:rPr>
        <w:t xml:space="preserve"> tỉnh, </w:t>
      </w:r>
      <w:r w:rsidR="000660B5">
        <w:rPr>
          <w:rFonts w:asciiTheme="majorHAnsi" w:hAnsiTheme="majorHAnsi" w:cstheme="majorHAnsi"/>
          <w:szCs w:val="28"/>
          <w:lang w:val="en-US"/>
        </w:rPr>
        <w:t>UBND</w:t>
      </w:r>
      <w:r w:rsidRPr="006A3C23">
        <w:rPr>
          <w:rFonts w:asciiTheme="majorHAnsi" w:hAnsiTheme="majorHAnsi" w:cstheme="majorHAnsi"/>
          <w:szCs w:val="28"/>
        </w:rPr>
        <w:t xml:space="preserve"> cấp xã;</w:t>
      </w:r>
    </w:p>
    <w:p w14:paraId="3855407E" w14:textId="479EDF05"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 xml:space="preserve">d) Hướng dẫn nghiệp vụ cho người làm công tác tiếp công dân thuộc sở, ngành, </w:t>
      </w:r>
      <w:r w:rsidR="005A4936">
        <w:rPr>
          <w:rFonts w:asciiTheme="majorHAnsi" w:hAnsiTheme="majorHAnsi" w:cstheme="majorHAnsi"/>
          <w:szCs w:val="28"/>
          <w:lang w:val="en-US"/>
        </w:rPr>
        <w:t>UBND</w:t>
      </w:r>
      <w:r w:rsidRPr="006A3C23">
        <w:rPr>
          <w:rFonts w:asciiTheme="majorHAnsi" w:hAnsiTheme="majorHAnsi" w:cstheme="majorHAnsi"/>
          <w:szCs w:val="28"/>
        </w:rPr>
        <w:t xml:space="preserve"> cấp xã.</w:t>
      </w:r>
    </w:p>
    <w:p w14:paraId="3997E150" w14:textId="77777777" w:rsidR="006A3C23" w:rsidRPr="006A3C23" w:rsidRDefault="006A3C23" w:rsidP="00DA30DF">
      <w:pPr>
        <w:spacing w:before="120" w:after="0" w:line="240" w:lineRule="auto"/>
        <w:ind w:firstLine="720"/>
        <w:rPr>
          <w:rFonts w:asciiTheme="majorHAnsi" w:hAnsiTheme="majorHAnsi" w:cstheme="majorHAnsi"/>
          <w:szCs w:val="28"/>
        </w:rPr>
      </w:pPr>
      <w:r w:rsidRPr="006A3C23">
        <w:rPr>
          <w:rFonts w:asciiTheme="majorHAnsi" w:hAnsiTheme="majorHAnsi" w:cstheme="majorHAnsi"/>
          <w:szCs w:val="28"/>
        </w:rPr>
        <w:t>7. Về giải quyết khiếu nại, tố cáo</w:t>
      </w:r>
    </w:p>
    <w:p w14:paraId="1ABDD677" w14:textId="40158522" w:rsidR="006A3C23" w:rsidRPr="00DA30DF" w:rsidRDefault="006A3C23"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a) Hướng dẫn các cơ quan, đơn vị thuộc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cấp xã thực hiện việc xử lý đơn khiếu nại, tố cáo, giải quyết khiếu nại, tố cáo; </w:t>
      </w:r>
    </w:p>
    <w:p w14:paraId="5180B68A" w14:textId="364451CB"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b) Thanh tra trách nhiệm thực hiện pháp luật về khiếu nại, tố cáo đối với cơ quan chuyên môn thuộc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cấp xã, đơn vị sự nghiệp công lập, đơn vị khác thuộc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 theo quy định của pháp luật; kiến nghị các biện pháp để </w:t>
      </w:r>
      <w:r w:rsidRPr="00DA30DF">
        <w:rPr>
          <w:rFonts w:asciiTheme="majorHAnsi" w:hAnsiTheme="majorHAnsi" w:cstheme="majorHAnsi"/>
          <w:szCs w:val="28"/>
        </w:rPr>
        <w:lastRenderedPageBreak/>
        <w:t xml:space="preserve">thực hiện hiệu quả công tác giải quyết khiếu nại, tố cáo thuộc phạm vi quản lý của Chủ tịch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w:t>
      </w:r>
    </w:p>
    <w:p w14:paraId="51E7BCAD" w14:textId="0BA18494"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c) Xác minh, báo cáo kết quả xác minh và kiến nghị biện pháp giải quyết vụ việc khiếu nại, tố cáo thuộc thẩm quyền của Chủ tịch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 khi được giao;</w:t>
      </w:r>
    </w:p>
    <w:p w14:paraId="423E0BF1" w14:textId="547DDEC0"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d) Theo dõi, đôn đốc, kiểm tra các cơ quan thuộc quyền quản lý của Chủ tịch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 trong việc giải quyết khiếu nại; kiến nghị Chủ tịch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 hoặc kiến nghị người có thẩm quyền áp dụng biện pháp cần thiết để chấm dứt vi phạm, xem xét trách nhiệm, xử lý đối với người có hành vi vi phạm pháp luật về khiếu nại;</w:t>
      </w:r>
    </w:p>
    <w:p w14:paraId="615D073F" w14:textId="6BEDAD30"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đ) Xem xét việc giải quyết tố cáo mà Giám đốc sở và tương đương, Chủ tịch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cấp xã đã giải quyết nhưng có dấu hiệu vi phạm pháp luật; trường hợp có căn cứ cho rằng việc giải quyết tố cáo có vi phạm pháp luật thì kiến nghị Chủ tịch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 xem xét, giải quyết lại theo quy định;</w:t>
      </w:r>
    </w:p>
    <w:p w14:paraId="48EBEEE7" w14:textId="6CD40014"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e) Theo dõi, đôn đốc, kiểm tra việc thực hiện các quyết định giải quyết khiếu nại, kết luận nội dung tố cáo, quyết định xử lý tố cáo của Chủ tịch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 khi được giao;</w:t>
      </w:r>
    </w:p>
    <w:p w14:paraId="1E38E6CB" w14:textId="77777777"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g) Tiếp nhận, xử lý đơn; giải quyết khiếu nại, tố cáo thuộc thẩm quyền theo quy định của pháp luật.</w:t>
      </w:r>
    </w:p>
    <w:p w14:paraId="07FAA92E" w14:textId="77777777"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8. Về phòng, chống tham nhũng, lãng phí, tiêu cực</w:t>
      </w:r>
    </w:p>
    <w:p w14:paraId="3638FC5D" w14:textId="1156C638"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a) Thanh tra việc thực hiện các quy định của pháp luật về phòng, chống tham nhũng, lãng phí, tiêu cực của các cơ quan, đơn vị thuộc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cấp xã;</w:t>
      </w:r>
    </w:p>
    <w:p w14:paraId="43364D88" w14:textId="77777777"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b) Phối hợp với Kiểm toán nhà nước, Cơ quan điều tra, Viện kiểm sát nhân dân, Tòa án nhân dân trong việc phòng ngừa, phát hiện, ngăn chặn và xử lý tham nhũng, lãng phí, tiêu cực;</w:t>
      </w:r>
    </w:p>
    <w:p w14:paraId="15493AC4" w14:textId="77777777"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14:paraId="35603B4F" w14:textId="77777777"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d) Kiểm soát tài sản, thu nhập của người có nghĩa vụ kê khai công tác tại cơ quan, tổ chức, đơn vị, doanh nghiệp nhà nước thuộc thẩm quyền quản lý của chính quyền địa phương theo quy định;</w:t>
      </w:r>
    </w:p>
    <w:p w14:paraId="47D011D4" w14:textId="77777777"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đ) Thanh tra việc thực hiện pháp luật về phòng, chống tham nhũng đối với công ty đại chúng, tổ chức tín dụng, tổ chức xã hội theo quy định của pháp luật về phòng, chống tham nhũng;</w:t>
      </w:r>
    </w:p>
    <w:p w14:paraId="6A11AD65" w14:textId="1448BA79"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e) Kiểm tra, giám sát nội bộ nhằm ngăn chặn hành vi tham nhũng, lãng phí, tiêu cực trong hoạt động của Thanh tra tỉnh. </w:t>
      </w:r>
    </w:p>
    <w:p w14:paraId="4CBB477A" w14:textId="77777777"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9.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cơ quan, </w:t>
      </w:r>
      <w:r w:rsidRPr="00DA30DF">
        <w:rPr>
          <w:rFonts w:asciiTheme="majorHAnsi" w:hAnsiTheme="majorHAnsi" w:cstheme="majorHAnsi"/>
          <w:szCs w:val="28"/>
        </w:rPr>
        <w:lastRenderedPageBreak/>
        <w:t>đơn vị có liên quan cử công chức, viên chức tham gia các Đoàn thanh tra, giải quyết khiếu nại, tố cáo.</w:t>
      </w:r>
    </w:p>
    <w:p w14:paraId="47B1F9BF" w14:textId="06222D31"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10. Thực hiện hợp tác quốc tế về lĩnh vực thanh tra, tiếp công dân, giải quyết khiếu nại, tố cáo, phòng, chống tham nhũng, lãng phí, tiêu cực theo quy định của pháp luật và sự phân công hoặc ủy quyền của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 và Thanh tra Chính phủ.</w:t>
      </w:r>
    </w:p>
    <w:p w14:paraId="11C6F9D8" w14:textId="77777777"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11. Tổ chức nghiên cứu, ứng dụng tiến bộ khoa học, kỹ thuật; xây dựng cơ sở dữ liệu phục vụ công tác quản lý nhà nước và chuyên môn, nghiệp vụ được giao.</w:t>
      </w:r>
    </w:p>
    <w:p w14:paraId="196B84B3" w14:textId="77777777"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12.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lãng phí, tiêu cực theo quy định của Ủy ban nhân dân tỉnh và Thanh tra Chính phủ.</w:t>
      </w:r>
    </w:p>
    <w:p w14:paraId="4CCE8777" w14:textId="2DB66CE5"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13. Quy định chức năng, nhiệm vụ, quyền hạn của các phòng chuyên môn, nghiệp vụ thuộc Thanh tra tỉnh; quản lý tổ chức bộ máy, biên chế, cơ cấu ngạch công chức, vị trí việc làm; thực hiện chế độ tiền lương và chính sách, chế độ đãi ngộ, đào tạo, bồi dưỡng, khen thưởng, kỷ luật đối với công chức thuộc phạm vi quản lý của Thanh tra tỉnh theo quy định của pháp luật và phân cấp của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w:t>
      </w:r>
    </w:p>
    <w:p w14:paraId="2A2FC22A" w14:textId="2888B033"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14. Quản lý, sử dụng tài chính, tài sản được giao theo quy định của pháp luật và phân cấp của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w:t>
      </w:r>
    </w:p>
    <w:p w14:paraId="0538883F" w14:textId="6970DCA2"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15. Thực hiện các nhiệm vụ khác do </w:t>
      </w:r>
      <w:r w:rsidR="000660B5">
        <w:rPr>
          <w:rFonts w:asciiTheme="majorHAnsi" w:hAnsiTheme="majorHAnsi" w:cstheme="majorHAnsi"/>
          <w:szCs w:val="28"/>
          <w:lang w:val="en-US"/>
        </w:rPr>
        <w:t>UBND</w:t>
      </w:r>
      <w:r w:rsidRPr="00DA30DF">
        <w:rPr>
          <w:rFonts w:asciiTheme="majorHAnsi" w:hAnsiTheme="majorHAnsi" w:cstheme="majorHAnsi"/>
          <w:szCs w:val="28"/>
        </w:rPr>
        <w:t xml:space="preserve"> tỉnh giao và theo quy định của pháp luật.</w:t>
      </w:r>
    </w:p>
    <w:p w14:paraId="64CF9B32" w14:textId="77777777" w:rsidR="00DA30DF" w:rsidRPr="00DA30DF" w:rsidRDefault="00DA30DF" w:rsidP="00DA30DF">
      <w:pPr>
        <w:spacing w:before="120" w:after="0" w:line="240" w:lineRule="auto"/>
        <w:ind w:firstLine="720"/>
        <w:rPr>
          <w:rFonts w:asciiTheme="majorHAnsi" w:hAnsiTheme="majorHAnsi" w:cstheme="majorHAnsi"/>
          <w:b/>
          <w:bCs/>
          <w:szCs w:val="28"/>
        </w:rPr>
      </w:pPr>
      <w:r w:rsidRPr="00DA30DF">
        <w:rPr>
          <w:rFonts w:asciiTheme="majorHAnsi" w:hAnsiTheme="majorHAnsi" w:cstheme="majorHAnsi"/>
          <w:b/>
          <w:bCs/>
          <w:szCs w:val="28"/>
        </w:rPr>
        <w:t>Điều 3. Cơ cấu tổ chức</w:t>
      </w:r>
    </w:p>
    <w:p w14:paraId="7D869B2B" w14:textId="77777777" w:rsidR="005A4936"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1. Phòng nghiệp vụ 1</w:t>
      </w:r>
    </w:p>
    <w:p w14:paraId="0B81C3DB" w14:textId="2253A250"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Tham mưu quản lý nhà nước về công tác giải quyết khiếu nại, tố cáo; thực hiện nhiệm vụ thanh tra hành chính, giải quyết khiếu nại, tố cáo, phòng, chống tham nhũng, lãng phí, tiêu cực theo địa bàn, lĩnh vực.</w:t>
      </w:r>
    </w:p>
    <w:p w14:paraId="1C1380CD" w14:textId="77777777" w:rsidR="005A4936"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2. Phòng nghiệp vụ 2</w:t>
      </w:r>
    </w:p>
    <w:p w14:paraId="0C435140" w14:textId="4FA22FE0"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Tham mưu quản lý nhà nước về công tác phòng, chống tham nhũng, tiêu cực, kiểm soát kê khai, xác minh tài sản, thu nhập; thực hiện nhiệm vụ thanh tra hành chính, giải quyết khiếu nại, tố cáo, phòng, chống tham nhũng, lãng phí, tiêu cực theo địa bàn, lĩnh vực.</w:t>
      </w:r>
    </w:p>
    <w:p w14:paraId="332444BA" w14:textId="77777777" w:rsidR="005A4936"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3. Phòng nghiệp vụ 3</w:t>
      </w:r>
    </w:p>
    <w:p w14:paraId="0D90A991" w14:textId="116D58BB"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Tham mưu quản lý nhà nước về công tác thanh tra; thực hiện nhiệm vụ thanh tra hành chính, giải quyết khiếu nại, tố cáo, phòng, chống tham nhũng, lãng phí, tiêu cực theo địa bàn, lĩnh vực.</w:t>
      </w:r>
    </w:p>
    <w:p w14:paraId="360EEEB0" w14:textId="77777777" w:rsidR="005A4936" w:rsidRDefault="00DA30DF" w:rsidP="00DA30DF">
      <w:pPr>
        <w:spacing w:before="120" w:after="0" w:line="240" w:lineRule="auto"/>
        <w:ind w:firstLine="720"/>
        <w:rPr>
          <w:rFonts w:asciiTheme="majorHAnsi" w:hAnsiTheme="majorHAnsi" w:cstheme="majorHAnsi"/>
          <w:spacing w:val="-2"/>
          <w:szCs w:val="28"/>
        </w:rPr>
      </w:pPr>
      <w:r w:rsidRPr="000660B5">
        <w:rPr>
          <w:rFonts w:asciiTheme="majorHAnsi" w:hAnsiTheme="majorHAnsi" w:cstheme="majorHAnsi"/>
          <w:spacing w:val="-2"/>
          <w:szCs w:val="28"/>
        </w:rPr>
        <w:t>4. Phòng nghiệp vụ 4</w:t>
      </w:r>
    </w:p>
    <w:p w14:paraId="49B641D5" w14:textId="18F2CF7F" w:rsidR="00DA30DF" w:rsidRPr="000660B5" w:rsidRDefault="00DA30DF" w:rsidP="00DA30DF">
      <w:pPr>
        <w:spacing w:before="120" w:after="0" w:line="240" w:lineRule="auto"/>
        <w:ind w:firstLine="720"/>
        <w:rPr>
          <w:rFonts w:asciiTheme="majorHAnsi" w:hAnsiTheme="majorHAnsi" w:cstheme="majorHAnsi"/>
          <w:spacing w:val="-2"/>
          <w:szCs w:val="28"/>
        </w:rPr>
      </w:pPr>
      <w:r w:rsidRPr="000660B5">
        <w:rPr>
          <w:rFonts w:asciiTheme="majorHAnsi" w:hAnsiTheme="majorHAnsi" w:cstheme="majorHAnsi"/>
          <w:spacing w:val="-2"/>
          <w:szCs w:val="28"/>
        </w:rPr>
        <w:lastRenderedPageBreak/>
        <w:t xml:space="preserve"> Tham mưu quản lý nhà nước về công tác giám sát, thẩm định và xử lý sau thanh tra; thực hiện nhiệm vụ thanh tra hành chính, giải quyết khiếu nại, tố cáo, phòng, chống tham nhũng, lãng phí, tiêu cực theo địa bàn, lĩnh vực. </w:t>
      </w:r>
    </w:p>
    <w:p w14:paraId="1995DD06" w14:textId="77777777" w:rsidR="005A4936"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5. Phòng nghiệp vụ 5</w:t>
      </w:r>
    </w:p>
    <w:p w14:paraId="43A513AA" w14:textId="254CDEFC"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Tham mưu quản lý tổng hợp; thực hiện nhiệm vụ thanh tra hành chính, giải quyết khiếu nại, tố cáo, phòng, chống tham nhũng, lãng phí, tiêu cực theo địa bàn, lĩnh vực và thực hiện chức năng, nhiệm vụ của Văn phòng.</w:t>
      </w:r>
    </w:p>
    <w:p w14:paraId="309D8EF2" w14:textId="77777777" w:rsidR="005A4936"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6. Phòng nghiệp vụ 6</w:t>
      </w:r>
    </w:p>
    <w:p w14:paraId="2EF02C10" w14:textId="2781B8C6"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Tham mưu quản lý nhà nước và thực hiện thanh tra việc chấp hành pháp luật trong các lĩnh vực thuộc phạm vi quản lý nhà nước của các sở: Y tế; Giáo dục; Văn hoá, Thể thao và Du lịch; Nội vụ; Dân tộc và Tôn giáo; Tư pháp; Ngoại vụ.</w:t>
      </w:r>
    </w:p>
    <w:p w14:paraId="013083F6" w14:textId="77777777" w:rsidR="005A4936"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6. Phòng nghiệp vụ 7</w:t>
      </w:r>
    </w:p>
    <w:p w14:paraId="4ED72A58" w14:textId="5ACCE315"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Tham mưu quản lý nhà nước và thực hiện thanh tra việc chấp hành pháp luật trong các lĩnh vực thuộc phạm vi quản lý nhà nước của các sở: Xây dựng; Tài chính.</w:t>
      </w:r>
    </w:p>
    <w:p w14:paraId="4F3DBBE8" w14:textId="77777777" w:rsidR="005A4936"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8. Phòng nghiệp vụ 8</w:t>
      </w:r>
    </w:p>
    <w:p w14:paraId="2F804537" w14:textId="51629D6A"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Tham mưu quản lý nhà nước và thực hiện thanh tra việc chấp hành pháp luật trong các lĩnh vực thuộc phạm vi quản lý nhà nước của các sở: Nông nghiệp và Môi trường; Công Thương; Khoa học và Công nghệ.</w:t>
      </w:r>
    </w:p>
    <w:p w14:paraId="595B24CA" w14:textId="77777777" w:rsidR="005A4936"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9. Phòng nghiệp vụ 9</w:t>
      </w:r>
    </w:p>
    <w:p w14:paraId="66EC2140" w14:textId="5BC61687"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 xml:space="preserve">Tham mưu quản lý nhà nước về công tác tiếp công dân; tham mưu tổ chức công tác tiếp công dân thuộc thẩm quyền của Chủ tịch </w:t>
      </w:r>
      <w:r w:rsidR="0004631C">
        <w:rPr>
          <w:rFonts w:asciiTheme="majorHAnsi" w:hAnsiTheme="majorHAnsi" w:cstheme="majorHAnsi"/>
          <w:szCs w:val="28"/>
          <w:lang w:val="en-US"/>
        </w:rPr>
        <w:t>UBND</w:t>
      </w:r>
      <w:r w:rsidRPr="00DA30DF">
        <w:rPr>
          <w:rFonts w:asciiTheme="majorHAnsi" w:hAnsiTheme="majorHAnsi" w:cstheme="majorHAnsi"/>
          <w:szCs w:val="28"/>
        </w:rPr>
        <w:t xml:space="preserve"> tỉnh; đầu mối tiếp nhận, phân loại, xử lý đơn khiếu nại, tố cáo, kiến nghị, phản ánh theo quy định của pháp luật.</w:t>
      </w:r>
    </w:p>
    <w:p w14:paraId="0BC47F07" w14:textId="77777777" w:rsidR="00DA30DF" w:rsidRPr="00DA30DF" w:rsidRDefault="00DA30DF" w:rsidP="00DA30DF">
      <w:pPr>
        <w:spacing w:before="120" w:after="0" w:line="240" w:lineRule="auto"/>
        <w:ind w:firstLine="720"/>
        <w:rPr>
          <w:rFonts w:asciiTheme="majorHAnsi" w:hAnsiTheme="majorHAnsi" w:cstheme="majorHAnsi"/>
          <w:b/>
          <w:bCs/>
          <w:szCs w:val="28"/>
        </w:rPr>
      </w:pPr>
      <w:r w:rsidRPr="00DA30DF">
        <w:rPr>
          <w:rFonts w:asciiTheme="majorHAnsi" w:hAnsiTheme="majorHAnsi" w:cstheme="majorHAnsi"/>
          <w:b/>
          <w:bCs/>
          <w:szCs w:val="28"/>
        </w:rPr>
        <w:t>Điều 4. Tổ chức thực hiện</w:t>
      </w:r>
    </w:p>
    <w:p w14:paraId="0C49DCCE" w14:textId="77777777" w:rsidR="00DA30DF" w:rsidRPr="00DA30DF" w:rsidRDefault="00DA30DF" w:rsidP="00DA30DF">
      <w:pPr>
        <w:spacing w:before="120" w:after="0" w:line="240" w:lineRule="auto"/>
        <w:ind w:firstLine="720"/>
        <w:rPr>
          <w:rFonts w:asciiTheme="majorHAnsi" w:hAnsiTheme="majorHAnsi" w:cstheme="majorHAnsi"/>
          <w:szCs w:val="28"/>
        </w:rPr>
      </w:pPr>
      <w:r w:rsidRPr="00DA30DF">
        <w:rPr>
          <w:rFonts w:asciiTheme="majorHAnsi" w:hAnsiTheme="majorHAnsi" w:cstheme="majorHAnsi"/>
          <w:szCs w:val="28"/>
        </w:rPr>
        <w:t>1. Chánh Thanh tra tỉnh ban hành quy định cụ thể chức năng, nhiệm vụ, quyền hạn của các phòng chuyên môn, nghiệp vụ thuộc Thanh tra tỉnh để thực hiện chức năng, nhiệm vụ được giao.</w:t>
      </w:r>
    </w:p>
    <w:p w14:paraId="4E5735E6" w14:textId="3D222BF7" w:rsidR="00DA30DF" w:rsidRPr="00DA30DF" w:rsidRDefault="00DA30DF" w:rsidP="00DA30DF">
      <w:pPr>
        <w:spacing w:before="120" w:after="0" w:line="240" w:lineRule="auto"/>
        <w:ind w:firstLine="720"/>
        <w:rPr>
          <w:rFonts w:asciiTheme="majorHAnsi" w:hAnsiTheme="majorHAnsi" w:cstheme="majorHAnsi"/>
          <w:szCs w:val="28"/>
          <w:lang w:val="en-US"/>
        </w:rPr>
      </w:pPr>
      <w:r w:rsidRPr="00DA30DF">
        <w:rPr>
          <w:rFonts w:asciiTheme="majorHAnsi" w:hAnsiTheme="majorHAnsi" w:cstheme="majorHAnsi"/>
          <w:szCs w:val="28"/>
        </w:rPr>
        <w:t xml:space="preserve">2. Trong quá trình thực hiện nếu có nội dung cần sửa đổi, bổ sung hoặc thay thế, Thanh tra tỉnh báo cáo </w:t>
      </w:r>
      <w:r w:rsidR="00A30B72">
        <w:rPr>
          <w:rFonts w:asciiTheme="majorHAnsi" w:hAnsiTheme="majorHAnsi" w:cstheme="majorHAnsi"/>
          <w:szCs w:val="28"/>
          <w:lang w:val="en-US"/>
        </w:rPr>
        <w:t>UBND</w:t>
      </w:r>
      <w:r w:rsidRPr="00DA30DF">
        <w:rPr>
          <w:rFonts w:asciiTheme="majorHAnsi" w:hAnsiTheme="majorHAnsi" w:cstheme="majorHAnsi"/>
          <w:szCs w:val="28"/>
        </w:rPr>
        <w:t xml:space="preserve"> tỉnh xem xét, quyết định./.</w:t>
      </w:r>
      <w:bookmarkEnd w:id="0"/>
      <w:r w:rsidRPr="00DA30DF">
        <w:rPr>
          <w:rFonts w:asciiTheme="majorHAnsi" w:hAnsiTheme="majorHAnsi" w:cstheme="majorHAnsi"/>
          <w:szCs w:val="28"/>
        </w:rPr>
        <w:t xml:space="preserve"> </w:t>
      </w:r>
    </w:p>
    <w:sectPr w:rsidR="00DA30DF" w:rsidRPr="00DA30DF" w:rsidSect="00E20CC2">
      <w:pgSz w:w="11907" w:h="16840" w:code="9"/>
      <w:pgMar w:top="1474" w:right="1134" w:bottom="1474" w:left="141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B93BAC" w14:textId="77777777" w:rsidR="00282514" w:rsidRDefault="00282514" w:rsidP="002A6764">
      <w:pPr>
        <w:spacing w:after="0" w:line="240" w:lineRule="auto"/>
      </w:pPr>
      <w:r>
        <w:separator/>
      </w:r>
    </w:p>
  </w:endnote>
  <w:endnote w:type="continuationSeparator" w:id="0">
    <w:p w14:paraId="12818723" w14:textId="77777777" w:rsidR="00282514" w:rsidRDefault="00282514" w:rsidP="002A6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CFD250" w14:textId="77777777" w:rsidR="00282514" w:rsidRDefault="00282514" w:rsidP="002A6764">
      <w:pPr>
        <w:spacing w:after="0" w:line="240" w:lineRule="auto"/>
      </w:pPr>
      <w:r>
        <w:separator/>
      </w:r>
    </w:p>
  </w:footnote>
  <w:footnote w:type="continuationSeparator" w:id="0">
    <w:p w14:paraId="6CF36058" w14:textId="77777777" w:rsidR="00282514" w:rsidRDefault="00282514" w:rsidP="002A67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498"/>
    <w:rsid w:val="00034538"/>
    <w:rsid w:val="0004631C"/>
    <w:rsid w:val="000660B5"/>
    <w:rsid w:val="000A2E28"/>
    <w:rsid w:val="000C0AAB"/>
    <w:rsid w:val="00165250"/>
    <w:rsid w:val="001C286C"/>
    <w:rsid w:val="00282514"/>
    <w:rsid w:val="002A6764"/>
    <w:rsid w:val="00305253"/>
    <w:rsid w:val="00356C31"/>
    <w:rsid w:val="004308BD"/>
    <w:rsid w:val="004348C1"/>
    <w:rsid w:val="0053728E"/>
    <w:rsid w:val="005A4936"/>
    <w:rsid w:val="005F543F"/>
    <w:rsid w:val="00607A76"/>
    <w:rsid w:val="00650FCF"/>
    <w:rsid w:val="006A3C23"/>
    <w:rsid w:val="0076315B"/>
    <w:rsid w:val="00787B6F"/>
    <w:rsid w:val="007B4B71"/>
    <w:rsid w:val="00821106"/>
    <w:rsid w:val="00840D53"/>
    <w:rsid w:val="00845498"/>
    <w:rsid w:val="00853274"/>
    <w:rsid w:val="00885D75"/>
    <w:rsid w:val="009E1DBC"/>
    <w:rsid w:val="00A24D03"/>
    <w:rsid w:val="00A30B72"/>
    <w:rsid w:val="00A74C3F"/>
    <w:rsid w:val="00B13F51"/>
    <w:rsid w:val="00C9077D"/>
    <w:rsid w:val="00CF1872"/>
    <w:rsid w:val="00DA30DF"/>
    <w:rsid w:val="00E20CC2"/>
    <w:rsid w:val="00E97D69"/>
    <w:rsid w:val="00F06A5B"/>
    <w:rsid w:val="00F45423"/>
    <w:rsid w:val="00FF34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E5527"/>
  <w15:chartTrackingRefBased/>
  <w15:docId w15:val="{199A485C-BF45-4C9D-A9E7-702191013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54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1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67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6764"/>
  </w:style>
  <w:style w:type="paragraph" w:styleId="Footer">
    <w:name w:val="footer"/>
    <w:basedOn w:val="Normal"/>
    <w:link w:val="FooterChar"/>
    <w:uiPriority w:val="99"/>
    <w:unhideWhenUsed/>
    <w:rsid w:val="002A67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6764"/>
  </w:style>
  <w:style w:type="paragraph" w:styleId="ListParagraph">
    <w:name w:val="List Paragraph"/>
    <w:basedOn w:val="Normal"/>
    <w:uiPriority w:val="34"/>
    <w:qFormat/>
    <w:rsid w:val="005A49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92331">
      <w:bodyDiv w:val="1"/>
      <w:marLeft w:val="0"/>
      <w:marRight w:val="0"/>
      <w:marTop w:val="0"/>
      <w:marBottom w:val="0"/>
      <w:divBdr>
        <w:top w:val="none" w:sz="0" w:space="0" w:color="auto"/>
        <w:left w:val="none" w:sz="0" w:space="0" w:color="auto"/>
        <w:bottom w:val="none" w:sz="0" w:space="0" w:color="auto"/>
        <w:right w:val="none" w:sz="0" w:space="0" w:color="auto"/>
      </w:divBdr>
    </w:div>
    <w:div w:id="885877411">
      <w:bodyDiv w:val="1"/>
      <w:marLeft w:val="0"/>
      <w:marRight w:val="0"/>
      <w:marTop w:val="0"/>
      <w:marBottom w:val="0"/>
      <w:divBdr>
        <w:top w:val="none" w:sz="0" w:space="0" w:color="auto"/>
        <w:left w:val="none" w:sz="0" w:space="0" w:color="auto"/>
        <w:bottom w:val="none" w:sz="0" w:space="0" w:color="auto"/>
        <w:right w:val="none" w:sz="0" w:space="0" w:color="auto"/>
      </w:divBdr>
    </w:div>
    <w:div w:id="1453475373">
      <w:bodyDiv w:val="1"/>
      <w:marLeft w:val="0"/>
      <w:marRight w:val="0"/>
      <w:marTop w:val="0"/>
      <w:marBottom w:val="0"/>
      <w:divBdr>
        <w:top w:val="none" w:sz="0" w:space="0" w:color="auto"/>
        <w:left w:val="none" w:sz="0" w:space="0" w:color="auto"/>
        <w:bottom w:val="none" w:sz="0" w:space="0" w:color="auto"/>
        <w:right w:val="none" w:sz="0" w:space="0" w:color="auto"/>
      </w:divBdr>
    </w:div>
    <w:div w:id="1657034284">
      <w:bodyDiv w:val="1"/>
      <w:marLeft w:val="0"/>
      <w:marRight w:val="0"/>
      <w:marTop w:val="0"/>
      <w:marBottom w:val="0"/>
      <w:divBdr>
        <w:top w:val="none" w:sz="0" w:space="0" w:color="auto"/>
        <w:left w:val="none" w:sz="0" w:space="0" w:color="auto"/>
        <w:bottom w:val="none" w:sz="0" w:space="0" w:color="auto"/>
        <w:right w:val="none" w:sz="0" w:space="0" w:color="auto"/>
      </w:divBdr>
    </w:div>
    <w:div w:id="2046834517">
      <w:bodyDiv w:val="1"/>
      <w:marLeft w:val="0"/>
      <w:marRight w:val="0"/>
      <w:marTop w:val="0"/>
      <w:marBottom w:val="0"/>
      <w:divBdr>
        <w:top w:val="none" w:sz="0" w:space="0" w:color="auto"/>
        <w:left w:val="none" w:sz="0" w:space="0" w:color="auto"/>
        <w:bottom w:val="none" w:sz="0" w:space="0" w:color="auto"/>
        <w:right w:val="none" w:sz="0" w:space="0" w:color="auto"/>
      </w:divBdr>
    </w:div>
    <w:div w:id="2142990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F6A046-AF3C-4D4C-B8C9-B9A1D1093D04}"/>
</file>

<file path=customXml/itemProps2.xml><?xml version="1.0" encoding="utf-8"?>
<ds:datastoreItem xmlns:ds="http://schemas.openxmlformats.org/officeDocument/2006/customXml" ds:itemID="{9742C91C-57D3-45B2-9E89-CB41D64C3F5B}"/>
</file>

<file path=customXml/itemProps3.xml><?xml version="1.0" encoding="utf-8"?>
<ds:datastoreItem xmlns:ds="http://schemas.openxmlformats.org/officeDocument/2006/customXml" ds:itemID="{C4E70C08-6D93-495A-9AFA-D0AEE645EBCF}"/>
</file>

<file path=docProps/app.xml><?xml version="1.0" encoding="utf-8"?>
<Properties xmlns="http://schemas.openxmlformats.org/officeDocument/2006/extended-properties" xmlns:vt="http://schemas.openxmlformats.org/officeDocument/2006/docPropsVTypes">
  <Template>Normal</Template>
  <TotalTime>0</TotalTime>
  <Pages>6</Pages>
  <Words>1886</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dc:creator>
  <cp:keywords/>
  <dc:description/>
  <cp:lastModifiedBy>Admin</cp:lastModifiedBy>
  <cp:revision>2</cp:revision>
  <dcterms:created xsi:type="dcterms:W3CDTF">2025-07-15T07:56:00Z</dcterms:created>
  <dcterms:modified xsi:type="dcterms:W3CDTF">2025-07-15T07:56:00Z</dcterms:modified>
</cp:coreProperties>
</file>