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2F5BB5" w:rsidTr="00637195">
        <w:tc>
          <w:tcPr>
            <w:tcW w:w="3227" w:type="dxa"/>
          </w:tcPr>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7195" w:rsidRPr="002F5BB5" w:rsidRDefault="005509F0"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2F5BB5" w:rsidRDefault="00637195" w:rsidP="00637195">
            <w:pPr>
              <w:jc w:val="center"/>
              <w:rPr>
                <w:rFonts w:eastAsia="Times New Roman" w:cs="Times New Roman"/>
                <w:color w:val="000000"/>
              </w:rPr>
            </w:pPr>
            <w:r w:rsidRPr="002F5BB5">
              <w:rPr>
                <w:rFonts w:eastAsia="Times New Roman" w:cs="Times New Roman"/>
                <w:color w:val="000000"/>
              </w:rPr>
              <w:t xml:space="preserve">Số: </w:t>
            </w:r>
            <w:r w:rsidR="00703BBD">
              <w:rPr>
                <w:rFonts w:eastAsia="Times New Roman" w:cs="Times New Roman"/>
                <w:color w:val="000000"/>
              </w:rPr>
              <w:t>4</w:t>
            </w:r>
            <w:r w:rsidR="009C7275">
              <w:rPr>
                <w:rFonts w:eastAsia="Times New Roman" w:cs="Times New Roman"/>
                <w:color w:val="000000"/>
              </w:rPr>
              <w:t>4</w:t>
            </w:r>
            <w:r w:rsidRPr="002F5BB5">
              <w:rPr>
                <w:rFonts w:eastAsia="Times New Roman" w:cs="Times New Roman"/>
                <w:color w:val="000000"/>
              </w:rPr>
              <w:t>/2024/QĐ-UBND</w:t>
            </w:r>
          </w:p>
          <w:p w:rsidR="00637195" w:rsidRPr="002F5BB5" w:rsidRDefault="00637195" w:rsidP="00637195">
            <w:pPr>
              <w:rPr>
                <w:rFonts w:eastAsia="Times New Roman" w:cs="Times New Roman"/>
                <w:b/>
                <w:bCs/>
                <w:color w:val="000000"/>
              </w:rPr>
            </w:pPr>
          </w:p>
        </w:tc>
        <w:tc>
          <w:tcPr>
            <w:tcW w:w="6095" w:type="dxa"/>
          </w:tcPr>
          <w:p w:rsidR="00637195" w:rsidRPr="002F5BB5" w:rsidRDefault="00637195" w:rsidP="00637195">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7195" w:rsidRPr="002F5BB5" w:rsidRDefault="005509F0" w:rsidP="00637195">
            <w:pPr>
              <w:jc w:val="center"/>
              <w:rPr>
                <w:rFonts w:eastAsia="Times New Roman" w:cs="Times New Roman"/>
                <w:i/>
                <w:iCs/>
                <w:color w:val="000000"/>
              </w:rPr>
            </w:pPr>
            <w:r>
              <w:rPr>
                <w:rFonts w:eastAsia="Times New Roman" w:cs="Times New Roman"/>
                <w:i/>
                <w:iCs/>
                <w:noProof/>
                <w:color w:val="000000"/>
              </w:rPr>
              <w:pict>
                <v:shape id="_x0000_s1031" type="#_x0000_t32" style="position:absolute;left:0;text-align:left;margin-left:63.35pt;margin-top:2.6pt;width:167.25pt;height:0;z-index:251662336" o:connectortype="straight"/>
              </w:pict>
            </w:r>
          </w:p>
          <w:p w:rsidR="00637195" w:rsidRPr="002F5BB5" w:rsidRDefault="00637195" w:rsidP="00637195">
            <w:pPr>
              <w:jc w:val="center"/>
              <w:rPr>
                <w:rFonts w:eastAsia="Times New Roman" w:cs="Times New Roman"/>
                <w:i/>
                <w:iCs/>
                <w:color w:val="000000"/>
              </w:rPr>
            </w:pPr>
            <w:r w:rsidRPr="002F5BB5">
              <w:rPr>
                <w:rFonts w:eastAsia="Times New Roman" w:cs="Times New Roman"/>
                <w:i/>
                <w:iCs/>
                <w:color w:val="000000"/>
              </w:rPr>
              <w:t xml:space="preserve">Hải Dương, ngày </w:t>
            </w:r>
            <w:r w:rsidR="009C7275">
              <w:rPr>
                <w:rFonts w:eastAsia="Times New Roman" w:cs="Times New Roman"/>
                <w:i/>
                <w:iCs/>
                <w:color w:val="000000"/>
              </w:rPr>
              <w:t>28</w:t>
            </w:r>
            <w:r w:rsidR="00FC7868">
              <w:rPr>
                <w:rFonts w:eastAsia="Times New Roman" w:cs="Times New Roman"/>
                <w:i/>
                <w:iCs/>
                <w:color w:val="000000"/>
              </w:rPr>
              <w:t xml:space="preserve"> </w:t>
            </w:r>
            <w:r w:rsidRPr="002F5BB5">
              <w:rPr>
                <w:rFonts w:eastAsia="Times New Roman" w:cs="Times New Roman"/>
                <w:i/>
                <w:iCs/>
                <w:color w:val="000000"/>
              </w:rPr>
              <w:t xml:space="preserve">tháng </w:t>
            </w:r>
            <w:r w:rsidR="00703BBD">
              <w:rPr>
                <w:rFonts w:eastAsia="Times New Roman" w:cs="Times New Roman"/>
                <w:i/>
                <w:iCs/>
                <w:color w:val="000000"/>
              </w:rPr>
              <w:t>10</w:t>
            </w:r>
            <w:r w:rsidRPr="002F5BB5">
              <w:rPr>
                <w:rFonts w:eastAsia="Times New Roman" w:cs="Times New Roman"/>
                <w:i/>
                <w:iCs/>
                <w:color w:val="000000"/>
              </w:rPr>
              <w:t xml:space="preserve"> năm 2024</w:t>
            </w:r>
          </w:p>
          <w:p w:rsidR="00637195" w:rsidRPr="002F28A0" w:rsidRDefault="00637195" w:rsidP="00637195">
            <w:pPr>
              <w:rPr>
                <w:rFonts w:eastAsia="Times New Roman" w:cs="Times New Roman"/>
                <w:b/>
                <w:bCs/>
                <w:color w:val="000000"/>
                <w:sz w:val="14"/>
              </w:rPr>
            </w:pPr>
          </w:p>
        </w:tc>
      </w:tr>
    </w:tbl>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QUYẾT ĐỊNH</w:t>
      </w:r>
    </w:p>
    <w:p w:rsidR="00703BBD" w:rsidRDefault="009C7275" w:rsidP="009C7275">
      <w:pPr>
        <w:jc w:val="center"/>
        <w:rPr>
          <w:rFonts w:eastAsia="Times New Roman" w:cs="Times New Roman"/>
          <w:b/>
          <w:bCs/>
          <w:color w:val="000000"/>
        </w:rPr>
      </w:pPr>
      <w:r>
        <w:rPr>
          <w:rFonts w:eastAsia="Times New Roman" w:cs="Times New Roman"/>
          <w:b/>
          <w:bCs/>
          <w:noProof/>
          <w:color w:val="000000"/>
        </w:rPr>
        <w:pict>
          <v:shape id="_x0000_s1028" type="#_x0000_t32" style="position:absolute;left:0;text-align:left;margin-left:157.2pt;margin-top:53.75pt;width:138.75pt;height:0;z-index:251660288" o:connectortype="straight"/>
        </w:pict>
      </w:r>
      <w:r>
        <w:rPr>
          <w:rStyle w:val="fontstyle01"/>
        </w:rPr>
        <w:t>Quy định tỷ lệ phần trăm để tính đơn giá thuê đất, đơn giá thuê đất để xây dựng công trình ngầm, đơn giá thuê đất đối với</w:t>
      </w:r>
      <w:r>
        <w:rPr>
          <w:rStyle w:val="fontstyle01"/>
        </w:rPr>
        <w:t xml:space="preserve"> </w:t>
      </w:r>
      <w:r>
        <w:rPr>
          <w:rStyle w:val="fontstyle01"/>
        </w:rPr>
        <w:t>đất có mặt nước trên địa bàn tỉnh Hải Dương</w:t>
      </w:r>
    </w:p>
    <w:p w:rsidR="00DF709A" w:rsidRDefault="00DF709A" w:rsidP="002F28A0">
      <w:pPr>
        <w:spacing w:before="60" w:after="60" w:line="240" w:lineRule="auto"/>
        <w:jc w:val="center"/>
        <w:rPr>
          <w:rFonts w:eastAsia="Times New Roman" w:cs="Times New Roman"/>
          <w:b/>
          <w:bCs/>
          <w:color w:val="000000"/>
        </w:rPr>
      </w:pPr>
    </w:p>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ỦY BAN NHÂN DÂN TỈNH HẢI DƯƠNG</w:t>
      </w:r>
    </w:p>
    <w:p w:rsidR="000630E4" w:rsidRPr="002F28A0" w:rsidRDefault="000630E4" w:rsidP="002F28A0">
      <w:pPr>
        <w:spacing w:before="60" w:after="60" w:line="240" w:lineRule="auto"/>
        <w:jc w:val="both"/>
        <w:rPr>
          <w:rFonts w:eastAsia="Times New Roman" w:cs="Times New Roman"/>
          <w:i/>
          <w:iCs/>
          <w:color w:val="000000"/>
          <w:sz w:val="12"/>
          <w:szCs w:val="28"/>
        </w:rPr>
      </w:pPr>
    </w:p>
    <w:p w:rsidR="009C7275" w:rsidRDefault="00DD3AA0" w:rsidP="009C7275">
      <w:pPr>
        <w:spacing w:before="120" w:after="120" w:line="240" w:lineRule="auto"/>
        <w:ind w:firstLine="567"/>
        <w:jc w:val="both"/>
        <w:rPr>
          <w:rFonts w:cs="Times New Roman"/>
          <w:i/>
          <w:iCs/>
          <w:color w:val="000000"/>
          <w:szCs w:val="28"/>
        </w:rPr>
      </w:pPr>
      <w:r w:rsidRPr="00DD3AA0">
        <w:rPr>
          <w:rFonts w:cs="Times New Roman"/>
          <w:i/>
          <w:iCs/>
          <w:color w:val="000000"/>
          <w:szCs w:val="28"/>
        </w:rPr>
        <w:t>Căn cứ Luật Tổ chức chính quyền địa phương ngày 19 tháng 6 năm 2015;</w:t>
      </w:r>
    </w:p>
    <w:p w:rsidR="00DD3AA0" w:rsidRDefault="009C7275" w:rsidP="009C7275">
      <w:pPr>
        <w:spacing w:before="120" w:after="120" w:line="240" w:lineRule="auto"/>
        <w:ind w:firstLine="567"/>
        <w:jc w:val="both"/>
        <w:rPr>
          <w:rFonts w:cs="Times New Roman"/>
          <w:i/>
          <w:iCs/>
          <w:color w:val="000000"/>
          <w:szCs w:val="28"/>
        </w:rPr>
      </w:pPr>
      <w:r>
        <w:rPr>
          <w:rFonts w:cs="Times New Roman"/>
          <w:i/>
          <w:iCs/>
          <w:color w:val="000000"/>
          <w:szCs w:val="28"/>
        </w:rPr>
        <w:t>Căn cứ</w:t>
      </w:r>
      <w:r w:rsidR="00DD3AA0" w:rsidRPr="00DD3AA0">
        <w:rPr>
          <w:rFonts w:cs="Times New Roman"/>
          <w:i/>
          <w:iCs/>
          <w:color w:val="000000"/>
          <w:szCs w:val="28"/>
        </w:rPr>
        <w:t xml:space="preserve"> Luật Sửa đổi, bổ sung một số điều của Luật Tổ chức Chính phủ và Luật Tổ chức chính quyền địa phương ngày 22 tháng 11 năm 2019; </w:t>
      </w:r>
    </w:p>
    <w:p w:rsidR="009C7275" w:rsidRPr="009C7275" w:rsidRDefault="009C7275" w:rsidP="009C7275">
      <w:pPr>
        <w:ind w:firstLine="567"/>
        <w:jc w:val="both"/>
        <w:rPr>
          <w:rFonts w:cs="Times New Roman"/>
          <w:bCs/>
          <w:i/>
          <w:iCs/>
        </w:rPr>
      </w:pPr>
      <w:r w:rsidRPr="009C7275">
        <w:rPr>
          <w:rFonts w:cs="Times New Roman"/>
          <w:bCs/>
          <w:i/>
          <w:iCs/>
        </w:rPr>
        <w:t>Căn cứ Luật Đất đai ngày 18 tháng 01 năm 2024; Luật sửa đổi, bổ sung một số điều của Luật Đất đai số 31/2024/QH15, Luật Nhà ở số 27/2023/QH15, Luật Kinh doanh bất động sản số 29/2023/QH15, Luật Các tổ chức tín dụng số 32/2024/QH15 ngày 29 tháng 6 năm 2024;</w:t>
      </w:r>
    </w:p>
    <w:p w:rsidR="009C7275" w:rsidRPr="009C7275" w:rsidRDefault="009C7275" w:rsidP="009C7275">
      <w:pPr>
        <w:ind w:firstLine="567"/>
        <w:jc w:val="both"/>
        <w:rPr>
          <w:rFonts w:cs="Times New Roman"/>
          <w:bCs/>
          <w:i/>
          <w:iCs/>
        </w:rPr>
      </w:pPr>
      <w:r w:rsidRPr="009C7275">
        <w:rPr>
          <w:rFonts w:cs="Times New Roman"/>
          <w:bCs/>
          <w:i/>
          <w:iCs/>
        </w:rPr>
        <w:t>Căn cứ Nghị định số 31/2021/NĐ-CP ngày 26 tháng 3 năm 2021 của Chính phủ Quy định chi tiết và hướng dẫn thi hành một số điều của Luật đầu tư;</w:t>
      </w:r>
    </w:p>
    <w:p w:rsidR="009C7275" w:rsidRPr="009C7275" w:rsidRDefault="009C7275" w:rsidP="009C7275">
      <w:pPr>
        <w:ind w:firstLine="567"/>
        <w:jc w:val="both"/>
        <w:rPr>
          <w:rFonts w:cs="Times New Roman"/>
          <w:bCs/>
          <w:i/>
          <w:iCs/>
        </w:rPr>
      </w:pPr>
      <w:r w:rsidRPr="009C7275">
        <w:rPr>
          <w:rFonts w:cs="Times New Roman"/>
          <w:bCs/>
          <w:i/>
          <w:iCs/>
        </w:rPr>
        <w:t>Căn cứ Nghị định số 102/2024/NĐ-CP ngày 30 tháng 7 năm 2024 của Chính phủ quy định chi tiết thi hành một số điều của Luật Đất đai;</w:t>
      </w:r>
    </w:p>
    <w:p w:rsidR="009C7275" w:rsidRPr="009C7275" w:rsidRDefault="009C7275" w:rsidP="009C7275">
      <w:pPr>
        <w:ind w:firstLine="567"/>
        <w:jc w:val="both"/>
        <w:rPr>
          <w:rFonts w:cs="Times New Roman"/>
          <w:bCs/>
          <w:i/>
          <w:iCs/>
        </w:rPr>
      </w:pPr>
      <w:r w:rsidRPr="009C7275">
        <w:rPr>
          <w:rFonts w:cs="Times New Roman"/>
          <w:bCs/>
          <w:i/>
          <w:iCs/>
        </w:rPr>
        <w:t>Căn cứ Nghị định số 103/2024/NĐ-CP ngày 30 tháng 7 năm 2024 của Chính phủ quy định về thu tiền sử dụng đất, tiền thuê đất;</w:t>
      </w:r>
    </w:p>
    <w:p w:rsidR="002F5BB5" w:rsidRPr="009C7275" w:rsidRDefault="009C7275" w:rsidP="009C7275">
      <w:pPr>
        <w:spacing w:before="120" w:after="120" w:line="240" w:lineRule="auto"/>
        <w:ind w:firstLine="567"/>
        <w:jc w:val="both"/>
        <w:rPr>
          <w:rFonts w:cs="Times New Roman"/>
          <w:i/>
          <w:iCs/>
          <w:color w:val="000000"/>
          <w:szCs w:val="28"/>
        </w:rPr>
      </w:pPr>
      <w:r w:rsidRPr="009C7275">
        <w:rPr>
          <w:rFonts w:cs="Times New Roman"/>
          <w:bCs/>
          <w:i/>
          <w:iCs/>
        </w:rPr>
        <w:t>Theo đề nghị của Giám đốc Sở Tài chính</w:t>
      </w:r>
      <w:r w:rsidR="00DF68F2" w:rsidRPr="009C7275">
        <w:rPr>
          <w:rFonts w:cs="Times New Roman"/>
          <w:i/>
          <w:iCs/>
          <w:color w:val="000000"/>
          <w:szCs w:val="28"/>
        </w:rPr>
        <w:t>.</w:t>
      </w:r>
    </w:p>
    <w:p w:rsidR="00EE0D8E" w:rsidRPr="00A13B19" w:rsidRDefault="00EE0D8E" w:rsidP="00A13B19">
      <w:pPr>
        <w:spacing w:before="120" w:after="120" w:line="240" w:lineRule="auto"/>
        <w:ind w:firstLine="567"/>
        <w:jc w:val="both"/>
        <w:rPr>
          <w:rFonts w:eastAsia="Times New Roman" w:cs="Times New Roman"/>
          <w:b/>
          <w:bCs/>
          <w:color w:val="000000"/>
          <w:sz w:val="12"/>
        </w:rPr>
      </w:pPr>
    </w:p>
    <w:p w:rsidR="00637195" w:rsidRPr="00A13B19" w:rsidRDefault="00637195" w:rsidP="00A13B19">
      <w:pPr>
        <w:spacing w:before="120" w:after="120" w:line="240" w:lineRule="auto"/>
        <w:ind w:firstLine="567"/>
        <w:jc w:val="center"/>
        <w:rPr>
          <w:rFonts w:eastAsia="Times New Roman" w:cs="Times New Roman"/>
          <w:b/>
          <w:bCs/>
          <w:color w:val="000000"/>
        </w:rPr>
      </w:pPr>
      <w:r w:rsidRPr="00A13B19">
        <w:rPr>
          <w:rFonts w:eastAsia="Times New Roman" w:cs="Times New Roman"/>
          <w:b/>
          <w:bCs/>
          <w:color w:val="000000"/>
        </w:rPr>
        <w:t>QUYẾT ĐỊNH:</w:t>
      </w:r>
    </w:p>
    <w:p w:rsidR="0027429E" w:rsidRPr="00A13B19" w:rsidRDefault="0027429E" w:rsidP="00A13B19">
      <w:pPr>
        <w:spacing w:before="120" w:after="120" w:line="240" w:lineRule="auto"/>
        <w:ind w:firstLine="567"/>
        <w:jc w:val="both"/>
        <w:rPr>
          <w:rFonts w:eastAsia="Times New Roman" w:cs="Times New Roman"/>
          <w:b/>
          <w:bCs/>
          <w:color w:val="000000"/>
          <w:sz w:val="8"/>
          <w:szCs w:val="28"/>
        </w:rPr>
      </w:pPr>
    </w:p>
    <w:p w:rsidR="009C7275" w:rsidRPr="009C7275" w:rsidRDefault="009C7275" w:rsidP="009C7275">
      <w:pPr>
        <w:ind w:firstLine="567"/>
        <w:jc w:val="both"/>
        <w:rPr>
          <w:rStyle w:val="fontstyle21"/>
          <w:rFonts w:ascii="Times New Roman" w:hAnsi="Times New Roman" w:cs="Times New Roman"/>
        </w:rPr>
      </w:pPr>
      <w:r w:rsidRPr="009C7275">
        <w:rPr>
          <w:rStyle w:val="fontstyle01"/>
          <w:rFonts w:ascii="Times New Roman" w:hAnsi="Times New Roman" w:cs="Times New Roman"/>
        </w:rPr>
        <w:t>Điều 1</w:t>
      </w:r>
      <w:r w:rsidRPr="009C7275">
        <w:rPr>
          <w:rStyle w:val="fontstyle21"/>
          <w:rFonts w:ascii="Times New Roman" w:hAnsi="Times New Roman" w:cs="Times New Roman"/>
        </w:rPr>
        <w:t>. Quy định tỷ lệ phần trăm (%) để tính đơn giá thuê đất, đơn giá thuê đất để xây dựng công trình ngầm, đơn giá thuê đất đối với đất có mặt nước trên địa bàn tỉnh Hải Dương, cụ thể như sau:</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1. Tỷ lệ phần trăm (%) để tính đơn giá thuê đất nộp tiền thuê đất hàng năm trên địa bàn tỉnh Hải Dương là 1%, riêng đối với:</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a) Vị trí đất thuê thuộc các phường: Trần Hưng Đạo, Phạm Ngũ Lão, Quang Trung, Trần Phú và Nguyễn Trãi thuộc thành phố Hải Dương là 1,3%;</w:t>
      </w:r>
    </w:p>
    <w:p w:rsidR="009C7275" w:rsidRPr="009C7275" w:rsidRDefault="009C7275" w:rsidP="009C7275">
      <w:pPr>
        <w:ind w:firstLine="567"/>
        <w:jc w:val="both"/>
        <w:rPr>
          <w:rFonts w:cs="Times New Roman"/>
          <w:sz w:val="24"/>
          <w:szCs w:val="24"/>
        </w:rPr>
      </w:pPr>
      <w:r w:rsidRPr="009C7275">
        <w:rPr>
          <w:rStyle w:val="fontstyle21"/>
          <w:rFonts w:ascii="Times New Roman" w:hAnsi="Times New Roman" w:cs="Times New Roman"/>
        </w:rPr>
        <w:lastRenderedPageBreak/>
        <w:t>b) Vị trí đất thuê thuộc các phường: Lê Thanh Nghị, Tân Bình, Thanh Bình, Bình Hàn, Cẩm Thượng và Ngọc Châu thuộc thành phố Hải Dương và phường Sao Đỏ thuộc thành phố Chí Linh là 1,25%;</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c) Vị trí đất thuê thuộc các phường còn lại, các thị trấn; vị trí đất thuê tại ven quốc lộ, đường tỉnh, khu du lịch, làng nghề ngoài đô thị trên địa bàn tỉnh là 1,2%;</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d) Đất sử dụng vào mục đích sản xuất nông nghiệp; đất sử dụng vào mục đích phi nông nghiệp của dự án thuộc ngành nghề đặc biệt ưu đãi đầu tư theo quy định của Chính phủ: Đối với thửa đất thuê thuộc các phường, thị trấn, ven quốc lộ, tỉnh lộ là 0,6%; Đối với thửa đất thuê tại các vị trí còn lại là 0,5%;</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đ) Đất sử dụng vào mục đích phi nông nghiệp của dự án thuộc ngành nghề ưu đãi đầu tư theo quy định của Chính phủ: Đối với thửa đất thuê thuộc các phường, thị trấn, ven quốc lộ, tỉnh lộ là 0,7%; Đối với thửa đất thuê tại các vị trí còn lại là 0,6%;</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e) Đối với các thửa đất thuê giáp ranh thì tính theo mức tỷ lệ phần trăm (%) cao nhất của các vị trí giáp ranh.</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2. Đơn giá thuê đất đối với đất được Nhà nước cho thuê để xây dựng công trình ngầm (không phải là phần ngầm của công trình xây dựng trên mặt đất)</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a) Trường hợp thuê đất trả tiền thuê đất hàng năm: Đơn giá bằng 30% đơn giá thuê đất trên bề mặt với hình thức thuê đất trả tiền thuê đất hàng năm có cùng mục đích sử dụng;</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b) Trường hợp thuê đất trả tiền thuê đất một lần cho cả thời gian thuê: Bằng 30% đơn giá thuê đất trên bề mặt với hình thức thuê đất trả tiền thuê đất một lần cho cả thời gian thuê có cùng mục đích sử dụng và thời hạn sử dụng đất.</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3. Đối với đất xây dựng công trình ngầm gắn với phần ngầm công trình xây dựng trên mặt đất mà có phần diện tích xây dựng công trình ngầm vượt ra ngoài phần diện tích đất trên bề mặt được Nhà nước giao đất có thu tiền sử dụng đất, cho thuê đất cho người sử dụng đất đó thì đơn giá thuê đất của phần diện tích vượt này được xác định theo quy định tại điểm a, điểm b, khoản 2 Điều này.</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4. Đơn giá thuê đất đối với đất có mặt nước</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Đối với phần diện tích đất có mặt nước thì đơn giá thuê đất trả tiền hàng năm, đơn giá thuê đất trả tiền một lần cho cả thời gian thuê bằng 50% đơn giá thuê đất trả tiền hàng năm hoặc đơn giá thuê đất trả tiền một lần cho cả thời gian thuê của loại đất có vị trí liền kề với giả định có cùng mục đích sử dụng đất và thời hạn sử dụng đất với phần diện tích đất có mặt nước.</w:t>
      </w:r>
    </w:p>
    <w:p w:rsidR="009C7275" w:rsidRPr="009C7275" w:rsidRDefault="009C7275" w:rsidP="009C7275">
      <w:pPr>
        <w:ind w:firstLine="567"/>
        <w:jc w:val="both"/>
        <w:rPr>
          <w:rStyle w:val="fontstyle21"/>
          <w:rFonts w:ascii="Times New Roman" w:hAnsi="Times New Roman" w:cs="Times New Roman"/>
        </w:rPr>
      </w:pPr>
      <w:r w:rsidRPr="009C7275">
        <w:rPr>
          <w:rStyle w:val="fontstyle01"/>
          <w:rFonts w:ascii="Times New Roman" w:hAnsi="Times New Roman" w:cs="Times New Roman"/>
        </w:rPr>
        <w:t xml:space="preserve">Điều 2. </w:t>
      </w:r>
      <w:r w:rsidRPr="009C7275">
        <w:rPr>
          <w:rStyle w:val="fontstyle21"/>
          <w:rFonts w:ascii="Times New Roman" w:hAnsi="Times New Roman" w:cs="Times New Roman"/>
        </w:rPr>
        <w:t>Xử lý chuyển tiếp</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lastRenderedPageBreak/>
        <w:t>Đối với các trường hợp đã có quyết định cho thuê đất, thuê mặt nước của cấp có thẩm quyền từ ngày 01 tháng 8 năm 2024 đến trước ngày Quyết định này có hiệu lực thi hành mà chưa xác định đơn giá thuê (bao gồm cả trường hợp đến hạn điều chỉnh đơn giá thuê đất) thì áp dụng quy định tại Quyết định này để xác định đơn giá thuê đất, thuê mặt nước.</w:t>
      </w:r>
    </w:p>
    <w:p w:rsidR="009C7275" w:rsidRPr="009C7275" w:rsidRDefault="009C7275" w:rsidP="009C7275">
      <w:pPr>
        <w:ind w:firstLine="567"/>
        <w:jc w:val="both"/>
        <w:rPr>
          <w:rStyle w:val="fontstyle21"/>
          <w:rFonts w:ascii="Times New Roman" w:hAnsi="Times New Roman" w:cs="Times New Roman"/>
        </w:rPr>
      </w:pPr>
      <w:r w:rsidRPr="009C7275">
        <w:rPr>
          <w:rStyle w:val="fontstyle01"/>
          <w:rFonts w:ascii="Times New Roman" w:hAnsi="Times New Roman" w:cs="Times New Roman"/>
        </w:rPr>
        <w:t>Điều 3</w:t>
      </w:r>
      <w:r w:rsidRPr="009C7275">
        <w:rPr>
          <w:rStyle w:val="fontstyle21"/>
          <w:rFonts w:ascii="Times New Roman" w:hAnsi="Times New Roman" w:cs="Times New Roman"/>
        </w:rPr>
        <w:t>. Tổ chức thực hiện</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1. Quyết định này có hiệu lực kể từ ngày 15 tháng 11 năm 2024.</w:t>
      </w:r>
    </w:p>
    <w:p w:rsidR="009C7275" w:rsidRPr="009C7275" w:rsidRDefault="009C7275" w:rsidP="009C7275">
      <w:pPr>
        <w:ind w:firstLine="567"/>
        <w:jc w:val="both"/>
        <w:rPr>
          <w:rStyle w:val="fontstyle21"/>
          <w:rFonts w:ascii="Times New Roman" w:hAnsi="Times New Roman" w:cs="Times New Roman"/>
        </w:rPr>
      </w:pPr>
      <w:r w:rsidRPr="009C7275">
        <w:rPr>
          <w:rStyle w:val="fontstyle21"/>
          <w:rFonts w:ascii="Times New Roman" w:hAnsi="Times New Roman" w:cs="Times New Roman"/>
        </w:rPr>
        <w:t>2. Quyết định này thay thế Quyết định số 22/2023/QĐ-UBND ngày 29 tháng 6 năm 2023 của UBND tỉnh Hải Dương Quy định tỷ lệ phần trăm (%) để</w:t>
      </w:r>
      <w:r w:rsidRPr="009C7275">
        <w:rPr>
          <w:rStyle w:val="fontstyle21"/>
          <w:rFonts w:ascii="Times New Roman" w:hAnsi="Times New Roman" w:cs="Times New Roman"/>
        </w:rPr>
        <w:t xml:space="preserve"> </w:t>
      </w:r>
      <w:r w:rsidRPr="009C7275">
        <w:rPr>
          <w:rStyle w:val="fontstyle21"/>
          <w:rFonts w:ascii="Times New Roman" w:hAnsi="Times New Roman" w:cs="Times New Roman"/>
        </w:rPr>
        <w:t>tính đơn giá thuê đất, đơn giá thuê đất để xây dựng công trình ngầm, đơn giá thuê đất đối với đất có mặt nước trên địa bàn tỉnh Hải Dương.</w:t>
      </w:r>
    </w:p>
    <w:p w:rsidR="001F7950" w:rsidRPr="009C7275" w:rsidRDefault="009C7275" w:rsidP="009C7275">
      <w:pPr>
        <w:spacing w:before="120" w:after="120" w:line="240" w:lineRule="auto"/>
        <w:ind w:firstLine="567"/>
        <w:jc w:val="both"/>
        <w:rPr>
          <w:rStyle w:val="fontstyle01"/>
          <w:rFonts w:ascii="Times New Roman" w:hAnsi="Times New Roman" w:cs="Times New Roman"/>
          <w:b w:val="0"/>
        </w:rPr>
      </w:pPr>
      <w:r w:rsidRPr="009C7275">
        <w:rPr>
          <w:rStyle w:val="fontstyle21"/>
          <w:rFonts w:ascii="Times New Roman" w:hAnsi="Times New Roman" w:cs="Times New Roman"/>
        </w:rPr>
        <w:t>3. Chánh Văn phòng UBND tỉnh, Giám đốc Sở Tài chính, Thủ trưởng các Sở, ban, ngành, đoàn thể; Chủ tịch Ủy ban nhân dân các huyện, thị xã, thành phố; các tổ chức, hộ gia đình, cá nhân có liên quan chịu trách nhiệm thi hành Quyết định này. Trong quá trình thực hiện nếu có phát sinh vướng mắc, các cơ quan, đơn vị kịp thời báo cáo về UBND tỉnh để chỉ đạo, xử lý theo quy định</w:t>
      </w:r>
      <w:r w:rsidR="00DF709A" w:rsidRPr="009C7275">
        <w:rPr>
          <w:rFonts w:eastAsia="Times New Roman" w:cs="Times New Roman"/>
          <w:color w:val="000000"/>
          <w:szCs w:val="28"/>
        </w:rPr>
        <w:t>.</w:t>
      </w:r>
      <w:r w:rsidR="00DF709A" w:rsidRPr="009C7275">
        <w:rPr>
          <w:rFonts w:eastAsia="Times New Roman" w:cs="Times New Roman"/>
          <w:color w:val="000000"/>
          <w:szCs w:val="28"/>
        </w:rPr>
        <w:t>/</w:t>
      </w:r>
      <w:r w:rsidR="00296546" w:rsidRPr="009C7275">
        <w:rPr>
          <w:rStyle w:val="fontstyle21"/>
          <w:rFonts w:ascii="Times New Roman" w:hAnsi="Times New Roman" w:cs="Times New Roman"/>
        </w:rPr>
        <w:t>.</w:t>
      </w:r>
    </w:p>
    <w:p w:rsidR="000630E4" w:rsidRPr="002F5BB5" w:rsidRDefault="000630E4" w:rsidP="000630E4">
      <w:pPr>
        <w:spacing w:before="120" w:after="0" w:line="240" w:lineRule="auto"/>
        <w:ind w:firstLine="567"/>
        <w:jc w:val="both"/>
        <w:rPr>
          <w:rFonts w:eastAsia="Times New Roman" w:cs="Times New Roman"/>
          <w:color w:val="000000"/>
          <w:sz w:val="8"/>
          <w:szCs w:val="28"/>
        </w:rPr>
      </w:pPr>
    </w:p>
    <w:tbl>
      <w:tblPr>
        <w:tblStyle w:val="TableGrid"/>
        <w:tblW w:w="9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644"/>
      </w:tblGrid>
      <w:tr w:rsidR="00637195" w:rsidRPr="002F5BB5" w:rsidTr="009B0F04">
        <w:tc>
          <w:tcPr>
            <w:tcW w:w="5070" w:type="dxa"/>
          </w:tcPr>
          <w:p w:rsidR="00637195" w:rsidRPr="002F5BB5" w:rsidRDefault="00637195" w:rsidP="00637195">
            <w:pPr>
              <w:rPr>
                <w:rFonts w:eastAsia="Times New Roman" w:cs="Times New Roman"/>
                <w:b/>
                <w:bCs/>
                <w:i/>
                <w:iCs/>
                <w:color w:val="000000"/>
                <w:sz w:val="24"/>
              </w:rPr>
            </w:pPr>
            <w:r w:rsidRPr="002F5BB5">
              <w:rPr>
                <w:rFonts w:eastAsia="Times New Roman" w:cs="Times New Roman"/>
                <w:b/>
                <w:bCs/>
                <w:i/>
                <w:iCs/>
                <w:color w:val="000000"/>
                <w:sz w:val="24"/>
              </w:rPr>
              <w:t>Nơi nhận:</w:t>
            </w:r>
          </w:p>
          <w:p w:rsidR="005509F0" w:rsidRPr="005509F0" w:rsidRDefault="006E1807" w:rsidP="005509F0">
            <w:pPr>
              <w:rPr>
                <w:rFonts w:ascii="TimesNewRomanPSMT" w:eastAsia="Times New Roman" w:hAnsi="TimesNewRomanPSMT" w:cs="Times New Roman"/>
                <w:color w:val="000000"/>
                <w:sz w:val="22"/>
              </w:rPr>
            </w:pPr>
            <w:r w:rsidRPr="0022726C">
              <w:rPr>
                <w:rFonts w:eastAsia="Times New Roman" w:cs="Times New Roman"/>
                <w:color w:val="000000"/>
                <w:sz w:val="22"/>
              </w:rPr>
              <w:t xml:space="preserve">- </w:t>
            </w:r>
            <w:r w:rsidR="005509F0" w:rsidRPr="005509F0">
              <w:rPr>
                <w:rFonts w:ascii="TimesNewRomanPSMT" w:eastAsia="Times New Roman" w:hAnsi="TimesNewRomanPSMT" w:cs="Times New Roman"/>
                <w:color w:val="000000"/>
                <w:sz w:val="22"/>
              </w:rPr>
              <w:t>Văn phòng Chính phủ;</w:t>
            </w:r>
          </w:p>
          <w:p w:rsidR="005509F0" w:rsidRPr="005509F0" w:rsidRDefault="005509F0" w:rsidP="005509F0">
            <w:pPr>
              <w:rPr>
                <w:rFonts w:ascii="TimesNewRomanPSMT" w:eastAsia="Times New Roman" w:hAnsi="TimesNewRomanPSMT" w:cs="Times New Roman"/>
                <w:color w:val="000000"/>
                <w:sz w:val="22"/>
              </w:rPr>
            </w:pPr>
            <w:r w:rsidRPr="005509F0">
              <w:rPr>
                <w:rFonts w:ascii="TimesNewRomanPSMT" w:eastAsia="Times New Roman" w:hAnsi="TimesNewRomanPSMT" w:cs="Times New Roman"/>
                <w:color w:val="000000"/>
                <w:sz w:val="22"/>
              </w:rPr>
              <w:t>- Vụ Pháp chế- Bộ Tài chính;</w:t>
            </w:r>
          </w:p>
          <w:p w:rsidR="005509F0" w:rsidRPr="005509F0" w:rsidRDefault="005509F0" w:rsidP="005509F0">
            <w:pPr>
              <w:rPr>
                <w:rFonts w:ascii="TimesNewRomanPSMT" w:eastAsia="Times New Roman" w:hAnsi="TimesNewRomanPSMT" w:cs="Times New Roman"/>
                <w:color w:val="000000"/>
                <w:sz w:val="22"/>
              </w:rPr>
            </w:pPr>
            <w:r w:rsidRPr="005509F0">
              <w:rPr>
                <w:rFonts w:ascii="TimesNewRomanPSMT" w:eastAsia="Times New Roman" w:hAnsi="TimesNewRomanPSMT" w:cs="Times New Roman"/>
                <w:color w:val="000000"/>
                <w:sz w:val="22"/>
              </w:rPr>
              <w:t>- Cục kiểm tra văn bản (Bộ Tư pháp);</w:t>
            </w:r>
          </w:p>
          <w:p w:rsidR="005509F0" w:rsidRPr="005509F0" w:rsidRDefault="005509F0" w:rsidP="005509F0">
            <w:pPr>
              <w:rPr>
                <w:rFonts w:ascii="TimesNewRomanPSMT" w:eastAsia="Times New Roman" w:hAnsi="TimesNewRomanPSMT" w:cs="Times New Roman"/>
                <w:color w:val="000000"/>
                <w:sz w:val="22"/>
              </w:rPr>
            </w:pPr>
            <w:r w:rsidRPr="005509F0">
              <w:rPr>
                <w:rFonts w:ascii="TimesNewRomanPSMT" w:eastAsia="Times New Roman" w:hAnsi="TimesNewRomanPSMT" w:cs="Times New Roman"/>
                <w:color w:val="000000"/>
                <w:sz w:val="22"/>
              </w:rPr>
              <w:t>- Thường trực Tỉnh ủy;</w:t>
            </w:r>
          </w:p>
          <w:p w:rsidR="005509F0" w:rsidRPr="005509F0" w:rsidRDefault="005509F0" w:rsidP="005509F0">
            <w:pPr>
              <w:rPr>
                <w:rFonts w:ascii="TimesNewRomanPSMT" w:eastAsia="Times New Roman" w:hAnsi="TimesNewRomanPSMT" w:cs="Times New Roman"/>
                <w:color w:val="000000"/>
                <w:sz w:val="22"/>
              </w:rPr>
            </w:pPr>
            <w:r w:rsidRPr="005509F0">
              <w:rPr>
                <w:rFonts w:ascii="TimesNewRomanPSMT" w:eastAsia="Times New Roman" w:hAnsi="TimesNewRomanPSMT" w:cs="Times New Roman"/>
                <w:color w:val="000000"/>
                <w:sz w:val="22"/>
              </w:rPr>
              <w:t>- Thường trực HĐND tỉnh;</w:t>
            </w:r>
          </w:p>
          <w:p w:rsidR="005509F0" w:rsidRPr="005509F0" w:rsidRDefault="005509F0" w:rsidP="005509F0">
            <w:pPr>
              <w:rPr>
                <w:rFonts w:ascii="TimesNewRomanPSMT" w:eastAsia="Times New Roman" w:hAnsi="TimesNewRomanPSMT" w:cs="Times New Roman"/>
                <w:color w:val="000000"/>
                <w:sz w:val="22"/>
              </w:rPr>
            </w:pPr>
            <w:r w:rsidRPr="005509F0">
              <w:rPr>
                <w:rFonts w:ascii="TimesNewRomanPSMT" w:eastAsia="Times New Roman" w:hAnsi="TimesNewRomanPSMT" w:cs="Times New Roman"/>
                <w:color w:val="000000"/>
                <w:sz w:val="22"/>
              </w:rPr>
              <w:t>- Chủ tịch, các PCT UBND tỉnh;</w:t>
            </w:r>
          </w:p>
          <w:p w:rsidR="005509F0" w:rsidRPr="005509F0" w:rsidRDefault="005509F0" w:rsidP="005509F0">
            <w:pPr>
              <w:rPr>
                <w:rFonts w:ascii="TimesNewRomanPSMT" w:eastAsia="Times New Roman" w:hAnsi="TimesNewRomanPSMT" w:cs="Times New Roman"/>
                <w:color w:val="000000"/>
                <w:sz w:val="22"/>
              </w:rPr>
            </w:pPr>
            <w:r w:rsidRPr="005509F0">
              <w:rPr>
                <w:rFonts w:ascii="TimesNewRomanPSMT" w:eastAsia="Times New Roman" w:hAnsi="TimesNewRomanPSMT" w:cs="Times New Roman"/>
                <w:color w:val="000000"/>
                <w:sz w:val="22"/>
              </w:rPr>
              <w:t>- Đoàn Đại biểu Quốc hội tỉnh;</w:t>
            </w:r>
          </w:p>
          <w:p w:rsidR="005509F0" w:rsidRPr="005509F0" w:rsidRDefault="005509F0" w:rsidP="005509F0">
            <w:pPr>
              <w:rPr>
                <w:rFonts w:ascii="TimesNewRomanPSMT" w:eastAsia="Times New Roman" w:hAnsi="TimesNewRomanPSMT" w:cs="Times New Roman"/>
                <w:color w:val="000000"/>
                <w:sz w:val="22"/>
              </w:rPr>
            </w:pPr>
            <w:r w:rsidRPr="005509F0">
              <w:rPr>
                <w:rFonts w:ascii="TimesNewRomanPSMT" w:eastAsia="Times New Roman" w:hAnsi="TimesNewRomanPSMT" w:cs="Times New Roman"/>
                <w:color w:val="000000"/>
                <w:sz w:val="22"/>
              </w:rPr>
              <w:t>- Lãnh đạo Văn phòng UBND tỉnh;</w:t>
            </w:r>
          </w:p>
          <w:p w:rsidR="005509F0" w:rsidRPr="005509F0" w:rsidRDefault="005509F0" w:rsidP="005509F0">
            <w:pPr>
              <w:rPr>
                <w:rFonts w:ascii="TimesNewRomanPSMT" w:eastAsia="Times New Roman" w:hAnsi="TimesNewRomanPSMT" w:cs="Times New Roman"/>
                <w:color w:val="000000"/>
                <w:sz w:val="22"/>
              </w:rPr>
            </w:pPr>
            <w:r w:rsidRPr="005509F0">
              <w:rPr>
                <w:rFonts w:ascii="TimesNewRomanPSMT" w:eastAsia="Times New Roman" w:hAnsi="TimesNewRomanPSMT" w:cs="Times New Roman"/>
                <w:color w:val="000000"/>
                <w:sz w:val="22"/>
              </w:rPr>
              <w:t>- Như Điều 3;</w:t>
            </w:r>
          </w:p>
          <w:p w:rsidR="005509F0" w:rsidRPr="005509F0" w:rsidRDefault="005509F0" w:rsidP="005509F0">
            <w:pPr>
              <w:rPr>
                <w:rFonts w:ascii="TimesNewRomanPSMT" w:eastAsia="Times New Roman" w:hAnsi="TimesNewRomanPSMT" w:cs="Times New Roman"/>
                <w:color w:val="000000"/>
                <w:sz w:val="22"/>
              </w:rPr>
            </w:pPr>
            <w:r w:rsidRPr="005509F0">
              <w:rPr>
                <w:rFonts w:ascii="TimesNewRomanPSMT" w:eastAsia="Times New Roman" w:hAnsi="TimesNewRomanPSMT" w:cs="Times New Roman"/>
                <w:color w:val="000000"/>
                <w:sz w:val="22"/>
              </w:rPr>
              <w:t>- Trung tâm CNTT - VPUBND tỉnh;</w:t>
            </w:r>
          </w:p>
          <w:p w:rsidR="00703BBD" w:rsidRPr="00703BBD" w:rsidRDefault="005509F0" w:rsidP="00DF709A">
            <w:pPr>
              <w:rPr>
                <w:rFonts w:ascii="TimesNewRomanPSMT" w:eastAsia="Times New Roman" w:hAnsi="TimesNewRomanPSMT" w:cs="Times New Roman"/>
                <w:color w:val="000000"/>
                <w:sz w:val="22"/>
              </w:rPr>
            </w:pPr>
            <w:r w:rsidRPr="005509F0">
              <w:rPr>
                <w:rFonts w:ascii="TimesNewRomanPSMT" w:eastAsia="Times New Roman" w:hAnsi="TimesNewRomanPSMT" w:cs="Times New Roman"/>
                <w:color w:val="000000"/>
                <w:sz w:val="22"/>
              </w:rPr>
              <w:t>- Lưu: VT, KTTC, Thư</w:t>
            </w:r>
            <w:r w:rsidR="00703BBD" w:rsidRPr="00703BBD">
              <w:rPr>
                <w:rFonts w:ascii="TimesNewRomanPSMT" w:eastAsia="Times New Roman" w:hAnsi="TimesNewRomanPSMT" w:cs="Times New Roman"/>
                <w:bCs/>
                <w:sz w:val="22"/>
              </w:rPr>
              <w:t>.</w:t>
            </w:r>
          </w:p>
          <w:p w:rsidR="00BC5F3F" w:rsidRPr="002F5BB5" w:rsidRDefault="00BC5F3F" w:rsidP="00245106">
            <w:pPr>
              <w:rPr>
                <w:rFonts w:eastAsia="Times New Roman" w:cs="Times New Roman"/>
                <w:b/>
                <w:bCs/>
                <w:i/>
                <w:iCs/>
                <w:color w:val="000000"/>
                <w:sz w:val="24"/>
              </w:rPr>
            </w:pPr>
          </w:p>
        </w:tc>
        <w:tc>
          <w:tcPr>
            <w:tcW w:w="4644" w:type="dxa"/>
          </w:tcPr>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TM. ỦY BAN NHÂN DÂN</w:t>
            </w:r>
          </w:p>
          <w:p w:rsidR="00637195" w:rsidRDefault="00D96F29" w:rsidP="00637195">
            <w:pPr>
              <w:jc w:val="center"/>
              <w:rPr>
                <w:rFonts w:eastAsia="Times New Roman" w:cs="Times New Roman"/>
                <w:b/>
                <w:bCs/>
                <w:color w:val="000000"/>
              </w:rPr>
            </w:pPr>
            <w:r>
              <w:rPr>
                <w:rFonts w:eastAsia="Times New Roman" w:cs="Times New Roman"/>
                <w:b/>
                <w:bCs/>
                <w:color w:val="000000"/>
              </w:rPr>
              <w:t xml:space="preserve">KT. </w:t>
            </w:r>
            <w:r w:rsidR="00637195" w:rsidRPr="002F5BB5">
              <w:rPr>
                <w:rFonts w:eastAsia="Times New Roman" w:cs="Times New Roman"/>
                <w:b/>
                <w:bCs/>
                <w:color w:val="000000"/>
              </w:rPr>
              <w:t>CHỦ TỊCH</w:t>
            </w:r>
          </w:p>
          <w:p w:rsidR="00D96F29" w:rsidRDefault="00D96F29" w:rsidP="00637195">
            <w:pPr>
              <w:jc w:val="center"/>
              <w:rPr>
                <w:rFonts w:eastAsia="Times New Roman" w:cs="Times New Roman"/>
                <w:b/>
                <w:bCs/>
                <w:color w:val="000000"/>
              </w:rPr>
            </w:pPr>
            <w:r>
              <w:rPr>
                <w:rFonts w:eastAsia="Times New Roman" w:cs="Times New Roman"/>
                <w:b/>
                <w:bCs/>
                <w:color w:val="000000"/>
              </w:rPr>
              <w:t>PHÓ CHỦ TỊCH</w:t>
            </w: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9F10FD" w:rsidRPr="002F5BB5" w:rsidRDefault="009F10FD" w:rsidP="00637195">
            <w:pPr>
              <w:jc w:val="center"/>
              <w:rPr>
                <w:rFonts w:eastAsia="Times New Roman" w:cs="Times New Roman"/>
                <w:b/>
                <w:bCs/>
                <w:color w:val="000000"/>
              </w:rPr>
            </w:pPr>
          </w:p>
          <w:p w:rsidR="00637195" w:rsidRPr="002F5BB5" w:rsidRDefault="005509F0" w:rsidP="00637195">
            <w:pPr>
              <w:jc w:val="center"/>
              <w:rPr>
                <w:rFonts w:eastAsia="Times New Roman" w:cs="Times New Roman"/>
                <w:b/>
                <w:bCs/>
                <w:color w:val="000000"/>
              </w:rPr>
            </w:pPr>
            <w:r>
              <w:rPr>
                <w:rFonts w:eastAsia="Times New Roman" w:cs="Times New Roman"/>
                <w:b/>
                <w:bCs/>
                <w:color w:val="000000"/>
              </w:rPr>
              <w:t>Trần Văn Quân</w:t>
            </w:r>
            <w:bookmarkStart w:id="0" w:name="_GoBack"/>
            <w:bookmarkEnd w:id="0"/>
          </w:p>
          <w:p w:rsidR="00637195" w:rsidRPr="002F5BB5" w:rsidRDefault="00637195" w:rsidP="00637195">
            <w:pPr>
              <w:rPr>
                <w:rFonts w:eastAsia="Times New Roman" w:cs="Times New Roman"/>
                <w:b/>
                <w:bCs/>
                <w:i/>
                <w:iCs/>
                <w:color w:val="000000"/>
                <w:sz w:val="24"/>
              </w:rPr>
            </w:pPr>
          </w:p>
        </w:tc>
      </w:tr>
    </w:tbl>
    <w:p w:rsidR="00637195" w:rsidRDefault="00637195" w:rsidP="00245106">
      <w:pPr>
        <w:spacing w:after="0" w:line="240" w:lineRule="auto"/>
        <w:rPr>
          <w:rFonts w:eastAsia="Times New Roman" w:cs="Times New Roman"/>
          <w:b/>
          <w:bCs/>
          <w:i/>
          <w:iCs/>
          <w:color w:val="000000"/>
          <w:sz w:val="24"/>
        </w:rPr>
      </w:pPr>
    </w:p>
    <w:sectPr w:rsidR="00637195" w:rsidSect="00B77E0A">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344F9"/>
    <w:rsid w:val="000630E4"/>
    <w:rsid w:val="00107C8E"/>
    <w:rsid w:val="00114AB0"/>
    <w:rsid w:val="001467BD"/>
    <w:rsid w:val="001632E4"/>
    <w:rsid w:val="00191696"/>
    <w:rsid w:val="001D3042"/>
    <w:rsid w:val="001F5B50"/>
    <w:rsid w:val="001F7950"/>
    <w:rsid w:val="0022726C"/>
    <w:rsid w:val="00245106"/>
    <w:rsid w:val="00263417"/>
    <w:rsid w:val="0027429E"/>
    <w:rsid w:val="0028331A"/>
    <w:rsid w:val="00296546"/>
    <w:rsid w:val="00297D9C"/>
    <w:rsid w:val="002F28A0"/>
    <w:rsid w:val="002F5BB5"/>
    <w:rsid w:val="003759CD"/>
    <w:rsid w:val="003F05D4"/>
    <w:rsid w:val="00496676"/>
    <w:rsid w:val="005509F0"/>
    <w:rsid w:val="00553E08"/>
    <w:rsid w:val="005F6FA9"/>
    <w:rsid w:val="00624FB6"/>
    <w:rsid w:val="00637195"/>
    <w:rsid w:val="006539A2"/>
    <w:rsid w:val="006838DC"/>
    <w:rsid w:val="006860C7"/>
    <w:rsid w:val="006E1807"/>
    <w:rsid w:val="006F3773"/>
    <w:rsid w:val="00703BBD"/>
    <w:rsid w:val="00712BA2"/>
    <w:rsid w:val="00752854"/>
    <w:rsid w:val="00793710"/>
    <w:rsid w:val="00807A6D"/>
    <w:rsid w:val="008866A4"/>
    <w:rsid w:val="00934C26"/>
    <w:rsid w:val="0094010B"/>
    <w:rsid w:val="009B0F04"/>
    <w:rsid w:val="009C7275"/>
    <w:rsid w:val="009D7FD7"/>
    <w:rsid w:val="009F10FD"/>
    <w:rsid w:val="00A13B19"/>
    <w:rsid w:val="00A54806"/>
    <w:rsid w:val="00A56B31"/>
    <w:rsid w:val="00AF4F06"/>
    <w:rsid w:val="00B10E25"/>
    <w:rsid w:val="00B3091C"/>
    <w:rsid w:val="00B35C10"/>
    <w:rsid w:val="00B77E0A"/>
    <w:rsid w:val="00BB1378"/>
    <w:rsid w:val="00BC5F3F"/>
    <w:rsid w:val="00BF5536"/>
    <w:rsid w:val="00CE1ACB"/>
    <w:rsid w:val="00CE2F87"/>
    <w:rsid w:val="00CE4A6B"/>
    <w:rsid w:val="00CF58DE"/>
    <w:rsid w:val="00D30EA7"/>
    <w:rsid w:val="00D96F29"/>
    <w:rsid w:val="00DD3AA0"/>
    <w:rsid w:val="00DE1D48"/>
    <w:rsid w:val="00DF2744"/>
    <w:rsid w:val="00DF397F"/>
    <w:rsid w:val="00DF68F2"/>
    <w:rsid w:val="00DF709A"/>
    <w:rsid w:val="00E06608"/>
    <w:rsid w:val="00EA36F6"/>
    <w:rsid w:val="00EE0D8E"/>
    <w:rsid w:val="00F00E35"/>
    <w:rsid w:val="00F40032"/>
    <w:rsid w:val="00F52A97"/>
    <w:rsid w:val="00F60467"/>
    <w:rsid w:val="00FA0276"/>
    <w:rsid w:val="00FC7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9"/>
        <o:r id="V:Rule2" type="connector" idref="#_x0000_s1028"/>
        <o:r id="V:Rule3" type="connector" idref="#_x0000_s1031"/>
      </o:rules>
    </o:shapelayout>
  </w:shapeDefaults>
  <w:decimalSymbol w:val="."/>
  <w:listSeparator w:val=","/>
  <w14:docId w14:val="447190DF"/>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53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866">
      <w:bodyDiv w:val="1"/>
      <w:marLeft w:val="0"/>
      <w:marRight w:val="0"/>
      <w:marTop w:val="0"/>
      <w:marBottom w:val="0"/>
      <w:divBdr>
        <w:top w:val="none" w:sz="0" w:space="0" w:color="auto"/>
        <w:left w:val="none" w:sz="0" w:space="0" w:color="auto"/>
        <w:bottom w:val="none" w:sz="0" w:space="0" w:color="auto"/>
        <w:right w:val="none" w:sz="0" w:space="0" w:color="auto"/>
      </w:divBdr>
    </w:div>
    <w:div w:id="12849398">
      <w:bodyDiv w:val="1"/>
      <w:marLeft w:val="0"/>
      <w:marRight w:val="0"/>
      <w:marTop w:val="0"/>
      <w:marBottom w:val="0"/>
      <w:divBdr>
        <w:top w:val="none" w:sz="0" w:space="0" w:color="auto"/>
        <w:left w:val="none" w:sz="0" w:space="0" w:color="auto"/>
        <w:bottom w:val="none" w:sz="0" w:space="0" w:color="auto"/>
        <w:right w:val="none" w:sz="0" w:space="0" w:color="auto"/>
      </w:divBdr>
    </w:div>
    <w:div w:id="93676351">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111705686">
      <w:bodyDiv w:val="1"/>
      <w:marLeft w:val="0"/>
      <w:marRight w:val="0"/>
      <w:marTop w:val="0"/>
      <w:marBottom w:val="0"/>
      <w:divBdr>
        <w:top w:val="none" w:sz="0" w:space="0" w:color="auto"/>
        <w:left w:val="none" w:sz="0" w:space="0" w:color="auto"/>
        <w:bottom w:val="none" w:sz="0" w:space="0" w:color="auto"/>
        <w:right w:val="none" w:sz="0" w:space="0" w:color="auto"/>
      </w:divBdr>
    </w:div>
    <w:div w:id="162740211">
      <w:bodyDiv w:val="1"/>
      <w:marLeft w:val="0"/>
      <w:marRight w:val="0"/>
      <w:marTop w:val="0"/>
      <w:marBottom w:val="0"/>
      <w:divBdr>
        <w:top w:val="none" w:sz="0" w:space="0" w:color="auto"/>
        <w:left w:val="none" w:sz="0" w:space="0" w:color="auto"/>
        <w:bottom w:val="none" w:sz="0" w:space="0" w:color="auto"/>
        <w:right w:val="none" w:sz="0" w:space="0" w:color="auto"/>
      </w:divBdr>
    </w:div>
    <w:div w:id="172762465">
      <w:bodyDiv w:val="1"/>
      <w:marLeft w:val="0"/>
      <w:marRight w:val="0"/>
      <w:marTop w:val="0"/>
      <w:marBottom w:val="0"/>
      <w:divBdr>
        <w:top w:val="none" w:sz="0" w:space="0" w:color="auto"/>
        <w:left w:val="none" w:sz="0" w:space="0" w:color="auto"/>
        <w:bottom w:val="none" w:sz="0" w:space="0" w:color="auto"/>
        <w:right w:val="none" w:sz="0" w:space="0" w:color="auto"/>
      </w:divBdr>
    </w:div>
    <w:div w:id="211889290">
      <w:bodyDiv w:val="1"/>
      <w:marLeft w:val="0"/>
      <w:marRight w:val="0"/>
      <w:marTop w:val="0"/>
      <w:marBottom w:val="0"/>
      <w:divBdr>
        <w:top w:val="none" w:sz="0" w:space="0" w:color="auto"/>
        <w:left w:val="none" w:sz="0" w:space="0" w:color="auto"/>
        <w:bottom w:val="none" w:sz="0" w:space="0" w:color="auto"/>
        <w:right w:val="none" w:sz="0" w:space="0" w:color="auto"/>
      </w:divBdr>
    </w:div>
    <w:div w:id="221910352">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257060856">
      <w:bodyDiv w:val="1"/>
      <w:marLeft w:val="0"/>
      <w:marRight w:val="0"/>
      <w:marTop w:val="0"/>
      <w:marBottom w:val="0"/>
      <w:divBdr>
        <w:top w:val="none" w:sz="0" w:space="0" w:color="auto"/>
        <w:left w:val="none" w:sz="0" w:space="0" w:color="auto"/>
        <w:bottom w:val="none" w:sz="0" w:space="0" w:color="auto"/>
        <w:right w:val="none" w:sz="0" w:space="0" w:color="auto"/>
      </w:divBdr>
    </w:div>
    <w:div w:id="273751369">
      <w:bodyDiv w:val="1"/>
      <w:marLeft w:val="0"/>
      <w:marRight w:val="0"/>
      <w:marTop w:val="0"/>
      <w:marBottom w:val="0"/>
      <w:divBdr>
        <w:top w:val="none" w:sz="0" w:space="0" w:color="auto"/>
        <w:left w:val="none" w:sz="0" w:space="0" w:color="auto"/>
        <w:bottom w:val="none" w:sz="0" w:space="0" w:color="auto"/>
        <w:right w:val="none" w:sz="0" w:space="0" w:color="auto"/>
      </w:divBdr>
    </w:div>
    <w:div w:id="291177509">
      <w:bodyDiv w:val="1"/>
      <w:marLeft w:val="0"/>
      <w:marRight w:val="0"/>
      <w:marTop w:val="0"/>
      <w:marBottom w:val="0"/>
      <w:divBdr>
        <w:top w:val="none" w:sz="0" w:space="0" w:color="auto"/>
        <w:left w:val="none" w:sz="0" w:space="0" w:color="auto"/>
        <w:bottom w:val="none" w:sz="0" w:space="0" w:color="auto"/>
        <w:right w:val="none" w:sz="0" w:space="0" w:color="auto"/>
      </w:divBdr>
    </w:div>
    <w:div w:id="303510032">
      <w:bodyDiv w:val="1"/>
      <w:marLeft w:val="0"/>
      <w:marRight w:val="0"/>
      <w:marTop w:val="0"/>
      <w:marBottom w:val="0"/>
      <w:divBdr>
        <w:top w:val="none" w:sz="0" w:space="0" w:color="auto"/>
        <w:left w:val="none" w:sz="0" w:space="0" w:color="auto"/>
        <w:bottom w:val="none" w:sz="0" w:space="0" w:color="auto"/>
        <w:right w:val="none" w:sz="0" w:space="0" w:color="auto"/>
      </w:divBdr>
    </w:div>
    <w:div w:id="303510095">
      <w:bodyDiv w:val="1"/>
      <w:marLeft w:val="0"/>
      <w:marRight w:val="0"/>
      <w:marTop w:val="0"/>
      <w:marBottom w:val="0"/>
      <w:divBdr>
        <w:top w:val="none" w:sz="0" w:space="0" w:color="auto"/>
        <w:left w:val="none" w:sz="0" w:space="0" w:color="auto"/>
        <w:bottom w:val="none" w:sz="0" w:space="0" w:color="auto"/>
        <w:right w:val="none" w:sz="0" w:space="0" w:color="auto"/>
      </w:divBdr>
    </w:div>
    <w:div w:id="316881820">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373236300">
      <w:bodyDiv w:val="1"/>
      <w:marLeft w:val="0"/>
      <w:marRight w:val="0"/>
      <w:marTop w:val="0"/>
      <w:marBottom w:val="0"/>
      <w:divBdr>
        <w:top w:val="none" w:sz="0" w:space="0" w:color="auto"/>
        <w:left w:val="none" w:sz="0" w:space="0" w:color="auto"/>
        <w:bottom w:val="none" w:sz="0" w:space="0" w:color="auto"/>
        <w:right w:val="none" w:sz="0" w:space="0" w:color="auto"/>
      </w:divBdr>
    </w:div>
    <w:div w:id="374082159">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30398980">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466555931">
      <w:bodyDiv w:val="1"/>
      <w:marLeft w:val="0"/>
      <w:marRight w:val="0"/>
      <w:marTop w:val="0"/>
      <w:marBottom w:val="0"/>
      <w:divBdr>
        <w:top w:val="none" w:sz="0" w:space="0" w:color="auto"/>
        <w:left w:val="none" w:sz="0" w:space="0" w:color="auto"/>
        <w:bottom w:val="none" w:sz="0" w:space="0" w:color="auto"/>
        <w:right w:val="none" w:sz="0" w:space="0" w:color="auto"/>
      </w:divBdr>
    </w:div>
    <w:div w:id="489323457">
      <w:bodyDiv w:val="1"/>
      <w:marLeft w:val="0"/>
      <w:marRight w:val="0"/>
      <w:marTop w:val="0"/>
      <w:marBottom w:val="0"/>
      <w:divBdr>
        <w:top w:val="none" w:sz="0" w:space="0" w:color="auto"/>
        <w:left w:val="none" w:sz="0" w:space="0" w:color="auto"/>
        <w:bottom w:val="none" w:sz="0" w:space="0" w:color="auto"/>
        <w:right w:val="none" w:sz="0" w:space="0" w:color="auto"/>
      </w:divBdr>
    </w:div>
    <w:div w:id="489709261">
      <w:bodyDiv w:val="1"/>
      <w:marLeft w:val="0"/>
      <w:marRight w:val="0"/>
      <w:marTop w:val="0"/>
      <w:marBottom w:val="0"/>
      <w:divBdr>
        <w:top w:val="none" w:sz="0" w:space="0" w:color="auto"/>
        <w:left w:val="none" w:sz="0" w:space="0" w:color="auto"/>
        <w:bottom w:val="none" w:sz="0" w:space="0" w:color="auto"/>
        <w:right w:val="none" w:sz="0" w:space="0" w:color="auto"/>
      </w:divBdr>
    </w:div>
    <w:div w:id="526917863">
      <w:bodyDiv w:val="1"/>
      <w:marLeft w:val="0"/>
      <w:marRight w:val="0"/>
      <w:marTop w:val="0"/>
      <w:marBottom w:val="0"/>
      <w:divBdr>
        <w:top w:val="none" w:sz="0" w:space="0" w:color="auto"/>
        <w:left w:val="none" w:sz="0" w:space="0" w:color="auto"/>
        <w:bottom w:val="none" w:sz="0" w:space="0" w:color="auto"/>
        <w:right w:val="none" w:sz="0" w:space="0" w:color="auto"/>
      </w:divBdr>
    </w:div>
    <w:div w:id="528644121">
      <w:bodyDiv w:val="1"/>
      <w:marLeft w:val="0"/>
      <w:marRight w:val="0"/>
      <w:marTop w:val="0"/>
      <w:marBottom w:val="0"/>
      <w:divBdr>
        <w:top w:val="none" w:sz="0" w:space="0" w:color="auto"/>
        <w:left w:val="none" w:sz="0" w:space="0" w:color="auto"/>
        <w:bottom w:val="none" w:sz="0" w:space="0" w:color="auto"/>
        <w:right w:val="none" w:sz="0" w:space="0" w:color="auto"/>
      </w:divBdr>
    </w:div>
    <w:div w:id="533277466">
      <w:bodyDiv w:val="1"/>
      <w:marLeft w:val="0"/>
      <w:marRight w:val="0"/>
      <w:marTop w:val="0"/>
      <w:marBottom w:val="0"/>
      <w:divBdr>
        <w:top w:val="none" w:sz="0" w:space="0" w:color="auto"/>
        <w:left w:val="none" w:sz="0" w:space="0" w:color="auto"/>
        <w:bottom w:val="none" w:sz="0" w:space="0" w:color="auto"/>
        <w:right w:val="none" w:sz="0" w:space="0" w:color="auto"/>
      </w:divBdr>
    </w:div>
    <w:div w:id="560218114">
      <w:bodyDiv w:val="1"/>
      <w:marLeft w:val="0"/>
      <w:marRight w:val="0"/>
      <w:marTop w:val="0"/>
      <w:marBottom w:val="0"/>
      <w:divBdr>
        <w:top w:val="none" w:sz="0" w:space="0" w:color="auto"/>
        <w:left w:val="none" w:sz="0" w:space="0" w:color="auto"/>
        <w:bottom w:val="none" w:sz="0" w:space="0" w:color="auto"/>
        <w:right w:val="none" w:sz="0" w:space="0" w:color="auto"/>
      </w:divBdr>
    </w:div>
    <w:div w:id="579222042">
      <w:bodyDiv w:val="1"/>
      <w:marLeft w:val="0"/>
      <w:marRight w:val="0"/>
      <w:marTop w:val="0"/>
      <w:marBottom w:val="0"/>
      <w:divBdr>
        <w:top w:val="none" w:sz="0" w:space="0" w:color="auto"/>
        <w:left w:val="none" w:sz="0" w:space="0" w:color="auto"/>
        <w:bottom w:val="none" w:sz="0" w:space="0" w:color="auto"/>
        <w:right w:val="none" w:sz="0" w:space="0" w:color="auto"/>
      </w:divBdr>
    </w:div>
    <w:div w:id="601228460">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648510519">
      <w:bodyDiv w:val="1"/>
      <w:marLeft w:val="0"/>
      <w:marRight w:val="0"/>
      <w:marTop w:val="0"/>
      <w:marBottom w:val="0"/>
      <w:divBdr>
        <w:top w:val="none" w:sz="0" w:space="0" w:color="auto"/>
        <w:left w:val="none" w:sz="0" w:space="0" w:color="auto"/>
        <w:bottom w:val="none" w:sz="0" w:space="0" w:color="auto"/>
        <w:right w:val="none" w:sz="0" w:space="0" w:color="auto"/>
      </w:divBdr>
    </w:div>
    <w:div w:id="667365508">
      <w:bodyDiv w:val="1"/>
      <w:marLeft w:val="0"/>
      <w:marRight w:val="0"/>
      <w:marTop w:val="0"/>
      <w:marBottom w:val="0"/>
      <w:divBdr>
        <w:top w:val="none" w:sz="0" w:space="0" w:color="auto"/>
        <w:left w:val="none" w:sz="0" w:space="0" w:color="auto"/>
        <w:bottom w:val="none" w:sz="0" w:space="0" w:color="auto"/>
        <w:right w:val="none" w:sz="0" w:space="0" w:color="auto"/>
      </w:divBdr>
    </w:div>
    <w:div w:id="669721808">
      <w:bodyDiv w:val="1"/>
      <w:marLeft w:val="0"/>
      <w:marRight w:val="0"/>
      <w:marTop w:val="0"/>
      <w:marBottom w:val="0"/>
      <w:divBdr>
        <w:top w:val="none" w:sz="0" w:space="0" w:color="auto"/>
        <w:left w:val="none" w:sz="0" w:space="0" w:color="auto"/>
        <w:bottom w:val="none" w:sz="0" w:space="0" w:color="auto"/>
        <w:right w:val="none" w:sz="0" w:space="0" w:color="auto"/>
      </w:divBdr>
    </w:div>
    <w:div w:id="683819942">
      <w:bodyDiv w:val="1"/>
      <w:marLeft w:val="0"/>
      <w:marRight w:val="0"/>
      <w:marTop w:val="0"/>
      <w:marBottom w:val="0"/>
      <w:divBdr>
        <w:top w:val="none" w:sz="0" w:space="0" w:color="auto"/>
        <w:left w:val="none" w:sz="0" w:space="0" w:color="auto"/>
        <w:bottom w:val="none" w:sz="0" w:space="0" w:color="auto"/>
        <w:right w:val="none" w:sz="0" w:space="0" w:color="auto"/>
      </w:divBdr>
    </w:div>
    <w:div w:id="684208297">
      <w:bodyDiv w:val="1"/>
      <w:marLeft w:val="0"/>
      <w:marRight w:val="0"/>
      <w:marTop w:val="0"/>
      <w:marBottom w:val="0"/>
      <w:divBdr>
        <w:top w:val="none" w:sz="0" w:space="0" w:color="auto"/>
        <w:left w:val="none" w:sz="0" w:space="0" w:color="auto"/>
        <w:bottom w:val="none" w:sz="0" w:space="0" w:color="auto"/>
        <w:right w:val="none" w:sz="0" w:space="0" w:color="auto"/>
      </w:divBdr>
    </w:div>
    <w:div w:id="704452761">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19211633">
      <w:bodyDiv w:val="1"/>
      <w:marLeft w:val="0"/>
      <w:marRight w:val="0"/>
      <w:marTop w:val="0"/>
      <w:marBottom w:val="0"/>
      <w:divBdr>
        <w:top w:val="none" w:sz="0" w:space="0" w:color="auto"/>
        <w:left w:val="none" w:sz="0" w:space="0" w:color="auto"/>
        <w:bottom w:val="none" w:sz="0" w:space="0" w:color="auto"/>
        <w:right w:val="none" w:sz="0" w:space="0" w:color="auto"/>
      </w:divBdr>
    </w:div>
    <w:div w:id="723409988">
      <w:bodyDiv w:val="1"/>
      <w:marLeft w:val="0"/>
      <w:marRight w:val="0"/>
      <w:marTop w:val="0"/>
      <w:marBottom w:val="0"/>
      <w:divBdr>
        <w:top w:val="none" w:sz="0" w:space="0" w:color="auto"/>
        <w:left w:val="none" w:sz="0" w:space="0" w:color="auto"/>
        <w:bottom w:val="none" w:sz="0" w:space="0" w:color="auto"/>
        <w:right w:val="none" w:sz="0" w:space="0" w:color="auto"/>
      </w:divBdr>
    </w:div>
    <w:div w:id="724570243">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841969200">
      <w:bodyDiv w:val="1"/>
      <w:marLeft w:val="0"/>
      <w:marRight w:val="0"/>
      <w:marTop w:val="0"/>
      <w:marBottom w:val="0"/>
      <w:divBdr>
        <w:top w:val="none" w:sz="0" w:space="0" w:color="auto"/>
        <w:left w:val="none" w:sz="0" w:space="0" w:color="auto"/>
        <w:bottom w:val="none" w:sz="0" w:space="0" w:color="auto"/>
        <w:right w:val="none" w:sz="0" w:space="0" w:color="auto"/>
      </w:divBdr>
    </w:div>
    <w:div w:id="856046755">
      <w:bodyDiv w:val="1"/>
      <w:marLeft w:val="0"/>
      <w:marRight w:val="0"/>
      <w:marTop w:val="0"/>
      <w:marBottom w:val="0"/>
      <w:divBdr>
        <w:top w:val="none" w:sz="0" w:space="0" w:color="auto"/>
        <w:left w:val="none" w:sz="0" w:space="0" w:color="auto"/>
        <w:bottom w:val="none" w:sz="0" w:space="0" w:color="auto"/>
        <w:right w:val="none" w:sz="0" w:space="0" w:color="auto"/>
      </w:divBdr>
    </w:div>
    <w:div w:id="870874322">
      <w:bodyDiv w:val="1"/>
      <w:marLeft w:val="0"/>
      <w:marRight w:val="0"/>
      <w:marTop w:val="0"/>
      <w:marBottom w:val="0"/>
      <w:divBdr>
        <w:top w:val="none" w:sz="0" w:space="0" w:color="auto"/>
        <w:left w:val="none" w:sz="0" w:space="0" w:color="auto"/>
        <w:bottom w:val="none" w:sz="0" w:space="0" w:color="auto"/>
        <w:right w:val="none" w:sz="0" w:space="0" w:color="auto"/>
      </w:divBdr>
    </w:div>
    <w:div w:id="908079417">
      <w:bodyDiv w:val="1"/>
      <w:marLeft w:val="0"/>
      <w:marRight w:val="0"/>
      <w:marTop w:val="0"/>
      <w:marBottom w:val="0"/>
      <w:divBdr>
        <w:top w:val="none" w:sz="0" w:space="0" w:color="auto"/>
        <w:left w:val="none" w:sz="0" w:space="0" w:color="auto"/>
        <w:bottom w:val="none" w:sz="0" w:space="0" w:color="auto"/>
        <w:right w:val="none" w:sz="0" w:space="0" w:color="auto"/>
      </w:divBdr>
    </w:div>
    <w:div w:id="927346827">
      <w:bodyDiv w:val="1"/>
      <w:marLeft w:val="0"/>
      <w:marRight w:val="0"/>
      <w:marTop w:val="0"/>
      <w:marBottom w:val="0"/>
      <w:divBdr>
        <w:top w:val="none" w:sz="0" w:space="0" w:color="auto"/>
        <w:left w:val="none" w:sz="0" w:space="0" w:color="auto"/>
        <w:bottom w:val="none" w:sz="0" w:space="0" w:color="auto"/>
        <w:right w:val="none" w:sz="0" w:space="0" w:color="auto"/>
      </w:divBdr>
    </w:div>
    <w:div w:id="969554793">
      <w:bodyDiv w:val="1"/>
      <w:marLeft w:val="0"/>
      <w:marRight w:val="0"/>
      <w:marTop w:val="0"/>
      <w:marBottom w:val="0"/>
      <w:divBdr>
        <w:top w:val="none" w:sz="0" w:space="0" w:color="auto"/>
        <w:left w:val="none" w:sz="0" w:space="0" w:color="auto"/>
        <w:bottom w:val="none" w:sz="0" w:space="0" w:color="auto"/>
        <w:right w:val="none" w:sz="0" w:space="0" w:color="auto"/>
      </w:divBdr>
    </w:div>
    <w:div w:id="976184832">
      <w:bodyDiv w:val="1"/>
      <w:marLeft w:val="0"/>
      <w:marRight w:val="0"/>
      <w:marTop w:val="0"/>
      <w:marBottom w:val="0"/>
      <w:divBdr>
        <w:top w:val="none" w:sz="0" w:space="0" w:color="auto"/>
        <w:left w:val="none" w:sz="0" w:space="0" w:color="auto"/>
        <w:bottom w:val="none" w:sz="0" w:space="0" w:color="auto"/>
        <w:right w:val="none" w:sz="0" w:space="0" w:color="auto"/>
      </w:divBdr>
    </w:div>
    <w:div w:id="1006977144">
      <w:bodyDiv w:val="1"/>
      <w:marLeft w:val="0"/>
      <w:marRight w:val="0"/>
      <w:marTop w:val="0"/>
      <w:marBottom w:val="0"/>
      <w:divBdr>
        <w:top w:val="none" w:sz="0" w:space="0" w:color="auto"/>
        <w:left w:val="none" w:sz="0" w:space="0" w:color="auto"/>
        <w:bottom w:val="none" w:sz="0" w:space="0" w:color="auto"/>
        <w:right w:val="none" w:sz="0" w:space="0" w:color="auto"/>
      </w:divBdr>
    </w:div>
    <w:div w:id="1012956488">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27564808">
      <w:bodyDiv w:val="1"/>
      <w:marLeft w:val="0"/>
      <w:marRight w:val="0"/>
      <w:marTop w:val="0"/>
      <w:marBottom w:val="0"/>
      <w:divBdr>
        <w:top w:val="none" w:sz="0" w:space="0" w:color="auto"/>
        <w:left w:val="none" w:sz="0" w:space="0" w:color="auto"/>
        <w:bottom w:val="none" w:sz="0" w:space="0" w:color="auto"/>
        <w:right w:val="none" w:sz="0" w:space="0" w:color="auto"/>
      </w:divBdr>
    </w:div>
    <w:div w:id="1037201555">
      <w:bodyDiv w:val="1"/>
      <w:marLeft w:val="0"/>
      <w:marRight w:val="0"/>
      <w:marTop w:val="0"/>
      <w:marBottom w:val="0"/>
      <w:divBdr>
        <w:top w:val="none" w:sz="0" w:space="0" w:color="auto"/>
        <w:left w:val="none" w:sz="0" w:space="0" w:color="auto"/>
        <w:bottom w:val="none" w:sz="0" w:space="0" w:color="auto"/>
        <w:right w:val="none" w:sz="0" w:space="0" w:color="auto"/>
      </w:divBdr>
    </w:div>
    <w:div w:id="1042172917">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042750223">
      <w:bodyDiv w:val="1"/>
      <w:marLeft w:val="0"/>
      <w:marRight w:val="0"/>
      <w:marTop w:val="0"/>
      <w:marBottom w:val="0"/>
      <w:divBdr>
        <w:top w:val="none" w:sz="0" w:space="0" w:color="auto"/>
        <w:left w:val="none" w:sz="0" w:space="0" w:color="auto"/>
        <w:bottom w:val="none" w:sz="0" w:space="0" w:color="auto"/>
        <w:right w:val="none" w:sz="0" w:space="0" w:color="auto"/>
      </w:divBdr>
    </w:div>
    <w:div w:id="1072387206">
      <w:bodyDiv w:val="1"/>
      <w:marLeft w:val="0"/>
      <w:marRight w:val="0"/>
      <w:marTop w:val="0"/>
      <w:marBottom w:val="0"/>
      <w:divBdr>
        <w:top w:val="none" w:sz="0" w:space="0" w:color="auto"/>
        <w:left w:val="none" w:sz="0" w:space="0" w:color="auto"/>
        <w:bottom w:val="none" w:sz="0" w:space="0" w:color="auto"/>
        <w:right w:val="none" w:sz="0" w:space="0" w:color="auto"/>
      </w:divBdr>
    </w:div>
    <w:div w:id="1090470133">
      <w:bodyDiv w:val="1"/>
      <w:marLeft w:val="0"/>
      <w:marRight w:val="0"/>
      <w:marTop w:val="0"/>
      <w:marBottom w:val="0"/>
      <w:divBdr>
        <w:top w:val="none" w:sz="0" w:space="0" w:color="auto"/>
        <w:left w:val="none" w:sz="0" w:space="0" w:color="auto"/>
        <w:bottom w:val="none" w:sz="0" w:space="0" w:color="auto"/>
        <w:right w:val="none" w:sz="0" w:space="0" w:color="auto"/>
      </w:divBdr>
    </w:div>
    <w:div w:id="1092554493">
      <w:bodyDiv w:val="1"/>
      <w:marLeft w:val="0"/>
      <w:marRight w:val="0"/>
      <w:marTop w:val="0"/>
      <w:marBottom w:val="0"/>
      <w:divBdr>
        <w:top w:val="none" w:sz="0" w:space="0" w:color="auto"/>
        <w:left w:val="none" w:sz="0" w:space="0" w:color="auto"/>
        <w:bottom w:val="none" w:sz="0" w:space="0" w:color="auto"/>
        <w:right w:val="none" w:sz="0" w:space="0" w:color="auto"/>
      </w:divBdr>
    </w:div>
    <w:div w:id="1114013259">
      <w:bodyDiv w:val="1"/>
      <w:marLeft w:val="0"/>
      <w:marRight w:val="0"/>
      <w:marTop w:val="0"/>
      <w:marBottom w:val="0"/>
      <w:divBdr>
        <w:top w:val="none" w:sz="0" w:space="0" w:color="auto"/>
        <w:left w:val="none" w:sz="0" w:space="0" w:color="auto"/>
        <w:bottom w:val="none" w:sz="0" w:space="0" w:color="auto"/>
        <w:right w:val="none" w:sz="0" w:space="0" w:color="auto"/>
      </w:divBdr>
    </w:div>
    <w:div w:id="1132091701">
      <w:bodyDiv w:val="1"/>
      <w:marLeft w:val="0"/>
      <w:marRight w:val="0"/>
      <w:marTop w:val="0"/>
      <w:marBottom w:val="0"/>
      <w:divBdr>
        <w:top w:val="none" w:sz="0" w:space="0" w:color="auto"/>
        <w:left w:val="none" w:sz="0" w:space="0" w:color="auto"/>
        <w:bottom w:val="none" w:sz="0" w:space="0" w:color="auto"/>
        <w:right w:val="none" w:sz="0" w:space="0" w:color="auto"/>
      </w:divBdr>
    </w:div>
    <w:div w:id="1138690447">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173881389">
      <w:bodyDiv w:val="1"/>
      <w:marLeft w:val="0"/>
      <w:marRight w:val="0"/>
      <w:marTop w:val="0"/>
      <w:marBottom w:val="0"/>
      <w:divBdr>
        <w:top w:val="none" w:sz="0" w:space="0" w:color="auto"/>
        <w:left w:val="none" w:sz="0" w:space="0" w:color="auto"/>
        <w:bottom w:val="none" w:sz="0" w:space="0" w:color="auto"/>
        <w:right w:val="none" w:sz="0" w:space="0" w:color="auto"/>
      </w:divBdr>
    </w:div>
    <w:div w:id="1195581281">
      <w:bodyDiv w:val="1"/>
      <w:marLeft w:val="0"/>
      <w:marRight w:val="0"/>
      <w:marTop w:val="0"/>
      <w:marBottom w:val="0"/>
      <w:divBdr>
        <w:top w:val="none" w:sz="0" w:space="0" w:color="auto"/>
        <w:left w:val="none" w:sz="0" w:space="0" w:color="auto"/>
        <w:bottom w:val="none" w:sz="0" w:space="0" w:color="auto"/>
        <w:right w:val="none" w:sz="0" w:space="0" w:color="auto"/>
      </w:divBdr>
    </w:div>
    <w:div w:id="1204447036">
      <w:bodyDiv w:val="1"/>
      <w:marLeft w:val="0"/>
      <w:marRight w:val="0"/>
      <w:marTop w:val="0"/>
      <w:marBottom w:val="0"/>
      <w:divBdr>
        <w:top w:val="none" w:sz="0" w:space="0" w:color="auto"/>
        <w:left w:val="none" w:sz="0" w:space="0" w:color="auto"/>
        <w:bottom w:val="none" w:sz="0" w:space="0" w:color="auto"/>
        <w:right w:val="none" w:sz="0" w:space="0" w:color="auto"/>
      </w:divBdr>
    </w:div>
    <w:div w:id="1210411790">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1648216">
      <w:bodyDiv w:val="1"/>
      <w:marLeft w:val="0"/>
      <w:marRight w:val="0"/>
      <w:marTop w:val="0"/>
      <w:marBottom w:val="0"/>
      <w:divBdr>
        <w:top w:val="none" w:sz="0" w:space="0" w:color="auto"/>
        <w:left w:val="none" w:sz="0" w:space="0" w:color="auto"/>
        <w:bottom w:val="none" w:sz="0" w:space="0" w:color="auto"/>
        <w:right w:val="none" w:sz="0" w:space="0" w:color="auto"/>
      </w:divBdr>
    </w:div>
    <w:div w:id="1258640072">
      <w:bodyDiv w:val="1"/>
      <w:marLeft w:val="0"/>
      <w:marRight w:val="0"/>
      <w:marTop w:val="0"/>
      <w:marBottom w:val="0"/>
      <w:divBdr>
        <w:top w:val="none" w:sz="0" w:space="0" w:color="auto"/>
        <w:left w:val="none" w:sz="0" w:space="0" w:color="auto"/>
        <w:bottom w:val="none" w:sz="0" w:space="0" w:color="auto"/>
        <w:right w:val="none" w:sz="0" w:space="0" w:color="auto"/>
      </w:divBdr>
    </w:div>
    <w:div w:id="1306398340">
      <w:bodyDiv w:val="1"/>
      <w:marLeft w:val="0"/>
      <w:marRight w:val="0"/>
      <w:marTop w:val="0"/>
      <w:marBottom w:val="0"/>
      <w:divBdr>
        <w:top w:val="none" w:sz="0" w:space="0" w:color="auto"/>
        <w:left w:val="none" w:sz="0" w:space="0" w:color="auto"/>
        <w:bottom w:val="none" w:sz="0" w:space="0" w:color="auto"/>
        <w:right w:val="none" w:sz="0" w:space="0" w:color="auto"/>
      </w:divBdr>
    </w:div>
    <w:div w:id="1314604178">
      <w:bodyDiv w:val="1"/>
      <w:marLeft w:val="0"/>
      <w:marRight w:val="0"/>
      <w:marTop w:val="0"/>
      <w:marBottom w:val="0"/>
      <w:divBdr>
        <w:top w:val="none" w:sz="0" w:space="0" w:color="auto"/>
        <w:left w:val="none" w:sz="0" w:space="0" w:color="auto"/>
        <w:bottom w:val="none" w:sz="0" w:space="0" w:color="auto"/>
        <w:right w:val="none" w:sz="0" w:space="0" w:color="auto"/>
      </w:divBdr>
    </w:div>
    <w:div w:id="1321695240">
      <w:bodyDiv w:val="1"/>
      <w:marLeft w:val="0"/>
      <w:marRight w:val="0"/>
      <w:marTop w:val="0"/>
      <w:marBottom w:val="0"/>
      <w:divBdr>
        <w:top w:val="none" w:sz="0" w:space="0" w:color="auto"/>
        <w:left w:val="none" w:sz="0" w:space="0" w:color="auto"/>
        <w:bottom w:val="none" w:sz="0" w:space="0" w:color="auto"/>
        <w:right w:val="none" w:sz="0" w:space="0" w:color="auto"/>
      </w:divBdr>
    </w:div>
    <w:div w:id="1334213451">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342662889">
      <w:bodyDiv w:val="1"/>
      <w:marLeft w:val="0"/>
      <w:marRight w:val="0"/>
      <w:marTop w:val="0"/>
      <w:marBottom w:val="0"/>
      <w:divBdr>
        <w:top w:val="none" w:sz="0" w:space="0" w:color="auto"/>
        <w:left w:val="none" w:sz="0" w:space="0" w:color="auto"/>
        <w:bottom w:val="none" w:sz="0" w:space="0" w:color="auto"/>
        <w:right w:val="none" w:sz="0" w:space="0" w:color="auto"/>
      </w:divBdr>
    </w:div>
    <w:div w:id="1342783852">
      <w:bodyDiv w:val="1"/>
      <w:marLeft w:val="0"/>
      <w:marRight w:val="0"/>
      <w:marTop w:val="0"/>
      <w:marBottom w:val="0"/>
      <w:divBdr>
        <w:top w:val="none" w:sz="0" w:space="0" w:color="auto"/>
        <w:left w:val="none" w:sz="0" w:space="0" w:color="auto"/>
        <w:bottom w:val="none" w:sz="0" w:space="0" w:color="auto"/>
        <w:right w:val="none" w:sz="0" w:space="0" w:color="auto"/>
      </w:divBdr>
    </w:div>
    <w:div w:id="1355884200">
      <w:bodyDiv w:val="1"/>
      <w:marLeft w:val="0"/>
      <w:marRight w:val="0"/>
      <w:marTop w:val="0"/>
      <w:marBottom w:val="0"/>
      <w:divBdr>
        <w:top w:val="none" w:sz="0" w:space="0" w:color="auto"/>
        <w:left w:val="none" w:sz="0" w:space="0" w:color="auto"/>
        <w:bottom w:val="none" w:sz="0" w:space="0" w:color="auto"/>
        <w:right w:val="none" w:sz="0" w:space="0" w:color="auto"/>
      </w:divBdr>
    </w:div>
    <w:div w:id="1370227032">
      <w:bodyDiv w:val="1"/>
      <w:marLeft w:val="0"/>
      <w:marRight w:val="0"/>
      <w:marTop w:val="0"/>
      <w:marBottom w:val="0"/>
      <w:divBdr>
        <w:top w:val="none" w:sz="0" w:space="0" w:color="auto"/>
        <w:left w:val="none" w:sz="0" w:space="0" w:color="auto"/>
        <w:bottom w:val="none" w:sz="0" w:space="0" w:color="auto"/>
        <w:right w:val="none" w:sz="0" w:space="0" w:color="auto"/>
      </w:divBdr>
    </w:div>
    <w:div w:id="1390837399">
      <w:bodyDiv w:val="1"/>
      <w:marLeft w:val="0"/>
      <w:marRight w:val="0"/>
      <w:marTop w:val="0"/>
      <w:marBottom w:val="0"/>
      <w:divBdr>
        <w:top w:val="none" w:sz="0" w:space="0" w:color="auto"/>
        <w:left w:val="none" w:sz="0" w:space="0" w:color="auto"/>
        <w:bottom w:val="none" w:sz="0" w:space="0" w:color="auto"/>
        <w:right w:val="none" w:sz="0" w:space="0" w:color="auto"/>
      </w:divBdr>
    </w:div>
    <w:div w:id="1407416194">
      <w:bodyDiv w:val="1"/>
      <w:marLeft w:val="0"/>
      <w:marRight w:val="0"/>
      <w:marTop w:val="0"/>
      <w:marBottom w:val="0"/>
      <w:divBdr>
        <w:top w:val="none" w:sz="0" w:space="0" w:color="auto"/>
        <w:left w:val="none" w:sz="0" w:space="0" w:color="auto"/>
        <w:bottom w:val="none" w:sz="0" w:space="0" w:color="auto"/>
        <w:right w:val="none" w:sz="0" w:space="0" w:color="auto"/>
      </w:divBdr>
    </w:div>
    <w:div w:id="1431658080">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47891112">
      <w:bodyDiv w:val="1"/>
      <w:marLeft w:val="0"/>
      <w:marRight w:val="0"/>
      <w:marTop w:val="0"/>
      <w:marBottom w:val="0"/>
      <w:divBdr>
        <w:top w:val="none" w:sz="0" w:space="0" w:color="auto"/>
        <w:left w:val="none" w:sz="0" w:space="0" w:color="auto"/>
        <w:bottom w:val="none" w:sz="0" w:space="0" w:color="auto"/>
        <w:right w:val="none" w:sz="0" w:space="0" w:color="auto"/>
      </w:divBdr>
    </w:div>
    <w:div w:id="1456171261">
      <w:bodyDiv w:val="1"/>
      <w:marLeft w:val="0"/>
      <w:marRight w:val="0"/>
      <w:marTop w:val="0"/>
      <w:marBottom w:val="0"/>
      <w:divBdr>
        <w:top w:val="none" w:sz="0" w:space="0" w:color="auto"/>
        <w:left w:val="none" w:sz="0" w:space="0" w:color="auto"/>
        <w:bottom w:val="none" w:sz="0" w:space="0" w:color="auto"/>
        <w:right w:val="none" w:sz="0" w:space="0" w:color="auto"/>
      </w:divBdr>
    </w:div>
    <w:div w:id="1461847345">
      <w:bodyDiv w:val="1"/>
      <w:marLeft w:val="0"/>
      <w:marRight w:val="0"/>
      <w:marTop w:val="0"/>
      <w:marBottom w:val="0"/>
      <w:divBdr>
        <w:top w:val="none" w:sz="0" w:space="0" w:color="auto"/>
        <w:left w:val="none" w:sz="0" w:space="0" w:color="auto"/>
        <w:bottom w:val="none" w:sz="0" w:space="0" w:color="auto"/>
        <w:right w:val="none" w:sz="0" w:space="0" w:color="auto"/>
      </w:divBdr>
    </w:div>
    <w:div w:id="1479376366">
      <w:bodyDiv w:val="1"/>
      <w:marLeft w:val="0"/>
      <w:marRight w:val="0"/>
      <w:marTop w:val="0"/>
      <w:marBottom w:val="0"/>
      <w:divBdr>
        <w:top w:val="none" w:sz="0" w:space="0" w:color="auto"/>
        <w:left w:val="none" w:sz="0" w:space="0" w:color="auto"/>
        <w:bottom w:val="none" w:sz="0" w:space="0" w:color="auto"/>
        <w:right w:val="none" w:sz="0" w:space="0" w:color="auto"/>
      </w:divBdr>
    </w:div>
    <w:div w:id="1498229885">
      <w:bodyDiv w:val="1"/>
      <w:marLeft w:val="0"/>
      <w:marRight w:val="0"/>
      <w:marTop w:val="0"/>
      <w:marBottom w:val="0"/>
      <w:divBdr>
        <w:top w:val="none" w:sz="0" w:space="0" w:color="auto"/>
        <w:left w:val="none" w:sz="0" w:space="0" w:color="auto"/>
        <w:bottom w:val="none" w:sz="0" w:space="0" w:color="auto"/>
        <w:right w:val="none" w:sz="0" w:space="0" w:color="auto"/>
      </w:divBdr>
    </w:div>
    <w:div w:id="1502086267">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519612025">
      <w:bodyDiv w:val="1"/>
      <w:marLeft w:val="0"/>
      <w:marRight w:val="0"/>
      <w:marTop w:val="0"/>
      <w:marBottom w:val="0"/>
      <w:divBdr>
        <w:top w:val="none" w:sz="0" w:space="0" w:color="auto"/>
        <w:left w:val="none" w:sz="0" w:space="0" w:color="auto"/>
        <w:bottom w:val="none" w:sz="0" w:space="0" w:color="auto"/>
        <w:right w:val="none" w:sz="0" w:space="0" w:color="auto"/>
      </w:divBdr>
    </w:div>
    <w:div w:id="1581519585">
      <w:bodyDiv w:val="1"/>
      <w:marLeft w:val="0"/>
      <w:marRight w:val="0"/>
      <w:marTop w:val="0"/>
      <w:marBottom w:val="0"/>
      <w:divBdr>
        <w:top w:val="none" w:sz="0" w:space="0" w:color="auto"/>
        <w:left w:val="none" w:sz="0" w:space="0" w:color="auto"/>
        <w:bottom w:val="none" w:sz="0" w:space="0" w:color="auto"/>
        <w:right w:val="none" w:sz="0" w:space="0" w:color="auto"/>
      </w:divBdr>
    </w:div>
    <w:div w:id="160622838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617984439">
      <w:bodyDiv w:val="1"/>
      <w:marLeft w:val="0"/>
      <w:marRight w:val="0"/>
      <w:marTop w:val="0"/>
      <w:marBottom w:val="0"/>
      <w:divBdr>
        <w:top w:val="none" w:sz="0" w:space="0" w:color="auto"/>
        <w:left w:val="none" w:sz="0" w:space="0" w:color="auto"/>
        <w:bottom w:val="none" w:sz="0" w:space="0" w:color="auto"/>
        <w:right w:val="none" w:sz="0" w:space="0" w:color="auto"/>
      </w:divBdr>
    </w:div>
    <w:div w:id="1636057338">
      <w:bodyDiv w:val="1"/>
      <w:marLeft w:val="0"/>
      <w:marRight w:val="0"/>
      <w:marTop w:val="0"/>
      <w:marBottom w:val="0"/>
      <w:divBdr>
        <w:top w:val="none" w:sz="0" w:space="0" w:color="auto"/>
        <w:left w:val="none" w:sz="0" w:space="0" w:color="auto"/>
        <w:bottom w:val="none" w:sz="0" w:space="0" w:color="auto"/>
        <w:right w:val="none" w:sz="0" w:space="0" w:color="auto"/>
      </w:divBdr>
    </w:div>
    <w:div w:id="1636522814">
      <w:bodyDiv w:val="1"/>
      <w:marLeft w:val="0"/>
      <w:marRight w:val="0"/>
      <w:marTop w:val="0"/>
      <w:marBottom w:val="0"/>
      <w:divBdr>
        <w:top w:val="none" w:sz="0" w:space="0" w:color="auto"/>
        <w:left w:val="none" w:sz="0" w:space="0" w:color="auto"/>
        <w:bottom w:val="none" w:sz="0" w:space="0" w:color="auto"/>
        <w:right w:val="none" w:sz="0" w:space="0" w:color="auto"/>
      </w:divBdr>
    </w:div>
    <w:div w:id="1643654269">
      <w:bodyDiv w:val="1"/>
      <w:marLeft w:val="0"/>
      <w:marRight w:val="0"/>
      <w:marTop w:val="0"/>
      <w:marBottom w:val="0"/>
      <w:divBdr>
        <w:top w:val="none" w:sz="0" w:space="0" w:color="auto"/>
        <w:left w:val="none" w:sz="0" w:space="0" w:color="auto"/>
        <w:bottom w:val="none" w:sz="0" w:space="0" w:color="auto"/>
        <w:right w:val="none" w:sz="0" w:space="0" w:color="auto"/>
      </w:divBdr>
    </w:div>
    <w:div w:id="1661344956">
      <w:bodyDiv w:val="1"/>
      <w:marLeft w:val="0"/>
      <w:marRight w:val="0"/>
      <w:marTop w:val="0"/>
      <w:marBottom w:val="0"/>
      <w:divBdr>
        <w:top w:val="none" w:sz="0" w:space="0" w:color="auto"/>
        <w:left w:val="none" w:sz="0" w:space="0" w:color="auto"/>
        <w:bottom w:val="none" w:sz="0" w:space="0" w:color="auto"/>
        <w:right w:val="none" w:sz="0" w:space="0" w:color="auto"/>
      </w:divBdr>
    </w:div>
    <w:div w:id="1743290325">
      <w:bodyDiv w:val="1"/>
      <w:marLeft w:val="0"/>
      <w:marRight w:val="0"/>
      <w:marTop w:val="0"/>
      <w:marBottom w:val="0"/>
      <w:divBdr>
        <w:top w:val="none" w:sz="0" w:space="0" w:color="auto"/>
        <w:left w:val="none" w:sz="0" w:space="0" w:color="auto"/>
        <w:bottom w:val="none" w:sz="0" w:space="0" w:color="auto"/>
        <w:right w:val="none" w:sz="0" w:space="0" w:color="auto"/>
      </w:divBdr>
    </w:div>
    <w:div w:id="1752041371">
      <w:bodyDiv w:val="1"/>
      <w:marLeft w:val="0"/>
      <w:marRight w:val="0"/>
      <w:marTop w:val="0"/>
      <w:marBottom w:val="0"/>
      <w:divBdr>
        <w:top w:val="none" w:sz="0" w:space="0" w:color="auto"/>
        <w:left w:val="none" w:sz="0" w:space="0" w:color="auto"/>
        <w:bottom w:val="none" w:sz="0" w:space="0" w:color="auto"/>
        <w:right w:val="none" w:sz="0" w:space="0" w:color="auto"/>
      </w:divBdr>
    </w:div>
    <w:div w:id="1760639161">
      <w:bodyDiv w:val="1"/>
      <w:marLeft w:val="0"/>
      <w:marRight w:val="0"/>
      <w:marTop w:val="0"/>
      <w:marBottom w:val="0"/>
      <w:divBdr>
        <w:top w:val="none" w:sz="0" w:space="0" w:color="auto"/>
        <w:left w:val="none" w:sz="0" w:space="0" w:color="auto"/>
        <w:bottom w:val="none" w:sz="0" w:space="0" w:color="auto"/>
        <w:right w:val="none" w:sz="0" w:space="0" w:color="auto"/>
      </w:divBdr>
    </w:div>
    <w:div w:id="1763380899">
      <w:bodyDiv w:val="1"/>
      <w:marLeft w:val="0"/>
      <w:marRight w:val="0"/>
      <w:marTop w:val="0"/>
      <w:marBottom w:val="0"/>
      <w:divBdr>
        <w:top w:val="none" w:sz="0" w:space="0" w:color="auto"/>
        <w:left w:val="none" w:sz="0" w:space="0" w:color="auto"/>
        <w:bottom w:val="none" w:sz="0" w:space="0" w:color="auto"/>
        <w:right w:val="none" w:sz="0" w:space="0" w:color="auto"/>
      </w:divBdr>
    </w:div>
    <w:div w:id="1763989621">
      <w:bodyDiv w:val="1"/>
      <w:marLeft w:val="0"/>
      <w:marRight w:val="0"/>
      <w:marTop w:val="0"/>
      <w:marBottom w:val="0"/>
      <w:divBdr>
        <w:top w:val="none" w:sz="0" w:space="0" w:color="auto"/>
        <w:left w:val="none" w:sz="0" w:space="0" w:color="auto"/>
        <w:bottom w:val="none" w:sz="0" w:space="0" w:color="auto"/>
        <w:right w:val="none" w:sz="0" w:space="0" w:color="auto"/>
      </w:divBdr>
    </w:div>
    <w:div w:id="1790582219">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08666901">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819221751">
      <w:bodyDiv w:val="1"/>
      <w:marLeft w:val="0"/>
      <w:marRight w:val="0"/>
      <w:marTop w:val="0"/>
      <w:marBottom w:val="0"/>
      <w:divBdr>
        <w:top w:val="none" w:sz="0" w:space="0" w:color="auto"/>
        <w:left w:val="none" w:sz="0" w:space="0" w:color="auto"/>
        <w:bottom w:val="none" w:sz="0" w:space="0" w:color="auto"/>
        <w:right w:val="none" w:sz="0" w:space="0" w:color="auto"/>
      </w:divBdr>
    </w:div>
    <w:div w:id="1865941039">
      <w:bodyDiv w:val="1"/>
      <w:marLeft w:val="0"/>
      <w:marRight w:val="0"/>
      <w:marTop w:val="0"/>
      <w:marBottom w:val="0"/>
      <w:divBdr>
        <w:top w:val="none" w:sz="0" w:space="0" w:color="auto"/>
        <w:left w:val="none" w:sz="0" w:space="0" w:color="auto"/>
        <w:bottom w:val="none" w:sz="0" w:space="0" w:color="auto"/>
        <w:right w:val="none" w:sz="0" w:space="0" w:color="auto"/>
      </w:divBdr>
    </w:div>
    <w:div w:id="1881237742">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87591123">
      <w:bodyDiv w:val="1"/>
      <w:marLeft w:val="0"/>
      <w:marRight w:val="0"/>
      <w:marTop w:val="0"/>
      <w:marBottom w:val="0"/>
      <w:divBdr>
        <w:top w:val="none" w:sz="0" w:space="0" w:color="auto"/>
        <w:left w:val="none" w:sz="0" w:space="0" w:color="auto"/>
        <w:bottom w:val="none" w:sz="0" w:space="0" w:color="auto"/>
        <w:right w:val="none" w:sz="0" w:space="0" w:color="auto"/>
      </w:divBdr>
    </w:div>
    <w:div w:id="1988972204">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1997370458">
      <w:bodyDiv w:val="1"/>
      <w:marLeft w:val="0"/>
      <w:marRight w:val="0"/>
      <w:marTop w:val="0"/>
      <w:marBottom w:val="0"/>
      <w:divBdr>
        <w:top w:val="none" w:sz="0" w:space="0" w:color="auto"/>
        <w:left w:val="none" w:sz="0" w:space="0" w:color="auto"/>
        <w:bottom w:val="none" w:sz="0" w:space="0" w:color="auto"/>
        <w:right w:val="none" w:sz="0" w:space="0" w:color="auto"/>
      </w:divBdr>
    </w:div>
    <w:div w:id="2001810303">
      <w:bodyDiv w:val="1"/>
      <w:marLeft w:val="0"/>
      <w:marRight w:val="0"/>
      <w:marTop w:val="0"/>
      <w:marBottom w:val="0"/>
      <w:divBdr>
        <w:top w:val="none" w:sz="0" w:space="0" w:color="auto"/>
        <w:left w:val="none" w:sz="0" w:space="0" w:color="auto"/>
        <w:bottom w:val="none" w:sz="0" w:space="0" w:color="auto"/>
        <w:right w:val="none" w:sz="0" w:space="0" w:color="auto"/>
      </w:divBdr>
    </w:div>
    <w:div w:id="2008560009">
      <w:bodyDiv w:val="1"/>
      <w:marLeft w:val="0"/>
      <w:marRight w:val="0"/>
      <w:marTop w:val="0"/>
      <w:marBottom w:val="0"/>
      <w:divBdr>
        <w:top w:val="none" w:sz="0" w:space="0" w:color="auto"/>
        <w:left w:val="none" w:sz="0" w:space="0" w:color="auto"/>
        <w:bottom w:val="none" w:sz="0" w:space="0" w:color="auto"/>
        <w:right w:val="none" w:sz="0" w:space="0" w:color="auto"/>
      </w:divBdr>
    </w:div>
    <w:div w:id="2014723689">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21276814">
      <w:bodyDiv w:val="1"/>
      <w:marLeft w:val="0"/>
      <w:marRight w:val="0"/>
      <w:marTop w:val="0"/>
      <w:marBottom w:val="0"/>
      <w:divBdr>
        <w:top w:val="none" w:sz="0" w:space="0" w:color="auto"/>
        <w:left w:val="none" w:sz="0" w:space="0" w:color="auto"/>
        <w:bottom w:val="none" w:sz="0" w:space="0" w:color="auto"/>
        <w:right w:val="none" w:sz="0" w:space="0" w:color="auto"/>
      </w:divBdr>
    </w:div>
    <w:div w:id="2042850949">
      <w:bodyDiv w:val="1"/>
      <w:marLeft w:val="0"/>
      <w:marRight w:val="0"/>
      <w:marTop w:val="0"/>
      <w:marBottom w:val="0"/>
      <w:divBdr>
        <w:top w:val="none" w:sz="0" w:space="0" w:color="auto"/>
        <w:left w:val="none" w:sz="0" w:space="0" w:color="auto"/>
        <w:bottom w:val="none" w:sz="0" w:space="0" w:color="auto"/>
        <w:right w:val="none" w:sz="0" w:space="0" w:color="auto"/>
      </w:divBdr>
    </w:div>
    <w:div w:id="2045520328">
      <w:bodyDiv w:val="1"/>
      <w:marLeft w:val="0"/>
      <w:marRight w:val="0"/>
      <w:marTop w:val="0"/>
      <w:marBottom w:val="0"/>
      <w:divBdr>
        <w:top w:val="none" w:sz="0" w:space="0" w:color="auto"/>
        <w:left w:val="none" w:sz="0" w:space="0" w:color="auto"/>
        <w:bottom w:val="none" w:sz="0" w:space="0" w:color="auto"/>
        <w:right w:val="none" w:sz="0" w:space="0" w:color="auto"/>
      </w:divBdr>
    </w:div>
    <w:div w:id="2054117605">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 w:id="2076970536">
      <w:bodyDiv w:val="1"/>
      <w:marLeft w:val="0"/>
      <w:marRight w:val="0"/>
      <w:marTop w:val="0"/>
      <w:marBottom w:val="0"/>
      <w:divBdr>
        <w:top w:val="none" w:sz="0" w:space="0" w:color="auto"/>
        <w:left w:val="none" w:sz="0" w:space="0" w:color="auto"/>
        <w:bottom w:val="none" w:sz="0" w:space="0" w:color="auto"/>
        <w:right w:val="none" w:sz="0" w:space="0" w:color="auto"/>
      </w:divBdr>
    </w:div>
    <w:div w:id="2078818636">
      <w:bodyDiv w:val="1"/>
      <w:marLeft w:val="0"/>
      <w:marRight w:val="0"/>
      <w:marTop w:val="0"/>
      <w:marBottom w:val="0"/>
      <w:divBdr>
        <w:top w:val="none" w:sz="0" w:space="0" w:color="auto"/>
        <w:left w:val="none" w:sz="0" w:space="0" w:color="auto"/>
        <w:bottom w:val="none" w:sz="0" w:space="0" w:color="auto"/>
        <w:right w:val="none" w:sz="0" w:space="0" w:color="auto"/>
      </w:divBdr>
    </w:div>
    <w:div w:id="212954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A42882-E24C-41FB-AAC5-36BE0250D334}"/>
</file>

<file path=customXml/itemProps2.xml><?xml version="1.0" encoding="utf-8"?>
<ds:datastoreItem xmlns:ds="http://schemas.openxmlformats.org/officeDocument/2006/customXml" ds:itemID="{D4555946-744E-474A-99D4-CFA90B3EABEF}"/>
</file>

<file path=customXml/itemProps3.xml><?xml version="1.0" encoding="utf-8"?>
<ds:datastoreItem xmlns:ds="http://schemas.openxmlformats.org/officeDocument/2006/customXml" ds:itemID="{CDAB0DB2-2001-45DD-B81B-909EFE2471E5}"/>
</file>

<file path=docProps/app.xml><?xml version="1.0" encoding="utf-8"?>
<Properties xmlns="http://schemas.openxmlformats.org/officeDocument/2006/extended-properties" xmlns:vt="http://schemas.openxmlformats.org/officeDocument/2006/docPropsVTypes">
  <Template>Normal</Template>
  <TotalTime>286</TotalTime>
  <Pages>3</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70</cp:revision>
  <dcterms:created xsi:type="dcterms:W3CDTF">2024-01-08T06:38:00Z</dcterms:created>
  <dcterms:modified xsi:type="dcterms:W3CDTF">2024-10-29T01:33:00Z</dcterms:modified>
</cp:coreProperties>
</file>