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8"/>
        <w:gridCol w:w="6154"/>
      </w:tblGrid>
      <w:tr w:rsidR="00974C80">
        <w:trPr>
          <w:trHeight w:val="695"/>
        </w:trPr>
        <w:tc>
          <w:tcPr>
            <w:tcW w:w="2968" w:type="dxa"/>
          </w:tcPr>
          <w:p w:rsidR="00974C80" w:rsidRDefault="00EB59D9">
            <w:pPr>
              <w:pStyle w:val="TableParagraph"/>
              <w:spacing w:line="235" w:lineRule="auto"/>
              <w:ind w:left="125" w:hanging="75"/>
              <w:rPr>
                <w:b/>
                <w:sz w:val="28"/>
              </w:rPr>
            </w:pPr>
            <w:r>
              <w:rPr>
                <w:b/>
                <w:sz w:val="28"/>
              </w:rPr>
              <w:t>ỦY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DÂN TỈNH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THANH HÓA</w:t>
            </w:r>
          </w:p>
        </w:tc>
        <w:tc>
          <w:tcPr>
            <w:tcW w:w="6154" w:type="dxa"/>
          </w:tcPr>
          <w:p w:rsidR="00974C80" w:rsidRDefault="00EB59D9">
            <w:pPr>
              <w:pStyle w:val="TableParagraph"/>
              <w:spacing w:line="311" w:lineRule="exact"/>
              <w:ind w:left="19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CỘNG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HÒA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XÃ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z w:val="28"/>
              </w:rPr>
              <w:t>HỘI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NGHĨA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VIỆT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NAM</w:t>
            </w:r>
          </w:p>
          <w:p w:rsidR="00974C80" w:rsidRDefault="00EB59D9">
            <w:pPr>
              <w:pStyle w:val="TableParagraph"/>
              <w:spacing w:line="318" w:lineRule="exact"/>
              <w:ind w:left="1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974C80">
        <w:trPr>
          <w:trHeight w:val="446"/>
        </w:trPr>
        <w:tc>
          <w:tcPr>
            <w:tcW w:w="2968" w:type="dxa"/>
          </w:tcPr>
          <w:p w:rsidR="00974C80" w:rsidRDefault="00EB59D9">
            <w:pPr>
              <w:pStyle w:val="TableParagraph"/>
              <w:spacing w:line="20" w:lineRule="exact"/>
              <w:ind w:left="83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4610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0" cy="10160"/>
                                <a:chOff x="0" y="0"/>
                                <a:chExt cx="54610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46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">
                                      <a:moveTo>
                                        <a:pt x="0" y="0"/>
                                      </a:moveTo>
                                      <a:lnTo>
                                        <a:pt x="5461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3pt;height:.8pt;mso-position-horizontal-relative:char;mso-position-vertical-relative:line" id="docshapegroup1" coordorigin="0,0" coordsize="860,16">
                      <v:line style="position:absolute" from="0,8" to="86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74C80" w:rsidRDefault="00EB59D9">
            <w:pPr>
              <w:pStyle w:val="TableParagraph"/>
              <w:spacing w:before="86" w:line="334" w:lineRule="exact"/>
              <w:ind w:left="17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position w:val="5"/>
                <w:sz w:val="26"/>
              </w:rPr>
              <w:t>1562</w:t>
            </w:r>
            <w:r>
              <w:rPr>
                <w:spacing w:val="54"/>
                <w:position w:val="5"/>
                <w:sz w:val="26"/>
              </w:rPr>
              <w:t xml:space="preserve"> </w:t>
            </w:r>
            <w:r>
              <w:rPr>
                <w:sz w:val="28"/>
              </w:rPr>
              <w:t>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6154" w:type="dxa"/>
          </w:tcPr>
          <w:p w:rsidR="00974C80" w:rsidRDefault="00EB59D9">
            <w:pPr>
              <w:pStyle w:val="TableParagraph"/>
              <w:spacing w:line="20" w:lineRule="exact"/>
              <w:ind w:left="152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082800" cy="10160"/>
                      <wp:effectExtent l="9525" t="0" r="3175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2800" cy="10160"/>
                                <a:chOff x="0" y="0"/>
                                <a:chExt cx="20828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082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800">
                                      <a:moveTo>
                                        <a:pt x="0" y="0"/>
                                      </a:moveTo>
                                      <a:lnTo>
                                        <a:pt x="20828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4pt;height:.8pt;mso-position-horizontal-relative:char;mso-position-vertical-relative:line" id="docshapegroup2" coordorigin="0,0" coordsize="3280,16">
                      <v:line style="position:absolute" from="0,8" to="328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974C80" w:rsidRDefault="00EB59D9">
            <w:pPr>
              <w:pStyle w:val="TableParagraph"/>
              <w:tabs>
                <w:tab w:val="left" w:pos="3523"/>
              </w:tabs>
              <w:spacing w:before="103" w:line="303" w:lineRule="exact"/>
              <w:ind w:left="16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23"/>
                <w:sz w:val="28"/>
              </w:rPr>
              <w:t xml:space="preserve"> </w:t>
            </w:r>
            <w:r>
              <w:rPr>
                <w:sz w:val="26"/>
              </w:rPr>
              <w:t>29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5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974C80" w:rsidRDefault="00974C80">
      <w:pPr>
        <w:pStyle w:val="BodyText"/>
        <w:spacing w:before="293"/>
        <w:ind w:left="0" w:firstLine="0"/>
        <w:jc w:val="left"/>
        <w:rPr>
          <w:i w:val="0"/>
        </w:rPr>
      </w:pPr>
    </w:p>
    <w:p w:rsidR="00974C80" w:rsidRDefault="00EB59D9">
      <w:pPr>
        <w:ind w:left="22" w:right="23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974C80" w:rsidRDefault="00EB59D9">
      <w:pPr>
        <w:spacing w:before="8"/>
        <w:ind w:left="228" w:right="245" w:firstLine="510"/>
        <w:rPr>
          <w:b/>
          <w:sz w:val="28"/>
        </w:rPr>
      </w:pPr>
      <w:r>
        <w:rPr>
          <w:b/>
          <w:sz w:val="28"/>
        </w:rPr>
        <w:t>Bãi bỏ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toàn bộ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37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số 02/2021/QĐ-UBND ngày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05/02/2021 của UBND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tỉnh về việc Ban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hành Quy chế và hoạt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động của Đoàn</w:t>
      </w:r>
      <w:r>
        <w:rPr>
          <w:b/>
          <w:spacing w:val="-31"/>
          <w:sz w:val="28"/>
        </w:rPr>
        <w:t xml:space="preserve"> </w:t>
      </w:r>
      <w:r>
        <w:rPr>
          <w:b/>
          <w:sz w:val="28"/>
        </w:rPr>
        <w:t>kiểm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tra liên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ngành về phòng, chống tệ nạn mại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dâm;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kinh doanh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dịch vụ karaoke,</w:t>
      </w:r>
    </w:p>
    <w:p w:rsidR="00974C80" w:rsidRDefault="00EB59D9">
      <w:pPr>
        <w:spacing w:line="317" w:lineRule="exact"/>
        <w:ind w:left="1835"/>
        <w:rPr>
          <w:b/>
          <w:sz w:val="28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3433826</wp:posOffset>
                </wp:positionH>
                <wp:positionV relativeFrom="paragraph">
                  <wp:posOffset>241767</wp:posOffset>
                </wp:positionV>
                <wp:extent cx="10477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>
                              <a:moveTo>
                                <a:pt x="0" y="0"/>
                              </a:moveTo>
                              <a:lnTo>
                                <a:pt x="104775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70.380005pt;margin-top:19.036837pt;width:82.5pt;height:.1pt;mso-position-horizontal-relative:page;mso-position-vertical-relative:paragraph;z-index:-15727616;mso-wrap-distance-left:0;mso-wrap-distance-right:0" id="docshape3" coordorigin="5408,381" coordsize="1650,0" path="m5408,381l7058,381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dịch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vụ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vũ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trường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974C80" w:rsidRDefault="00974C80">
      <w:pPr>
        <w:pStyle w:val="BodyText"/>
        <w:spacing w:before="80"/>
        <w:ind w:left="0" w:firstLine="0"/>
        <w:jc w:val="left"/>
        <w:rPr>
          <w:b/>
          <w:i w:val="0"/>
        </w:rPr>
      </w:pPr>
    </w:p>
    <w:p w:rsidR="00974C80" w:rsidRDefault="00EB59D9">
      <w:pPr>
        <w:spacing w:before="1"/>
        <w:ind w:left="22" w:right="23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974C80" w:rsidRDefault="00974C80">
      <w:pPr>
        <w:pStyle w:val="BodyText"/>
        <w:spacing w:before="62"/>
        <w:ind w:left="0" w:firstLine="0"/>
        <w:jc w:val="left"/>
        <w:rPr>
          <w:b/>
          <w:i w:val="0"/>
        </w:rPr>
      </w:pPr>
    </w:p>
    <w:p w:rsidR="00974C80" w:rsidRDefault="00EB59D9">
      <w:pPr>
        <w:pStyle w:val="BodyText"/>
        <w:spacing w:line="268" w:lineRule="auto"/>
        <w:ind w:right="132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chức</w:t>
      </w:r>
      <w:r>
        <w:rPr>
          <w:spacing w:val="-18"/>
        </w:rPr>
        <w:t xml:space="preserve"> </w:t>
      </w:r>
      <w:r>
        <w:t>chính</w:t>
      </w:r>
      <w:r>
        <w:rPr>
          <w:spacing w:val="-17"/>
        </w:rPr>
        <w:t xml:space="preserve"> </w:t>
      </w:r>
      <w:r>
        <w:t>quyền</w:t>
      </w:r>
      <w:r>
        <w:rPr>
          <w:spacing w:val="-7"/>
        </w:rPr>
        <w:t xml:space="preserve"> </w:t>
      </w:r>
      <w:r>
        <w:t>địa</w:t>
      </w:r>
      <w:r>
        <w:rPr>
          <w:spacing w:val="-18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số</w:t>
      </w:r>
      <w:r>
        <w:rPr>
          <w:spacing w:val="10"/>
        </w:rPr>
        <w:t xml:space="preserve"> 72/2025/QH15 </w:t>
      </w:r>
      <w:r>
        <w:rPr>
          <w:spacing w:val="15"/>
        </w:rPr>
        <w:t xml:space="preserve">ngày </w:t>
      </w:r>
      <w:r>
        <w:rPr>
          <w:spacing w:val="22"/>
        </w:rPr>
        <w:t xml:space="preserve">16 </w:t>
      </w:r>
      <w:r>
        <w:t>tháng 6 năm 2025;</w:t>
      </w:r>
    </w:p>
    <w:p w:rsidR="00974C80" w:rsidRDefault="00EB59D9">
      <w:pPr>
        <w:pStyle w:val="BodyText"/>
        <w:spacing w:before="104" w:line="264" w:lineRule="auto"/>
        <w:ind w:right="128" w:firstLine="706"/>
      </w:pPr>
      <w:r>
        <w:t>Căn cứ Luật Ban hành văn bản quy phạm pháp luật số 64/2025/QH15 ngày 19 tháng 02 năm 2025; Luật sửa đổi, bổ sung một số điều của Luật Ban hành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quy</w:t>
      </w:r>
      <w:r>
        <w:rPr>
          <w:spacing w:val="-21"/>
        </w:rPr>
        <w:t xml:space="preserve"> </w:t>
      </w:r>
      <w:r>
        <w:t>phạm</w:t>
      </w:r>
      <w:r>
        <w:rPr>
          <w:spacing w:val="-6"/>
        </w:rPr>
        <w:t xml:space="preserve"> </w:t>
      </w:r>
      <w:r>
        <w:t>pháp</w:t>
      </w:r>
      <w:r>
        <w:rPr>
          <w:spacing w:val="-21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số</w:t>
      </w:r>
      <w:r>
        <w:rPr>
          <w:spacing w:val="18"/>
        </w:rPr>
        <w:t xml:space="preserve"> </w:t>
      </w:r>
      <w:r>
        <w:t>87/2025/QH15</w:t>
      </w:r>
      <w:r>
        <w:rPr>
          <w:spacing w:val="-22"/>
        </w:rPr>
        <w:t xml:space="preserve"> </w:t>
      </w:r>
      <w:r>
        <w:t>ngày</w:t>
      </w:r>
      <w:r>
        <w:rPr>
          <w:spacing w:val="-20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tháng</w:t>
      </w:r>
      <w:r>
        <w:rPr>
          <w:spacing w:val="-3"/>
        </w:rPr>
        <w:t xml:space="preserve"> </w:t>
      </w:r>
      <w:r>
        <w:t>6</w:t>
      </w:r>
      <w:r>
        <w:rPr>
          <w:spacing w:val="25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rPr>
          <w:spacing w:val="-2"/>
        </w:rPr>
        <w:t>2025;</w:t>
      </w:r>
    </w:p>
    <w:p w:rsidR="00974C80" w:rsidRDefault="00EB59D9">
      <w:pPr>
        <w:pStyle w:val="BodyText"/>
        <w:spacing w:before="124" w:line="264" w:lineRule="auto"/>
        <w:ind w:right="140"/>
      </w:pPr>
      <w:r>
        <w:t>Căn cứ Nghị định s</w:t>
      </w:r>
      <w:r>
        <w:t>ố 78/2025/NĐ-CP ngày 01 tháng 4 năm 2025 của Chính</w:t>
      </w:r>
      <w:r>
        <w:rPr>
          <w:spacing w:val="-18"/>
        </w:rPr>
        <w:t xml:space="preserve"> </w:t>
      </w:r>
      <w:r>
        <w:t>phủ</w:t>
      </w:r>
      <w:r>
        <w:rPr>
          <w:spacing w:val="-5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tiết</w:t>
      </w:r>
      <w:r>
        <w:rPr>
          <w:spacing w:val="29"/>
        </w:rPr>
        <w:t xml:space="preserve"> </w:t>
      </w:r>
      <w:r>
        <w:t>một</w:t>
      </w:r>
      <w:r>
        <w:rPr>
          <w:spacing w:val="-6"/>
        </w:rPr>
        <w:t xml:space="preserve"> </w:t>
      </w:r>
      <w:r>
        <w:t>số điều và biện</w:t>
      </w:r>
      <w:r>
        <w:rPr>
          <w:spacing w:val="-11"/>
        </w:rPr>
        <w:t xml:space="preserve"> </w:t>
      </w:r>
      <w:r>
        <w:t>pháp</w:t>
      </w:r>
      <w:r>
        <w:rPr>
          <w:spacing w:val="-11"/>
        </w:rPr>
        <w:t xml:space="preserve"> </w:t>
      </w:r>
      <w:r>
        <w:t>để</w:t>
      </w:r>
      <w:r>
        <w:rPr>
          <w:spacing w:val="-9"/>
        </w:rPr>
        <w:t xml:space="preserve"> </w:t>
      </w:r>
      <w:r>
        <w:t xml:space="preserve">tổ chức, </w:t>
      </w:r>
      <w:r>
        <w:rPr>
          <w:spacing w:val="9"/>
        </w:rPr>
        <w:t xml:space="preserve">hướng </w:t>
      </w:r>
      <w:r>
        <w:rPr>
          <w:spacing w:val="14"/>
        </w:rPr>
        <w:t xml:space="preserve">dẫn </w:t>
      </w:r>
      <w:r>
        <w:rPr>
          <w:spacing w:val="10"/>
        </w:rPr>
        <w:t xml:space="preserve">thi </w:t>
      </w:r>
      <w:r>
        <w:t>hành Luật Ban hành văn bản quy phạm pháp luật;</w:t>
      </w:r>
    </w:p>
    <w:p w:rsidR="00974C80" w:rsidRDefault="00EB59D9">
      <w:pPr>
        <w:pStyle w:val="BodyText"/>
        <w:spacing w:before="123" w:line="264" w:lineRule="auto"/>
        <w:ind w:right="142"/>
      </w:pPr>
      <w:r>
        <w:t>Căn cứ Nghị định số 187/2025/NĐ-CP ngày 01 tháng 7 năm 2025 của Chính</w:t>
      </w:r>
      <w:r>
        <w:rPr>
          <w:spacing w:val="-6"/>
        </w:rPr>
        <w:t xml:space="preserve"> </w:t>
      </w:r>
      <w:r>
        <w:t>phủ</w:t>
      </w:r>
      <w:r>
        <w:rPr>
          <w:spacing w:val="-7"/>
        </w:rPr>
        <w:t xml:space="preserve"> </w:t>
      </w:r>
      <w:r>
        <w:t>sửa</w:t>
      </w:r>
      <w:r>
        <w:rPr>
          <w:spacing w:val="-7"/>
        </w:rPr>
        <w:t xml:space="preserve"> </w:t>
      </w:r>
      <w:r>
        <w:t>đổi,</w:t>
      </w:r>
      <w:r>
        <w:rPr>
          <w:spacing w:val="2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7"/>
        </w:rPr>
        <w:t xml:space="preserve"> </w:t>
      </w:r>
      <w:r>
        <w:t>một số điều của</w:t>
      </w:r>
      <w:r>
        <w:rPr>
          <w:spacing w:val="-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số</w:t>
      </w:r>
      <w:r>
        <w:rPr>
          <w:spacing w:val="30"/>
        </w:rPr>
        <w:t xml:space="preserve"> </w:t>
      </w:r>
      <w:r>
        <w:t>78/2025/NĐ-CP</w:t>
      </w:r>
      <w:r>
        <w:rPr>
          <w:spacing w:val="-8"/>
        </w:rPr>
        <w:t xml:space="preserve"> </w:t>
      </w:r>
      <w:r>
        <w:rPr>
          <w:spacing w:val="15"/>
        </w:rPr>
        <w:t xml:space="preserve">ngày </w:t>
      </w:r>
      <w:r>
        <w:t>01</w:t>
      </w:r>
      <w:r>
        <w:rPr>
          <w:spacing w:val="-17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4 năm</w:t>
      </w:r>
      <w:r>
        <w:rPr>
          <w:spacing w:val="-9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Chính</w:t>
      </w:r>
      <w:r>
        <w:rPr>
          <w:spacing w:val="-6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tiết</w:t>
      </w:r>
      <w:r>
        <w:rPr>
          <w:spacing w:val="36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</w:t>
      </w:r>
      <w:r>
        <w:rPr>
          <w:spacing w:val="31"/>
        </w:rPr>
        <w:t xml:space="preserve"> </w:t>
      </w:r>
      <w:r>
        <w:t>điều</w:t>
      </w:r>
      <w:r>
        <w:rPr>
          <w:spacing w:val="-6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rPr>
          <w:spacing w:val="9"/>
        </w:rPr>
        <w:t xml:space="preserve">biện </w:t>
      </w:r>
      <w:r>
        <w:rPr>
          <w:spacing w:val="15"/>
        </w:rPr>
        <w:t xml:space="preserve">pháp </w:t>
      </w:r>
      <w:r>
        <w:t>để tổ</w:t>
      </w:r>
      <w:r>
        <w:rPr>
          <w:spacing w:val="37"/>
        </w:rPr>
        <w:t xml:space="preserve"> </w:t>
      </w:r>
      <w:r>
        <w:t>chức,</w:t>
      </w:r>
      <w:r>
        <w:rPr>
          <w:spacing w:val="40"/>
        </w:rPr>
        <w:t xml:space="preserve"> </w:t>
      </w:r>
      <w:r>
        <w:t>hướng dẫn thi hành Luật</w:t>
      </w:r>
      <w:r>
        <w:rPr>
          <w:spacing w:val="-6"/>
        </w:rPr>
        <w:t xml:space="preserve"> </w:t>
      </w:r>
      <w:r>
        <w:t>Ban hành</w:t>
      </w:r>
      <w:r>
        <w:rPr>
          <w:spacing w:val="-11"/>
        </w:rPr>
        <w:t xml:space="preserve"> </w:t>
      </w:r>
      <w:r>
        <w:t>văn bản quy</w:t>
      </w:r>
      <w:r>
        <w:rPr>
          <w:spacing w:val="-9"/>
        </w:rPr>
        <w:t xml:space="preserve"> </w:t>
      </w:r>
      <w:r>
        <w:t>phạm pháp</w:t>
      </w:r>
      <w:r>
        <w:rPr>
          <w:spacing w:val="-11"/>
        </w:rPr>
        <w:t xml:space="preserve"> </w:t>
      </w:r>
      <w:r>
        <w:t>luật;</w:t>
      </w:r>
    </w:p>
    <w:p w:rsidR="00974C80" w:rsidRDefault="00EB59D9">
      <w:pPr>
        <w:pStyle w:val="BodyText"/>
        <w:spacing w:before="115" w:line="268" w:lineRule="auto"/>
        <w:ind w:right="149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79/2025/NĐ-CP</w:t>
      </w:r>
      <w:r>
        <w:rPr>
          <w:spacing w:val="-17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01</w:t>
      </w:r>
      <w:r>
        <w:rPr>
          <w:spacing w:val="-17"/>
        </w:rPr>
        <w:t xml:space="preserve"> </w:t>
      </w:r>
      <w:r>
        <w:t>tháng</w:t>
      </w:r>
      <w:r>
        <w:rPr>
          <w:spacing w:val="-18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năm</w:t>
      </w:r>
      <w:r>
        <w:rPr>
          <w:spacing w:val="-18"/>
        </w:rPr>
        <w:t xml:space="preserve"> </w:t>
      </w:r>
      <w:r>
        <w:t>2025</w:t>
      </w:r>
      <w:r>
        <w:rPr>
          <w:spacing w:val="-17"/>
        </w:rPr>
        <w:t xml:space="preserve"> </w:t>
      </w:r>
      <w:r>
        <w:rPr>
          <w:spacing w:val="9"/>
        </w:rPr>
        <w:t>của</w:t>
      </w:r>
      <w:r>
        <w:rPr>
          <w:spacing w:val="-18"/>
        </w:rPr>
        <w:t xml:space="preserve"> </w:t>
      </w:r>
      <w:r>
        <w:t>Chính phủ</w:t>
      </w:r>
      <w:r>
        <w:rPr>
          <w:spacing w:val="-4"/>
        </w:rPr>
        <w:t xml:space="preserve"> </w:t>
      </w:r>
      <w:r>
        <w:t>về</w:t>
      </w:r>
      <w:r>
        <w:rPr>
          <w:spacing w:val="-21"/>
        </w:rPr>
        <w:t xml:space="preserve"> </w:t>
      </w:r>
      <w:r>
        <w:t>kiểm</w:t>
      </w:r>
      <w:r>
        <w:rPr>
          <w:spacing w:val="-7"/>
        </w:rPr>
        <w:t xml:space="preserve"> </w:t>
      </w:r>
      <w:r>
        <w:t>tra,</w:t>
      </w:r>
      <w:r>
        <w:rPr>
          <w:spacing w:val="-8"/>
        </w:rPr>
        <w:t xml:space="preserve"> </w:t>
      </w:r>
      <w:r>
        <w:t>rà</w:t>
      </w:r>
      <w:r>
        <w:rPr>
          <w:spacing w:val="-4"/>
        </w:rPr>
        <w:t xml:space="preserve"> </w:t>
      </w:r>
      <w:r>
        <w:t>soát,</w:t>
      </w:r>
      <w:r>
        <w:rPr>
          <w:spacing w:val="-28"/>
        </w:rPr>
        <w:t xml:space="preserve"> </w:t>
      </w:r>
      <w:r>
        <w:t>hệ</w:t>
      </w:r>
      <w:r>
        <w:rPr>
          <w:spacing w:val="-21"/>
        </w:rPr>
        <w:t xml:space="preserve"> </w:t>
      </w:r>
      <w:r>
        <w:t>thống</w:t>
      </w:r>
      <w:r>
        <w:rPr>
          <w:spacing w:val="-22"/>
        </w:rPr>
        <w:t xml:space="preserve"> </w:t>
      </w:r>
      <w:r>
        <w:t>hóa</w:t>
      </w:r>
      <w:r>
        <w:rPr>
          <w:spacing w:val="-2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xử</w:t>
      </w:r>
      <w:r>
        <w:rPr>
          <w:spacing w:val="-20"/>
        </w:rPr>
        <w:t xml:space="preserve"> </w:t>
      </w:r>
      <w:r>
        <w:t>lý</w:t>
      </w:r>
      <w:r>
        <w:rPr>
          <w:spacing w:val="-21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bản</w:t>
      </w:r>
      <w:r>
        <w:rPr>
          <w:spacing w:val="-22"/>
        </w:rPr>
        <w:t xml:space="preserve"> </w:t>
      </w:r>
      <w:r>
        <w:t>quy</w:t>
      </w:r>
      <w:r>
        <w:rPr>
          <w:spacing w:val="-21"/>
        </w:rPr>
        <w:t xml:space="preserve"> </w:t>
      </w:r>
      <w:r>
        <w:t>phạm</w:t>
      </w:r>
      <w:r>
        <w:rPr>
          <w:spacing w:val="-28"/>
        </w:rPr>
        <w:t xml:space="preserve"> </w:t>
      </w:r>
      <w:r>
        <w:t>pháp</w:t>
      </w:r>
      <w:r>
        <w:rPr>
          <w:spacing w:val="-22"/>
        </w:rPr>
        <w:t xml:space="preserve"> </w:t>
      </w:r>
      <w:r>
        <w:t>luật;</w:t>
      </w:r>
    </w:p>
    <w:p w:rsidR="00974C80" w:rsidRDefault="00EB59D9">
      <w:pPr>
        <w:pStyle w:val="BodyText"/>
        <w:spacing w:before="120" w:line="264" w:lineRule="auto"/>
        <w:ind w:right="145"/>
      </w:pPr>
      <w:r>
        <w:t>Căn</w:t>
      </w:r>
      <w:r>
        <w:rPr>
          <w:spacing w:val="-4"/>
        </w:rPr>
        <w:t xml:space="preserve"> </w:t>
      </w:r>
      <w:r>
        <w:t>cứ Thông</w:t>
      </w:r>
      <w:r>
        <w:rPr>
          <w:spacing w:val="-4"/>
        </w:rPr>
        <w:t xml:space="preserve"> </w:t>
      </w:r>
      <w:r>
        <w:t>tư 05/2006/TT-BLĐTBXH</w:t>
      </w:r>
      <w:r>
        <w:rPr>
          <w:spacing w:val="-6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22</w:t>
      </w:r>
      <w:r>
        <w:rPr>
          <w:spacing w:val="-4"/>
        </w:rPr>
        <w:t xml:space="preserve"> </w:t>
      </w:r>
      <w:r>
        <w:t>tháng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rPr>
          <w:spacing w:val="14"/>
        </w:rPr>
        <w:t xml:space="preserve">năm </w:t>
      </w:r>
      <w:r>
        <w:rPr>
          <w:spacing w:val="15"/>
        </w:rPr>
        <w:t xml:space="preserve">2006 </w:t>
      </w:r>
      <w:r>
        <w:rPr>
          <w:spacing w:val="9"/>
        </w:rPr>
        <w:t xml:space="preserve">của </w:t>
      </w:r>
      <w:r>
        <w:t>Bộ trưởng Bộ Lao động - Thương binh và Xã hội hướng dẫn thành lập và tổ chức hoạt động của Đội ki</w:t>
      </w:r>
      <w:r>
        <w:t>ểm</w:t>
      </w:r>
      <w:r>
        <w:rPr>
          <w:spacing w:val="38"/>
        </w:rPr>
        <w:t xml:space="preserve"> </w:t>
      </w:r>
      <w:r>
        <w:t>tra liên</w:t>
      </w:r>
      <w:r>
        <w:rPr>
          <w:spacing w:val="40"/>
        </w:rPr>
        <w:t xml:space="preserve"> </w:t>
      </w:r>
      <w:r>
        <w:t>ngành về phòng,</w:t>
      </w:r>
      <w:r>
        <w:rPr>
          <w:spacing w:val="-4"/>
        </w:rPr>
        <w:t xml:space="preserve"> </w:t>
      </w:r>
      <w:r>
        <w:t>chống tệ nạn mại</w:t>
      </w:r>
      <w:r>
        <w:rPr>
          <w:spacing w:val="-15"/>
        </w:rPr>
        <w:t xml:space="preserve"> </w:t>
      </w:r>
      <w:r>
        <w:t>dâm;</w:t>
      </w:r>
    </w:p>
    <w:p w:rsidR="00974C80" w:rsidRDefault="00EB59D9">
      <w:pPr>
        <w:pStyle w:val="BodyText"/>
        <w:spacing w:before="108" w:line="268" w:lineRule="auto"/>
        <w:ind w:right="132"/>
      </w:pPr>
      <w:r>
        <w:t>Theo</w:t>
      </w:r>
      <w:r>
        <w:rPr>
          <w:spacing w:val="-17"/>
        </w:rPr>
        <w:t xml:space="preserve"> </w:t>
      </w:r>
      <w:r>
        <w:t>đề</w:t>
      </w:r>
      <w:r>
        <w:rPr>
          <w:spacing w:val="-5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 Giám</w:t>
      </w:r>
      <w:r>
        <w:rPr>
          <w:spacing w:val="-10"/>
        </w:rPr>
        <w:t xml:space="preserve"> </w:t>
      </w:r>
      <w:r>
        <w:t>đốc Sở Y tế tại</w:t>
      </w:r>
      <w:r>
        <w:rPr>
          <w:spacing w:val="-2"/>
        </w:rPr>
        <w:t xml:space="preserve"> </w:t>
      </w:r>
      <w:r>
        <w:t>Tờ trình số 4494/TTr-SYT</w:t>
      </w:r>
      <w:r>
        <w:rPr>
          <w:spacing w:val="-18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rPr>
          <w:spacing w:val="22"/>
        </w:rPr>
        <w:t xml:space="preserve">22 </w:t>
      </w:r>
      <w:r>
        <w:t>tháng 5 năm 2026.</w:t>
      </w:r>
    </w:p>
    <w:p w:rsidR="00974C80" w:rsidRDefault="00EB59D9">
      <w:pPr>
        <w:spacing w:before="119"/>
        <w:ind w:left="33" w:right="11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974C80" w:rsidRDefault="00EB59D9">
      <w:pPr>
        <w:spacing w:before="144" w:line="264" w:lineRule="auto"/>
        <w:ind w:left="137" w:right="125" w:firstLine="721"/>
        <w:jc w:val="both"/>
        <w:rPr>
          <w:sz w:val="28"/>
        </w:rPr>
      </w:pPr>
      <w:r>
        <w:rPr>
          <w:b/>
          <w:sz w:val="28"/>
        </w:rPr>
        <w:t>Điều 1</w:t>
      </w:r>
      <w:r>
        <w:rPr>
          <w:sz w:val="28"/>
        </w:rPr>
        <w:t>. Bãi</w:t>
      </w:r>
      <w:r>
        <w:rPr>
          <w:spacing w:val="-4"/>
          <w:sz w:val="28"/>
        </w:rPr>
        <w:t xml:space="preserve"> </w:t>
      </w:r>
      <w:r>
        <w:rPr>
          <w:sz w:val="28"/>
        </w:rPr>
        <w:t>bỏ toàn bộ Quyết định số 02/2021/QĐ-UBND ngày 05</w:t>
      </w:r>
      <w:r>
        <w:rPr>
          <w:spacing w:val="-7"/>
          <w:sz w:val="28"/>
        </w:rPr>
        <w:t xml:space="preserve"> </w:t>
      </w:r>
      <w:r>
        <w:rPr>
          <w:sz w:val="28"/>
        </w:rPr>
        <w:t>tháng 02 năm 2021 của UBND tỉnh về việc</w:t>
      </w:r>
      <w:r>
        <w:rPr>
          <w:spacing w:val="38"/>
          <w:sz w:val="28"/>
        </w:rPr>
        <w:t xml:space="preserve"> </w:t>
      </w:r>
      <w:r>
        <w:rPr>
          <w:sz w:val="28"/>
        </w:rPr>
        <w:t>Ban hành Quy chế tổ chức và hoạt động của Đoàn kiểm tra liên ngành về phòng, chống tệ nạn mại</w:t>
      </w:r>
      <w:r>
        <w:rPr>
          <w:spacing w:val="-5"/>
          <w:sz w:val="28"/>
        </w:rPr>
        <w:t xml:space="preserve"> </w:t>
      </w:r>
      <w:r>
        <w:rPr>
          <w:sz w:val="28"/>
        </w:rPr>
        <w:t>dâm; kinh doanh</w:t>
      </w:r>
      <w:r>
        <w:rPr>
          <w:spacing w:val="-8"/>
          <w:sz w:val="28"/>
        </w:rPr>
        <w:t xml:space="preserve"> </w:t>
      </w:r>
      <w:r>
        <w:rPr>
          <w:sz w:val="28"/>
        </w:rPr>
        <w:t>dịch vụ karaoke, dịch vụ vũ trường trên địa bàn tỉnh Thanh Hóa.</w:t>
      </w:r>
    </w:p>
    <w:p w:rsidR="00974C80" w:rsidRDefault="00EB59D9">
      <w:pPr>
        <w:spacing w:before="130"/>
        <w:ind w:left="85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20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này</w:t>
      </w:r>
      <w:r>
        <w:rPr>
          <w:spacing w:val="-15"/>
          <w:sz w:val="28"/>
        </w:rPr>
        <w:t xml:space="preserve"> </w:t>
      </w:r>
      <w:r>
        <w:rPr>
          <w:sz w:val="28"/>
        </w:rPr>
        <w:t>có</w:t>
      </w:r>
      <w:r>
        <w:rPr>
          <w:spacing w:val="-19"/>
          <w:sz w:val="28"/>
        </w:rPr>
        <w:t xml:space="preserve"> </w:t>
      </w:r>
      <w:r>
        <w:rPr>
          <w:sz w:val="28"/>
        </w:rPr>
        <w:t>hiệu</w:t>
      </w:r>
      <w:r>
        <w:rPr>
          <w:spacing w:val="-12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18"/>
          <w:sz w:val="28"/>
        </w:rPr>
        <w:t xml:space="preserve"> </w:t>
      </w:r>
      <w:r>
        <w:rPr>
          <w:sz w:val="28"/>
        </w:rPr>
        <w:t>hành</w:t>
      </w:r>
      <w:r>
        <w:rPr>
          <w:spacing w:val="-12"/>
          <w:sz w:val="28"/>
        </w:rPr>
        <w:t xml:space="preserve"> </w:t>
      </w:r>
      <w:r>
        <w:rPr>
          <w:sz w:val="28"/>
        </w:rPr>
        <w:t>kể</w:t>
      </w:r>
      <w:r>
        <w:rPr>
          <w:spacing w:val="-17"/>
          <w:sz w:val="28"/>
        </w:rPr>
        <w:t xml:space="preserve"> </w:t>
      </w:r>
      <w:r>
        <w:rPr>
          <w:sz w:val="28"/>
        </w:rPr>
        <w:t>từ</w:t>
      </w:r>
      <w:r>
        <w:rPr>
          <w:spacing w:val="-18"/>
          <w:sz w:val="28"/>
        </w:rPr>
        <w:t xml:space="preserve"> </w:t>
      </w:r>
      <w:r>
        <w:rPr>
          <w:spacing w:val="-5"/>
          <w:sz w:val="28"/>
        </w:rPr>
        <w:t>ký.</w:t>
      </w:r>
    </w:p>
    <w:p w:rsidR="00974C80" w:rsidRDefault="00974C80">
      <w:pPr>
        <w:jc w:val="both"/>
        <w:rPr>
          <w:sz w:val="28"/>
        </w:rPr>
        <w:sectPr w:rsidR="00974C80">
          <w:type w:val="continuous"/>
          <w:pgSz w:w="11910" w:h="16850"/>
          <w:pgMar w:top="1100" w:right="992" w:bottom="280" w:left="1559" w:header="720" w:footer="720" w:gutter="0"/>
          <w:cols w:space="720"/>
        </w:sectPr>
      </w:pPr>
    </w:p>
    <w:p w:rsidR="00974C80" w:rsidRDefault="00EB59D9">
      <w:pPr>
        <w:spacing w:before="62"/>
        <w:ind w:left="22" w:right="33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974C80" w:rsidRDefault="00EB59D9">
      <w:pPr>
        <w:spacing w:before="77" w:line="264" w:lineRule="auto"/>
        <w:ind w:left="137" w:right="144" w:firstLine="721"/>
        <w:jc w:val="both"/>
        <w:rPr>
          <w:sz w:val="28"/>
        </w:rPr>
      </w:pPr>
      <w:r>
        <w:rPr>
          <w:sz w:val="28"/>
        </w:rPr>
        <w:t>Chánh Văn phòng UBND</w:t>
      </w:r>
      <w:r>
        <w:rPr>
          <w:spacing w:val="-8"/>
          <w:sz w:val="28"/>
        </w:rPr>
        <w:t xml:space="preserve"> </w:t>
      </w:r>
      <w:r>
        <w:rPr>
          <w:sz w:val="28"/>
        </w:rPr>
        <w:t>tỉnh;</w:t>
      </w:r>
      <w:r>
        <w:rPr>
          <w:spacing w:val="-2"/>
          <w:sz w:val="28"/>
        </w:rPr>
        <w:t xml:space="preserve"> </w:t>
      </w:r>
      <w:r>
        <w:rPr>
          <w:sz w:val="28"/>
        </w:rPr>
        <w:t>Giám</w:t>
      </w:r>
      <w:r>
        <w:rPr>
          <w:spacing w:val="-8"/>
          <w:sz w:val="28"/>
        </w:rPr>
        <w:t xml:space="preserve"> </w:t>
      </w:r>
      <w:r>
        <w:rPr>
          <w:sz w:val="28"/>
        </w:rPr>
        <w:t>đốc các Sở, Trưởng</w:t>
      </w:r>
      <w:r>
        <w:rPr>
          <w:spacing w:val="-5"/>
          <w:sz w:val="28"/>
        </w:rPr>
        <w:t xml:space="preserve"> </w:t>
      </w:r>
      <w:r>
        <w:rPr>
          <w:sz w:val="28"/>
        </w:rPr>
        <w:t>các ban, ngành, 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cấp</w:t>
      </w:r>
      <w:r>
        <w:rPr>
          <w:spacing w:val="-4"/>
          <w:sz w:val="28"/>
        </w:rPr>
        <w:t xml:space="preserve"> </w:t>
      </w:r>
      <w:r>
        <w:rPr>
          <w:sz w:val="28"/>
        </w:rPr>
        <w:t>tỉnh; Chủ</w:t>
      </w:r>
      <w:r>
        <w:rPr>
          <w:spacing w:val="-3"/>
          <w:sz w:val="28"/>
        </w:rPr>
        <w:t xml:space="preserve"> </w:t>
      </w:r>
      <w:r>
        <w:rPr>
          <w:sz w:val="28"/>
        </w:rPr>
        <w:t>tịch</w:t>
      </w:r>
      <w:r>
        <w:rPr>
          <w:spacing w:val="-3"/>
          <w:sz w:val="28"/>
        </w:rPr>
        <w:t xml:space="preserve"> </w:t>
      </w:r>
      <w:r>
        <w:rPr>
          <w:sz w:val="28"/>
        </w:rPr>
        <w:t>UBND</w:t>
      </w:r>
      <w:r>
        <w:rPr>
          <w:spacing w:val="23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xã,</w:t>
      </w:r>
      <w:r>
        <w:rPr>
          <w:spacing w:val="-7"/>
          <w:sz w:val="28"/>
        </w:rPr>
        <w:t xml:space="preserve"> </w:t>
      </w:r>
      <w:r>
        <w:rPr>
          <w:sz w:val="28"/>
        </w:rPr>
        <w:t>phường</w:t>
      </w:r>
      <w:r>
        <w:rPr>
          <w:spacing w:val="-3"/>
          <w:sz w:val="28"/>
        </w:rPr>
        <w:t xml:space="preserve"> </w:t>
      </w:r>
      <w:r>
        <w:rPr>
          <w:sz w:val="28"/>
        </w:rPr>
        <w:t>và Thủ</w:t>
      </w:r>
      <w:r>
        <w:rPr>
          <w:spacing w:val="-3"/>
          <w:sz w:val="28"/>
        </w:rPr>
        <w:t xml:space="preserve"> </w:t>
      </w:r>
      <w:r>
        <w:rPr>
          <w:sz w:val="28"/>
        </w:rPr>
        <w:t>trưởng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cơ</w:t>
      </w:r>
      <w:r>
        <w:rPr>
          <w:spacing w:val="-12"/>
          <w:sz w:val="28"/>
        </w:rPr>
        <w:t xml:space="preserve"> </w:t>
      </w:r>
      <w:r>
        <w:rPr>
          <w:sz w:val="28"/>
        </w:rPr>
        <w:t>quan,</w:t>
      </w:r>
      <w:r>
        <w:rPr>
          <w:spacing w:val="-7"/>
          <w:sz w:val="28"/>
        </w:rPr>
        <w:t xml:space="preserve"> </w:t>
      </w:r>
      <w:r>
        <w:rPr>
          <w:sz w:val="28"/>
        </w:rPr>
        <w:t>đơn vị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</w:t>
      </w:r>
      <w:r>
        <w:rPr>
          <w:spacing w:val="-1"/>
          <w:sz w:val="28"/>
        </w:rPr>
        <w:t xml:space="preserve"> </w:t>
      </w:r>
      <w:r>
        <w:rPr>
          <w:sz w:val="28"/>
        </w:rPr>
        <w:t>chịu trách</w:t>
      </w:r>
      <w:r>
        <w:rPr>
          <w:spacing w:val="-1"/>
          <w:sz w:val="28"/>
        </w:rPr>
        <w:t xml:space="preserve"> </w:t>
      </w:r>
      <w:r>
        <w:rPr>
          <w:sz w:val="28"/>
        </w:rPr>
        <w:t>nhiệm thi hành Quyết định này./.</w:t>
      </w:r>
    </w:p>
    <w:p w:rsidR="00974C80" w:rsidRDefault="00974C80">
      <w:pPr>
        <w:pStyle w:val="BodyText"/>
        <w:spacing w:before="5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4"/>
        <w:gridCol w:w="3953"/>
      </w:tblGrid>
      <w:tr w:rsidR="00974C80">
        <w:trPr>
          <w:trHeight w:val="2958"/>
        </w:trPr>
        <w:tc>
          <w:tcPr>
            <w:tcW w:w="4654" w:type="dxa"/>
          </w:tcPr>
          <w:p w:rsidR="00974C80" w:rsidRDefault="00EB59D9">
            <w:pPr>
              <w:pStyle w:val="TableParagraph"/>
              <w:spacing w:line="275" w:lineRule="exact"/>
              <w:ind w:left="1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74C80" w:rsidRDefault="00EB59D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974C80" w:rsidRDefault="00EB59D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Bộ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14"/>
              </w:rPr>
              <w:t xml:space="preserve"> </w:t>
            </w:r>
            <w:r>
              <w:t>tế</w:t>
            </w:r>
            <w:r>
              <w:rPr>
                <w:spacing w:val="-1"/>
              </w:rPr>
              <w:t xml:space="preserve"> </w:t>
            </w:r>
            <w:r>
              <w:t xml:space="preserve">(để </w:t>
            </w:r>
            <w:r>
              <w:rPr>
                <w:spacing w:val="-2"/>
              </w:rPr>
              <w:t>b/c);</w:t>
            </w:r>
          </w:p>
          <w:p w:rsidR="00974C80" w:rsidRDefault="00EB59D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7" w:lineRule="exact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ủy,</w:t>
            </w:r>
            <w:r>
              <w:rPr>
                <w:spacing w:val="3"/>
              </w:rPr>
              <w:t xml:space="preserve"> </w:t>
            </w:r>
            <w:r>
              <w:t>HĐND</w:t>
            </w:r>
            <w:r>
              <w:rPr>
                <w:spacing w:val="-11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974C80" w:rsidRDefault="00EB59D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974C80" w:rsidRDefault="00EB59D9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VHXH</w:t>
            </w:r>
            <w:r>
              <w:rPr>
                <w:spacing w:val="-2"/>
                <w:vertAlign w:val="subscript"/>
              </w:rPr>
              <w:t>BTXH66</w:t>
            </w:r>
          </w:p>
        </w:tc>
        <w:tc>
          <w:tcPr>
            <w:tcW w:w="3953" w:type="dxa"/>
          </w:tcPr>
          <w:p w:rsidR="00974C80" w:rsidRDefault="00EB59D9">
            <w:pPr>
              <w:pStyle w:val="TableParagraph"/>
              <w:spacing w:line="244" w:lineRule="auto"/>
              <w:ind w:left="1674" w:hanging="1006"/>
              <w:rPr>
                <w:b/>
                <w:sz w:val="28"/>
              </w:rPr>
            </w:pPr>
            <w:bookmarkStart w:id="0" w:name="_GoBack"/>
            <w:bookmarkEnd w:id="0"/>
            <w:r>
              <w:rPr>
                <w:b/>
                <w:sz w:val="28"/>
              </w:rPr>
              <w:t>TM.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BAN NHÂN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DÂN CHỦ TỊCH</w:t>
            </w:r>
          </w:p>
          <w:p w:rsidR="00974C80" w:rsidRDefault="00974C80">
            <w:pPr>
              <w:pStyle w:val="TableParagraph"/>
              <w:rPr>
                <w:sz w:val="28"/>
              </w:rPr>
            </w:pPr>
          </w:p>
          <w:p w:rsidR="00974C80" w:rsidRDefault="00974C80">
            <w:pPr>
              <w:pStyle w:val="TableParagraph"/>
              <w:rPr>
                <w:sz w:val="28"/>
              </w:rPr>
            </w:pPr>
          </w:p>
          <w:p w:rsidR="00974C80" w:rsidRDefault="00974C80">
            <w:pPr>
              <w:pStyle w:val="TableParagraph"/>
              <w:rPr>
                <w:sz w:val="28"/>
              </w:rPr>
            </w:pPr>
          </w:p>
          <w:p w:rsidR="00974C80" w:rsidRDefault="00974C80">
            <w:pPr>
              <w:pStyle w:val="TableParagraph"/>
              <w:rPr>
                <w:sz w:val="28"/>
              </w:rPr>
            </w:pPr>
          </w:p>
          <w:p w:rsidR="00974C80" w:rsidRDefault="00974C80">
            <w:pPr>
              <w:pStyle w:val="TableParagraph"/>
              <w:rPr>
                <w:sz w:val="28"/>
              </w:rPr>
            </w:pPr>
          </w:p>
          <w:p w:rsidR="00974C80" w:rsidRDefault="00974C80">
            <w:pPr>
              <w:pStyle w:val="TableParagraph"/>
              <w:spacing w:before="46"/>
              <w:rPr>
                <w:sz w:val="28"/>
              </w:rPr>
            </w:pPr>
          </w:p>
          <w:p w:rsidR="00974C80" w:rsidRDefault="00EB59D9">
            <w:pPr>
              <w:pStyle w:val="TableParagraph"/>
              <w:spacing w:before="1" w:line="303" w:lineRule="exact"/>
              <w:ind w:left="1268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EB59D9" w:rsidRDefault="00EB59D9"/>
    <w:sectPr w:rsidR="00EB59D9">
      <w:pgSz w:w="11910" w:h="16850"/>
      <w:pgMar w:top="70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1248DB"/>
    <w:multiLevelType w:val="hybridMultilevel"/>
    <w:tmpl w:val="7EA89188"/>
    <w:lvl w:ilvl="0" w:tplc="A6AA4EBE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36142C22">
      <w:numFmt w:val="bullet"/>
      <w:lvlText w:val="•"/>
      <w:lvlJc w:val="left"/>
      <w:pPr>
        <w:ind w:left="627" w:hanging="136"/>
      </w:pPr>
      <w:rPr>
        <w:rFonts w:hint="default"/>
        <w:lang w:val="vi" w:eastAsia="en-US" w:bidi="ar-SA"/>
      </w:rPr>
    </w:lvl>
    <w:lvl w:ilvl="2" w:tplc="73108E4C">
      <w:numFmt w:val="bullet"/>
      <w:lvlText w:val="•"/>
      <w:lvlJc w:val="left"/>
      <w:pPr>
        <w:ind w:left="1074" w:hanging="136"/>
      </w:pPr>
      <w:rPr>
        <w:rFonts w:hint="default"/>
        <w:lang w:val="vi" w:eastAsia="en-US" w:bidi="ar-SA"/>
      </w:rPr>
    </w:lvl>
    <w:lvl w:ilvl="3" w:tplc="6298B554">
      <w:numFmt w:val="bullet"/>
      <w:lvlText w:val="•"/>
      <w:lvlJc w:val="left"/>
      <w:pPr>
        <w:ind w:left="1522" w:hanging="136"/>
      </w:pPr>
      <w:rPr>
        <w:rFonts w:hint="default"/>
        <w:lang w:val="vi" w:eastAsia="en-US" w:bidi="ar-SA"/>
      </w:rPr>
    </w:lvl>
    <w:lvl w:ilvl="4" w:tplc="DCA66EB8">
      <w:numFmt w:val="bullet"/>
      <w:lvlText w:val="•"/>
      <w:lvlJc w:val="left"/>
      <w:pPr>
        <w:ind w:left="1969" w:hanging="136"/>
      </w:pPr>
      <w:rPr>
        <w:rFonts w:hint="default"/>
        <w:lang w:val="vi" w:eastAsia="en-US" w:bidi="ar-SA"/>
      </w:rPr>
    </w:lvl>
    <w:lvl w:ilvl="5" w:tplc="1F6CFE22">
      <w:numFmt w:val="bullet"/>
      <w:lvlText w:val="•"/>
      <w:lvlJc w:val="left"/>
      <w:pPr>
        <w:ind w:left="2417" w:hanging="136"/>
      </w:pPr>
      <w:rPr>
        <w:rFonts w:hint="default"/>
        <w:lang w:val="vi" w:eastAsia="en-US" w:bidi="ar-SA"/>
      </w:rPr>
    </w:lvl>
    <w:lvl w:ilvl="6" w:tplc="FD4A829C">
      <w:numFmt w:val="bullet"/>
      <w:lvlText w:val="•"/>
      <w:lvlJc w:val="left"/>
      <w:pPr>
        <w:ind w:left="2864" w:hanging="136"/>
      </w:pPr>
      <w:rPr>
        <w:rFonts w:hint="default"/>
        <w:lang w:val="vi" w:eastAsia="en-US" w:bidi="ar-SA"/>
      </w:rPr>
    </w:lvl>
    <w:lvl w:ilvl="7" w:tplc="447A67FC">
      <w:numFmt w:val="bullet"/>
      <w:lvlText w:val="•"/>
      <w:lvlJc w:val="left"/>
      <w:pPr>
        <w:ind w:left="3311" w:hanging="136"/>
      </w:pPr>
      <w:rPr>
        <w:rFonts w:hint="default"/>
        <w:lang w:val="vi" w:eastAsia="en-US" w:bidi="ar-SA"/>
      </w:rPr>
    </w:lvl>
    <w:lvl w:ilvl="8" w:tplc="BE30E46A">
      <w:numFmt w:val="bullet"/>
      <w:lvlText w:val="•"/>
      <w:lvlJc w:val="left"/>
      <w:pPr>
        <w:ind w:left="3759" w:hanging="136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4C80"/>
    <w:rsid w:val="00350EF4"/>
    <w:rsid w:val="00974C80"/>
    <w:rsid w:val="00EB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Văn hóa - Xã hội - UBND tỉnh Thanh Hóa</vt:lpstr>
    </vt:vector>
  </TitlesOfParts>
  <Company/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UBND</dc:creator>
  <cp:lastModifiedBy>WINDOWS</cp:lastModifiedBy>
  <cp:revision>2</cp:revision>
  <dcterms:created xsi:type="dcterms:W3CDTF">2026-06-01T09:15:00Z</dcterms:created>
  <dcterms:modified xsi:type="dcterms:W3CDTF">2026-06-01T09:15:00Z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