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CellSpacing w:w="0" w:type="dxa"/>
        <w:tblCellMar>
          <w:left w:w="0" w:type="dxa"/>
          <w:right w:w="0" w:type="dxa"/>
        </w:tblCellMar>
        <w:tblLook w:val="04A0" w:firstRow="1" w:lastRow="0" w:firstColumn="1" w:lastColumn="0" w:noHBand="0" w:noVBand="1"/>
      </w:tblPr>
      <w:tblGrid>
        <w:gridCol w:w="3085"/>
        <w:gridCol w:w="6095"/>
      </w:tblGrid>
      <w:tr w:rsidR="005660B4" w:rsidTr="004C7D15">
        <w:trPr>
          <w:trHeight w:val="851"/>
          <w:tblCellSpacing w:w="0" w:type="dxa"/>
        </w:trPr>
        <w:tc>
          <w:tcPr>
            <w:tcW w:w="3085" w:type="dxa"/>
            <w:tcMar>
              <w:top w:w="0" w:type="dxa"/>
              <w:left w:w="108" w:type="dxa"/>
              <w:bottom w:w="0" w:type="dxa"/>
              <w:right w:w="108" w:type="dxa"/>
            </w:tcMar>
          </w:tcPr>
          <w:p w:rsidR="005660B4" w:rsidRDefault="006B701F">
            <w:pPr>
              <w:spacing w:before="120" w:after="120" w:line="234" w:lineRule="atLeast"/>
              <w:jc w:val="center"/>
              <w:rPr>
                <w:rFonts w:eastAsia="Times New Roman" w:cs="Times New Roman"/>
                <w:sz w:val="26"/>
                <w:szCs w:val="26"/>
              </w:rPr>
            </w:pPr>
            <w:r>
              <w:rPr>
                <w:rFonts w:eastAsia="Times New Roman" w:cs="Times New Roman"/>
                <w:b/>
                <w:bCs/>
                <w:noProof/>
                <w:sz w:val="26"/>
                <w:szCs w:val="26"/>
                <w:lang w:eastAsia="ja-JP"/>
              </w:rPr>
              <mc:AlternateContent>
                <mc:Choice Requires="wps">
                  <w:drawing>
                    <wp:anchor distT="0" distB="0" distL="114300" distR="114300" simplePos="0" relativeHeight="251659264" behindDoc="0" locked="0" layoutInCell="1" allowOverlap="1" wp14:anchorId="61F11A93" wp14:editId="79956FDC">
                      <wp:simplePos x="0" y="0"/>
                      <wp:positionH relativeFrom="column">
                        <wp:posOffset>643890</wp:posOffset>
                      </wp:positionH>
                      <wp:positionV relativeFrom="paragraph">
                        <wp:posOffset>489585</wp:posOffset>
                      </wp:positionV>
                      <wp:extent cx="5048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0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CEF2F0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7pt,38.55pt" to="90.4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" strokecolor="black [3040]"/>
                  </w:pict>
                </mc:Fallback>
              </mc:AlternateContent>
            </w:r>
            <w:r>
              <w:rPr>
                <w:rFonts w:eastAsia="Times New Roman" w:cs="Times New Roman"/>
                <w:b/>
                <w:bCs/>
                <w:sz w:val="26"/>
                <w:szCs w:val="26"/>
              </w:rPr>
              <w:t>ỦY BAN NHÂN DÂN</w:t>
            </w:r>
            <w:r>
              <w:rPr>
                <w:rFonts w:eastAsia="Times New Roman" w:cs="Times New Roman"/>
                <w:b/>
                <w:bCs/>
                <w:sz w:val="26"/>
                <w:szCs w:val="26"/>
              </w:rPr>
              <w:br/>
              <w:t>TỈNH GIA LAI</w:t>
            </w:r>
            <w:r>
              <w:rPr>
                <w:rFonts w:eastAsia="Times New Roman" w:cs="Times New Roman"/>
                <w:b/>
                <w:bCs/>
                <w:sz w:val="26"/>
                <w:szCs w:val="26"/>
              </w:rPr>
              <w:br/>
            </w:r>
          </w:p>
        </w:tc>
        <w:tc>
          <w:tcPr>
            <w:tcW w:w="6095" w:type="dxa"/>
            <w:tcMar>
              <w:top w:w="0" w:type="dxa"/>
              <w:left w:w="108" w:type="dxa"/>
              <w:bottom w:w="0" w:type="dxa"/>
              <w:right w:w="108" w:type="dxa"/>
            </w:tcMar>
          </w:tcPr>
          <w:p w:rsidR="005660B4" w:rsidRDefault="006B701F">
            <w:pPr>
              <w:spacing w:before="120" w:after="120" w:line="234" w:lineRule="atLeast"/>
              <w:jc w:val="center"/>
              <w:rPr>
                <w:rFonts w:eastAsia="Times New Roman" w:cs="Times New Roman"/>
                <w:sz w:val="26"/>
                <w:szCs w:val="26"/>
              </w:rPr>
            </w:pPr>
            <w:r>
              <w:rPr>
                <w:rFonts w:eastAsia="Times New Roman" w:cs="Times New Roman"/>
                <w:b/>
                <w:bCs/>
                <w:noProof/>
                <w:sz w:val="26"/>
                <w:szCs w:val="26"/>
                <w:lang w:eastAsia="ja-JP"/>
              </w:rPr>
              <mc:AlternateContent>
                <mc:Choice Requires="wps">
                  <w:drawing>
                    <wp:anchor distT="0" distB="0" distL="114300" distR="114300" simplePos="0" relativeHeight="251660288" behindDoc="0" locked="0" layoutInCell="1" allowOverlap="1" wp14:anchorId="74F151CA" wp14:editId="68DBB0C9">
                      <wp:simplePos x="0" y="0"/>
                      <wp:positionH relativeFrom="column">
                        <wp:posOffset>782320</wp:posOffset>
                      </wp:positionH>
                      <wp:positionV relativeFrom="paragraph">
                        <wp:posOffset>489585</wp:posOffset>
                      </wp:positionV>
                      <wp:extent cx="21907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2624CB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6pt,38.55pt" to="234.1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" strokecolor="black [3040]"/>
                  </w:pict>
                </mc:Fallback>
              </mc:AlternateContent>
            </w:r>
            <w:r>
              <w:rPr>
                <w:rFonts w:eastAsia="Times New Roman" w:cs="Times New Roman"/>
                <w:b/>
                <w:bCs/>
                <w:sz w:val="26"/>
                <w:szCs w:val="26"/>
              </w:rPr>
              <w:t>CỘNG HÒA XÃ HỘI CHỦ NGHĨA VIỆT NAM</w:t>
            </w:r>
            <w:r>
              <w:rPr>
                <w:rFonts w:eastAsia="Times New Roman" w:cs="Times New Roman"/>
                <w:b/>
                <w:bCs/>
                <w:sz w:val="26"/>
                <w:szCs w:val="26"/>
              </w:rPr>
              <w:br/>
            </w:r>
            <w:r>
              <w:rPr>
                <w:rFonts w:eastAsia="Times New Roman" w:cs="Times New Roman"/>
                <w:b/>
                <w:bCs/>
                <w:szCs w:val="28"/>
              </w:rPr>
              <w:t>Độc lập - Tự do - Hạnh phúc</w:t>
            </w:r>
            <w:r>
              <w:rPr>
                <w:rFonts w:eastAsia="Times New Roman" w:cs="Times New Roman"/>
                <w:b/>
                <w:bCs/>
                <w:sz w:val="26"/>
                <w:szCs w:val="26"/>
              </w:rPr>
              <w:br/>
            </w:r>
          </w:p>
        </w:tc>
      </w:tr>
      <w:tr w:rsidR="005660B4" w:rsidTr="004C7D15">
        <w:trPr>
          <w:trHeight w:val="481"/>
          <w:tblCellSpacing w:w="0" w:type="dxa"/>
        </w:trPr>
        <w:tc>
          <w:tcPr>
            <w:tcW w:w="3085" w:type="dxa"/>
            <w:tcMar>
              <w:top w:w="0" w:type="dxa"/>
              <w:left w:w="108" w:type="dxa"/>
              <w:bottom w:w="0" w:type="dxa"/>
              <w:right w:w="108" w:type="dxa"/>
            </w:tcMar>
          </w:tcPr>
          <w:p w:rsidR="005660B4" w:rsidRDefault="006B701F" w:rsidP="004C7D15">
            <w:pPr>
              <w:spacing w:before="120" w:after="120" w:line="234" w:lineRule="atLeast"/>
              <w:jc w:val="center"/>
              <w:rPr>
                <w:rFonts w:eastAsia="Times New Roman" w:cs="Times New Roman"/>
                <w:sz w:val="26"/>
                <w:szCs w:val="26"/>
              </w:rPr>
            </w:pPr>
            <w:r>
              <w:rPr>
                <w:rFonts w:eastAsia="Times New Roman" w:cs="Times New Roman"/>
                <w:sz w:val="26"/>
                <w:szCs w:val="26"/>
              </w:rPr>
              <w:t>Số:</w:t>
            </w:r>
            <w:r w:rsidR="0023311C">
              <w:rPr>
                <w:rFonts w:eastAsia="Times New Roman" w:cs="Times New Roman"/>
                <w:sz w:val="26"/>
                <w:szCs w:val="26"/>
              </w:rPr>
              <w:t xml:space="preserve"> 11</w:t>
            </w:r>
            <w:r w:rsidR="00BF1DBE">
              <w:rPr>
                <w:rFonts w:eastAsia="Times New Roman" w:cs="Times New Roman"/>
                <w:sz w:val="26"/>
                <w:szCs w:val="26"/>
              </w:rPr>
              <w:t>/2025</w:t>
            </w:r>
            <w:r>
              <w:rPr>
                <w:rFonts w:eastAsia="Times New Roman" w:cs="Times New Roman"/>
                <w:sz w:val="26"/>
                <w:szCs w:val="26"/>
              </w:rPr>
              <w:t>/QĐ-UBND</w:t>
            </w:r>
          </w:p>
        </w:tc>
        <w:tc>
          <w:tcPr>
            <w:tcW w:w="6095" w:type="dxa"/>
            <w:tcMar>
              <w:top w:w="0" w:type="dxa"/>
              <w:left w:w="108" w:type="dxa"/>
              <w:bottom w:w="0" w:type="dxa"/>
              <w:right w:w="108" w:type="dxa"/>
            </w:tcMar>
          </w:tcPr>
          <w:p w:rsidR="005660B4" w:rsidRDefault="006B701F" w:rsidP="0023311C">
            <w:pPr>
              <w:spacing w:before="120" w:after="120" w:line="234" w:lineRule="atLeast"/>
              <w:jc w:val="center"/>
              <w:rPr>
                <w:rFonts w:eastAsia="Times New Roman" w:cs="Times New Roman"/>
                <w:szCs w:val="28"/>
              </w:rPr>
            </w:pPr>
            <w:r>
              <w:rPr>
                <w:rFonts w:eastAsia="Times New Roman" w:cs="Times New Roman"/>
                <w:i/>
                <w:iCs/>
                <w:szCs w:val="28"/>
              </w:rPr>
              <w:t xml:space="preserve">Gia Lai, ngày  </w:t>
            </w:r>
            <w:r w:rsidR="0023311C">
              <w:rPr>
                <w:rFonts w:eastAsia="Times New Roman" w:cs="Times New Roman"/>
                <w:i/>
                <w:iCs/>
                <w:szCs w:val="28"/>
              </w:rPr>
              <w:t>26</w:t>
            </w:r>
            <w:r>
              <w:rPr>
                <w:rFonts w:eastAsia="Times New Roman" w:cs="Times New Roman"/>
                <w:i/>
                <w:iCs/>
                <w:szCs w:val="28"/>
              </w:rPr>
              <w:t xml:space="preserve">  tháng  </w:t>
            </w:r>
            <w:r w:rsidR="0023311C">
              <w:rPr>
                <w:rFonts w:eastAsia="Times New Roman" w:cs="Times New Roman"/>
                <w:i/>
                <w:iCs/>
                <w:szCs w:val="28"/>
              </w:rPr>
              <w:t>02</w:t>
            </w:r>
            <w:r>
              <w:rPr>
                <w:rFonts w:eastAsia="Times New Roman" w:cs="Times New Roman"/>
                <w:i/>
                <w:iCs/>
                <w:szCs w:val="28"/>
              </w:rPr>
              <w:t xml:space="preserve"> </w:t>
            </w:r>
            <w:r w:rsidR="00BF1DBE">
              <w:rPr>
                <w:rFonts w:eastAsia="Times New Roman" w:cs="Times New Roman"/>
                <w:i/>
                <w:iCs/>
                <w:szCs w:val="28"/>
              </w:rPr>
              <w:t xml:space="preserve"> năm 2025</w:t>
            </w:r>
          </w:p>
        </w:tc>
      </w:tr>
    </w:tbl>
    <w:p w:rsidR="004C7D15" w:rsidRDefault="004C7D15" w:rsidP="004C7D15">
      <w:pPr>
        <w:spacing w:before="120" w:after="0" w:line="240" w:lineRule="auto"/>
        <w:jc w:val="center"/>
        <w:rPr>
          <w:rFonts w:eastAsia="Times New Roman" w:cs="Times New Roman"/>
          <w:b/>
          <w:bCs/>
          <w:szCs w:val="28"/>
        </w:rPr>
      </w:pPr>
    </w:p>
    <w:p w:rsidR="005660B4" w:rsidRDefault="006B701F" w:rsidP="004C7D15">
      <w:pPr>
        <w:spacing w:before="120" w:after="0" w:line="240" w:lineRule="auto"/>
        <w:jc w:val="center"/>
        <w:rPr>
          <w:rFonts w:eastAsia="Times New Roman" w:cs="Times New Roman"/>
          <w:b/>
          <w:szCs w:val="28"/>
        </w:rPr>
      </w:pPr>
      <w:r>
        <w:rPr>
          <w:rFonts w:eastAsia="Times New Roman" w:cs="Times New Roman"/>
          <w:b/>
          <w:bCs/>
          <w:szCs w:val="28"/>
        </w:rPr>
        <w:t>QUYẾT ĐỊNH</w:t>
      </w:r>
    </w:p>
    <w:p w:rsidR="005660B4" w:rsidRDefault="006B701F" w:rsidP="004C7D15">
      <w:pPr>
        <w:spacing w:before="120" w:after="0" w:line="240" w:lineRule="auto"/>
        <w:ind w:firstLine="720"/>
        <w:jc w:val="center"/>
        <w:rPr>
          <w:b/>
          <w:iCs/>
          <w:szCs w:val="28"/>
        </w:rPr>
      </w:pPr>
      <w:r>
        <w:rPr>
          <w:b/>
          <w:szCs w:val="28"/>
        </w:rPr>
        <w:t xml:space="preserve">Bãi bỏ </w:t>
      </w:r>
      <w:r>
        <w:rPr>
          <w:b/>
          <w:iCs/>
          <w:szCs w:val="28"/>
        </w:rPr>
        <w:t>Quyết định số 09/2021/QĐ-UBND ngày 29 tháng 4 năm 2021 của Ủy ban nhân dân tỉnh Gia Lai ban hành Quy chế quản lý kinh phí khuyến công địa phương và quy định mức chi cụ thể cho các hoạt động khuyến công địa phương áp dụng trên địa bàn tỉnh Gia Lai</w:t>
      </w:r>
    </w:p>
    <w:p w:rsidR="005660B4" w:rsidRDefault="006B701F" w:rsidP="004C7D15">
      <w:pPr>
        <w:spacing w:before="120" w:after="0" w:line="240" w:lineRule="auto"/>
        <w:jc w:val="center"/>
        <w:rPr>
          <w:rFonts w:eastAsia="Times New Roman" w:cs="Times New Roman"/>
          <w:b/>
          <w:bCs/>
          <w:szCs w:val="28"/>
        </w:rPr>
      </w:pPr>
      <w:r>
        <w:rPr>
          <w:rFonts w:eastAsia="Times New Roman" w:cs="Times New Roman"/>
          <w:b/>
          <w:bCs/>
          <w:noProof/>
          <w:szCs w:val="28"/>
          <w:lang w:eastAsia="ja-JP"/>
        </w:rPr>
        <mc:AlternateContent>
          <mc:Choice Requires="wps">
            <w:drawing>
              <wp:anchor distT="0" distB="0" distL="114300" distR="114300" simplePos="0" relativeHeight="251661312" behindDoc="0" locked="0" layoutInCell="1" allowOverlap="1" wp14:anchorId="7E4B6B83" wp14:editId="2E687182">
                <wp:simplePos x="0" y="0"/>
                <wp:positionH relativeFrom="column">
                  <wp:posOffset>1718310</wp:posOffset>
                </wp:positionH>
                <wp:positionV relativeFrom="paragraph">
                  <wp:posOffset>77470</wp:posOffset>
                </wp:positionV>
                <wp:extent cx="22955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2295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7B6BF4E"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5.3pt,6.1pt" to="316.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" strokecolor="black [3040]"/>
            </w:pict>
          </mc:Fallback>
        </mc:AlternateContent>
      </w:r>
    </w:p>
    <w:p w:rsidR="005660B4" w:rsidRDefault="006B701F" w:rsidP="004C7D15">
      <w:pPr>
        <w:spacing w:before="120" w:after="0" w:line="240" w:lineRule="auto"/>
        <w:jc w:val="center"/>
        <w:rPr>
          <w:rFonts w:eastAsia="Times New Roman" w:cs="Times New Roman"/>
          <w:szCs w:val="28"/>
        </w:rPr>
      </w:pPr>
      <w:r>
        <w:rPr>
          <w:rFonts w:eastAsia="Times New Roman" w:cs="Times New Roman"/>
          <w:b/>
          <w:bCs/>
          <w:szCs w:val="28"/>
        </w:rPr>
        <w:t>ỦY BAN NHÂN DÂN TỈNH GIA LAI</w:t>
      </w:r>
    </w:p>
    <w:p w:rsidR="005660B4" w:rsidRDefault="006B701F" w:rsidP="004C7D15">
      <w:pPr>
        <w:spacing w:before="120" w:after="0" w:line="240" w:lineRule="auto"/>
        <w:ind w:firstLine="720"/>
        <w:jc w:val="both"/>
        <w:rPr>
          <w:rFonts w:eastAsia="Times New Roman" w:cs="Times New Roman"/>
          <w:i/>
          <w:iCs/>
          <w:szCs w:val="28"/>
        </w:rPr>
      </w:pPr>
      <w:r>
        <w:rPr>
          <w:rFonts w:eastAsia="Times New Roman" w:cs="Times New Roman"/>
          <w:i/>
          <w:iCs/>
          <w:szCs w:val="28"/>
        </w:rPr>
        <w:t>Căn cứ Luật Tổ chức chính quyền địa phương ngày 19 tháng 6 năm 2015;</w:t>
      </w:r>
    </w:p>
    <w:p w:rsidR="005660B4" w:rsidRDefault="006B701F" w:rsidP="004C7D15">
      <w:pPr>
        <w:spacing w:before="120" w:after="0" w:line="240" w:lineRule="auto"/>
        <w:ind w:firstLine="720"/>
        <w:jc w:val="both"/>
        <w:rPr>
          <w:rFonts w:eastAsia="Times New Roman" w:cs="Times New Roman"/>
          <w:i/>
          <w:szCs w:val="28"/>
        </w:rPr>
      </w:pPr>
      <w:r>
        <w:rPr>
          <w:rFonts w:eastAsia="Times New Roman" w:cs="Times New Roman"/>
          <w:i/>
          <w:iCs/>
          <w:szCs w:val="28"/>
        </w:rPr>
        <w:t>Căn cứ Luật Sửa đổi, bổ sung một số điều của Luật Tổ chức Chính phủ và Luật Tổ chức chính quyền địa phương ngày 22 tháng 11 năm 2019;</w:t>
      </w:r>
    </w:p>
    <w:p w:rsidR="005660B4" w:rsidRDefault="006B701F" w:rsidP="004C7D15">
      <w:pPr>
        <w:spacing w:before="120" w:after="0" w:line="240" w:lineRule="auto"/>
        <w:ind w:firstLine="720"/>
        <w:jc w:val="both"/>
        <w:rPr>
          <w:rFonts w:eastAsia="Times New Roman" w:cs="Times New Roman"/>
          <w:i/>
          <w:iCs/>
          <w:spacing w:val="-4"/>
          <w:szCs w:val="28"/>
        </w:rPr>
      </w:pPr>
      <w:r>
        <w:rPr>
          <w:rFonts w:eastAsia="Times New Roman" w:cs="Times New Roman"/>
          <w:i/>
          <w:iCs/>
          <w:spacing w:val="-4"/>
          <w:szCs w:val="28"/>
        </w:rPr>
        <w:t>Căn cứ Luật Ban hành văn bản quy phạm pháp luật ngày 22 tháng 6 năm 2015;</w:t>
      </w:r>
    </w:p>
    <w:p w:rsidR="005660B4" w:rsidRDefault="006B701F" w:rsidP="004C7D15">
      <w:pPr>
        <w:spacing w:before="120" w:after="0" w:line="240" w:lineRule="auto"/>
        <w:ind w:firstLine="720"/>
        <w:jc w:val="both"/>
        <w:rPr>
          <w:rFonts w:eastAsia="Times New Roman" w:cs="Times New Roman"/>
          <w:i/>
          <w:iCs/>
          <w:szCs w:val="28"/>
        </w:rPr>
      </w:pPr>
      <w:r>
        <w:rPr>
          <w:rFonts w:eastAsia="Times New Roman" w:cs="Times New Roman"/>
          <w:i/>
          <w:iCs/>
          <w:szCs w:val="28"/>
        </w:rPr>
        <w:t>Căn cứ Luật Sửa đổi, bổ sung một số điều của Luật Ban hành văn bản quy phạm pháp luật ngày 18 tháng 6 năm 2020;</w:t>
      </w:r>
    </w:p>
    <w:p w:rsidR="005660B4" w:rsidRDefault="006B701F" w:rsidP="004C7D15">
      <w:pPr>
        <w:spacing w:before="120" w:after="0" w:line="240" w:lineRule="auto"/>
        <w:ind w:firstLine="720"/>
        <w:jc w:val="both"/>
        <w:rPr>
          <w:rFonts w:eastAsia="Times New Roman" w:cs="Times New Roman"/>
          <w:i/>
          <w:iCs/>
          <w:szCs w:val="28"/>
        </w:rPr>
      </w:pPr>
      <w:r>
        <w:rPr>
          <w:i/>
          <w:iCs/>
          <w:szCs w:val="28"/>
          <w:lang w:val="es-PR"/>
        </w:rPr>
        <w:t>Căn cứ Thông tư số</w:t>
      </w:r>
      <w:r>
        <w:rPr>
          <w:i/>
          <w:iCs/>
          <w:szCs w:val="28"/>
        </w:rPr>
        <w:t xml:space="preserve"> </w:t>
      </w:r>
      <w:r>
        <w:rPr>
          <w:i/>
          <w:iCs/>
          <w:szCs w:val="28"/>
          <w:lang w:val="es-PR"/>
        </w:rPr>
        <w:t>64/2024/TT-BTC</w:t>
      </w:r>
      <w:r>
        <w:rPr>
          <w:i/>
          <w:iCs/>
          <w:szCs w:val="28"/>
        </w:rPr>
        <w:t xml:space="preserve"> </w:t>
      </w:r>
      <w:r>
        <w:rPr>
          <w:i/>
          <w:iCs/>
          <w:szCs w:val="28"/>
          <w:lang w:val="es-PR"/>
        </w:rPr>
        <w:t xml:space="preserve">ngày 28 tháng </w:t>
      </w:r>
      <w:r>
        <w:rPr>
          <w:i/>
          <w:iCs/>
          <w:szCs w:val="28"/>
        </w:rPr>
        <w:t>8</w:t>
      </w:r>
      <w:r>
        <w:rPr>
          <w:i/>
          <w:iCs/>
          <w:szCs w:val="28"/>
          <w:lang w:val="es-PR"/>
        </w:rPr>
        <w:t xml:space="preserve"> năm 20</w:t>
      </w:r>
      <w:r>
        <w:rPr>
          <w:i/>
          <w:iCs/>
          <w:szCs w:val="28"/>
        </w:rPr>
        <w:t xml:space="preserve">24 </w:t>
      </w:r>
      <w:r>
        <w:rPr>
          <w:i/>
          <w:iCs/>
          <w:szCs w:val="28"/>
          <w:lang w:val="es-PR"/>
        </w:rPr>
        <w:t>của Bộ trưởng Bộ Tài chính sửa đổi, bổ sung một số điều của Thông tư số 28/2018/TT-BTC ngày 28 tháng 3 năm 2018 của Bộ trưởng Bộ Tài chính hướng dẫn lập, quản lý, sử dụng kinh phí khuyến công;</w:t>
      </w:r>
    </w:p>
    <w:p w:rsidR="005660B4" w:rsidRDefault="006B701F" w:rsidP="004C7D15">
      <w:pPr>
        <w:spacing w:before="120" w:after="0" w:line="240" w:lineRule="auto"/>
        <w:ind w:firstLine="720"/>
        <w:jc w:val="both"/>
        <w:rPr>
          <w:rFonts w:eastAsia="Times New Roman" w:cs="Times New Roman"/>
          <w:i/>
          <w:szCs w:val="28"/>
        </w:rPr>
      </w:pPr>
      <w:r>
        <w:rPr>
          <w:rFonts w:eastAsia="Times New Roman" w:cs="Times New Roman"/>
          <w:i/>
          <w:iCs/>
          <w:szCs w:val="28"/>
        </w:rPr>
        <w:t>Theo đề nghị của Sở Tài chính.</w:t>
      </w:r>
    </w:p>
    <w:p w:rsidR="005660B4" w:rsidRDefault="006B701F">
      <w:pPr>
        <w:spacing w:before="120" w:after="120" w:line="288" w:lineRule="auto"/>
        <w:jc w:val="center"/>
        <w:rPr>
          <w:rFonts w:eastAsia="Times New Roman" w:cs="Times New Roman"/>
          <w:szCs w:val="28"/>
        </w:rPr>
      </w:pPr>
      <w:r>
        <w:rPr>
          <w:rFonts w:eastAsia="Times New Roman" w:cs="Times New Roman"/>
          <w:b/>
          <w:bCs/>
          <w:szCs w:val="28"/>
        </w:rPr>
        <w:t>QUYẾT ĐỊNH:</w:t>
      </w:r>
    </w:p>
    <w:p w:rsidR="005660B4" w:rsidRDefault="006B701F" w:rsidP="004C7D15">
      <w:pPr>
        <w:spacing w:before="120" w:after="0" w:line="240" w:lineRule="auto"/>
        <w:ind w:firstLine="720"/>
        <w:jc w:val="both"/>
        <w:rPr>
          <w:b/>
          <w:iCs/>
          <w:szCs w:val="28"/>
        </w:rPr>
      </w:pPr>
      <w:r>
        <w:rPr>
          <w:b/>
          <w:iCs/>
          <w:szCs w:val="28"/>
        </w:rPr>
        <w:t>Điều 1. Bãi bỏ toàn bộ Quyết định số 09/2021/QĐ-UBND ngày 29 tháng 4 năm 2021 của Ủy ban nhân dân tỉnh Gia Lai ban hành Quy chế quản lý kinh phí khuyến công địa phương và quy định mức chi cụ thể cho các hoạt động khuyến công địa phương áp dụng trên địa bàn tỉnh Gia Lai</w:t>
      </w:r>
    </w:p>
    <w:p w:rsidR="005660B4" w:rsidRDefault="006B701F" w:rsidP="004C7D15">
      <w:pPr>
        <w:spacing w:before="120" w:after="0" w:line="240" w:lineRule="auto"/>
        <w:ind w:firstLine="720"/>
        <w:jc w:val="both"/>
        <w:rPr>
          <w:iCs/>
          <w:szCs w:val="28"/>
        </w:rPr>
      </w:pPr>
      <w:r>
        <w:rPr>
          <w:iCs/>
          <w:szCs w:val="28"/>
        </w:rPr>
        <w:t>Bãi bỏ toàn bộ Quyết định số 09/2021/QĐ-UBND ngày 29 tháng 4 năm 2021 của Ủy ban nhân dân tỉnh Gia Lai ban hành Quy chế quản lý kinh phí khuyến công địa phương và quy định mức chi cụ thể cho các hoạt động khuyến công địa phương áp dụng trên địa bàn tỉnh Gia Lai.</w:t>
      </w:r>
    </w:p>
    <w:p w:rsidR="005660B4" w:rsidRDefault="006B701F" w:rsidP="004C7D15">
      <w:pPr>
        <w:spacing w:before="120" w:after="0" w:line="240" w:lineRule="auto"/>
        <w:ind w:firstLine="720"/>
        <w:jc w:val="both"/>
        <w:rPr>
          <w:rFonts w:eastAsia="Times New Roman" w:cs="Times New Roman"/>
          <w:szCs w:val="28"/>
        </w:rPr>
      </w:pPr>
      <w:r>
        <w:rPr>
          <w:rFonts w:eastAsia="Times New Roman" w:cs="Times New Roman"/>
          <w:b/>
          <w:bCs/>
          <w:szCs w:val="28"/>
        </w:rPr>
        <w:t>Điều 2. Điều khoản thi hành</w:t>
      </w:r>
    </w:p>
    <w:p w:rsidR="005660B4" w:rsidRDefault="006B701F" w:rsidP="004C7D15">
      <w:pPr>
        <w:spacing w:before="120" w:after="0" w:line="240" w:lineRule="auto"/>
        <w:ind w:firstLine="720"/>
        <w:jc w:val="both"/>
        <w:rPr>
          <w:rFonts w:eastAsia="Times New Roman" w:cs="Times New Roman"/>
          <w:szCs w:val="28"/>
        </w:rPr>
      </w:pPr>
      <w:r>
        <w:rPr>
          <w:rFonts w:eastAsia="Times New Roman" w:cs="Times New Roman"/>
          <w:szCs w:val="28"/>
        </w:rPr>
        <w:t xml:space="preserve">1. Quyết định này có hiệu lực từ ngày </w:t>
      </w:r>
      <w:r w:rsidR="0023311C">
        <w:rPr>
          <w:rFonts w:eastAsia="Times New Roman" w:cs="Times New Roman"/>
          <w:szCs w:val="28"/>
        </w:rPr>
        <w:t>10 tháng 3</w:t>
      </w:r>
      <w:r>
        <w:rPr>
          <w:rFonts w:eastAsia="Times New Roman" w:cs="Times New Roman"/>
          <w:szCs w:val="28"/>
        </w:rPr>
        <w:t xml:space="preserve"> năm 202</w:t>
      </w:r>
      <w:r w:rsidR="007837BE">
        <w:rPr>
          <w:rFonts w:eastAsia="Times New Roman" w:cs="Times New Roman"/>
          <w:szCs w:val="28"/>
        </w:rPr>
        <w:t>5</w:t>
      </w:r>
      <w:r>
        <w:rPr>
          <w:rFonts w:eastAsia="Times New Roman" w:cs="Times New Roman"/>
          <w:szCs w:val="28"/>
        </w:rPr>
        <w:t>.</w:t>
      </w:r>
    </w:p>
    <w:p w:rsidR="005660B4" w:rsidRDefault="006B701F" w:rsidP="004C7D15">
      <w:pPr>
        <w:spacing w:before="120" w:after="0" w:line="240" w:lineRule="auto"/>
        <w:ind w:firstLine="720"/>
        <w:jc w:val="both"/>
        <w:rPr>
          <w:rFonts w:eastAsia="Times New Roman" w:cs="Times New Roman"/>
          <w:szCs w:val="28"/>
        </w:rPr>
      </w:pPr>
      <w:r>
        <w:rPr>
          <w:rFonts w:eastAsia="Times New Roman" w:cs="Times New Roman"/>
          <w:szCs w:val="28"/>
        </w:rPr>
        <w:lastRenderedPageBreak/>
        <w:t>2. Chánh Văn phòng Ủy ban nhân dân tỉnh, Giám đốc các sở; Thủ trưởng các ban, ngành; Chủ tịch Ủy ban nhân dân các huyện, thị xã, thành phố và các tổ chức, cá nhân khác có liên quan chịu trách nhiệm thi hành Quyết định này./</w:t>
      </w:r>
      <w:r w:rsidR="005359D2">
        <w:rPr>
          <w:rFonts w:eastAsia="Times New Roman" w:cs="Times New Roman"/>
          <w:szCs w:val="28"/>
        </w:rPr>
        <w:t>.</w:t>
      </w:r>
      <w:bookmarkStart w:id="0" w:name="_GoBack"/>
      <w:bookmarkEnd w:id="0"/>
    </w:p>
    <w:p w:rsidR="004C7D15" w:rsidRDefault="004C7D15" w:rsidP="004C7D15">
      <w:pPr>
        <w:spacing w:before="120" w:after="0" w:line="240" w:lineRule="auto"/>
        <w:ind w:firstLine="720"/>
        <w:jc w:val="both"/>
        <w:rPr>
          <w:rFonts w:eastAsia="Times New Roman" w:cs="Times New Roman"/>
          <w:color w:val="FF0000"/>
          <w:szCs w:val="28"/>
        </w:rPr>
      </w:pPr>
    </w:p>
    <w:p w:rsidR="0023311C" w:rsidRPr="001B1FBC" w:rsidRDefault="0023311C" w:rsidP="0023311C">
      <w:pPr>
        <w:spacing w:after="0"/>
        <w:ind w:left="-720" w:firstLine="720"/>
        <w:jc w:val="center"/>
        <w:rPr>
          <w:b/>
          <w:color w:val="0D0D0D"/>
          <w:szCs w:val="28"/>
          <w:lang w:val="da-DK"/>
        </w:rPr>
      </w:pPr>
      <w:r w:rsidRPr="001B1FBC">
        <w:rPr>
          <w:b/>
          <w:color w:val="0D0D0D"/>
          <w:szCs w:val="28"/>
          <w:lang w:val="da-DK"/>
        </w:rPr>
        <w:t>TM. ỦY BAN NHÂN DÂN</w:t>
      </w:r>
    </w:p>
    <w:p w:rsidR="0023311C" w:rsidRPr="001B1FBC" w:rsidRDefault="0023311C" w:rsidP="0023311C">
      <w:pPr>
        <w:spacing w:after="0"/>
        <w:ind w:left="-720" w:firstLine="720"/>
        <w:jc w:val="center"/>
        <w:rPr>
          <w:b/>
          <w:color w:val="0D0D0D"/>
          <w:szCs w:val="28"/>
          <w:lang w:val="da-DK"/>
        </w:rPr>
      </w:pPr>
      <w:r w:rsidRPr="001B1FBC">
        <w:rPr>
          <w:b/>
          <w:color w:val="0D0D0D"/>
          <w:szCs w:val="28"/>
          <w:lang w:val="da-DK"/>
        </w:rPr>
        <w:t>KT.CHỦ TỊCH</w:t>
      </w:r>
    </w:p>
    <w:p w:rsidR="0023311C" w:rsidRPr="001B1FBC" w:rsidRDefault="0023311C" w:rsidP="0023311C">
      <w:pPr>
        <w:spacing w:after="0"/>
        <w:ind w:left="-720" w:firstLine="720"/>
        <w:jc w:val="center"/>
        <w:rPr>
          <w:b/>
          <w:color w:val="0D0D0D"/>
          <w:szCs w:val="28"/>
          <w:lang w:val="da-DK"/>
        </w:rPr>
      </w:pPr>
      <w:r w:rsidRPr="001B1FBC">
        <w:rPr>
          <w:b/>
          <w:color w:val="0D0D0D"/>
          <w:szCs w:val="28"/>
          <w:lang w:val="da-DK"/>
        </w:rPr>
        <w:t>PHÓ CHỦ TỊCH</w:t>
      </w:r>
    </w:p>
    <w:p w:rsidR="0023311C" w:rsidRDefault="0023311C" w:rsidP="0023311C">
      <w:pPr>
        <w:spacing w:after="0"/>
        <w:ind w:left="-720" w:firstLine="720"/>
        <w:jc w:val="center"/>
        <w:rPr>
          <w:b/>
          <w:color w:val="0D0D0D"/>
          <w:szCs w:val="28"/>
          <w:lang w:val="da-DK"/>
        </w:rPr>
      </w:pPr>
      <w:r w:rsidRPr="001B1FBC">
        <w:rPr>
          <w:b/>
          <w:color w:val="0D0D0D"/>
          <w:szCs w:val="28"/>
          <w:lang w:val="da-DK"/>
        </w:rPr>
        <w:t>(Đã ký)</w:t>
      </w:r>
    </w:p>
    <w:p w:rsidR="005660B4" w:rsidRDefault="0023311C" w:rsidP="0023311C">
      <w:pPr>
        <w:spacing w:after="0"/>
        <w:jc w:val="center"/>
        <w:rPr>
          <w:rFonts w:cs="Times New Roman"/>
          <w:szCs w:val="28"/>
        </w:rPr>
      </w:pPr>
      <w:r>
        <w:rPr>
          <w:b/>
          <w:color w:val="0D0D0D"/>
          <w:szCs w:val="28"/>
          <w:lang w:val="da-DK"/>
        </w:rPr>
        <w:t>Nguyễn Tuấn Anh</w:t>
      </w:r>
    </w:p>
    <w:sectPr w:rsidR="005660B4" w:rsidSect="004C7D1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74AF" w:rsidRDefault="00B574AF">
      <w:pPr>
        <w:spacing w:line="240" w:lineRule="auto"/>
      </w:pPr>
      <w:r>
        <w:separator/>
      </w:r>
    </w:p>
  </w:endnote>
  <w:endnote w:type="continuationSeparator" w:id="0">
    <w:p w:rsidR="00B574AF" w:rsidRDefault="00B574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74AF" w:rsidRDefault="00B574AF">
      <w:pPr>
        <w:spacing w:after="0"/>
      </w:pPr>
      <w:r>
        <w:separator/>
      </w:r>
    </w:p>
  </w:footnote>
  <w:footnote w:type="continuationSeparator" w:id="0">
    <w:p w:rsidR="00B574AF" w:rsidRDefault="00B574A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8C2"/>
    <w:rsid w:val="000073CD"/>
    <w:rsid w:val="000258B5"/>
    <w:rsid w:val="0004477B"/>
    <w:rsid w:val="000A275D"/>
    <w:rsid w:val="000F4024"/>
    <w:rsid w:val="00120F2B"/>
    <w:rsid w:val="00122056"/>
    <w:rsid w:val="00132E19"/>
    <w:rsid w:val="001426F4"/>
    <w:rsid w:val="001468B4"/>
    <w:rsid w:val="001B39EE"/>
    <w:rsid w:val="001B40A4"/>
    <w:rsid w:val="001D4D65"/>
    <w:rsid w:val="001F4889"/>
    <w:rsid w:val="00211C3C"/>
    <w:rsid w:val="0023311C"/>
    <w:rsid w:val="00257BA1"/>
    <w:rsid w:val="00263571"/>
    <w:rsid w:val="00273344"/>
    <w:rsid w:val="002E3263"/>
    <w:rsid w:val="0032745E"/>
    <w:rsid w:val="003A2E84"/>
    <w:rsid w:val="003A6AD5"/>
    <w:rsid w:val="00445488"/>
    <w:rsid w:val="0047149D"/>
    <w:rsid w:val="004B680D"/>
    <w:rsid w:val="004C7D15"/>
    <w:rsid w:val="004E24C7"/>
    <w:rsid w:val="004E31FE"/>
    <w:rsid w:val="004E54E7"/>
    <w:rsid w:val="005359D2"/>
    <w:rsid w:val="0054798F"/>
    <w:rsid w:val="00560232"/>
    <w:rsid w:val="00561905"/>
    <w:rsid w:val="005660B4"/>
    <w:rsid w:val="00573DFE"/>
    <w:rsid w:val="005B00F6"/>
    <w:rsid w:val="006229B9"/>
    <w:rsid w:val="006306A9"/>
    <w:rsid w:val="00685328"/>
    <w:rsid w:val="006A5FC2"/>
    <w:rsid w:val="006B701F"/>
    <w:rsid w:val="00760D0A"/>
    <w:rsid w:val="007837BE"/>
    <w:rsid w:val="00794900"/>
    <w:rsid w:val="007C482C"/>
    <w:rsid w:val="007D0BA6"/>
    <w:rsid w:val="00806096"/>
    <w:rsid w:val="00844874"/>
    <w:rsid w:val="0086510F"/>
    <w:rsid w:val="008A656D"/>
    <w:rsid w:val="00902B4D"/>
    <w:rsid w:val="009C5AD7"/>
    <w:rsid w:val="00AA408B"/>
    <w:rsid w:val="00B574AF"/>
    <w:rsid w:val="00B7301E"/>
    <w:rsid w:val="00BA36E9"/>
    <w:rsid w:val="00BB722C"/>
    <w:rsid w:val="00BF1DBE"/>
    <w:rsid w:val="00C0513E"/>
    <w:rsid w:val="00C2046B"/>
    <w:rsid w:val="00C66B03"/>
    <w:rsid w:val="00C7320D"/>
    <w:rsid w:val="00D52D9A"/>
    <w:rsid w:val="00DF6B96"/>
    <w:rsid w:val="00E117DD"/>
    <w:rsid w:val="00E21D2F"/>
    <w:rsid w:val="00E4523E"/>
    <w:rsid w:val="00E51E13"/>
    <w:rsid w:val="00E65F33"/>
    <w:rsid w:val="00E8242B"/>
    <w:rsid w:val="00E97AA5"/>
    <w:rsid w:val="00EA20B1"/>
    <w:rsid w:val="00EE1D0D"/>
    <w:rsid w:val="00F86284"/>
    <w:rsid w:val="00F9287C"/>
    <w:rsid w:val="00FA0063"/>
    <w:rsid w:val="00FB06E5"/>
    <w:rsid w:val="00FC18C2"/>
    <w:rsid w:val="08387FEA"/>
    <w:rsid w:val="0960728F"/>
    <w:rsid w:val="38F52E00"/>
    <w:rsid w:val="3BC52C1E"/>
    <w:rsid w:val="45701EC3"/>
    <w:rsid w:val="5BC9593C"/>
    <w:rsid w:val="76A35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Char4">
    <w:name w:val="Char4"/>
    <w:basedOn w:val="Normal"/>
    <w:semiHidden/>
    <w:pPr>
      <w:spacing w:after="160" w:line="240" w:lineRule="exact"/>
    </w:pPr>
    <w:rPr>
      <w:rFonts w:ascii="Arial" w:eastAsia="Times New Roman" w:hAnsi="Arial" w:cs="Arial"/>
      <w:sz w:val="22"/>
    </w:rPr>
  </w:style>
  <w:style w:type="paragraph" w:customStyle="1" w:styleId="Default">
    <w:name w:val="Default"/>
    <w:pPr>
      <w:autoSpaceDE w:val="0"/>
      <w:autoSpaceDN w:val="0"/>
      <w:adjustRightInd w:val="0"/>
    </w:pPr>
    <w:rPr>
      <w:rFonts w:eastAsiaTheme="minorHAns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Char4">
    <w:name w:val="Char4"/>
    <w:basedOn w:val="Normal"/>
    <w:semiHidden/>
    <w:pPr>
      <w:spacing w:after="160" w:line="240" w:lineRule="exact"/>
    </w:pPr>
    <w:rPr>
      <w:rFonts w:ascii="Arial" w:eastAsia="Times New Roman" w:hAnsi="Arial" w:cs="Arial"/>
      <w:sz w:val="22"/>
    </w:rPr>
  </w:style>
  <w:style w:type="paragraph" w:customStyle="1" w:styleId="Default">
    <w:name w:val="Default"/>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3B9D5F-33E0-424B-902E-BE1AE6BD44EA}">
  <ds:schemaRefs>
    <ds:schemaRef ds:uri="http://schemas.openxmlformats.org/officeDocument/2006/bibliography"/>
  </ds:schemaRefs>
</ds:datastoreItem>
</file>

<file path=customXml/itemProps3.xml><?xml version="1.0" encoding="utf-8"?>
<ds:datastoreItem xmlns:ds="http://schemas.openxmlformats.org/officeDocument/2006/customXml" ds:itemID="{965AFE87-510C-4EA8-A06A-0FC18D6A2BD6}"/>
</file>

<file path=customXml/itemProps4.xml><?xml version="1.0" encoding="utf-8"?>
<ds:datastoreItem xmlns:ds="http://schemas.openxmlformats.org/officeDocument/2006/customXml" ds:itemID="{832B063E-563F-4585-9479-4F7B6B751246}"/>
</file>

<file path=customXml/itemProps5.xml><?xml version="1.0" encoding="utf-8"?>
<ds:datastoreItem xmlns:ds="http://schemas.openxmlformats.org/officeDocument/2006/customXml" ds:itemID="{0B628A1C-4BD4-490F-A270-448B89FD22F8}"/>
</file>

<file path=docProps/app.xml><?xml version="1.0" encoding="utf-8"?>
<Properties xmlns="http://schemas.openxmlformats.org/officeDocument/2006/extended-properties" xmlns:vt="http://schemas.openxmlformats.org/officeDocument/2006/docPropsVTypes">
  <Template>Normal</Template>
  <TotalTime>3</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Ha Nhu</cp:lastModifiedBy>
  <cp:revision>4</cp:revision>
  <cp:lastPrinted>2024-12-27T09:33:00Z</cp:lastPrinted>
  <dcterms:created xsi:type="dcterms:W3CDTF">2025-04-02T02:29:00Z</dcterms:created>
  <dcterms:modified xsi:type="dcterms:W3CDTF">2025-05-09T07:04:00Z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32EA77A5BAA543BB82DC75818A2B0174_13</vt:lpwstr>
  </property>
</Properties>
</file>