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66"/>
        <w:gridCol w:w="5806"/>
      </w:tblGrid>
      <w:tr w:rsidR="00F821EB" w:rsidRPr="00F821EB" w14:paraId="261E7395" w14:textId="77777777" w:rsidTr="00A302E5">
        <w:tc>
          <w:tcPr>
            <w:tcW w:w="3266" w:type="dxa"/>
            <w:tcBorders>
              <w:top w:val="nil"/>
              <w:left w:val="nil"/>
              <w:bottom w:val="nil"/>
              <w:right w:val="nil"/>
              <w:tl2br w:val="nil"/>
              <w:tr2bl w:val="nil"/>
            </w:tcBorders>
            <w:shd w:val="clear" w:color="auto" w:fill="auto"/>
            <w:tcMar>
              <w:top w:w="0" w:type="dxa"/>
              <w:left w:w="108" w:type="dxa"/>
              <w:bottom w:w="0" w:type="dxa"/>
              <w:right w:w="108" w:type="dxa"/>
            </w:tcMar>
          </w:tcPr>
          <w:bookmarkStart w:id="0" w:name="loai_1"/>
          <w:p w14:paraId="1CDDADD7" w14:textId="767EC3E9" w:rsidR="00A302E5" w:rsidRPr="00F821EB" w:rsidRDefault="00A302E5" w:rsidP="003B6AF8">
            <w:pPr>
              <w:spacing w:before="120" w:after="120"/>
              <w:jc w:val="center"/>
              <w:rPr>
                <w:rFonts w:ascii="Times New Roman" w:hAnsi="Times New Roman" w:cs="Times New Roman"/>
                <w:sz w:val="4"/>
                <w:szCs w:val="26"/>
                <w:lang w:val="vi-VN"/>
              </w:rPr>
            </w:pPr>
            <w:r w:rsidRPr="00F821EB">
              <w:rPr>
                <w:rFonts w:ascii="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1BAF0C0D" wp14:editId="256E1D06">
                      <wp:simplePos x="0" y="0"/>
                      <wp:positionH relativeFrom="column">
                        <wp:posOffset>581025</wp:posOffset>
                      </wp:positionH>
                      <wp:positionV relativeFrom="paragraph">
                        <wp:posOffset>466725</wp:posOffset>
                      </wp:positionV>
                      <wp:extent cx="714375" cy="0"/>
                      <wp:effectExtent l="0" t="0" r="28575" b="19050"/>
                      <wp:wrapNone/>
                      <wp:docPr id="1768028161"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5B5530" id="_x0000_t32" coordsize="21600,21600" o:spt="32" o:oned="t" path="m,l21600,21600e" filled="f">
                      <v:path arrowok="t" fillok="f" o:connecttype="none"/>
                      <o:lock v:ext="edit" shapetype="t"/>
                    </v:shapetype>
                    <v:shape id="Straight Arrow Connector 3" o:spid="_x0000_s1026" type="#_x0000_t32" style="position:absolute;margin-left:45.75pt;margin-top:36.75pt;width:56.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" strokeweight=".5pt"/>
                  </w:pict>
                </mc:Fallback>
              </mc:AlternateContent>
            </w:r>
            <w:r w:rsidR="00663B9C" w:rsidRPr="00F821EB">
              <w:rPr>
                <w:rFonts w:ascii="Times New Roman" w:hAnsi="Times New Roman" w:cs="Times New Roman"/>
                <w:b/>
                <w:bCs/>
                <w:sz w:val="26"/>
                <w:szCs w:val="26"/>
              </w:rPr>
              <w:t>ỦY</w:t>
            </w:r>
            <w:r w:rsidRPr="00F821EB">
              <w:rPr>
                <w:rFonts w:ascii="Times New Roman" w:hAnsi="Times New Roman" w:cs="Times New Roman"/>
                <w:b/>
                <w:bCs/>
                <w:sz w:val="26"/>
                <w:szCs w:val="26"/>
                <w:lang w:val="vi-VN"/>
              </w:rPr>
              <w:t xml:space="preserve"> BAN NHÂN DÂN</w:t>
            </w:r>
            <w:r w:rsidRPr="00F821EB">
              <w:rPr>
                <w:rFonts w:ascii="Times New Roman" w:hAnsi="Times New Roman" w:cs="Times New Roman"/>
                <w:b/>
                <w:bCs/>
                <w:sz w:val="26"/>
                <w:szCs w:val="26"/>
                <w:lang w:val="vi-VN"/>
              </w:rPr>
              <w:br/>
              <w:t xml:space="preserve">TỈNH </w:t>
            </w:r>
            <w:r w:rsidRPr="00F821EB">
              <w:rPr>
                <w:rFonts w:ascii="Times New Roman" w:hAnsi="Times New Roman" w:cs="Times New Roman"/>
                <w:b/>
                <w:bCs/>
                <w:sz w:val="26"/>
                <w:szCs w:val="26"/>
              </w:rPr>
              <w:t>ĐẮK LẮK</w:t>
            </w:r>
            <w:r w:rsidRPr="00F821EB">
              <w:rPr>
                <w:rFonts w:ascii="Times New Roman" w:hAnsi="Times New Roman" w:cs="Times New Roman"/>
                <w:b/>
                <w:bCs/>
                <w:sz w:val="26"/>
                <w:szCs w:val="26"/>
                <w:lang w:val="vi-VN"/>
              </w:rPr>
              <w:br/>
            </w:r>
          </w:p>
          <w:p w14:paraId="7F62DFA0" w14:textId="644A5D1A" w:rsidR="00A302E5" w:rsidRPr="00F821EB" w:rsidRDefault="00A302E5" w:rsidP="00166375">
            <w:pPr>
              <w:spacing w:before="120" w:after="120"/>
              <w:jc w:val="center"/>
              <w:rPr>
                <w:rFonts w:ascii="Times New Roman" w:hAnsi="Times New Roman" w:cs="Times New Roman"/>
                <w:sz w:val="26"/>
                <w:szCs w:val="26"/>
              </w:rPr>
            </w:pPr>
            <w:r w:rsidRPr="00F821EB">
              <w:rPr>
                <w:rFonts w:ascii="Times New Roman" w:hAnsi="Times New Roman" w:cs="Times New Roman"/>
                <w:sz w:val="26"/>
                <w:szCs w:val="26"/>
                <w:lang w:val="vi-VN"/>
              </w:rPr>
              <w:t>Số</w:t>
            </w:r>
            <w:r w:rsidR="00D61511">
              <w:rPr>
                <w:rFonts w:ascii="Times New Roman" w:hAnsi="Times New Roman" w:cs="Times New Roman"/>
                <w:sz w:val="26"/>
                <w:szCs w:val="26"/>
                <w:lang w:val="vi-VN"/>
              </w:rPr>
              <w:t>: 008</w:t>
            </w:r>
            <w:r w:rsidR="00166375" w:rsidRPr="00F821EB">
              <w:rPr>
                <w:rFonts w:ascii="Times New Roman" w:hAnsi="Times New Roman" w:cs="Times New Roman"/>
                <w:sz w:val="26"/>
                <w:szCs w:val="26"/>
              </w:rPr>
              <w:t>/2025</w:t>
            </w:r>
            <w:r w:rsidRPr="00F821EB">
              <w:rPr>
                <w:rFonts w:ascii="Times New Roman" w:hAnsi="Times New Roman" w:cs="Times New Roman"/>
                <w:sz w:val="26"/>
                <w:szCs w:val="26"/>
                <w:lang w:val="vi-VN"/>
              </w:rPr>
              <w:t>/</w:t>
            </w:r>
            <w:r w:rsidRPr="00F821EB">
              <w:rPr>
                <w:rFonts w:ascii="Times New Roman" w:hAnsi="Times New Roman" w:cs="Times New Roman"/>
                <w:sz w:val="26"/>
                <w:szCs w:val="26"/>
              </w:rPr>
              <w:t>QĐ</w:t>
            </w:r>
            <w:r w:rsidRPr="00F821EB">
              <w:rPr>
                <w:rFonts w:ascii="Times New Roman" w:hAnsi="Times New Roman" w:cs="Times New Roman"/>
                <w:sz w:val="26"/>
                <w:szCs w:val="26"/>
                <w:lang w:val="vi-VN"/>
              </w:rPr>
              <w:t>-UBND</w:t>
            </w:r>
          </w:p>
        </w:tc>
        <w:tc>
          <w:tcPr>
            <w:tcW w:w="5806" w:type="dxa"/>
            <w:tcBorders>
              <w:top w:val="nil"/>
              <w:left w:val="nil"/>
              <w:bottom w:val="nil"/>
              <w:right w:val="nil"/>
              <w:tl2br w:val="nil"/>
              <w:tr2bl w:val="nil"/>
            </w:tcBorders>
            <w:shd w:val="clear" w:color="auto" w:fill="auto"/>
            <w:tcMar>
              <w:top w:w="0" w:type="dxa"/>
              <w:left w:w="108" w:type="dxa"/>
              <w:bottom w:w="0" w:type="dxa"/>
              <w:right w:w="108" w:type="dxa"/>
            </w:tcMar>
          </w:tcPr>
          <w:p w14:paraId="0F2A0B1E" w14:textId="77777777" w:rsidR="00A302E5" w:rsidRPr="00F821EB" w:rsidRDefault="00A302E5" w:rsidP="003B6AF8">
            <w:pPr>
              <w:spacing w:before="120" w:after="120"/>
              <w:jc w:val="center"/>
              <w:rPr>
                <w:rFonts w:ascii="Times New Roman" w:hAnsi="Times New Roman" w:cs="Times New Roman"/>
                <w:i/>
                <w:iCs/>
                <w:sz w:val="4"/>
                <w:szCs w:val="26"/>
                <w:lang w:val="vi-VN"/>
              </w:rPr>
            </w:pPr>
            <w:r w:rsidRPr="00F821EB">
              <w:rPr>
                <w:rFonts w:ascii="Times New Roman" w:hAnsi="Times New Roman" w:cs="Times New Roman"/>
                <w:b/>
                <w:bCs/>
                <w:noProof/>
                <w:sz w:val="26"/>
                <w:szCs w:val="26"/>
              </w:rPr>
              <mc:AlternateContent>
                <mc:Choice Requires="wps">
                  <w:drawing>
                    <wp:anchor distT="0" distB="0" distL="114300" distR="114300" simplePos="0" relativeHeight="251660288" behindDoc="0" locked="0" layoutInCell="1" allowOverlap="1" wp14:anchorId="0C5C41E7" wp14:editId="4A5902C6">
                      <wp:simplePos x="0" y="0"/>
                      <wp:positionH relativeFrom="column">
                        <wp:posOffset>838200</wp:posOffset>
                      </wp:positionH>
                      <wp:positionV relativeFrom="paragraph">
                        <wp:posOffset>476504</wp:posOffset>
                      </wp:positionV>
                      <wp:extent cx="1975485" cy="0"/>
                      <wp:effectExtent l="0" t="0" r="24765" b="19050"/>
                      <wp:wrapNone/>
                      <wp:docPr id="162844942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548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0847AB" id="Straight Arrow Connector 2" o:spid="_x0000_s1026" type="#_x0000_t32" style="position:absolute;margin-left:66pt;margin-top:37.5pt;width:155.5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" strokeweight=".5pt"/>
                  </w:pict>
                </mc:Fallback>
              </mc:AlternateContent>
            </w:r>
            <w:r w:rsidRPr="00F821EB">
              <w:rPr>
                <w:rFonts w:ascii="Times New Roman" w:hAnsi="Times New Roman" w:cs="Times New Roman"/>
                <w:b/>
                <w:bCs/>
                <w:sz w:val="26"/>
                <w:szCs w:val="26"/>
                <w:lang w:val="vi-VN"/>
              </w:rPr>
              <w:t>CỘNG HÒA XÃ HỘI CHỦ NGHĨA VIỆT NAM</w:t>
            </w:r>
            <w:r w:rsidRPr="00F821EB">
              <w:rPr>
                <w:rFonts w:ascii="Times New Roman" w:hAnsi="Times New Roman" w:cs="Times New Roman"/>
                <w:b/>
                <w:bCs/>
                <w:sz w:val="26"/>
                <w:szCs w:val="26"/>
                <w:lang w:val="vi-VN"/>
              </w:rPr>
              <w:br/>
            </w:r>
            <w:r w:rsidRPr="00F821EB">
              <w:rPr>
                <w:rFonts w:ascii="Times New Roman" w:hAnsi="Times New Roman" w:cs="Times New Roman"/>
                <w:b/>
                <w:bCs/>
                <w:sz w:val="28"/>
                <w:szCs w:val="26"/>
                <w:lang w:val="vi-VN"/>
              </w:rPr>
              <w:t xml:space="preserve">Độc lập - Tự do - Hạnh phúc </w:t>
            </w:r>
            <w:r w:rsidRPr="00F821EB">
              <w:rPr>
                <w:rFonts w:ascii="Times New Roman" w:hAnsi="Times New Roman" w:cs="Times New Roman"/>
                <w:b/>
                <w:bCs/>
                <w:sz w:val="28"/>
                <w:szCs w:val="26"/>
                <w:lang w:val="vi-VN"/>
              </w:rPr>
              <w:br/>
            </w:r>
          </w:p>
          <w:p w14:paraId="5AF93977" w14:textId="1E513A29" w:rsidR="00A302E5" w:rsidRPr="00F821EB" w:rsidRDefault="00A302E5" w:rsidP="003B6AF8">
            <w:pPr>
              <w:spacing w:before="120" w:after="120"/>
              <w:jc w:val="center"/>
              <w:rPr>
                <w:rFonts w:ascii="Times New Roman" w:hAnsi="Times New Roman" w:cs="Times New Roman"/>
                <w:sz w:val="26"/>
                <w:szCs w:val="26"/>
              </w:rPr>
            </w:pPr>
            <w:r w:rsidRPr="00F821EB">
              <w:rPr>
                <w:rFonts w:ascii="Times New Roman" w:hAnsi="Times New Roman" w:cs="Times New Roman"/>
                <w:i/>
                <w:iCs/>
                <w:sz w:val="28"/>
                <w:szCs w:val="26"/>
                <w:lang w:val="vi-VN"/>
              </w:rPr>
              <w:t>Đắk Lắ</w:t>
            </w:r>
            <w:r w:rsidR="00D61511">
              <w:rPr>
                <w:rFonts w:ascii="Times New Roman" w:hAnsi="Times New Roman" w:cs="Times New Roman"/>
                <w:i/>
                <w:iCs/>
                <w:sz w:val="28"/>
                <w:szCs w:val="26"/>
                <w:lang w:val="vi-VN"/>
              </w:rPr>
              <w:t xml:space="preserve">k, ngày 15 tháng 8 </w:t>
            </w:r>
            <w:r w:rsidRPr="00F821EB">
              <w:rPr>
                <w:rFonts w:ascii="Times New Roman" w:hAnsi="Times New Roman" w:cs="Times New Roman"/>
                <w:i/>
                <w:iCs/>
                <w:sz w:val="28"/>
                <w:szCs w:val="26"/>
                <w:lang w:val="vi-VN"/>
              </w:rPr>
              <w:t xml:space="preserve">năm </w:t>
            </w:r>
            <w:r w:rsidRPr="00F821EB">
              <w:rPr>
                <w:rFonts w:ascii="Times New Roman" w:hAnsi="Times New Roman" w:cs="Times New Roman"/>
                <w:i/>
                <w:iCs/>
                <w:sz w:val="28"/>
                <w:szCs w:val="26"/>
              </w:rPr>
              <w:t>2025</w:t>
            </w:r>
          </w:p>
        </w:tc>
      </w:tr>
    </w:tbl>
    <w:p w14:paraId="61F0085F" w14:textId="576C9028" w:rsidR="00673775" w:rsidRPr="00F821EB" w:rsidRDefault="00673775" w:rsidP="00673775">
      <w:pPr>
        <w:shd w:val="clear" w:color="auto" w:fill="FFFFFF"/>
        <w:spacing w:after="0" w:line="234" w:lineRule="atLeast"/>
        <w:jc w:val="center"/>
        <w:rPr>
          <w:rFonts w:ascii="Times New Roman" w:eastAsia="Times New Roman" w:hAnsi="Times New Roman" w:cs="Times New Roman"/>
          <w:sz w:val="28"/>
          <w:szCs w:val="28"/>
        </w:rPr>
      </w:pPr>
      <w:r w:rsidRPr="00F821EB">
        <w:rPr>
          <w:rFonts w:ascii="Times New Roman" w:eastAsia="Times New Roman" w:hAnsi="Times New Roman" w:cs="Times New Roman"/>
          <w:b/>
          <w:bCs/>
          <w:sz w:val="28"/>
          <w:szCs w:val="28"/>
        </w:rPr>
        <w:t>QUYẾT ĐỊNH</w:t>
      </w:r>
      <w:bookmarkEnd w:id="0"/>
    </w:p>
    <w:p w14:paraId="507E19EC" w14:textId="77777777" w:rsidR="00166375" w:rsidRPr="00F821EB" w:rsidRDefault="00A302E5" w:rsidP="00673775">
      <w:pPr>
        <w:shd w:val="clear" w:color="auto" w:fill="FFFFFF"/>
        <w:spacing w:after="0" w:line="234" w:lineRule="atLeast"/>
        <w:jc w:val="center"/>
        <w:rPr>
          <w:rFonts w:ascii="Times New Roman" w:eastAsia="Times New Roman" w:hAnsi="Times New Roman" w:cs="Times New Roman"/>
          <w:b/>
          <w:sz w:val="28"/>
          <w:szCs w:val="28"/>
        </w:rPr>
      </w:pPr>
      <w:r w:rsidRPr="00F821EB">
        <w:rPr>
          <w:rFonts w:ascii="Times New Roman" w:eastAsia="Times New Roman" w:hAnsi="Times New Roman" w:cs="Times New Roman"/>
          <w:b/>
          <w:sz w:val="28"/>
          <w:szCs w:val="28"/>
        </w:rPr>
        <w:t xml:space="preserve">Quy định </w:t>
      </w:r>
      <w:r w:rsidR="00166375" w:rsidRPr="00F821EB">
        <w:rPr>
          <w:rFonts w:ascii="Times New Roman" w:eastAsia="Times New Roman" w:hAnsi="Times New Roman" w:cs="Times New Roman"/>
          <w:b/>
          <w:sz w:val="28"/>
          <w:szCs w:val="28"/>
        </w:rPr>
        <w:t>chức năng, nhiệm vụ</w:t>
      </w:r>
      <w:r w:rsidR="00C91909" w:rsidRPr="00F821EB">
        <w:rPr>
          <w:rFonts w:ascii="Times New Roman" w:eastAsia="Times New Roman" w:hAnsi="Times New Roman" w:cs="Times New Roman"/>
          <w:b/>
          <w:sz w:val="28"/>
          <w:szCs w:val="28"/>
        </w:rPr>
        <w:t>,</w:t>
      </w:r>
      <w:r w:rsidR="00166375" w:rsidRPr="00F821EB">
        <w:rPr>
          <w:rFonts w:ascii="Times New Roman" w:eastAsia="Times New Roman" w:hAnsi="Times New Roman" w:cs="Times New Roman"/>
          <w:b/>
          <w:sz w:val="28"/>
          <w:szCs w:val="28"/>
        </w:rPr>
        <w:t xml:space="preserve"> quyền hạn</w:t>
      </w:r>
      <w:r w:rsidRPr="00F821EB">
        <w:rPr>
          <w:rFonts w:ascii="Times New Roman" w:eastAsia="Times New Roman" w:hAnsi="Times New Roman" w:cs="Times New Roman"/>
          <w:b/>
          <w:sz w:val="28"/>
          <w:szCs w:val="28"/>
        </w:rPr>
        <w:t xml:space="preserve"> của </w:t>
      </w:r>
    </w:p>
    <w:p w14:paraId="10B564C7" w14:textId="536997C5" w:rsidR="00673775" w:rsidRPr="00F821EB" w:rsidRDefault="00A302E5" w:rsidP="00673775">
      <w:pPr>
        <w:shd w:val="clear" w:color="auto" w:fill="FFFFFF"/>
        <w:spacing w:after="0" w:line="234" w:lineRule="atLeast"/>
        <w:jc w:val="center"/>
        <w:rPr>
          <w:rFonts w:ascii="Times New Roman" w:eastAsia="Times New Roman" w:hAnsi="Times New Roman" w:cs="Times New Roman"/>
          <w:b/>
          <w:sz w:val="28"/>
          <w:szCs w:val="28"/>
        </w:rPr>
      </w:pPr>
      <w:r w:rsidRPr="00F821EB">
        <w:rPr>
          <w:rFonts w:ascii="Times New Roman" w:eastAsia="Times New Roman" w:hAnsi="Times New Roman" w:cs="Times New Roman"/>
          <w:b/>
          <w:sz w:val="28"/>
          <w:szCs w:val="28"/>
        </w:rPr>
        <w:t>Sở Nông nghiệp và Môi trường</w:t>
      </w:r>
      <w:r w:rsidR="00733AEC" w:rsidRPr="00F821EB">
        <w:rPr>
          <w:rFonts w:ascii="Times New Roman" w:eastAsia="Times New Roman" w:hAnsi="Times New Roman" w:cs="Times New Roman"/>
          <w:b/>
          <w:sz w:val="28"/>
          <w:szCs w:val="28"/>
        </w:rPr>
        <w:t xml:space="preserve"> tỉnh Đắk Lắk</w:t>
      </w:r>
    </w:p>
    <w:p w14:paraId="713ACDF9" w14:textId="5D2E86E5" w:rsidR="00673775" w:rsidRPr="00F821EB" w:rsidRDefault="00516C50" w:rsidP="000456CA">
      <w:pPr>
        <w:shd w:val="clear" w:color="auto" w:fill="FFFFFF"/>
        <w:spacing w:after="0" w:line="234" w:lineRule="atLeast"/>
        <w:jc w:val="center"/>
        <w:rPr>
          <w:rFonts w:ascii="Times New Roman" w:eastAsia="Times New Roman" w:hAnsi="Times New Roman" w:cs="Times New Roman"/>
          <w:sz w:val="28"/>
          <w:szCs w:val="28"/>
        </w:rPr>
      </w:pPr>
      <w:r w:rsidRPr="00F821EB">
        <w:rPr>
          <w:rFonts w:ascii="Times New Roman" w:hAnsi="Times New Roman" w:cs="Times New Roman"/>
          <w:b/>
          <w:bCs/>
          <w:noProof/>
          <w:sz w:val="28"/>
          <w:szCs w:val="28"/>
        </w:rPr>
        <mc:AlternateContent>
          <mc:Choice Requires="wps">
            <w:drawing>
              <wp:anchor distT="0" distB="0" distL="114300" distR="114300" simplePos="0" relativeHeight="251662336" behindDoc="0" locked="0" layoutInCell="1" allowOverlap="1" wp14:anchorId="53CC4730" wp14:editId="5ED3CD6F">
                <wp:simplePos x="0" y="0"/>
                <wp:positionH relativeFrom="margin">
                  <wp:posOffset>1880235</wp:posOffset>
                </wp:positionH>
                <wp:positionV relativeFrom="paragraph">
                  <wp:posOffset>24384</wp:posOffset>
                </wp:positionV>
                <wp:extent cx="1975485" cy="0"/>
                <wp:effectExtent l="0" t="0" r="24765" b="19050"/>
                <wp:wrapNone/>
                <wp:docPr id="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548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5EC408" id="Straight Arrow Connector 2" o:spid="_x0000_s1026" type="#_x0000_t32" style="position:absolute;margin-left:148.05pt;margin-top:1.9pt;width:155.55pt;height:0;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" strokeweight=".5pt">
                <w10:wrap anchorx="margin"/>
              </v:shape>
            </w:pict>
          </mc:Fallback>
        </mc:AlternateContent>
      </w:r>
    </w:p>
    <w:p w14:paraId="77FCC3F6" w14:textId="3924BCB6" w:rsidR="00673775" w:rsidRPr="00F821EB" w:rsidRDefault="00673775" w:rsidP="00B34E00">
      <w:pPr>
        <w:shd w:val="clear" w:color="auto" w:fill="FFFFFF"/>
        <w:spacing w:before="120" w:after="120" w:line="240" w:lineRule="auto"/>
        <w:ind w:firstLine="709"/>
        <w:jc w:val="both"/>
        <w:rPr>
          <w:rFonts w:ascii="Times New Roman" w:eastAsia="Times New Roman" w:hAnsi="Times New Roman" w:cs="Times New Roman"/>
          <w:spacing w:val="-4"/>
          <w:sz w:val="28"/>
          <w:szCs w:val="28"/>
        </w:rPr>
      </w:pPr>
      <w:r w:rsidRPr="00F821EB">
        <w:rPr>
          <w:rFonts w:ascii="Times New Roman" w:eastAsia="Times New Roman" w:hAnsi="Times New Roman" w:cs="Times New Roman"/>
          <w:i/>
          <w:iCs/>
          <w:spacing w:val="-4"/>
          <w:sz w:val="28"/>
          <w:szCs w:val="28"/>
        </w:rPr>
        <w:t xml:space="preserve">Căn cứ Luật Tổ chức chính quyền địa phương </w:t>
      </w:r>
      <w:r w:rsidR="00A02D53">
        <w:rPr>
          <w:rFonts w:ascii="Times New Roman" w:eastAsia="Times New Roman" w:hAnsi="Times New Roman" w:cs="Times New Roman"/>
          <w:i/>
          <w:iCs/>
          <w:spacing w:val="-4"/>
          <w:sz w:val="28"/>
          <w:szCs w:val="28"/>
        </w:rPr>
        <w:t xml:space="preserve">số 72/2025/QH15 </w:t>
      </w:r>
      <w:r w:rsidRPr="00F821EB">
        <w:rPr>
          <w:rFonts w:ascii="Times New Roman" w:eastAsia="Times New Roman" w:hAnsi="Times New Roman" w:cs="Times New Roman"/>
          <w:i/>
          <w:iCs/>
          <w:spacing w:val="-4"/>
          <w:sz w:val="28"/>
          <w:szCs w:val="28"/>
        </w:rPr>
        <w:t>ngày</w:t>
      </w:r>
      <w:r w:rsidR="00AC78EB" w:rsidRPr="00F821EB">
        <w:rPr>
          <w:rFonts w:ascii="Times New Roman" w:eastAsia="Times New Roman" w:hAnsi="Times New Roman" w:cs="Times New Roman"/>
          <w:i/>
          <w:iCs/>
          <w:spacing w:val="-4"/>
          <w:sz w:val="28"/>
          <w:szCs w:val="28"/>
        </w:rPr>
        <w:t xml:space="preserve"> 1</w:t>
      </w:r>
      <w:r w:rsidR="007632DF" w:rsidRPr="00F821EB">
        <w:rPr>
          <w:rFonts w:ascii="Times New Roman" w:eastAsia="Times New Roman" w:hAnsi="Times New Roman" w:cs="Times New Roman"/>
          <w:i/>
          <w:iCs/>
          <w:spacing w:val="-4"/>
          <w:sz w:val="28"/>
          <w:szCs w:val="28"/>
        </w:rPr>
        <w:t>6</w:t>
      </w:r>
      <w:r w:rsidR="00AC78EB" w:rsidRPr="00F821EB">
        <w:rPr>
          <w:rFonts w:ascii="Times New Roman" w:eastAsia="Times New Roman" w:hAnsi="Times New Roman" w:cs="Times New Roman"/>
          <w:i/>
          <w:iCs/>
          <w:spacing w:val="-4"/>
          <w:sz w:val="28"/>
          <w:szCs w:val="28"/>
        </w:rPr>
        <w:t xml:space="preserve"> tháng </w:t>
      </w:r>
      <w:r w:rsidR="007632DF" w:rsidRPr="00F821EB">
        <w:rPr>
          <w:rFonts w:ascii="Times New Roman" w:eastAsia="Times New Roman" w:hAnsi="Times New Roman" w:cs="Times New Roman"/>
          <w:i/>
          <w:iCs/>
          <w:spacing w:val="-4"/>
          <w:sz w:val="28"/>
          <w:szCs w:val="28"/>
        </w:rPr>
        <w:t>6</w:t>
      </w:r>
      <w:r w:rsidR="00AC78EB" w:rsidRPr="00F821EB">
        <w:rPr>
          <w:rFonts w:ascii="Times New Roman" w:eastAsia="Times New Roman" w:hAnsi="Times New Roman" w:cs="Times New Roman"/>
          <w:i/>
          <w:iCs/>
          <w:spacing w:val="-4"/>
          <w:sz w:val="28"/>
          <w:szCs w:val="28"/>
        </w:rPr>
        <w:t xml:space="preserve"> năm 2025;</w:t>
      </w:r>
    </w:p>
    <w:p w14:paraId="36F6B3F9" w14:textId="5EEC869E" w:rsidR="00673775" w:rsidRPr="00F821EB" w:rsidRDefault="00673775" w:rsidP="00B34E00">
      <w:pPr>
        <w:shd w:val="clear" w:color="auto" w:fill="FFFFFF"/>
        <w:spacing w:before="120" w:after="120" w:line="240" w:lineRule="auto"/>
        <w:ind w:firstLine="709"/>
        <w:jc w:val="both"/>
        <w:rPr>
          <w:rFonts w:ascii="Times New Roman" w:eastAsia="Times New Roman" w:hAnsi="Times New Roman" w:cs="Times New Roman"/>
          <w:i/>
          <w:iCs/>
          <w:sz w:val="28"/>
          <w:szCs w:val="28"/>
        </w:rPr>
      </w:pPr>
      <w:r w:rsidRPr="00F821EB">
        <w:rPr>
          <w:rFonts w:ascii="Times New Roman" w:eastAsia="Times New Roman" w:hAnsi="Times New Roman" w:cs="Times New Roman"/>
          <w:i/>
          <w:iCs/>
          <w:sz w:val="28"/>
          <w:szCs w:val="28"/>
        </w:rPr>
        <w:t xml:space="preserve">Căn cứ </w:t>
      </w:r>
      <w:r w:rsidR="00ED2C03" w:rsidRPr="00F821EB">
        <w:rPr>
          <w:rFonts w:ascii="Times New Roman" w:eastAsia="Times New Roman" w:hAnsi="Times New Roman" w:cs="Times New Roman"/>
          <w:i/>
          <w:iCs/>
          <w:sz w:val="28"/>
          <w:szCs w:val="28"/>
        </w:rPr>
        <w:t>Nghị định số 150/2025/NĐ-CP ngày 1</w:t>
      </w:r>
      <w:r w:rsidR="00670B53">
        <w:rPr>
          <w:rFonts w:ascii="Times New Roman" w:eastAsia="Times New Roman" w:hAnsi="Times New Roman" w:cs="Times New Roman"/>
          <w:i/>
          <w:iCs/>
          <w:sz w:val="28"/>
          <w:szCs w:val="28"/>
        </w:rPr>
        <w:t>2</w:t>
      </w:r>
      <w:r w:rsidR="00ED2C03" w:rsidRPr="00F821EB">
        <w:rPr>
          <w:rFonts w:ascii="Times New Roman" w:eastAsia="Times New Roman" w:hAnsi="Times New Roman" w:cs="Times New Roman"/>
          <w:i/>
          <w:iCs/>
          <w:sz w:val="28"/>
          <w:szCs w:val="28"/>
        </w:rPr>
        <w:t xml:space="preserve"> tháng 6 năm 2025 của Chính phủ quy định tổ chức các cơ quan chuyên môn thuộc Ủy ban nhân dân tỉnh, thành phố trực thuộc </w:t>
      </w:r>
      <w:r w:rsidR="004121B3">
        <w:rPr>
          <w:rFonts w:ascii="Times New Roman" w:eastAsia="Times New Roman" w:hAnsi="Times New Roman" w:cs="Times New Roman"/>
          <w:i/>
          <w:iCs/>
          <w:sz w:val="28"/>
          <w:szCs w:val="28"/>
        </w:rPr>
        <w:t>T</w:t>
      </w:r>
      <w:r w:rsidR="00ED2C03" w:rsidRPr="00F821EB">
        <w:rPr>
          <w:rFonts w:ascii="Times New Roman" w:eastAsia="Times New Roman" w:hAnsi="Times New Roman" w:cs="Times New Roman"/>
          <w:i/>
          <w:iCs/>
          <w:sz w:val="28"/>
          <w:szCs w:val="28"/>
        </w:rPr>
        <w:t>rung ương và Ủy ban nhân dân xã, phường, đặc khu thuộc tỉnh, thành phố thuộc thành phố trực thuộc Trung ương</w:t>
      </w:r>
      <w:r w:rsidRPr="00F821EB">
        <w:rPr>
          <w:rFonts w:ascii="Times New Roman" w:eastAsia="Times New Roman" w:hAnsi="Times New Roman" w:cs="Times New Roman"/>
          <w:i/>
          <w:iCs/>
          <w:sz w:val="28"/>
          <w:szCs w:val="28"/>
        </w:rPr>
        <w:t>;</w:t>
      </w:r>
    </w:p>
    <w:p w14:paraId="11B9F1E7" w14:textId="0C71B0C2" w:rsidR="00244268" w:rsidRPr="00F821EB" w:rsidRDefault="00244268" w:rsidP="00B34E00">
      <w:pPr>
        <w:shd w:val="clear" w:color="auto" w:fill="FFFFFF"/>
        <w:spacing w:before="120" w:after="120" w:line="240" w:lineRule="auto"/>
        <w:ind w:firstLine="709"/>
        <w:jc w:val="both"/>
        <w:rPr>
          <w:rFonts w:ascii="Times New Roman" w:eastAsia="Times New Roman" w:hAnsi="Times New Roman" w:cs="Times New Roman"/>
          <w:i/>
          <w:iCs/>
          <w:sz w:val="28"/>
          <w:szCs w:val="28"/>
        </w:rPr>
      </w:pPr>
      <w:r w:rsidRPr="00F821EB">
        <w:rPr>
          <w:rFonts w:ascii="Times New Roman" w:eastAsia="Times New Roman" w:hAnsi="Times New Roman" w:cs="Times New Roman"/>
          <w:i/>
          <w:iCs/>
          <w:sz w:val="28"/>
          <w:szCs w:val="28"/>
        </w:rPr>
        <w:t xml:space="preserve">Căn cứ </w:t>
      </w:r>
      <w:r w:rsidR="006746ED" w:rsidRPr="00F821EB">
        <w:rPr>
          <w:rFonts w:ascii="Times New Roman" w:eastAsia="Times New Roman" w:hAnsi="Times New Roman" w:cs="Times New Roman"/>
          <w:i/>
          <w:iCs/>
          <w:sz w:val="28"/>
          <w:szCs w:val="28"/>
        </w:rPr>
        <w:t xml:space="preserve">Thông tư số 19/2025/TT-BNNMT ngày 19 tháng 6 năm 2025 của Bộ Nông nghiệp và Môi trường hướng dẫn chức năng, nhiệm vụ, quyền hạn của cơ quan chuyên môn về nông nghiệp và môi trường thuộc UBND cấp tỉnh, thành phố trực thuộc </w:t>
      </w:r>
      <w:r w:rsidR="00E739FD">
        <w:rPr>
          <w:rFonts w:ascii="Times New Roman" w:eastAsia="Times New Roman" w:hAnsi="Times New Roman" w:cs="Times New Roman"/>
          <w:i/>
          <w:iCs/>
          <w:sz w:val="28"/>
          <w:szCs w:val="28"/>
        </w:rPr>
        <w:t>T</w:t>
      </w:r>
      <w:r w:rsidR="006746ED" w:rsidRPr="00F821EB">
        <w:rPr>
          <w:rFonts w:ascii="Times New Roman" w:eastAsia="Times New Roman" w:hAnsi="Times New Roman" w:cs="Times New Roman"/>
          <w:i/>
          <w:iCs/>
          <w:sz w:val="28"/>
          <w:szCs w:val="28"/>
        </w:rPr>
        <w:t xml:space="preserve">rung ương và Ủy ban nhân dân xã, phường, đặc khu thuộc tỉnh, thành phố trực thuộc </w:t>
      </w:r>
      <w:r w:rsidR="00E739FD">
        <w:rPr>
          <w:rFonts w:ascii="Times New Roman" w:eastAsia="Times New Roman" w:hAnsi="Times New Roman" w:cs="Times New Roman"/>
          <w:i/>
          <w:iCs/>
          <w:sz w:val="28"/>
          <w:szCs w:val="28"/>
        </w:rPr>
        <w:t>T</w:t>
      </w:r>
      <w:r w:rsidR="006746ED" w:rsidRPr="00F821EB">
        <w:rPr>
          <w:rFonts w:ascii="Times New Roman" w:eastAsia="Times New Roman" w:hAnsi="Times New Roman" w:cs="Times New Roman"/>
          <w:i/>
          <w:iCs/>
          <w:sz w:val="28"/>
          <w:szCs w:val="28"/>
        </w:rPr>
        <w:t>rung ương</w:t>
      </w:r>
      <w:r w:rsidRPr="00F821EB">
        <w:rPr>
          <w:rFonts w:ascii="Times New Roman" w:eastAsia="Times New Roman" w:hAnsi="Times New Roman" w:cs="Times New Roman"/>
          <w:i/>
          <w:iCs/>
          <w:sz w:val="28"/>
          <w:szCs w:val="28"/>
        </w:rPr>
        <w:t>;</w:t>
      </w:r>
    </w:p>
    <w:p w14:paraId="1CD8670F" w14:textId="7E5DDC4E" w:rsidR="00911E14" w:rsidRPr="00F821EB" w:rsidRDefault="00673775" w:rsidP="00B34E00">
      <w:pPr>
        <w:shd w:val="clear" w:color="auto" w:fill="FFFFFF"/>
        <w:spacing w:before="120" w:after="120" w:line="240" w:lineRule="auto"/>
        <w:ind w:firstLine="709"/>
        <w:jc w:val="both"/>
        <w:rPr>
          <w:rFonts w:ascii="Times New Roman" w:eastAsia="Times New Roman" w:hAnsi="Times New Roman" w:cs="Times New Roman"/>
          <w:i/>
          <w:iCs/>
          <w:sz w:val="28"/>
          <w:szCs w:val="28"/>
        </w:rPr>
      </w:pPr>
      <w:r w:rsidRPr="00F821EB">
        <w:rPr>
          <w:rFonts w:ascii="Times New Roman" w:eastAsia="Times New Roman" w:hAnsi="Times New Roman" w:cs="Times New Roman"/>
          <w:i/>
          <w:iCs/>
          <w:sz w:val="28"/>
          <w:szCs w:val="28"/>
        </w:rPr>
        <w:t xml:space="preserve">Theo đề nghị của Giám đốc </w:t>
      </w:r>
      <w:r w:rsidR="00A302E5" w:rsidRPr="00F821EB">
        <w:rPr>
          <w:rFonts w:ascii="Times New Roman" w:eastAsia="Times New Roman" w:hAnsi="Times New Roman" w:cs="Times New Roman"/>
          <w:i/>
          <w:iCs/>
          <w:sz w:val="28"/>
          <w:szCs w:val="28"/>
        </w:rPr>
        <w:t>Sở Nông nghiệp và Môi trường</w:t>
      </w:r>
      <w:r w:rsidRPr="00F821EB">
        <w:rPr>
          <w:rFonts w:ascii="Times New Roman" w:eastAsia="Times New Roman" w:hAnsi="Times New Roman" w:cs="Times New Roman"/>
          <w:i/>
          <w:iCs/>
          <w:sz w:val="28"/>
          <w:szCs w:val="28"/>
        </w:rPr>
        <w:t xml:space="preserve"> tại Tờ trình số </w:t>
      </w:r>
      <w:r w:rsidR="00F7089D">
        <w:rPr>
          <w:rFonts w:ascii="Times New Roman" w:eastAsia="Times New Roman" w:hAnsi="Times New Roman" w:cs="Times New Roman"/>
          <w:i/>
          <w:iCs/>
          <w:sz w:val="28"/>
          <w:szCs w:val="28"/>
        </w:rPr>
        <w:t xml:space="preserve">067/TTr-SNNMT </w:t>
      </w:r>
      <w:r w:rsidRPr="00F821EB">
        <w:rPr>
          <w:rFonts w:ascii="Times New Roman" w:eastAsia="Times New Roman" w:hAnsi="Times New Roman" w:cs="Times New Roman"/>
          <w:i/>
          <w:iCs/>
          <w:sz w:val="28"/>
          <w:szCs w:val="28"/>
        </w:rPr>
        <w:t xml:space="preserve">ngày </w:t>
      </w:r>
      <w:r w:rsidR="00F7089D">
        <w:rPr>
          <w:rFonts w:ascii="Times New Roman" w:eastAsia="Times New Roman" w:hAnsi="Times New Roman" w:cs="Times New Roman"/>
          <w:i/>
          <w:iCs/>
          <w:sz w:val="28"/>
          <w:szCs w:val="28"/>
        </w:rPr>
        <w:t xml:space="preserve">31 </w:t>
      </w:r>
      <w:r w:rsidR="00911E14" w:rsidRPr="00F821EB">
        <w:rPr>
          <w:rFonts w:ascii="Times New Roman" w:eastAsia="Times New Roman" w:hAnsi="Times New Roman" w:cs="Times New Roman"/>
          <w:i/>
          <w:iCs/>
          <w:sz w:val="28"/>
          <w:szCs w:val="28"/>
        </w:rPr>
        <w:t xml:space="preserve">tháng </w:t>
      </w:r>
      <w:r w:rsidR="00535EA3" w:rsidRPr="00F821EB">
        <w:rPr>
          <w:rFonts w:ascii="Times New Roman" w:eastAsia="Times New Roman" w:hAnsi="Times New Roman" w:cs="Times New Roman"/>
          <w:i/>
          <w:iCs/>
          <w:sz w:val="28"/>
          <w:szCs w:val="28"/>
        </w:rPr>
        <w:t>7</w:t>
      </w:r>
      <w:r w:rsidR="00911E14" w:rsidRPr="00F821EB">
        <w:rPr>
          <w:rFonts w:ascii="Times New Roman" w:eastAsia="Times New Roman" w:hAnsi="Times New Roman" w:cs="Times New Roman"/>
          <w:i/>
          <w:iCs/>
          <w:sz w:val="28"/>
          <w:szCs w:val="28"/>
        </w:rPr>
        <w:t xml:space="preserve"> năm 2025</w:t>
      </w:r>
      <w:r w:rsidR="008D4771" w:rsidRPr="00F821EB">
        <w:rPr>
          <w:rFonts w:ascii="Times New Roman" w:eastAsia="Times New Roman" w:hAnsi="Times New Roman" w:cs="Times New Roman"/>
          <w:i/>
          <w:iCs/>
          <w:sz w:val="28"/>
          <w:szCs w:val="28"/>
        </w:rPr>
        <w:t>;</w:t>
      </w:r>
    </w:p>
    <w:p w14:paraId="1FBE3F1F" w14:textId="4035B380" w:rsidR="00327E06" w:rsidRPr="00F821EB" w:rsidRDefault="00926EA8" w:rsidP="00B34E00">
      <w:pPr>
        <w:shd w:val="clear" w:color="auto" w:fill="FFFFFF"/>
        <w:spacing w:before="120" w:after="120" w:line="240" w:lineRule="auto"/>
        <w:ind w:firstLine="709"/>
        <w:jc w:val="both"/>
        <w:rPr>
          <w:rFonts w:ascii="Times New Roman" w:eastAsia="Times New Roman" w:hAnsi="Times New Roman" w:cs="Times New Roman"/>
          <w:sz w:val="28"/>
          <w:szCs w:val="28"/>
        </w:rPr>
      </w:pPr>
      <w:r w:rsidRPr="00F821EB">
        <w:rPr>
          <w:rFonts w:ascii="Times New Roman" w:eastAsia="Times New Roman" w:hAnsi="Times New Roman" w:cs="Times New Roman"/>
          <w:i/>
          <w:iCs/>
          <w:sz w:val="28"/>
          <w:szCs w:val="28"/>
        </w:rPr>
        <w:t>Ủy</w:t>
      </w:r>
      <w:r w:rsidR="00327E06" w:rsidRPr="00F821EB">
        <w:rPr>
          <w:rFonts w:ascii="Times New Roman" w:eastAsia="Times New Roman" w:hAnsi="Times New Roman" w:cs="Times New Roman"/>
          <w:i/>
          <w:iCs/>
          <w:sz w:val="28"/>
          <w:szCs w:val="28"/>
        </w:rPr>
        <w:t xml:space="preserve"> ban nhân dân ban hành Quyết định quy định chức năng, nhiệm vụ, quyền hạn c</w:t>
      </w:r>
      <w:r w:rsidR="00DB1608" w:rsidRPr="00F821EB">
        <w:rPr>
          <w:rFonts w:ascii="Times New Roman" w:eastAsia="Times New Roman" w:hAnsi="Times New Roman" w:cs="Times New Roman"/>
          <w:i/>
          <w:iCs/>
          <w:sz w:val="28"/>
          <w:szCs w:val="28"/>
        </w:rPr>
        <w:t>ủa Sở Nông nghiệp và Môi trường</w:t>
      </w:r>
      <w:r w:rsidR="00670B53">
        <w:rPr>
          <w:rFonts w:ascii="Times New Roman" w:eastAsia="Times New Roman" w:hAnsi="Times New Roman" w:cs="Times New Roman"/>
          <w:i/>
          <w:iCs/>
          <w:sz w:val="28"/>
          <w:szCs w:val="28"/>
        </w:rPr>
        <w:t xml:space="preserve"> tỉnh Đắk Lắk</w:t>
      </w:r>
      <w:r w:rsidR="00DB1608" w:rsidRPr="00F821EB">
        <w:rPr>
          <w:rFonts w:ascii="Times New Roman" w:eastAsia="Times New Roman" w:hAnsi="Times New Roman" w:cs="Times New Roman"/>
          <w:i/>
          <w:iCs/>
          <w:sz w:val="28"/>
          <w:szCs w:val="28"/>
        </w:rPr>
        <w:t>.</w:t>
      </w:r>
    </w:p>
    <w:p w14:paraId="1BEA0D25" w14:textId="77777777" w:rsidR="00673775" w:rsidRPr="00F821EB" w:rsidRDefault="00673775" w:rsidP="00B34E00">
      <w:pPr>
        <w:shd w:val="clear" w:color="auto" w:fill="FFFFFF"/>
        <w:spacing w:before="140" w:after="140" w:line="240" w:lineRule="auto"/>
        <w:ind w:firstLine="709"/>
        <w:jc w:val="both"/>
        <w:rPr>
          <w:rFonts w:ascii="Times New Roman" w:eastAsia="Times New Roman" w:hAnsi="Times New Roman" w:cs="Times New Roman"/>
          <w:sz w:val="28"/>
          <w:szCs w:val="28"/>
        </w:rPr>
      </w:pPr>
      <w:bookmarkStart w:id="1" w:name="dieu_1"/>
      <w:r w:rsidRPr="00F821EB">
        <w:rPr>
          <w:rFonts w:ascii="Times New Roman" w:eastAsia="Times New Roman" w:hAnsi="Times New Roman" w:cs="Times New Roman"/>
          <w:b/>
          <w:bCs/>
          <w:sz w:val="28"/>
          <w:szCs w:val="28"/>
        </w:rPr>
        <w:t xml:space="preserve">Điều 1. </w:t>
      </w:r>
      <w:bookmarkEnd w:id="1"/>
      <w:r w:rsidR="003563BE" w:rsidRPr="00F821EB">
        <w:rPr>
          <w:rFonts w:ascii="Times New Roman" w:eastAsia="Times New Roman" w:hAnsi="Times New Roman" w:cs="Times New Roman"/>
          <w:b/>
          <w:bCs/>
          <w:sz w:val="28"/>
          <w:szCs w:val="28"/>
        </w:rPr>
        <w:t>Vị trí và chức năng</w:t>
      </w:r>
    </w:p>
    <w:p w14:paraId="06484D31" w14:textId="636176FA" w:rsidR="00800A82" w:rsidRPr="00F821EB" w:rsidRDefault="00E15CCC" w:rsidP="00B34E00">
      <w:pPr>
        <w:widowControl w:val="0"/>
        <w:spacing w:before="120" w:after="120" w:line="240" w:lineRule="auto"/>
        <w:ind w:firstLine="720"/>
        <w:jc w:val="both"/>
        <w:rPr>
          <w:rFonts w:ascii="Times New Roman" w:hAnsi="Times New Roman" w:cs="Times New Roman"/>
          <w:spacing w:val="-2"/>
          <w:sz w:val="28"/>
          <w:szCs w:val="28"/>
          <w:lang w:val="pt-BR"/>
        </w:rPr>
      </w:pPr>
      <w:bookmarkStart w:id="2" w:name="dieu_2"/>
      <w:r w:rsidRPr="00F821EB">
        <w:rPr>
          <w:rFonts w:ascii="Times New Roman" w:hAnsi="Times New Roman" w:cs="Times New Roman"/>
          <w:spacing w:val="-2"/>
          <w:sz w:val="28"/>
          <w:szCs w:val="28"/>
          <w:lang w:val="pt-BR"/>
        </w:rPr>
        <w:t>1</w:t>
      </w:r>
      <w:r w:rsidRPr="00F821EB">
        <w:rPr>
          <w:rFonts w:ascii="Times New Roman" w:hAnsi="Times New Roman" w:cs="Times New Roman"/>
          <w:spacing w:val="-2"/>
          <w:sz w:val="28"/>
          <w:szCs w:val="28"/>
          <w:lang w:val="vi-VN"/>
        </w:rPr>
        <w:t>.</w:t>
      </w:r>
      <w:r w:rsidRPr="00F821EB">
        <w:rPr>
          <w:rFonts w:ascii="Times New Roman" w:hAnsi="Times New Roman" w:cs="Times New Roman"/>
          <w:spacing w:val="-2"/>
          <w:sz w:val="28"/>
          <w:szCs w:val="28"/>
          <w:lang w:val="pt-BR"/>
        </w:rPr>
        <w:t xml:space="preserve"> </w:t>
      </w:r>
      <w:r w:rsidR="00800A82" w:rsidRPr="00F821EB">
        <w:rPr>
          <w:rFonts w:ascii="Times New Roman" w:hAnsi="Times New Roman" w:cs="Times New Roman"/>
          <w:spacing w:val="-2"/>
          <w:sz w:val="28"/>
          <w:szCs w:val="28"/>
          <w:lang w:val="pt-BR"/>
        </w:rPr>
        <w:t xml:space="preserve">Sở Nông nghiệp và Môi trường là cơ quan chuyên môn thuộc </w:t>
      </w:r>
      <w:r w:rsidR="00A908C1" w:rsidRPr="00F821EB">
        <w:rPr>
          <w:rFonts w:ascii="Times New Roman" w:hAnsi="Times New Roman" w:cs="Times New Roman"/>
          <w:spacing w:val="-2"/>
          <w:sz w:val="28"/>
          <w:szCs w:val="28"/>
          <w:lang w:val="pt-BR"/>
        </w:rPr>
        <w:t>Ủy ban nhân dân</w:t>
      </w:r>
      <w:r w:rsidR="00800A82" w:rsidRPr="00F821EB">
        <w:rPr>
          <w:rFonts w:ascii="Times New Roman" w:hAnsi="Times New Roman" w:cs="Times New Roman"/>
          <w:spacing w:val="-2"/>
          <w:sz w:val="28"/>
          <w:szCs w:val="28"/>
          <w:lang w:val="pt-BR"/>
        </w:rPr>
        <w:t xml:space="preserve"> (UBND) tỉnh, thực hiện chức năng tham mưu, giúp UBND tỉnh quản lý nhà nước về: nông nghiệp; lâm nghiệp; diêm nghiệp; thủy sản; thủy lợi; phòng, chống thiên tai; giảm nghèo; phát triển nông thôn; đất đai; tài nguyên nước; tài nguyên khoáng sản, địa chất; môi trường; khí tượng thủy văn; biến đổi khí hậu; đo đạc và bản đồ; quản lý tổng hợp tài nguyên và bảo vệ môi trường biển và hải đảo (đối với đơn vị hành chính có biển, đảo); viễn thám; quản lý nhà nước các dịch vụ công trong các lĩnh vực thuộc phạm vi quản lý theo quy định của pháp luật.</w:t>
      </w:r>
    </w:p>
    <w:p w14:paraId="245A1A39" w14:textId="497875DA" w:rsidR="00070472" w:rsidRPr="00E739FD" w:rsidRDefault="003D3256" w:rsidP="00E739FD">
      <w:pPr>
        <w:shd w:val="clear" w:color="auto" w:fill="FFFFFF"/>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lang w:val="pt-BR"/>
        </w:rPr>
        <w:t>2</w:t>
      </w:r>
      <w:r w:rsidRPr="00F821EB">
        <w:rPr>
          <w:rFonts w:ascii="Times New Roman" w:hAnsi="Times New Roman" w:cs="Times New Roman"/>
          <w:sz w:val="28"/>
          <w:szCs w:val="28"/>
          <w:lang w:val="vi-VN"/>
        </w:rPr>
        <w:t xml:space="preserve">. </w:t>
      </w:r>
      <w:r w:rsidR="00BD6BCD" w:rsidRPr="00F821EB">
        <w:rPr>
          <w:rFonts w:ascii="Times New Roman" w:hAnsi="Times New Roman" w:cs="Times New Roman"/>
          <w:sz w:val="28"/>
          <w:szCs w:val="28"/>
          <w:lang w:val="pt-BR"/>
        </w:rPr>
        <w:t>Sở Nông nghiệp và Môi trường có tư cách pháp nhân, có con dấu, tài khoản riêng theo quy định của pháp luật; chịu sự chỉ đạo, quản lý của UBND tỉnh, đồng thời chịu sự chỉ đạo, hướng dẫn, kiểm tra về chuyên môn, nghiệp vụ của Bộ Nông nghiệp và Môi trường.</w:t>
      </w:r>
    </w:p>
    <w:p w14:paraId="247DC287" w14:textId="05E7B010" w:rsidR="003563BE" w:rsidRPr="00F821EB" w:rsidRDefault="00E15CCC" w:rsidP="00B34E00">
      <w:pPr>
        <w:shd w:val="clear" w:color="auto" w:fill="FFFFFF"/>
        <w:spacing w:before="140" w:after="140" w:line="240" w:lineRule="auto"/>
        <w:ind w:firstLine="709"/>
        <w:jc w:val="both"/>
        <w:rPr>
          <w:rFonts w:ascii="Times New Roman" w:eastAsia="Times New Roman" w:hAnsi="Times New Roman" w:cs="Times New Roman"/>
          <w:bCs/>
          <w:sz w:val="28"/>
          <w:szCs w:val="28"/>
        </w:rPr>
      </w:pPr>
      <w:r w:rsidRPr="00F821EB">
        <w:rPr>
          <w:rFonts w:ascii="Times New Roman" w:eastAsia="Times New Roman" w:hAnsi="Times New Roman" w:cs="Times New Roman"/>
          <w:b/>
          <w:bCs/>
          <w:sz w:val="28"/>
          <w:szCs w:val="28"/>
        </w:rPr>
        <w:t xml:space="preserve">Điều 2. </w:t>
      </w:r>
      <w:bookmarkEnd w:id="2"/>
      <w:r w:rsidR="003563BE" w:rsidRPr="00F821EB">
        <w:rPr>
          <w:rFonts w:ascii="Times New Roman" w:eastAsia="Times New Roman" w:hAnsi="Times New Roman" w:cs="Times New Roman"/>
          <w:b/>
          <w:bCs/>
          <w:sz w:val="28"/>
          <w:szCs w:val="28"/>
        </w:rPr>
        <w:t>Nhiệm vụ và quyền hạn</w:t>
      </w:r>
      <w:r w:rsidR="003563BE" w:rsidRPr="00F821EB">
        <w:rPr>
          <w:rFonts w:ascii="Times New Roman" w:eastAsia="Times New Roman" w:hAnsi="Times New Roman" w:cs="Times New Roman"/>
          <w:bCs/>
          <w:sz w:val="28"/>
          <w:szCs w:val="28"/>
        </w:rPr>
        <w:t xml:space="preserve"> </w:t>
      </w:r>
    </w:p>
    <w:p w14:paraId="3E9B9005" w14:textId="77777777" w:rsidR="00887D15" w:rsidRPr="00F821EB" w:rsidRDefault="00887D15" w:rsidP="00B34E00">
      <w:pPr>
        <w:spacing w:before="120" w:after="120" w:line="240" w:lineRule="auto"/>
        <w:ind w:firstLine="709"/>
        <w:jc w:val="both"/>
        <w:rPr>
          <w:rFonts w:ascii="Times New Roman" w:hAnsi="Times New Roman" w:cs="Times New Roman"/>
          <w:sz w:val="28"/>
          <w:szCs w:val="28"/>
        </w:rPr>
      </w:pPr>
      <w:r w:rsidRPr="00F821EB">
        <w:rPr>
          <w:rFonts w:ascii="Times New Roman" w:hAnsi="Times New Roman" w:cs="Times New Roman"/>
          <w:sz w:val="28"/>
          <w:szCs w:val="28"/>
        </w:rPr>
        <w:t xml:space="preserve">Sở Nông nghiệp và Môi trường thực hiện các nhiệm vụ, quyền hạn quy định tại Nghị định số 150/2025/NĐ-CP ngày 12 tháng 6 năm 2025 của Chính phủ quy định tổ chức các cơ quan chuyên môn thuộc UBND tỉnh, thành phố trực thuộc </w:t>
      </w:r>
      <w:r w:rsidRPr="00F821EB">
        <w:rPr>
          <w:rFonts w:ascii="Times New Roman" w:hAnsi="Times New Roman" w:cs="Times New Roman"/>
          <w:sz w:val="28"/>
          <w:szCs w:val="28"/>
        </w:rPr>
        <w:lastRenderedPageBreak/>
        <w:t>trung ương và UBND xã, phường, đặc khu thuộc tỉnh, thành phố trực thuộc trung ương và những nhiệm vụ, quyền hạn sau đây:</w:t>
      </w:r>
    </w:p>
    <w:p w14:paraId="70F0EBE7" w14:textId="1DC76232" w:rsidR="00887D15" w:rsidRPr="00F821EB" w:rsidRDefault="00887D15" w:rsidP="00B34E00">
      <w:pPr>
        <w:spacing w:before="120" w:after="120" w:line="240" w:lineRule="auto"/>
        <w:ind w:firstLine="709"/>
        <w:jc w:val="both"/>
        <w:rPr>
          <w:rFonts w:ascii="Times New Roman" w:hAnsi="Times New Roman" w:cs="Times New Roman"/>
          <w:sz w:val="28"/>
          <w:szCs w:val="28"/>
        </w:rPr>
      </w:pPr>
      <w:r w:rsidRPr="00F821EB">
        <w:rPr>
          <w:rFonts w:ascii="Times New Roman" w:hAnsi="Times New Roman" w:cs="Times New Roman"/>
          <w:sz w:val="28"/>
          <w:szCs w:val="28"/>
        </w:rPr>
        <w:t>1. Trình UBND tỉnh</w:t>
      </w:r>
      <w:r w:rsidR="0096471B" w:rsidRPr="00F821EB">
        <w:rPr>
          <w:rFonts w:ascii="Times New Roman" w:hAnsi="Times New Roman" w:cs="Times New Roman"/>
          <w:sz w:val="28"/>
          <w:szCs w:val="28"/>
        </w:rPr>
        <w:t>:</w:t>
      </w:r>
    </w:p>
    <w:p w14:paraId="6596DFD2" w14:textId="0AD4205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a) Dự thảo nghị quyết của Hội đồng nh</w:t>
      </w:r>
      <w:r w:rsidR="0096471B" w:rsidRPr="00F821EB">
        <w:rPr>
          <w:rFonts w:ascii="Times New Roman" w:hAnsi="Times New Roman" w:cs="Times New Roman"/>
          <w:sz w:val="28"/>
          <w:szCs w:val="28"/>
        </w:rPr>
        <w:t>ân dân</w:t>
      </w:r>
      <w:r w:rsidRPr="00F821EB">
        <w:rPr>
          <w:rFonts w:ascii="Times New Roman" w:hAnsi="Times New Roman" w:cs="Times New Roman"/>
          <w:sz w:val="28"/>
          <w:szCs w:val="28"/>
        </w:rPr>
        <w:t xml:space="preserve"> tỉnh, dự thảo quyết định của UBND tỉnh liên quan đến các lĩnh vực thuộc phạm vi quản lý của Sở </w:t>
      </w:r>
      <w:r w:rsidR="0096471B" w:rsidRPr="00F821EB">
        <w:rPr>
          <w:rFonts w:ascii="Times New Roman" w:hAnsi="Times New Roman" w:cs="Times New Roman"/>
          <w:sz w:val="28"/>
          <w:szCs w:val="28"/>
        </w:rPr>
        <w:t xml:space="preserve">Nông nghiệp và Môi trường </w:t>
      </w:r>
      <w:r w:rsidRPr="00F821EB">
        <w:rPr>
          <w:rFonts w:ascii="Times New Roman" w:hAnsi="Times New Roman" w:cs="Times New Roman"/>
          <w:sz w:val="28"/>
          <w:szCs w:val="28"/>
        </w:rPr>
        <w:t>và các văn bản khác theo phân công của UBND tỉnh;</w:t>
      </w:r>
    </w:p>
    <w:p w14:paraId="6815727F" w14:textId="7FB3329E"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 xml:space="preserve">b) Dự thảo kế hoạch phát triển ngành, lĩnh vực; chương trình, biện pháp tổ chức thực hiện các nhiệm vụ về ngành, lĩnh vực trên địa bàn tỉnh trong phạm vi quản lý của </w:t>
      </w:r>
      <w:r w:rsidR="0096471B" w:rsidRPr="00F821EB">
        <w:rPr>
          <w:rFonts w:ascii="Times New Roman" w:hAnsi="Times New Roman" w:cs="Times New Roman"/>
          <w:sz w:val="28"/>
          <w:szCs w:val="28"/>
        </w:rPr>
        <w:t>Sở Nông nghiệp và Môi trường</w:t>
      </w:r>
      <w:r w:rsidRPr="00F821EB">
        <w:rPr>
          <w:rFonts w:ascii="Times New Roman" w:hAnsi="Times New Roman" w:cs="Times New Roman"/>
          <w:sz w:val="28"/>
          <w:szCs w:val="28"/>
        </w:rPr>
        <w:t>;</w:t>
      </w:r>
    </w:p>
    <w:p w14:paraId="19D671F8"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c) Dự thảo quyết định quy định cụ thể chức năng, nhiệm vụ, quyền hạn và cơ cấu tổ chức của Sở; dự thảo quyết định quy định chức năng, nhiệm vụ, quyền hạn và cơ cấu tổ chức của chi cục và đơn vị sự nghiệp công lập (trừ trường hợp pháp luật chuyên ngành có quy định khác) thuộc Sở (nếu có);</w:t>
      </w:r>
    </w:p>
    <w:p w14:paraId="52DEE5EC" w14:textId="3F29C6B0"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d) Dự thảo quyết định thực hiện xã hội hóa các hoạt động cung ứng dịch vụ sự nghiệp công theo ngành, lĩnh vực thuộc thẩm quyền của UBND tỉnh.</w:t>
      </w:r>
    </w:p>
    <w:p w14:paraId="4C277CBB" w14:textId="00724CD8"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2. Trình Chủ tịch UBND tỉnh dự thảo các văn bản thuộc thẩm quyền ban hành của Chủ tịch UBND tỉnh theo phân công.</w:t>
      </w:r>
    </w:p>
    <w:p w14:paraId="21E8DE4A"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3. Tổ chức thực hiện các văn bản quy phạm pháp luật, chiến lược, quy hoạch, kế hoạch, chương trình, đề án, dự án, tiêu chuẩn quốc gia, quy chuẩn kỹ thuật quốc gia, định mức kinh tế - kỹ thuật trong lĩnh vực Nông nghiệp và Môi trường được cấp có thẩm quyền quyết định, phê duyệt; thông tin, truyền thông, phổ biến, giáo dục pháp luật, giáo dục nâng cao nhận thức cộng đồng, hướng dẫn, kiểm tra, theo dõi thi hành pháp luật về các lĩnh vực thuộc phạm vi quản lý nhà nước được giao.</w:t>
      </w:r>
    </w:p>
    <w:p w14:paraId="7DA473E0" w14:textId="361EAB03"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 xml:space="preserve">4. Về </w:t>
      </w:r>
      <w:r w:rsidR="00680306">
        <w:rPr>
          <w:rFonts w:ascii="Times New Roman" w:hAnsi="Times New Roman" w:cs="Times New Roman"/>
          <w:sz w:val="28"/>
          <w:szCs w:val="28"/>
        </w:rPr>
        <w:t xml:space="preserve">lĩnh vực </w:t>
      </w:r>
      <w:r w:rsidRPr="00F821EB">
        <w:rPr>
          <w:rFonts w:ascii="Times New Roman" w:hAnsi="Times New Roman" w:cs="Times New Roman"/>
          <w:sz w:val="28"/>
          <w:szCs w:val="28"/>
        </w:rPr>
        <w:t>trồng trọt và bảo vệ thực vật</w:t>
      </w:r>
    </w:p>
    <w:p w14:paraId="28FE6504" w14:textId="5BAA10BB"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a) Tham mưu, trình UBND tỉnh ban hành theo thẩm quyền hoặc trình cấp có thẩm quyền ban hành và tổ chức thực hiện: kế hoạch chuyển đổi cơ cấu cây trồng trên đất trồng lúa; kế hoạch sản xuất trồng trọt của địa phương; chính sách hỗ trợ sản xuất, buôn bán, sử dụng giống cây trồng, phân bón, thuốc bảo vệ thực vật, phát triển nông nghiệp công nghệ cao, chuyển đổi số trong lĩnh vực nông nghiệp; kế hoạch phòng, chống sinh vật gây hại, kiểm dịch thực vật nội địa;</w:t>
      </w:r>
    </w:p>
    <w:p w14:paraId="4276220B" w14:textId="6B7AB8C1"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b) Tham mưu, giúp UBND tỉnh chỉ đạo thực hiện cơ cấu cây trồng, cơ cấu giống, canh tác, kỹ thuật trồng trọt, thu hoạch, bảo quản, chế biến sản phẩm cây trồng; xây dựng và tổ chức thực hiện vùng không nhiễm sinh vật gây hại trên địa bàn tỉnh; tổ chức phòng, chống dịch, thực hiện các biện pháp bảo vệ sản xuất khi xảy ra dịch hại thực vật; thống kê, đánh giá thiệt hại do dịch gây ra; thực hiện chính sách hỗ trợ ổn định đời sống, khôi phục sản xuất; chỉ đạo, hướng dẫn tổ chức thu gom bao gói thuốc bảo vệ thực vật sau sử dụng, thi hành các biện pháp quản lý nhà nước về bảo hộ quyền đối với giống cây trồng tại địa phương;</w:t>
      </w:r>
    </w:p>
    <w:p w14:paraId="4904E6CC" w14:textId="637051AD"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lastRenderedPageBreak/>
        <w:t>c) Tham mưu, giúp UBND tỉnh chỉ đạo, hướng dẫn, kiểm tra thực hiện hoạt động trồng trọt; phát triển vùng sản xuất cây trồng, sản xuất nông sản thực phẩm an toàn; tổ chức thực hiện kế hoạch sử dụng đất, bảo vệ và cải tạo độ phì của đất nông nghiệp, chống xói mòn, sa mạc hóa và sạt lở đất thuộc nhiệm vụ của Sở và quy định của pháp luật; sản xuất trồng trọt giảm phát thải, sản xuất tuần hoàn, thích ứng với biến đổi khí hậu; trồng trọt hữu cơ; hoạt động bảo vệ và kiểm dịch thực vật; thực hiện cấp mã số vùng trồng, cơ sở đóng gói trên địa bàn tỉnh theo quy định của pháp luật;</w:t>
      </w:r>
    </w:p>
    <w:p w14:paraId="5C17020A" w14:textId="14D69C64"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d) Tham mưu, trình Chủ tịch UBND tỉnh quyết định công bố dịch hại thực vật; quyết định công nhận, thu hồi hoặc hủy bỏ quyết định công nhận, giấy phép, giấy chứng nhận, chứng chỉ hành nghề trong lĩnh vực trồng trọt và bảo vệ thực vật thuộc thẩm quyền của Chủ tịch UBND tỉnh theo quy định;</w:t>
      </w:r>
    </w:p>
    <w:p w14:paraId="79B622FB"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đ) Hướng dẫn và tổ chức thực hiện kiểm dịch nội địa về thực vật trên địa bàn tỉnh theo quy định;</w:t>
      </w:r>
    </w:p>
    <w:p w14:paraId="5B68DFDB"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e) Tổ chức thực hiện công tác thu thập, lưu trữ, bảo tồn, khai thác nguồn gen giống cây trồng; thực hiện quản lý nhà nước về giống cây trồng, phân bón, thuốc bảo vệ thực vật và các vật tư khác phục vụ sản xuất nông nghiệp theo quy định của pháp luật;</w:t>
      </w:r>
    </w:p>
    <w:p w14:paraId="6160CB51" w14:textId="14AD0660"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g) Quản lý và sử dụng dự trữ địa phương về giống cây trồng, thuốc bảo vệ thực vật và các vật tư hàng hóa thuộc lĩnh vực trồng trọt trên địa bàn tỉnh sau khi được UBND tỉnh phê duyệt;</w:t>
      </w:r>
    </w:p>
    <w:p w14:paraId="5964DECE"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h) Hướng dẫn và tổ chức xây dựng mô hình thực hành sản xuất nông nghiệp tốt (GAP) trong nông nghiệp.</w:t>
      </w:r>
    </w:p>
    <w:p w14:paraId="0DC472C2" w14:textId="1E72486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 xml:space="preserve">5. Về </w:t>
      </w:r>
      <w:r w:rsidR="00680306">
        <w:rPr>
          <w:rFonts w:ascii="Times New Roman" w:hAnsi="Times New Roman" w:cs="Times New Roman"/>
          <w:sz w:val="28"/>
          <w:szCs w:val="28"/>
        </w:rPr>
        <w:t xml:space="preserve">lĩnh vực </w:t>
      </w:r>
      <w:r w:rsidRPr="00F821EB">
        <w:rPr>
          <w:rFonts w:ascii="Times New Roman" w:hAnsi="Times New Roman" w:cs="Times New Roman"/>
          <w:sz w:val="28"/>
          <w:szCs w:val="28"/>
        </w:rPr>
        <w:t>chăn nuôi và thú y</w:t>
      </w:r>
    </w:p>
    <w:p w14:paraId="447341DC" w14:textId="056E2393"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a) Tham mưu, trình UBND tỉnh ban hành theo thẩm quyền hoặc trình cấp có thẩm quyền ban hành và tổ chức thực hiện: chiến lược, kế hoạch phát triển chăn nuôi, quy định mật độ chăn nuôi của địa phương; nghị quyết của Hội đồng nhân dân tỉnh về khu vực không được phép chăn nuôi; quyết định vùng nuôi chim yến và chính sách hỗ trợ khi di dời cơ sở chăn nuôi ra khỏi khu vực không được phép chăn nuôi; chính sách hỗ trợ sản xuất, buôn bán, sử dụng thuốc thú y; các quy định, chính sách, hướng dẫn về hoạt động giết mổ, kiểm soát giết mổ động vật, kiểm tra vệ sinh thú y; kế hoạch phòng, chống dịch bệnh động vật; chương trình giám sát, khống chế, thanh toán dịch bệnh động vật, xây dựng vùng, cơ sở an toàn dịch bệnh động vật;</w:t>
      </w:r>
    </w:p>
    <w:p w14:paraId="14B27668" w14:textId="4E724F3E" w:rsidR="00887D15" w:rsidRPr="00F821EB" w:rsidRDefault="00887D15" w:rsidP="00B34E00">
      <w:pPr>
        <w:spacing w:before="120" w:after="120" w:line="240" w:lineRule="auto"/>
        <w:ind w:firstLine="720"/>
        <w:jc w:val="both"/>
        <w:rPr>
          <w:rFonts w:ascii="Times New Roman" w:hAnsi="Times New Roman" w:cs="Times New Roman"/>
          <w:spacing w:val="-4"/>
          <w:sz w:val="28"/>
          <w:szCs w:val="28"/>
        </w:rPr>
      </w:pPr>
      <w:r w:rsidRPr="00F821EB">
        <w:rPr>
          <w:rFonts w:ascii="Times New Roman" w:hAnsi="Times New Roman" w:cs="Times New Roman"/>
          <w:spacing w:val="-4"/>
          <w:sz w:val="28"/>
          <w:szCs w:val="28"/>
        </w:rPr>
        <w:t xml:space="preserve">b) Tham mưu, giúp UBND tỉnh chỉ đạo xây dựng và tổ chức thực hiện xây dựng vùng cơ sở an toàn dịch bệnh động vật, vùng chăn nuôi, sản xuất, chế biến thức ăn chăn nuôi; chăn nuôi, giết mổ động vật tập trung, sơ chế, chế biến các sản phẩm có nguồn gốc động vật theo hướng công nghiệp gắn với vùng chăn nuôi bảo đảm việc truy xuất nguồn gốc động vật, sản phẩm động vật; thực hiện phòng, chống dịch động vật trên cạn; thống kê, đánh giá thiệt hại do dịch bệnh động vật trên cạn gây ra; xây dựng cơ sở dữ liệu, cập nhật số liệu, khai thác, quản lý cơ sở dữ liệu quốc gia về </w:t>
      </w:r>
      <w:r w:rsidRPr="00F821EB">
        <w:rPr>
          <w:rFonts w:ascii="Times New Roman" w:hAnsi="Times New Roman" w:cs="Times New Roman"/>
          <w:spacing w:val="-4"/>
          <w:sz w:val="28"/>
          <w:szCs w:val="28"/>
        </w:rPr>
        <w:lastRenderedPageBreak/>
        <w:t>chăn nuôi; cơ sở dữ liệu về giám sát dịch bệnh động vật và thông tin dự báo, cảnh báo dịch bệnh động vật tại địa phương; thực hiện chính sách hỗ trợ ổn định đời sống, khôi phục chăn nuôi sau dịch bệnh động vật trên cạn;</w:t>
      </w:r>
    </w:p>
    <w:p w14:paraId="1D753353" w14:textId="5684FA0A"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c) Tham mưu, trình Chủ tịch UBND tỉnh quyết định công bố dịch bệnh, công bố hết dịch bệnh động vật trên cạn theo quy định; quyết định công nhận, thu hồi hoặc hủy bỏ quyết định công nhận, cấp, gia hạn, thu hồi giấy phép, giấy chứng nhận, chứng chỉ hành nghề trong lĩnh vực chăn nuôi và thú y thuộc thẩm quyền của Chủ tịch UBND tỉnh theo quy định;</w:t>
      </w:r>
    </w:p>
    <w:p w14:paraId="343EABD4"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d) Hướng dẫn, kiểm tra thực hiện hoạt động chăn nuôi, hoạt động thú y trên địa bàn tỉnh theo quy định của pháp luật;</w:t>
      </w:r>
    </w:p>
    <w:p w14:paraId="6352B217" w14:textId="321D099F" w:rsidR="00887D15" w:rsidRPr="00F821EB" w:rsidRDefault="00887D15" w:rsidP="00B34E00">
      <w:pPr>
        <w:spacing w:before="120" w:after="120" w:line="240" w:lineRule="auto"/>
        <w:ind w:firstLine="720"/>
        <w:jc w:val="both"/>
        <w:rPr>
          <w:rFonts w:ascii="Times New Roman" w:hAnsi="Times New Roman" w:cs="Times New Roman"/>
          <w:spacing w:val="-6"/>
          <w:sz w:val="28"/>
          <w:szCs w:val="28"/>
        </w:rPr>
      </w:pPr>
      <w:r w:rsidRPr="00F821EB">
        <w:rPr>
          <w:rFonts w:ascii="Times New Roman" w:hAnsi="Times New Roman" w:cs="Times New Roman"/>
          <w:spacing w:val="-6"/>
          <w:sz w:val="28"/>
          <w:szCs w:val="28"/>
        </w:rPr>
        <w:t>đ) Hướng dẫn và tổ chức thực hiện kiểm dịch động vật, sản phẩm động vật vận chuyển ra khỏi địa bàn tỉnh; kiểm dịch động vật, sản phẩm động vật xuất khẩu, nhập khẩu, tạm nhập tái xuất, tạm xuất tái nhập, chuyển cửa khẩu, kho ngoại quan, quá cảnh qua lãnh thổ Việt Nam khi được ủy quyền theo quy định của pháp luật;</w:t>
      </w:r>
    </w:p>
    <w:p w14:paraId="76870088"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e) Tổ chức thực hiện công tác thu thập, lưu trữ, bảo tồn, khai thác nguồn gen giống vật nuôi; quản lý giống vật nuôi; quản lý thức ăn chăn nuôi và các vật tư khác thuộc lĩnh vực chăn nuôi và thú y theo quy định của pháp luật;</w:t>
      </w:r>
    </w:p>
    <w:p w14:paraId="342C5BFD" w14:textId="74C5E2D6" w:rsidR="00887D15" w:rsidRPr="00F821EB" w:rsidRDefault="00887D15" w:rsidP="00B34E00">
      <w:pPr>
        <w:spacing w:before="120" w:after="120" w:line="240" w:lineRule="auto"/>
        <w:ind w:firstLine="720"/>
        <w:jc w:val="both"/>
        <w:rPr>
          <w:rFonts w:ascii="Times New Roman" w:hAnsi="Times New Roman" w:cs="Times New Roman"/>
          <w:spacing w:val="-4"/>
          <w:sz w:val="28"/>
          <w:szCs w:val="28"/>
        </w:rPr>
      </w:pPr>
      <w:r w:rsidRPr="00F821EB">
        <w:rPr>
          <w:rFonts w:ascii="Times New Roman" w:hAnsi="Times New Roman" w:cs="Times New Roman"/>
          <w:spacing w:val="-4"/>
          <w:sz w:val="28"/>
          <w:szCs w:val="28"/>
        </w:rPr>
        <w:t>g) Quản lý và sử dụng dự trữ địa phương về thuốc thú y, vật tư, hàng hóa thuộc lĩnh vực chăn nuôi, thú y trên địa bàn tỉnh sau khi được UBND tỉnh phê duyệt;</w:t>
      </w:r>
    </w:p>
    <w:p w14:paraId="24D1D90C"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h) Tổ chức chỉ đạo thực hiện nhiệm vụ quản lý, kiểm tra, kiểm soát giết mổ động vật theo quy trình và giám sát vệ sinh thú y tại các cơ sở giết mổ, sơ chế, bảo quản động vật, sản phẩm động vật; kiểm tra vệ sinh thú y; hành nghề thú y; quản lý thuốc thú y theo quy định của pháp luật;</w:t>
      </w:r>
    </w:p>
    <w:p w14:paraId="21805690" w14:textId="77777777" w:rsidR="00887D15" w:rsidRPr="00F821EB" w:rsidRDefault="00887D15" w:rsidP="00B34E00">
      <w:pPr>
        <w:spacing w:before="120" w:after="120" w:line="240" w:lineRule="auto"/>
        <w:ind w:firstLine="720"/>
        <w:jc w:val="both"/>
        <w:rPr>
          <w:rFonts w:ascii="Times New Roman" w:hAnsi="Times New Roman" w:cs="Times New Roman"/>
          <w:spacing w:val="-8"/>
          <w:sz w:val="28"/>
          <w:szCs w:val="28"/>
        </w:rPr>
      </w:pPr>
      <w:r w:rsidRPr="00F821EB">
        <w:rPr>
          <w:rFonts w:ascii="Times New Roman" w:hAnsi="Times New Roman" w:cs="Times New Roman"/>
          <w:spacing w:val="-8"/>
          <w:sz w:val="28"/>
          <w:szCs w:val="28"/>
        </w:rPr>
        <w:t>i) Thực hiện quản lý nhà nước về thức ăn chăn nuôi theo quy định của pháp luật.</w:t>
      </w:r>
    </w:p>
    <w:p w14:paraId="53858470" w14:textId="187DA244"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 xml:space="preserve">6. Về </w:t>
      </w:r>
      <w:r w:rsidR="00680306">
        <w:rPr>
          <w:rFonts w:ascii="Times New Roman" w:hAnsi="Times New Roman" w:cs="Times New Roman"/>
          <w:sz w:val="28"/>
          <w:szCs w:val="28"/>
        </w:rPr>
        <w:t xml:space="preserve">lĩnh vực </w:t>
      </w:r>
      <w:r w:rsidRPr="00F821EB">
        <w:rPr>
          <w:rFonts w:ascii="Times New Roman" w:hAnsi="Times New Roman" w:cs="Times New Roman"/>
          <w:sz w:val="28"/>
          <w:szCs w:val="28"/>
        </w:rPr>
        <w:t>lâm nghiệp</w:t>
      </w:r>
    </w:p>
    <w:p w14:paraId="4436AA62" w14:textId="5C4150D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 xml:space="preserve">a) Tham mưu, trình UBND tỉnh ban hành theo thẩm quyền hoặc trình cấp có thẩm quyền ban hành và tổ chức thực hiện: chương trình, dự án phát triển lâm nghiệp bền vững </w:t>
      </w:r>
      <w:r w:rsidR="00843F5D" w:rsidRPr="00F821EB">
        <w:rPr>
          <w:rFonts w:ascii="Times New Roman" w:hAnsi="Times New Roman" w:cs="Times New Roman"/>
          <w:sz w:val="28"/>
          <w:szCs w:val="28"/>
        </w:rPr>
        <w:t>trên địa bàn tỉnh</w:t>
      </w:r>
      <w:r w:rsidRPr="00F821EB">
        <w:rPr>
          <w:rFonts w:ascii="Times New Roman" w:hAnsi="Times New Roman" w:cs="Times New Roman"/>
          <w:sz w:val="28"/>
          <w:szCs w:val="28"/>
        </w:rPr>
        <w:t xml:space="preserve">; </w:t>
      </w:r>
      <w:r w:rsidR="00E52246" w:rsidRPr="00F821EB">
        <w:rPr>
          <w:rFonts w:ascii="Times New Roman" w:hAnsi="Times New Roman" w:cs="Times New Roman"/>
          <w:sz w:val="28"/>
          <w:szCs w:val="28"/>
        </w:rPr>
        <w:t xml:space="preserve">phân loại rừng; </w:t>
      </w:r>
      <w:r w:rsidRPr="00F821EB">
        <w:rPr>
          <w:rFonts w:ascii="Times New Roman" w:hAnsi="Times New Roman" w:cs="Times New Roman"/>
          <w:sz w:val="28"/>
          <w:szCs w:val="28"/>
        </w:rPr>
        <w:t xml:space="preserve">phân định ranh giới các loại rừng; chuyển loại rừng, chuyển mục đích sử dụng rừng sang mục đích khác, thu hồi rừng; phương án trồng rừng thay thế khi chuyển mục đích sử dụng rừng sang mục đích khác; quyết định khung giá rừng </w:t>
      </w:r>
      <w:r w:rsidR="00843F5D" w:rsidRPr="00F821EB">
        <w:rPr>
          <w:rFonts w:ascii="Times New Roman" w:hAnsi="Times New Roman" w:cs="Times New Roman"/>
          <w:sz w:val="28"/>
          <w:szCs w:val="28"/>
        </w:rPr>
        <w:t>trên địa bàn tỉnh</w:t>
      </w:r>
      <w:r w:rsidRPr="00F821EB">
        <w:rPr>
          <w:rFonts w:ascii="Times New Roman" w:hAnsi="Times New Roman" w:cs="Times New Roman"/>
          <w:sz w:val="28"/>
          <w:szCs w:val="28"/>
        </w:rPr>
        <w:t xml:space="preserve">; quyết định thành lập khu rừng đặc dụng, khu rừng phòng hộ </w:t>
      </w:r>
      <w:r w:rsidR="00843F5D" w:rsidRPr="00F821EB">
        <w:rPr>
          <w:rFonts w:ascii="Times New Roman" w:hAnsi="Times New Roman" w:cs="Times New Roman"/>
          <w:sz w:val="28"/>
          <w:szCs w:val="28"/>
        </w:rPr>
        <w:t>trên địa bàn tỉnh</w:t>
      </w:r>
      <w:r w:rsidRPr="00F821EB">
        <w:rPr>
          <w:rFonts w:ascii="Times New Roman" w:hAnsi="Times New Roman" w:cs="Times New Roman"/>
          <w:sz w:val="28"/>
          <w:szCs w:val="28"/>
        </w:rPr>
        <w:t>; quyết định đóng, mở cửa rừng tự nhiên tại địa phương theo quy định; báo cáo về tình hình quản lý, sử dụng Quỹ bảo vệ và phát triển rừng ở tỉnh;</w:t>
      </w:r>
    </w:p>
    <w:p w14:paraId="00334873" w14:textId="5E7464AF"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b) Tham mưu, giúp UBND tỉnh chỉ đạo, hướng dẫn, kiểm tra việc thực hiện chính sách chi trả dịch vụ môi trường rừng tại địa phương; chỉ đạo, hướng dẫn, kiểm tra việc trồng rừng, bảo vệ rừng đặc dụng, rừng phòng hộ, rừng thuộc sở hữu toàn dân nơi nhà nước chưa giao, chưa cho thuê; phát triển cây lâm nghiệp phân tán theo quy định;</w:t>
      </w:r>
    </w:p>
    <w:p w14:paraId="4A6F04E5" w14:textId="7375A309"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lastRenderedPageBreak/>
        <w:t>c) Tham mưu, giúp UBND tỉnh tổ chức thực hiện điều tra rừng, kiểm kê rừng, theo dõi diễn biến rừng theo quy định; cập nhật cơ sở dữ liệu, hồ sơ quản lý rừng ở địa phương; bảo vệ rừng; bảo tồn tài nguyên và đa dạng sinh học trong các loại rừng; phòng cháy và chữa cháy rừng; phòng, trừ sinh vật gây hại rừng; phát triển rừng; sử dụng rừng; khai thác lâm sản; tổ chức sản xuất lâm nghiệp gắn với chế biến và thương mại lâm sản tại địa phương;</w:t>
      </w:r>
    </w:p>
    <w:p w14:paraId="201BA9F9" w14:textId="5A90492C"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d) Tham mưu, trình Chủ tịch UBND tỉnh phương án huy động, điều phối và phân công các lực lượng, phương tiện, thiết bị, dụng cụ, vật tư và các nguồn lực để chữa cháy rừng; bảo đảm các điều kiện phục vụ chữa cháy rừng; cấp, cấp lại giấy phép trong lĩnh vực lâm nghiệp thuộc thẩm quyền của Chủ tịch UBND tỉnh theo quy định;</w:t>
      </w:r>
    </w:p>
    <w:p w14:paraId="60548315"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đ) Thực hiện đầy đủ chức năng, nhiệm vụ, quyền hạn của kiểm lâm tại địa phương theo quy định của pháp luật;</w:t>
      </w:r>
    </w:p>
    <w:p w14:paraId="25359D5D"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e) Hướng dẫn, kiểm tra về sản xuất lâm nghiệp, nông nghiệp, thủy sản kết hợp, nuôi trồng dược liệu trong rừng theo quy định của pháp luật;</w:t>
      </w:r>
    </w:p>
    <w:p w14:paraId="14E2BF5F"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g) Hướng dẫn, kiểm tra việc thực hiện các quy định, tiêu chuẩn quốc gia, quy chuẩn kỹ thuật quốc gia về lâm nghiệp; xây dựng phương án, biện pháp, chỉ đạo, kiểm tra về sản xuất giống cây trồng lâm nghiệp và sử dụng vật tư lâm nghiệp; tổng hợp, cập nhật, công bố công khai danh mục nguồn giống cây trồng lâm nghiệp được công nhận hoặc hủy bỏ công nhận; trồng rừng; nuôi dưỡng rừng; làm giàu rừng; cải tạo rừng tự nhiên và khoanh nuôi tái sinh rừng; chế biến và thương mại lâm sản; phòng, chống dịch bệnh gây hại rừng; phòng cháy, chữa cháy rừng;</w:t>
      </w:r>
    </w:p>
    <w:p w14:paraId="59D45708"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h) Tổ chức thẩm định, trình cấp có thẩm quyền phê duyệt phương án quản lý rừng bền vững, đề án du lịch sinh thái, nghỉ dưỡng, giải trí trong rừng đặc dụng, rừng phòng hộ, rừng sản xuất thuộc địa phương quản lý, thiết kế, dự toán công trình lâm sinh theo quy định của pháp luật;</w:t>
      </w:r>
    </w:p>
    <w:p w14:paraId="421BBE99" w14:textId="16EAD39E"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 xml:space="preserve">i) Hướng dẫn, kiểm tra việc thực hiện các quy định về trách nhiệm của UBND </w:t>
      </w:r>
      <w:r w:rsidR="00B46E43">
        <w:rPr>
          <w:rFonts w:ascii="Times New Roman" w:hAnsi="Times New Roman" w:cs="Times New Roman"/>
          <w:sz w:val="28"/>
          <w:szCs w:val="28"/>
        </w:rPr>
        <w:t xml:space="preserve">cấp </w:t>
      </w:r>
      <w:r w:rsidRPr="00F821EB">
        <w:rPr>
          <w:rFonts w:ascii="Times New Roman" w:hAnsi="Times New Roman" w:cs="Times New Roman"/>
          <w:sz w:val="28"/>
          <w:szCs w:val="28"/>
        </w:rPr>
        <w:t>xã và chủ rừng trong quản lý, bảo vệ, phát triển, sử dụng rừng, phòng cháy và chữa cháy rừng, giao đất, giao rừng ở địa phương, phối hợp và huy động lực lượng, phương tiện của các tổ chức, cá nhân trên địa bàn trong bảo vệ rừng, phòng cháy, chữa cháy rừng, quản lý lâm sản, bảo tồn tài nguyên và đa dạng sinh học trong các loại rừng.</w:t>
      </w:r>
    </w:p>
    <w:p w14:paraId="3D6BD49D" w14:textId="18D3A204"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 xml:space="preserve">7. Về </w:t>
      </w:r>
      <w:r w:rsidR="00680306">
        <w:rPr>
          <w:rFonts w:ascii="Times New Roman" w:hAnsi="Times New Roman" w:cs="Times New Roman"/>
          <w:sz w:val="28"/>
          <w:szCs w:val="28"/>
        </w:rPr>
        <w:t xml:space="preserve">lĩnh vực </w:t>
      </w:r>
      <w:r w:rsidRPr="00F821EB">
        <w:rPr>
          <w:rFonts w:ascii="Times New Roman" w:hAnsi="Times New Roman" w:cs="Times New Roman"/>
          <w:sz w:val="28"/>
          <w:szCs w:val="28"/>
        </w:rPr>
        <w:t>diêm nghiệp</w:t>
      </w:r>
    </w:p>
    <w:p w14:paraId="6CC86D7D" w14:textId="6A0E4F0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a) Tham mưu, trình UBND tỉnh ban hành theo thẩm quyền hoặc trình cấp có thẩm quyền ban hành và tổ chức thực hiện: cơ chế, chính sách, kế hoạch, chương trình, đề án, dự án phát triển sản xuất muối của địa phương;</w:t>
      </w:r>
    </w:p>
    <w:p w14:paraId="601D482C" w14:textId="57E65D93"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b) Giúp UBND tỉnh chỉ đạo, tổ chức sản xuất, chế biến muối tại địa phương;</w:t>
      </w:r>
    </w:p>
    <w:p w14:paraId="5E66B240"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c) Hướng dẫn, kiểm tra việc sản xuất, chế biến, bảo quản muối và các sản phẩm từ muối ở địa phương; thực hiện các quy chuẩn, tiêu chuẩn quốc gia về chất lượng, an toàn vệ sinh thực phẩm, an toàn lao động, môi trường của các cơ sở sản xuất, chế biến, kinh doanh muối (không bao gồm muối dùng trong lĩnh vực y tế).</w:t>
      </w:r>
    </w:p>
    <w:p w14:paraId="24D11B2A" w14:textId="0D66F15B"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lastRenderedPageBreak/>
        <w:t>8. Về</w:t>
      </w:r>
      <w:r w:rsidR="00680306">
        <w:rPr>
          <w:rFonts w:ascii="Times New Roman" w:hAnsi="Times New Roman" w:cs="Times New Roman"/>
          <w:sz w:val="28"/>
          <w:szCs w:val="28"/>
        </w:rPr>
        <w:t xml:space="preserve"> lĩnh vực</w:t>
      </w:r>
      <w:r w:rsidRPr="00F821EB">
        <w:rPr>
          <w:rFonts w:ascii="Times New Roman" w:hAnsi="Times New Roman" w:cs="Times New Roman"/>
          <w:sz w:val="28"/>
          <w:szCs w:val="28"/>
        </w:rPr>
        <w:t xml:space="preserve"> thủy sản</w:t>
      </w:r>
    </w:p>
    <w:p w14:paraId="050BF2E7" w14:textId="63BEDE6A"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a) Tham mưu, trình UBND tỉnh ban hành theo thẩm quyền hoặc trình cấp có thẩm quyền ban hành và tổ chức thực hiện: kế hoạch bảo vệ và phát triển nguồn lợi thủy sản trên địa bàn tỉnh theo quy định; quyết định công nhận và giao quyền quản lý trong bảo vệ nguồn lợi thủy sản tại khu vực thuộc địa bàn từ hai đơn vị hành chính xã trở lên; ban hành Danh mục nghề, ngư cụ cấm sử dụng khai thác thủy sản, Danh mục khu vực cấm khai thác thủy sản có thời hạn trên địa bàn tỉnh;</w:t>
      </w:r>
    </w:p>
    <w:p w14:paraId="367236D3" w14:textId="43E5C850"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b) Tham mưu, giúp UBND tỉnh chỉ đạo, tổ chức quản lý hoạt động thủy sản trên địa bàn tỉnh; tổ chức sản xuất, khai thác thủy sản; quản lý đối với khu bảo tồn biển, khu bảo vệ nguồn lợi thủy sản; tổ chức thực hiện điều tra, đánh giá nguồn lợi thủy sản và môi trường sống của loài thủy sản theo chuyên đề, nghề cá thương phẩm trên địa bàn tỉnh; tổ chức thực hiện hoạt động tái tạo nguồn lợi thủy sản và phục hồi môi trường sống của loài thủy sản, chống khai thác bất hợp pháp, không báo cáo và không theo quy định; điều tra, xác định bổ sung khu bảo vệ nguồn lợi thủy sản; hướng dẫn, kiểm tra công tác quản lý nguồn lợi thủy sản và hệ sinh thái thủy sinh trong rừng đặc dụng, rừng phòng hộ, khu bảo tồn đất ngập nước; công tác nuôi trồng thủy sản, khai thác thủy sản;</w:t>
      </w:r>
    </w:p>
    <w:p w14:paraId="56AE0B40" w14:textId="0A890EAB"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c) Tham mưu, trình Chủ tịch UBND tỉnh quyết định thành lập khu bảo tồn biển cấp quốc gia có diện tích thuộc địa bàn quản lý; danh mục khu bảo vệ nguồn lợi thủy sản trên địa bàn tỉnh; quyết định thành lập Quỹ bảo vệ và phát triển nguồn lợi thủy sản tỉnh; công bố mở, đóng cảng cá loại I; cấp, cấp lại, thu hồi quyết định công nhận, giấy phép, giấy chứng nhận, văn bản chấp thuận trong lĩnh vực thủy sản và kiểm ngư thuộc thẩm quyền của Chủ tịch UBND tỉnh theo quy định;</w:t>
      </w:r>
    </w:p>
    <w:p w14:paraId="6DF284D7" w14:textId="2617249A"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d) Quản lý giống thủy sản, thức ăn thủy sản, sản phẩm xử lý môi trường nuôi trồng thủy sản; giám sát hoạt động khảo nghiệm thức ăn thủy sản, sản phẩm xử lý môi trường nuôi trồng thủy sản; giám sát việc tham gia hội chợ, triển lãm, nghiên cứu khoa học và xử lý giống thuỷ sản, thức ăn thủy sản, sản phẩm xử lý môi trường nuôi trồng thủy sản sau khi hội chợ, triển lãm kết thúc (đối với trường hợp nhập khẩu để trưng bày tại hội chợ, triển lãm) của tổ chức, cá nhân đăng ký nhập khẩu theo phân công của Chủ tịch UBND tỉnh; thực hiện các thủ tục hành chính về công nhận kết quả khảo nghiệm giống thủy sản; công nhận kết quả khảo nghiệm thức ăn thủy sản, sản phẩm xử lý môi trường nuôi trồng thủy sản; quan trắc, cảnh báo môi trường vùng nuôi trồng thủy sản; phòng, chống dịch bệnh thủy sản theo quy định của pháp luật;</w:t>
      </w:r>
    </w:p>
    <w:p w14:paraId="0BDF3035" w14:textId="6A8E56F4"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đ) Trình UBND tỉnh về tổ chức và hoạt động của lực lượng kiểm ngư địa phương, trang bị tàu và xuồng kiểm ngư, vũ khí, công cụ hỗ trợ, phương tiện chuyên dùng, đồng phục, phù hiệu, cấp hiệu, cờ hiệu cho kiểm ngư theo quy định của pháp luật; tổ chức thực hiện tuần tra, kiểm soát, phát hiện và xử lý vi phạm pháp luật về thủy sản trên địa bàn thuộc phạm vi quản lý theo quy định;</w:t>
      </w:r>
    </w:p>
    <w:p w14:paraId="0C491DB9"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e) Thực hiện đầy đủ chức năng, nhiệm vụ của kiểm ngư tại địa phương theo quy định của pháp luật;</w:t>
      </w:r>
    </w:p>
    <w:p w14:paraId="6C060C15" w14:textId="77777777" w:rsidR="00887D15" w:rsidRPr="00E739FD" w:rsidRDefault="00887D15" w:rsidP="00B34E00">
      <w:pPr>
        <w:spacing w:before="120" w:after="120" w:line="240" w:lineRule="auto"/>
        <w:ind w:firstLine="720"/>
        <w:jc w:val="both"/>
        <w:rPr>
          <w:rFonts w:ascii="Times New Roman" w:hAnsi="Times New Roman" w:cs="Times New Roman"/>
          <w:spacing w:val="-2"/>
          <w:sz w:val="28"/>
          <w:szCs w:val="28"/>
        </w:rPr>
      </w:pPr>
      <w:r w:rsidRPr="00E739FD">
        <w:rPr>
          <w:rFonts w:ascii="Times New Roman" w:hAnsi="Times New Roman" w:cs="Times New Roman"/>
          <w:spacing w:val="-2"/>
          <w:sz w:val="28"/>
          <w:szCs w:val="28"/>
        </w:rPr>
        <w:lastRenderedPageBreak/>
        <w:t>g) Quản lý tàu cá, tàu công vụ thủy sản, cảng cá, khu neo đậu tránh trú bão cho tàu cá theo phân cấp và quy định pháp luật; thực hiện kiểm tra, kiểm soát việc chấp hành quy định của pháp luật về khai thác thủy sản, bảo vệ nguồn lợi thủy sản, an toàn thực phẩm trên tàu cá, tại cảng cá, bảo vệ môi trường, phòng, chống cháy, nổ tại cảng cá; quản lý, khai thác, sử dụng dữ liệu giám sát tàu cá của tỉnh, xử lý dữ liệu giám sát tàu cá đối với tàu cá có chiều dài lớn nhất từ 15 mét đến dưới 24 mét; thu thập, tổng hợp báo cáo số liệu về thủy sản qua cảng cá theo quy định;</w:t>
      </w:r>
    </w:p>
    <w:p w14:paraId="3F0A8594"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h) Quản lý khai thác thủy sản tại vùng ven bờ, vùng lộng và khai thác thủy sản nội địa trên địa bàn tỉnh theo quy định;</w:t>
      </w:r>
    </w:p>
    <w:p w14:paraId="11B353AA"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i) Tổ chức thực hiện kiểm soát an toàn thực phẩm tại chợ thủy sản đầu mối trên địa bàn tỉnh; quản lý mua, bán, sơ chế, chế biến, bảo quản, xuất khẩu, nhập khẩu thủy sản, sản phẩm thủy sản trên địa bàn tỉnh theo quy định.</w:t>
      </w:r>
    </w:p>
    <w:p w14:paraId="279D4C85" w14:textId="05743EB2"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 xml:space="preserve">9. Về </w:t>
      </w:r>
      <w:r w:rsidR="00680306">
        <w:rPr>
          <w:rFonts w:ascii="Times New Roman" w:hAnsi="Times New Roman" w:cs="Times New Roman"/>
          <w:sz w:val="28"/>
          <w:szCs w:val="28"/>
        </w:rPr>
        <w:t xml:space="preserve">lĩnh vực </w:t>
      </w:r>
      <w:r w:rsidRPr="00F821EB">
        <w:rPr>
          <w:rFonts w:ascii="Times New Roman" w:hAnsi="Times New Roman" w:cs="Times New Roman"/>
          <w:sz w:val="28"/>
          <w:szCs w:val="28"/>
        </w:rPr>
        <w:t>thủy lợi</w:t>
      </w:r>
    </w:p>
    <w:p w14:paraId="588D40CA" w14:textId="77F45DAE"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a) Tham mưu, trình UBND tỉnh ban hành theo thẩm quyền hoặc trình cấp có thẩm quyền ban hành và tổ chức thực hiện: quyết định phê duyệt, công bố kết quả điều tra cơ bản thủy lợi, quy trình vận hành công trình thủy lợi thuộc phạm vi quản lý trên địa bàn tỉnh; quyết định giao tổ chức quản lý hoặc phân cấp quản lý công trình thủy lợi (bao gồm công trình thủy lợi mà việc khai thác và bảo vệ liên quan đến 02 tỉnh trở lên theo Danh mục phân giao quản lý công trình thủy lợi do Bộ trưởng Bộ Nông nghiệp và Môi trường ban hành), công trình cấp nước sạch nông thôn trên địa bàn tỉnh theo quy định của pháp luật; quy định cụ thể phạm vi vùng phụ cận, phương án cắm mốc chỉ giới phạm vi bảo vệ công trình thủy lợi; phê duyệt phương án ứng phó thiên tai trong quá trình thi công, phương án ứng phó với tình huống khẩn cấp đối với đập, hồ chứa nước; phương án huy động lực lượng, vật tư, phương tiện bảo vệ công trình thủy lợi khi xảy ra sự cố hoặc có nguy cơ xảy ra sự cố; quy mô thủy lợi nội đồng; kinh phí đầu tư xây dựng, quản lý, khai thác và bảo vệ công trình thủy lợi, công trình cấp nước sạch nông thôn do địa phương quản lý;</w:t>
      </w:r>
    </w:p>
    <w:p w14:paraId="3DFB613F" w14:textId="6F4E53E9"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b) Tham mưu, trình Chủ tịch UBND tỉnh phê duyệt hoặc phân cấp phê duyệt phương án bảo vệ đập, hồ chứa nước (bao gồm đập, hồ chứa nước do Bộ Nông nghiệp và Môi trường quản lý), công trình thủy lợi khác theo thẩm quyền trên địa bàn tỉnh; cấp, cấp lại, gia hạn, điều chỉnh, đình chỉ, thu hồi giấy phép cho các hoạt động trong lĩnh vực thủy lợi thuộc thẩm quyền của Chủ tịch UBND tỉnh theo quy định;</w:t>
      </w:r>
    </w:p>
    <w:p w14:paraId="6FCE7BE2" w14:textId="05152553"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c) Chủ trì, phối hợp với cơ quan, đơn vị liên quan tại địa phương tham mưu, trình UBND tỉnh định giá cụ thể sản phẩm, dịch vụ công ích thủy lợi; sản phẩm, dịch vụ thủy lợi khác theo quy định;</w:t>
      </w:r>
    </w:p>
    <w:p w14:paraId="5F7390AD"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d) Chủ trì xây dựng phương án phát triển mạng lưới thủy lợi, cấp nước sạch nông thôn theo quy định của pháp luật; các nội dung liên quan đến thủy lợi, cấp nước sạch nông thôn trong quy hoạch tỉnh, quy hoạch thủy lợi và quy hoạch ngành quốc gia theo quy định;</w:t>
      </w:r>
    </w:p>
    <w:p w14:paraId="6F82152F" w14:textId="008B798D"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lastRenderedPageBreak/>
        <w:t>đ) Hướng dẫn, kiểm tra việc thực hiện các quy định của pháp luật và của UBND tỉnh về phân cấp quản lý các hồ chứa nước, công trình thủy lợi, công trình cấp nước sạch nông thôn trên địa bàn tỉnh; hướng dẫn, kiểm tra việc xây dựng, khai thác, sử dụng và bảo vệ các hồ chứa nước, công trình thủy lợi, công trình cấp nước sạch nông thôn trên địa bàn tỉnh thuộc nhiệm vụ của UBND tỉnh; tổ chức thực hiện Chiến lược quốc gia về cấp nước sạch và vệ sinh nông thôn trên địa bàn tỉnh theo phân cấp của UBND tỉnh;</w:t>
      </w:r>
    </w:p>
    <w:p w14:paraId="6C73B232" w14:textId="2A38F5FA"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e) Tiếp nhận và quản lý hồ sơ, giấy phép các hoạt động trong phạm vi bảo vệ công trình thủy lợi thuộc thẩm quyền quản lý của UBND tỉnh trên địa bàn; tổ chức thực hiện việc quản lý tài sản kết cấu hạ tầng thủy lợi, cấp nước sạch nông thôn; thống kê, xây dựng và quản lý cơ sở dữ liệu về thủy lợi theo quy định của pháp luật và phân công của UBND tỉnh;</w:t>
      </w:r>
    </w:p>
    <w:p w14:paraId="2D880766"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g) Hướng dẫn, kiểm tra việc thực hiện các quy định quản lý nhà nước về quản lý, khai thác và bảo vệ, bảo đảm an toàn công trình thủy lợi, công trình cấp nước sạch nông thôn;</w:t>
      </w:r>
    </w:p>
    <w:p w14:paraId="5690A8CC"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h) Hướng dẫn, kiểm tra công tác tưới, tiêu, thoát nước phục vụ sản xuất nông nghiệp trên địa bàn tỉnh theo quy định;</w:t>
      </w:r>
    </w:p>
    <w:p w14:paraId="06A884A9"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i) Theo dõi, giám sát, quan trắc diễn biến bồi lắng, xói lở công trình thủy lợi; hướng dẫn, quản lý việc tổ chức thực hiện khai thác, sử dụng tổng hợp, tiết kiệm, an toàn, có hiệu quả nguồn nước từ các công trình thủy lợi; hướng dẫn, kiểm tra việc quản lý vận hành, điều tiết nguồn nước của các hệ thống công trình thủy lợi; bảo đảm cung cấp nước sạch phục vụ sinh hoạt trong thực hiện phòng, chống, khắc phục hậu quả hạn hán, thiếu nước, xâm nhập mặn, sa mạc hóa, ngập lụt, úng trên địa bàn tỉnh; tổ chức quan trắc, dự báo, cảnh báo về hạn hán, xâm nhập mặn, ngập lụt, úng, số lượng, chất lượng nước trong hệ thống công trình thủy lợi trên địa bàn tỉnh;</w:t>
      </w:r>
    </w:p>
    <w:p w14:paraId="09F6061D" w14:textId="3BC8013D"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k) Chủ trì xây dựng, trình UBND tỉnh về cơ chế, chính sách, hướng dẫn thực hiện phát triển thủy lợi nhỏ, thủy lợi nội đồng, tưới tiên tiến, tiết kiệm nước; cấp nước sạch nông thôn trên địa bàn tỉnh theo quy định của pháp luật.</w:t>
      </w:r>
    </w:p>
    <w:p w14:paraId="3E553B49" w14:textId="4AB02B75"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 xml:space="preserve">10. Về </w:t>
      </w:r>
      <w:r w:rsidR="00680306">
        <w:rPr>
          <w:rFonts w:ascii="Times New Roman" w:hAnsi="Times New Roman" w:cs="Times New Roman"/>
          <w:sz w:val="28"/>
          <w:szCs w:val="28"/>
        </w:rPr>
        <w:t xml:space="preserve">lĩnh vực </w:t>
      </w:r>
      <w:r w:rsidRPr="00F821EB">
        <w:rPr>
          <w:rFonts w:ascii="Times New Roman" w:hAnsi="Times New Roman" w:cs="Times New Roman"/>
          <w:sz w:val="28"/>
          <w:szCs w:val="28"/>
        </w:rPr>
        <w:t>đê điều và phòng, chống thiên tai</w:t>
      </w:r>
    </w:p>
    <w:p w14:paraId="66D03490" w14:textId="5A86365D"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 xml:space="preserve">a) Tham mưu, trình UBND tỉnh ban hành theo thẩm quyền hoặc trình cấp có thẩm quyền ban hành và tổ chức thực hiện: kế hoạch phòng, chống thiên tai; quy hoạch, kế hoạch đầu tư xây dựng công trình phòng, chống thiên tai của địa phương theo phân công; tiêu chuẩn, định mức sử dụng vật tư, phương tiện, trang thiết bị chuyên dùng phòng, chống thiên tai; tiêu chí bảo đảm yêu cầu phòng, chống thiên tai đối với công trình, nhà ở thuộc quyền sở hữu của hộ gia đình, cá nhân trên địa bàn tỉnh; quyết định về tổ chức xây dựng, quản lý, khai thác, sử dụng cơ sở dữ liệu, hệ thống quan trắc, theo dõi, giám sát chuyên dùng phòng, chống thiên tai; quyết định phê duyệt, công bố kết quả điều tra cơ bản về phòng, chống thiên tai trên địa bàn tỉnh; quyết định về lực lượng chuyên trách quản lý đê điều, lực lượng quản lý đê nhân dân; chế độ, chính sách đối với lực lượng quản lý đê nhân dân, lực lượng tuần tra, canh gác đê; cấp phép đối với các hoạt động liên </w:t>
      </w:r>
      <w:r w:rsidRPr="00F821EB">
        <w:rPr>
          <w:rFonts w:ascii="Times New Roman" w:hAnsi="Times New Roman" w:cs="Times New Roman"/>
          <w:sz w:val="28"/>
          <w:szCs w:val="28"/>
        </w:rPr>
        <w:lastRenderedPageBreak/>
        <w:t>quan đến đê điều; sử dụng bãi sông, bãi nổi, cù lao liên quan đến thoát lũ và đê điều; chấp thuận việc xây dựng, cải tạo công trình giao thông có liên quan đến đê điều; quyết định phê duyệt các phương án hộ đê;</w:t>
      </w:r>
    </w:p>
    <w:p w14:paraId="5C7D585F" w14:textId="5E640981"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b) Tham mưu, giúp UBND tỉnh thực hiện lồng ghép nội dung phòng, chống thiên tai vào quy hoạch, kế hoạch phát triển kinh tế - xã hội của địa phương; quản lý thực hiện quy hoạch theo pháp luật về quy hoạch đô thị và nông thôn đối với khu đô thị, điểm dân cư nông thôn, công trình hạ tầng kỹ thuật và quy hoạch sản xuất thích ứng với đặc điểm thiên tai trên địa bàn, bảo đảm phát triển bền vững; tổ chức thường trực, chỉ huy công tác ứng phó thiên tai; kiểm tra, tổng hợp, thống kê, đánh giá, báo cáo, công bố số liệu thiệt hại do thiên tai gây ra; thực hiện biện pháp bảo vệ sản xuất khi xảy ra thiên tai để giảm nhẹ thiệt hại, nhanh chóng phục hồi sản xuất;</w:t>
      </w:r>
    </w:p>
    <w:p w14:paraId="4FB4091B" w14:textId="17154C84"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c) Tham mưu, trình Chủ tịch UBND tỉnh phê duyệt phương án ứng phó thiên tai; quyết định công bố tình huống khẩn cấp về thiên tai trên địa bàn theo phân công; quyết định phân lũ, làm chậm lũ để hộ đê theo thẩm quyền;</w:t>
      </w:r>
    </w:p>
    <w:p w14:paraId="48CE2D6B" w14:textId="5A1D8EA3"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d) Hướng dẫn, kiểm tra việc thực hiện quy hoạch phòng, chống lũ của tuyến sông có đê, quy hoạch đê điều và phương án phòng, chống lũ của các tuyến sông có đê, phương án phát triển hệ thống đê điều trong quy hoạch tỉnh, đầu tư xây dựng, tu bổ, nâng cấp và kiên cố hóa, duy tu, bảo dưỡng đê điều, quản lý và bảo đảm an toàn đê điều theo quy định của pháp luật và phân công của UBND tỉnh;</w:t>
      </w:r>
    </w:p>
    <w:p w14:paraId="28B14F31"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đ) Hướng dẫn, tổ chức thực hiện việc đánh giá hiện trạng đê điều, xác định trọng điểm xung yếu đê điều; kiểm tra xây dựng, triển khai phương án hộ đê, công tác hộ đê, bảo đảm an toàn đê điều; tổng hợp, quản lý thông tin, dữ liệu về đê điều trong phạm vi của tỉnh;</w:t>
      </w:r>
    </w:p>
    <w:p w14:paraId="3537E52A" w14:textId="6C90437C"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e) Hướng dẫn, kiểm tra việc đầu tư xây dựng, duy tu, bảo dưỡng, vận hành và bảo vệ công trình phòng, chống thiên tai trên địa bàn tỉnh theo quy định của pháp luật và phân công của UBND tỉnh;</w:t>
      </w:r>
    </w:p>
    <w:p w14:paraId="3C5F5858"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g) Tuyên truyền, phổ biến nội dung bảo đảm yêu cầu phòng, chống thiên tai đối với việc quản lý, vận hành, sử dụng khu khai thác khoáng sản và khu khai thác tài nguyên thiên nhiên khác; khu đô thị; điểm du lịch, khu du lịch; khu công nghiệp; khu di tích lịch sử; điểm dân cư nông thôn và công trình;</w:t>
      </w:r>
    </w:p>
    <w:p w14:paraId="30CD0AE0"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h) Thực hiện các nhiệm vụ theo quy định của pháp luật về cắm mốc chỉ giới phạm vi bảo vệ công trình đê điều; xây dựng kế hoạch, biện pháp thực hiện việc di dời công trình, nhà ở liên quan tới phạm vi bảo vệ công trình đê điều và bãi sông theo quy định.</w:t>
      </w:r>
    </w:p>
    <w:p w14:paraId="45270439" w14:textId="7264A31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 xml:space="preserve">11. Về </w:t>
      </w:r>
      <w:r w:rsidR="00680306">
        <w:rPr>
          <w:rFonts w:ascii="Times New Roman" w:hAnsi="Times New Roman" w:cs="Times New Roman"/>
          <w:sz w:val="28"/>
          <w:szCs w:val="28"/>
        </w:rPr>
        <w:t xml:space="preserve">lĩnh vực </w:t>
      </w:r>
      <w:r w:rsidRPr="00F821EB">
        <w:rPr>
          <w:rFonts w:ascii="Times New Roman" w:hAnsi="Times New Roman" w:cs="Times New Roman"/>
          <w:sz w:val="28"/>
          <w:szCs w:val="28"/>
        </w:rPr>
        <w:t>phát triển nông thôn</w:t>
      </w:r>
    </w:p>
    <w:p w14:paraId="04D9D82D" w14:textId="22E84832"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 xml:space="preserve">a) Tham mưu, trình UBND tỉnh ban hành theo thẩm quyền hoặc trình cấp có thẩm quyền ban hành và tổ chức thực hiện: cơ chế, chính sách, biện pháp khuyến khích phát triển nông thôn, giảm nghèo và an sinh xã hội; phát triển kinh tế trang trại, kinh tế tập thể, hợp tác xã và liên kết trong sản xuất, tiêu thụ sản phẩm nông nghiệp; kế hoạch chuyển dịch cơ cấu kinh tế và chương trình phát </w:t>
      </w:r>
      <w:r w:rsidRPr="00F821EB">
        <w:rPr>
          <w:rFonts w:ascii="Times New Roman" w:hAnsi="Times New Roman" w:cs="Times New Roman"/>
          <w:sz w:val="28"/>
          <w:szCs w:val="28"/>
        </w:rPr>
        <w:lastRenderedPageBreak/>
        <w:t>triển nông thôn; chính sách phát triển cơ điện nông nghiệp; tổ chức sản xuất phát triển vùng nguyên liệu nông, lâm, thủy sản, diêm nghiệp tập trung; bố trí ổn định dân cư, di dân tái định cư các công trình thủy lợi, thủy điện; định canh; phát triển cơ giới hóa, cơ giới hóa đồng bộ trong sản xuất nông nghiệp và chế biến nông sản; bảo tồn và phát triển các làng nghề, nghề truyền thống, làng nghề truyền thống, tôn vinh, công nhận và phát triển nghệ nhân, thợ giỏi lĩnh vực ngành nghề nông thôn; phát triển ngành thủ công mỹ nghệ; đào tạo, phổ biến chính sách công trong nông nghiệp; đào tạo nghề nông nghiệp cho lao động nông thôn; an toàn lao động trong sử dụng máy, thiết bị nông nghiệp;</w:t>
      </w:r>
    </w:p>
    <w:p w14:paraId="3446E52E" w14:textId="58440D7E"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b) Hướng dẫn, kiểm tra và tổ chức thực hiện các quy định về phân công, phân cấp thẩm định các chương trình, dự án liên quan đến phát triển kinh tế hộ, kinh tế trang trại, kinh tế hợp tác, tổ hợp tác, hợp tác xã, liên hiệp hợp tác xã trong lĩnh vực nông nghiệp; liên kết sản xuất và tiêu thụ sản phẩm nông, lâm, thủy sản và muối; phát triển vùng nguyên liệu nông, lâm, thủy sản và muối tập trung; thực hiện các tiêu chuẩn, quy chuẩn về máy móc và thiết bị nông nghiệp; phát triển cơ giới hóa, cơ giới hóa đồng bộ trong sản xuất nông nghiệp và chế biến nông sản; phát triển ngành nghề nông thôn; bảo hiểm nông nghiệp; bảo tồn và phát triển các làng nghề, nghề truyền thống, làng nghề truyền thống, tôn vinh, công nhận và phát triển nghệ nhân, thợ giỏi lĩnh vực ngành nghề nông thôn; đào tạo nghề nông nghiệp cho lao động nông thôn theo quy định; theo dõi, tổng hợp báo cáo UBND tỉnh về phát triển nông thôn trên địa bàn tỉnh;</w:t>
      </w:r>
    </w:p>
    <w:p w14:paraId="1ED2DD58"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c) Hướng dẫn, kiểm tra việc thực hiện công tác xóa bỏ cây có chứa chất gây nghiện; định canh; bố trí dân cư và di dân, tái định cư trong nông thôn;</w:t>
      </w:r>
    </w:p>
    <w:p w14:paraId="1A824553" w14:textId="5F859611"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d) Tổ chức thực hiện chương trình, dự án hoặc hợp phần của chương trình, dự án an sinh xã hội nông thôn; chương trình hành động không còn nạn đói; bảo hiểm nông nghiệp; xây dựng khu dân cư; xây dựng cơ sở hạ tầng nông thôn theo phân công hoặc ủy quyền của UBND tỉnh;</w:t>
      </w:r>
    </w:p>
    <w:p w14:paraId="12AA3827"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đ) Hướng dẫn, kiểm tra các chương trình, dự án xây dựng công trình kỹ thuật hạ tầng nông thôn trên địa bàn tỉnh theo phân công và quy định của pháp luật chuyên ngành.</w:t>
      </w:r>
    </w:p>
    <w:p w14:paraId="2738F015" w14:textId="4ECC8F68"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 xml:space="preserve">12. Về </w:t>
      </w:r>
      <w:r w:rsidR="00680306">
        <w:rPr>
          <w:rFonts w:ascii="Times New Roman" w:hAnsi="Times New Roman" w:cs="Times New Roman"/>
          <w:sz w:val="28"/>
          <w:szCs w:val="28"/>
        </w:rPr>
        <w:t xml:space="preserve">lĩnh vực </w:t>
      </w:r>
      <w:r w:rsidRPr="00F821EB">
        <w:rPr>
          <w:rFonts w:ascii="Times New Roman" w:hAnsi="Times New Roman" w:cs="Times New Roman"/>
          <w:sz w:val="28"/>
          <w:szCs w:val="28"/>
        </w:rPr>
        <w:t xml:space="preserve">chế biến và phát triển thị trường nông sản, lâm sản, thủy sản và muối </w:t>
      </w:r>
    </w:p>
    <w:p w14:paraId="4E5F2D25"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a) Hướng dẫn, kiểm tra việc thực hiện quy hoạch, chương trình, cơ chế, chính sách phát triển lĩnh vực chế biến gắn với sản xuất và thị trường các ngành hàng thuộc phạm vi quản lý nhà nước của Sở;</w:t>
      </w:r>
    </w:p>
    <w:p w14:paraId="3453C447"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b) Hướng dẫn, kiểm tra, đánh giá tình hình phát triển chế biến, bảo quản đối với các ngành hàng nông sản, lâm sản, thủy sản và muối;</w:t>
      </w:r>
    </w:p>
    <w:p w14:paraId="0C9D977C"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c) Thực hiện công tác thu thập thông tin, phân tích, dự báo tình hình thị trường, chương trình phát triển thị trường, xúc tiến thương mại nông sản, lâm sản, thủy sản và muối thuộc phạm vi quản lý của Sở;</w:t>
      </w:r>
    </w:p>
    <w:p w14:paraId="14C932A9"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lastRenderedPageBreak/>
        <w:t>d) Chủ trì, phối hợp với cơ quan liên quan tổ chức công tác xúc tiến thương mại đối với sản phẩm nông sản, lâm sản, thủy sản và muối.</w:t>
      </w:r>
    </w:p>
    <w:p w14:paraId="05A9433B" w14:textId="0397B7C5"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 xml:space="preserve">13. Về </w:t>
      </w:r>
      <w:r w:rsidR="00680306">
        <w:rPr>
          <w:rFonts w:ascii="Times New Roman" w:hAnsi="Times New Roman" w:cs="Times New Roman"/>
          <w:sz w:val="28"/>
          <w:szCs w:val="28"/>
        </w:rPr>
        <w:t xml:space="preserve">lĩnh vực </w:t>
      </w:r>
      <w:r w:rsidRPr="00F821EB">
        <w:rPr>
          <w:rFonts w:ascii="Times New Roman" w:hAnsi="Times New Roman" w:cs="Times New Roman"/>
          <w:sz w:val="28"/>
          <w:szCs w:val="28"/>
        </w:rPr>
        <w:t>chất lượng, an toàn thực phẩm nông sản, lâm sản, thủy sản và muối</w:t>
      </w:r>
    </w:p>
    <w:p w14:paraId="4984ED00" w14:textId="6C2518C1"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a) Tham mưu, trình Chủ tịch UBND tỉnh cấp, thu hồi chứng nhận đủ điều kiện an toàn thực phẩm đối với cơ sở sản xuất, sơ chế, chế biến, kinh doanh thực phẩm nông sản, lâm sản, thủy sản và muối trong phạm vi được phân công trên địa bàn tỉnh; cấp, bổ sung, sửa đổi, cấp lại, thu hồi Giấy chứng nhận lưu hành tự do (CFS) đối với hàng hoá xuất khẩu theo phân cấp;</w:t>
      </w:r>
    </w:p>
    <w:p w14:paraId="0B84E62E"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b) Hướng dẫn, kiểm tra về chất lượng, an toàn thực phẩm đối với sản phẩm nông sản, lâm sản, thủy sản và muối trên địa bàn tỉnh theo quy định của pháp luật;</w:t>
      </w:r>
    </w:p>
    <w:p w14:paraId="047F29A3"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c) Thẩm định, đánh giá, xếp loại về điều kiện bảo đảm an toàn thực phẩm của cơ sở sản xuất, sơ chế, chế biến, kinh doanh sản phẩm nông sản, lâm sản, thủy sản và muối;</w:t>
      </w:r>
    </w:p>
    <w:p w14:paraId="1D6D0B2A"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d) Thực hiện các chương trình giám sát, đánh giá nguy cơ và truy xuất nguồn gốc, điều tra nguyên nhân gây mất an toàn thực phẩm trong phạm vi được phân công trên địa bàn tỉnh theo quy định;</w:t>
      </w:r>
    </w:p>
    <w:p w14:paraId="7B51FF87"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đ) Kiểm tra, truy xuất, thu hồi, xử lý thực phẩm không bảo đảm an toàn theo hướng dẫn của cơ quan quản lý chuyên ngành và quy định của pháp luật;</w:t>
      </w:r>
    </w:p>
    <w:p w14:paraId="13C4E3DE"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e) Quản lý hoạt động chứng nhận hợp quy, công bố hợp quy thuộc phạm vi quản lý theo quy định của pháp luật;</w:t>
      </w:r>
    </w:p>
    <w:p w14:paraId="03667F03" w14:textId="42DAEF7E"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g) Quản lý hoạt động kiểm nghiệm, tổ chức cung ứng dịch vụ công về chất lượng, an toàn thực phẩm nông, lâm, thủy sản và muối theo phân công hoặc ủy quyền của Chủ tịch UBND tỉnh.</w:t>
      </w:r>
    </w:p>
    <w:p w14:paraId="0E2354E2" w14:textId="29F4F9BD"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14. Tham mưu, giúp UBND tỉnh thực hiện quản lý nhà nước đối với các hoạt động khuyến nông trên địa bàn tỉnh theo quy định của pháp luật.</w:t>
      </w:r>
    </w:p>
    <w:p w14:paraId="7C7C1DD1" w14:textId="62B1BA15"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15. Tham mưu, giúp UBND tỉnh thực hiện quản lý nhà nước về nông nghiệp hữu cơ, nông nghiệp tuần hoàn, nông nghiệp sinh thái, nông nghiệp thông minh, nông nghiệp công nghệ cao, nông nghiệp kết hợp công nghiệp, nông nghiệp kết hợp dịch vụ, tăng trưởng xanh, kinh tế chia sẻ trên địa bàn tỉnh theo quy định của pháp luật.</w:t>
      </w:r>
    </w:p>
    <w:p w14:paraId="4090D236" w14:textId="5171D360"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 xml:space="preserve">16. Về </w:t>
      </w:r>
      <w:r w:rsidR="00EB2AD9">
        <w:rPr>
          <w:rFonts w:ascii="Times New Roman" w:hAnsi="Times New Roman" w:cs="Times New Roman"/>
          <w:sz w:val="28"/>
          <w:szCs w:val="28"/>
        </w:rPr>
        <w:t xml:space="preserve">lĩnh vực </w:t>
      </w:r>
      <w:r w:rsidRPr="00F821EB">
        <w:rPr>
          <w:rFonts w:ascii="Times New Roman" w:hAnsi="Times New Roman" w:cs="Times New Roman"/>
          <w:sz w:val="28"/>
          <w:szCs w:val="28"/>
        </w:rPr>
        <w:t>đất đai</w:t>
      </w:r>
    </w:p>
    <w:p w14:paraId="0EDD420E" w14:textId="502BFBDA"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a) Tham mưu, giúp UBND tỉnh quy định hạn mức giao đất, công nhận quyền sử dụng đất, điều kiện và diện tích tách thửa tối thiểu; chính sách đặc thù về bồi thường, hỗ trợ, tái định cư và các nội dung khác thuộc nhiệm vụ của UBND tỉnh theo quy định của pháp luật về đất đai;</w:t>
      </w:r>
    </w:p>
    <w:p w14:paraId="593BBDCB" w14:textId="31A2D84B"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 xml:space="preserve">b) Tham mưu, giúp UBND tỉnh lập, điều chỉnh, công bố quy hoạch sử dụng đất tỉnh, kế hoạch sử dụng đất tỉnh đối với thành phố trực thuộc trung ương không </w:t>
      </w:r>
      <w:r w:rsidRPr="00F821EB">
        <w:rPr>
          <w:rFonts w:ascii="Times New Roman" w:hAnsi="Times New Roman" w:cs="Times New Roman"/>
          <w:sz w:val="28"/>
          <w:szCs w:val="28"/>
        </w:rPr>
        <w:lastRenderedPageBreak/>
        <w:t>phải lập quy hoạch sử dụng đất tỉnh; xây dựng nội dung định hướng sử dụng đất đến từng đơn vị hành chính xã trong quy hoạch tỉnh;</w:t>
      </w:r>
    </w:p>
    <w:p w14:paraId="63ED031D" w14:textId="3A278310"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c) Tổ chức thẩm định quy hoạch, kế hoạch sử dụng đất do UBND xã trình UBND tỉnh phê duyệt; tổng hợp, theo dõi, kiểm tra việc thực hiện quy hoạch, kế hoạch sử dụng đất đã được phê duyệt;</w:t>
      </w:r>
    </w:p>
    <w:p w14:paraId="169D5EBB" w14:textId="6376AEB5"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d) Tham mưu, trình Chủ tịch UBND tỉnh hồ sơ về giao đất, cho thuê đất, thu hồi đất, chuyển mục đích sử dụng đất; các trường hợp giao đất, cho thuê đất không đấu giá quyền sử dụng đất, không đấu thầu lựa chọn nhà đầu tư thực hiện dự án có sử dụng đất và các nội dung khác thuộc thẩm quyền quyết định của Chủ tịch UBND tỉnh theo quy định của pháp luật về đất đai;</w:t>
      </w:r>
    </w:p>
    <w:p w14:paraId="2E47F4B1"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đ) Tổ chức thực hiện việc đăng ký đất đai và tài sản gắn liền với đất, cấp giấy chứng nhận quyền sử dụng đất, quyền sở hữu tài sản gắn liền với đất theo thẩm quyền;</w:t>
      </w:r>
    </w:p>
    <w:p w14:paraId="1982EC17"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e) Tổ chức thực hiện và hướng dẫn kiểm tra việc điều tra, đánh giá đất đai và bảo vệ, cải tạo, phục hồi đất; điều tra, khảo sát, đo đạc, lập, chỉnh lý và quản lý bản đồ địa chính; thống kê, kiểm kê, lập bản đồ hiện trạng sử dụng đất; xây dựng, vận hành hệ thống theo dõi và đánh giá đối với quản lý, sử dụng đất đai;</w:t>
      </w:r>
    </w:p>
    <w:p w14:paraId="4EA7F443" w14:textId="3A361C4B"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g) Chủ trì việc tổ chức xây dựng, điều chỉnh, sửa đổi, bổ sung bảng giá đất, trình UBND tỉnh quyết định theo quy định;</w:t>
      </w:r>
    </w:p>
    <w:p w14:paraId="1C529A3D" w14:textId="08A201F0"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h) Chủ trì việc tổ chức xác định giá đất cụ thể làm căn cứ để tính thu tiền sử dụng đất, tiền thuê đất, tính giá trị quyền sử dụng đất khi cổ phần hóa doanh nghiệp nhà nước, tính tiền bồi thường khi Nhà nước thu hồi đất và các trường hợp khác theo quy định của pháp luật, trình Chủ tịch UBND tỉnh quyết định theo quy định của pháp luật;</w:t>
      </w:r>
    </w:p>
    <w:p w14:paraId="27F3DF38"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i) Tổ chức xây dựng, quản lý, vận hành, khai thác và sử dụng cơ sở dữ liệu đất đai ở địa phương và tích hợp, cập nhật vào cơ sở dữ liệu quốc gia về đất đai;</w:t>
      </w:r>
    </w:p>
    <w:p w14:paraId="51C71EA4"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k) Chủ trì, phối hợp với các cơ quan có liên quan hướng dẫn, kiểm tra, tổ chức thực hiện việc bồi thường, hỗ trợ và tái định cư đối với các trường hợp bị thu hồi đất theo quy định của pháp luật;</w:t>
      </w:r>
    </w:p>
    <w:p w14:paraId="5EEF555D"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l) Kiểm tra công tác tổ chức thực hiện việc phát triển quỹ đất, quản lý, khai thác quỹ đất; thực hiện các nhiệm vụ liên quan đến bố trí quỹ đất để đấu thầu lựa chọn nhà đầu tư thực hiện dự án có sử dụng đất theo quy định;</w:t>
      </w:r>
    </w:p>
    <w:p w14:paraId="1EAABE2F"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m) Theo dõi, đánh giá, kiểm tra việc quản lý, sử dụng đất đai của địa phương theo quy định của pháp luật;</w:t>
      </w:r>
    </w:p>
    <w:p w14:paraId="174ECC0C"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n) Chủ trì tổ chức rà soát, xử lý và công bố công khai các dự án đầu tư không đưa đất vào sử dụng trong thời hạn 12 tháng liên tục hoặc chậm tiến độ sử dụng đất 24 tháng so với tiến độ ghi trong dự án đầu tư; các dự án được gia hạn; các dự án chậm tiến độ sử dụng đất vì lý do bất khả kháng theo quy định.</w:t>
      </w:r>
    </w:p>
    <w:p w14:paraId="44F699F6" w14:textId="2310537D"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 xml:space="preserve">17. Về </w:t>
      </w:r>
      <w:r w:rsidR="00EB2AD9">
        <w:rPr>
          <w:rFonts w:ascii="Times New Roman" w:hAnsi="Times New Roman" w:cs="Times New Roman"/>
          <w:sz w:val="28"/>
          <w:szCs w:val="28"/>
        </w:rPr>
        <w:t xml:space="preserve">lĩnh vực </w:t>
      </w:r>
      <w:r w:rsidRPr="00F821EB">
        <w:rPr>
          <w:rFonts w:ascii="Times New Roman" w:hAnsi="Times New Roman" w:cs="Times New Roman"/>
          <w:sz w:val="28"/>
          <w:szCs w:val="28"/>
        </w:rPr>
        <w:t>tài nguyên nước</w:t>
      </w:r>
    </w:p>
    <w:p w14:paraId="437D55A6" w14:textId="770F0130"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lastRenderedPageBreak/>
        <w:t>a) Tham mưu, trình UBND tỉnh trong việc xác định và công bố vùng bảo hộ vệ sinh khu vực lấy nước sinh hoạt đối với công trình có phạm vi vùng bảo hộ vệ sinh khu vực lấy nước sinh hoạt; lập, công bố, điều chỉnh danh mục hồ, ao, đầm, phá không được san lấp;</w:t>
      </w:r>
    </w:p>
    <w:p w14:paraId="3A4B8EA2" w14:textId="3DC353A9"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b) Tham mưu, trình UBND tỉnh phê duyệt, điều chỉnh danh mục nguồn nước mặt nội tỉnh; danh mục nguồn nước phải lập hành lang bảo vệ trên địa bàn; danh mục vùng cấm, vùng hạn chế khai thác nước dưới đất; danh mục đập, hồ chứa phải xây dựng quy chế phối hợp vận hành; phương án bổ sung nhân tạo nước dưới đất; phân vùng chức năng đối với các nguồn nước mặt nội tỉnh; công bố dòng chảy tối thiểu trên sông, suối nội tỉnh và dòng chảy tối thiểu ở hạ lưu đập, hồ chứa theo thẩm quyền;</w:t>
      </w:r>
    </w:p>
    <w:p w14:paraId="7FABA1B5" w14:textId="53E49FE4"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c) Tham mưu, trình UBND tỉnh phê duyệt và tổ chức thực hiện phương án khai thác, sử dụng, bảo vệ tài nguyên nước, phòng, chống, khắc phục tác hại do nước gây ra trong quy hoạch tỉnh; kế hoạch khai thác, sử dụng tài nguyên nước; phương án cắm mốc giới hành lang bảo vệ nguồn nước; kế hoạch bảo vệ nước dưới đất; quy chế phối hợp vận hành giữa các đập, hồ chứa trên sông, suối;</w:t>
      </w:r>
    </w:p>
    <w:p w14:paraId="76679A2E" w14:textId="17F0A692"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d) Tiếp nhận, thẩm định, trình Chủ tịch UBND tỉnh cấp, gia hạn, điều chỉnh, cấp lại, chấp thuận trả lại, tạm dừng, đình chỉ, thu hồi giấy phép khai thác tài nguyên nước, giấy phép thăm dò nước dưới đất, giấy phép hành nghề khoan nước dưới đất; phê duyệt, điều chỉnh, truy thu tiền cấp quyền khai thác tài nguyên nước; chấp thuận về phương án chuyển nước lưu vực sông;</w:t>
      </w:r>
    </w:p>
    <w:p w14:paraId="7F92D99B"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đ) Tổ chức thực hiện phương án điều hòa, phân phối tài nguyên nước; giám sát các hoạt động khai thác, sử dụng, bảo vệ tài nguyên nước, phòng, chống và khắc phục tác hại do nước gây ra; tổ chức ứng phó, khắc phục sự cố ô nhiễm nguồn nước; theo dõi, phát hiện và tham gia giải quyết sự cố ô nhiễm nguồn nước liên quốc gia theo thẩm quyền; tổ chức thực hiện các biện pháp bảo vệ, phòng, chống sạt, lở lòng, bờ, bãi sông; tổ chức điều tra, đánh giá quan trắc, giám sát diễn biến dòng chảy, bồi lắng, xói lở lòng, bờ, bãi sông; tổ chức thực hiện các biện pháp phòng, chống xâm nhập mặn; thực hiện điều tra cơ bản tài nguyên nước theo phân cấp; kiểm kê, thống kê, lưu trữ số liệu tài nguyên nước trên địa bàn; xác định các nguồn nước bị suy thoái, cạn kiệt, ô nhiễm;</w:t>
      </w:r>
    </w:p>
    <w:p w14:paraId="3FB31C19"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e) Xác định và cập nhật mốc chỉ giới hành lang bảo vệ nguồn nước trên bản đồ địa chính hoặc bản đồ hiện trạng sử dụng đất và đưa vào kế hoạch sử dụng đất; tiếp nhận, thẩm định phương án cắm mốc giới hành lang bảo vệ nguồn nước của hồ chứa thủy điện; hướng dẫn, theo dõi, kiểm tra việc trám lấp giếng không sử dụng theo quy định của pháp luật;</w:t>
      </w:r>
    </w:p>
    <w:p w14:paraId="5549D09C"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g) Tổ chức quản lý và thực hiện việc quan trắc tài nguyên nước đối với mạng quan trắc tài nguyên nước của địa phương và hệ thống giám sát hoạt động khai thác, sử dụng tài nguyên nước, hệ thống thông tin, cơ sở dữ liệu tài nguyên nước của địa phương (nếu có); cung cấp, chia sẻ, cập nhật các thông tin, dữ liệu về tài nguyên nước và dữ liệu khác có liên quan trong phạm vi quản lý vào Hệ thống thông tin, cơ sở dữ liệu tài nguyên nước quốc gia;</w:t>
      </w:r>
    </w:p>
    <w:p w14:paraId="0BD4CF3C"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lastRenderedPageBreak/>
        <w:t>h) Tổ chức đăng ký khai thác nước mặt, nước biển; đăng ký sử dụng mặt nước, đào hồ, ao, sông, suối, kênh, mương, rạch; hướng dẫn việc kê khai, đăng ký khai thác, sử dụng tài nguyên nước; cấp, gia hạn, điều chỉnh, cấp lại, chấp thuận trả lại, đình chỉ hiệu lực, thu hồi giấy phép hành nghề khoan nước dưới đất theo thẩm quyền;</w:t>
      </w:r>
    </w:p>
    <w:p w14:paraId="7E1EED1C"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i) Tổ chức lấy ý kiến đại diện cộng đồng dân cư, tổ chức, cá nhân liên quan về tác động của công trình khai thác nước theo quy định của pháp luật;</w:t>
      </w:r>
    </w:p>
    <w:p w14:paraId="037B53D8"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k) Tổ chức xác định ranh giới vùng bảo hộ vệ sinh khu vực lấy nước sinh hoạt trên thực địa theo quy định;</w:t>
      </w:r>
    </w:p>
    <w:p w14:paraId="2D4C44EF" w14:textId="49362711"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l) Thẩm định, nghiệm thu kết quả hoạt động điều tra cơ bản tài nguyên nước đối với các dự án do UBND tỉnh tổ chức thực hiện theo quy định.</w:t>
      </w:r>
    </w:p>
    <w:p w14:paraId="61FD58E4" w14:textId="528BEAD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18. Về</w:t>
      </w:r>
      <w:r w:rsidR="00EB2AD9">
        <w:rPr>
          <w:rFonts w:ascii="Times New Roman" w:hAnsi="Times New Roman" w:cs="Times New Roman"/>
          <w:sz w:val="28"/>
          <w:szCs w:val="28"/>
        </w:rPr>
        <w:t xml:space="preserve"> lĩnh vực </w:t>
      </w:r>
      <w:r w:rsidRPr="00F821EB">
        <w:rPr>
          <w:rFonts w:ascii="Times New Roman" w:hAnsi="Times New Roman" w:cs="Times New Roman"/>
          <w:sz w:val="28"/>
          <w:szCs w:val="28"/>
        </w:rPr>
        <w:t>địa chất và khoáng sản</w:t>
      </w:r>
    </w:p>
    <w:p w14:paraId="4F481B63" w14:textId="797F9F88"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a) Tổ chức lập, trình UBND tỉnh phương án quản lý về địa chất, khoáng sản trong phương án bảo vệ môi trường, khai thác, sử dụng, bảo vệ tài nguyên, đa dạng sinh học, phòng, chống thiên tai và ứng phó với biến đổi khí hậu trên địa bàn được tích hợp vào quy hoạch tỉnh;</w:t>
      </w:r>
    </w:p>
    <w:p w14:paraId="1C4F88C6" w14:textId="33B5585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b) Tham mưu, giúp UBND tỉnh tổ chức thực hiện điều tra cơ bản địa chất theo đề án, dự án hoặc nhiệm vụ được cơ quan quản lý nhà nước có thẩm quyền phê duyệt hoặc chấp thuận; tổ chức thực hiện đánh giá tiềm năng khoáng sản đối với khoáng sản nhóm II, nhóm III và nhóm IV;</w:t>
      </w:r>
    </w:p>
    <w:p w14:paraId="323EC54F" w14:textId="2D0A73F1"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c) Tổ chức thẩm định, trình Chủ tịch UBND tỉnh phê duyệt đề án, báo cáo kết quả điều tra cơ bản địa chất đối với đề án, dự án hoặc nhiệm vụ được cơ quan quản lý nhà nước có thẩm quyền phê duyệt; thẩm định, phê duyệt đề án, báo cáo kết quả đánh giá tiềm năng khoáng sản đối với khoáng sản nhóm II, nhóm III và nhóm IV;</w:t>
      </w:r>
    </w:p>
    <w:p w14:paraId="2D243613" w14:textId="033A4C95"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d) Tham mưu, giúp Chủ tịch UBND tỉnh phê duyệt khu vực cấm hoạt động khoáng sản, khu vực tạm thời cấm hoạt động khoáng sản trên địa bàn tỉnh; chấp thuận thăm dò, khai thác khoáng sản ở khu vực cấm hoạt động khoáng sản, khu vực tạm thời cấm hoạt động khoáng sản đối với khoáng sản nhóm II, nhóm III và nhóm IV; khoanh định các khu vực không đấu giá quyền khai thác khoáng sản thuộc thẩm quyền cấp phép của Chủ tịch UBND tỉnh;</w:t>
      </w:r>
    </w:p>
    <w:p w14:paraId="613B5097" w14:textId="6D4D3431" w:rsidR="00887D15" w:rsidRPr="00094F81" w:rsidRDefault="00887D15" w:rsidP="00B34E00">
      <w:pPr>
        <w:spacing w:before="120" w:after="120" w:line="240" w:lineRule="auto"/>
        <w:ind w:firstLine="720"/>
        <w:jc w:val="both"/>
        <w:rPr>
          <w:rFonts w:ascii="Times New Roman" w:hAnsi="Times New Roman" w:cs="Times New Roman"/>
          <w:spacing w:val="-4"/>
          <w:sz w:val="28"/>
          <w:szCs w:val="28"/>
        </w:rPr>
      </w:pPr>
      <w:r w:rsidRPr="00094F81">
        <w:rPr>
          <w:rFonts w:ascii="Times New Roman" w:hAnsi="Times New Roman" w:cs="Times New Roman"/>
          <w:spacing w:val="-4"/>
          <w:sz w:val="28"/>
          <w:szCs w:val="28"/>
        </w:rPr>
        <w:t>đ) Trình Chủ tịch UBND tỉnh công nhận kết quả thăm dò khoáng sản, thăm dò bổ sung đối với khoáng sản nhóm I (khu vực đã được khoanh định, công bố là khu vực có khoáng sản phân tán, nhỏ lẻ), khoáng sản nhóm II, nhóm III và nhóm IV;</w:t>
      </w:r>
    </w:p>
    <w:p w14:paraId="3B8F9AF4" w14:textId="2316E5EB"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 xml:space="preserve">e) Tham mưu, giúp Chủ tịch UBND tỉnh thực hiện các nhiệm vụ, quyền hạn trong quản lý khoáng sản nhóm I (khu vực đã được khoanh định, công bố là khu vực có khoáng sản phân tán, nhỏ lẻ), khoáng sản nhóm II, nhóm III và nhóm IV, gồm: cấp, cấp lại, gia hạn, điều chỉnh, thu hồi, trả lại giấy phép thăm dò khoáng sản, giấy phép khai thác khoáng sản; chấp thuận chuyển nhượng quyền thăm dò khoáng sản, quyền khai thác khoáng sản; phê duyệt đề án đóng cửa mỏ khoáng sản, điều chỉnh đề án đóng cửa mỏ khoáng sản, chấp thuận phương án </w:t>
      </w:r>
      <w:r w:rsidRPr="00F821EB">
        <w:rPr>
          <w:rFonts w:ascii="Times New Roman" w:hAnsi="Times New Roman" w:cs="Times New Roman"/>
          <w:sz w:val="28"/>
          <w:szCs w:val="28"/>
        </w:rPr>
        <w:lastRenderedPageBreak/>
        <w:t>đóng cửa mỏ khoáng sản, quyết định đóng cửa mỏ khoáng sản; tổ chức đóng cửa mỏ khoáng sản trong trường hợp tổ chức, cá nhân khai thác khoáng sản giải thể, phá sản, bỏ địa chỉ kinh doanh không thực hiện đóng cửa mỏ;</w:t>
      </w:r>
    </w:p>
    <w:p w14:paraId="0F386447" w14:textId="39210A66"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g) Tham mưu, giúp Chủ tịch UBND tỉnh trong việc phê duyệt tiền cấp quyền khai thác khoáng sản; phê duyệt chi phí đánh giá tiềm năng khoáng sản, chi phí thăm dò khoáng sản phải hoàn trả đối với các mỏ thuộc thẩm quyền cấp phép của UBND tỉnh; lập kế hoạch, tổ chức đấu giá quyền khai thác khoáng sản thuộc thẩm quyền cấp phép của Chủ tịch UBND tỉnh sau khi được phê duyệt kế hoạch đấu giá; trình Chủ tịch UBND tỉnh công nhận hoặc hủy kết quả trúng đấu giá quyền khai thác khoáng sản;</w:t>
      </w:r>
    </w:p>
    <w:p w14:paraId="016B9EE9" w14:textId="61A29A82"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h) Tham mưu, giúp Chủ tịch UBND tỉnh chấp thuận khảo sát, đánh giá thông tin chung và xác nhận kết quả khảo sát, đánh giá thông tin chung đối với khoáng sản nhóm IV;</w:t>
      </w:r>
    </w:p>
    <w:p w14:paraId="18BBFD14" w14:textId="329A5BE1"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i) Tham mưu, giúp UBND tỉnh trong việc lập hồ sơ đề nghị Bộ Nông nghiệp và Môi trường khoanh định, công bố khu vực có khoáng sản phân tán, nhỏ lẻ; thống kê, kiểm kê trữ lượng khoáng sản đã được phê duyệt, cấp phép thuộc thẩm quyền của UBND tỉnh; lưu trữ thông tin, dữ liệu về địa chất, khoáng sản trên địa bàn tỉnh; tổ chức việc kiểm soát, giám sát mọi hoạt động khoáng sản, thu hồi khoáng sản trên địa bàn; tổ chức thực hiện các biện pháp bảo vệ môi trường, bảo vệ tài nguyên địa chất chưa khai thác, sử dụng, bảo vệ khoáng sản chưa khai thác; quản lý, bảo vệ các công trình, thiết bị bảo đảm an toàn mỏ theo quy định của pháp luật.</w:t>
      </w:r>
    </w:p>
    <w:p w14:paraId="7EE8B716" w14:textId="594D9ADE"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 xml:space="preserve">19. Về </w:t>
      </w:r>
      <w:r w:rsidR="00EB2AD9">
        <w:rPr>
          <w:rFonts w:ascii="Times New Roman" w:hAnsi="Times New Roman" w:cs="Times New Roman"/>
          <w:sz w:val="28"/>
          <w:szCs w:val="28"/>
        </w:rPr>
        <w:t xml:space="preserve">lĩnh vực </w:t>
      </w:r>
      <w:r w:rsidRPr="00F821EB">
        <w:rPr>
          <w:rFonts w:ascii="Times New Roman" w:hAnsi="Times New Roman" w:cs="Times New Roman"/>
          <w:sz w:val="28"/>
          <w:szCs w:val="28"/>
        </w:rPr>
        <w:t>môi trường</w:t>
      </w:r>
    </w:p>
    <w:p w14:paraId="40C4D5FE" w14:textId="71FAFB29"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a) Tham mưu, trình UBND tỉnh xây dựng và ban hành Kế hoạch xử lý, cải tạo và phục hồi ô nhiễm môi trường đất đặc biệt nghiêm trọng; quy định định mức kinh tế, kỹ thuật về thu gom, vận chuyển và xử lý chất thải rắn sinh hoạt trên địa bàn tỉnh; nội dung về bảo vệ môi trường trong quy hoạch tỉnh; kế hoạch quản lý chất lượng môi trường nước mặt thuộc các sông, hồ nội tỉnh và nguồn nước mặt khác trên địa bàn có vai trò quan trọng đối với phát triển kinh tế - xã hội, bảo vệ môi trường; kế hoạch quản lý chất lượng môi trường không khí tỉnh; phương án bảo vệ môi trường làng nghề theo quy định;</w:t>
      </w:r>
    </w:p>
    <w:p w14:paraId="5A525168" w14:textId="0D8C9B11" w:rsidR="00887D15" w:rsidRPr="00094F81" w:rsidRDefault="00887D15" w:rsidP="00B34E00">
      <w:pPr>
        <w:spacing w:before="120" w:after="120" w:line="240" w:lineRule="auto"/>
        <w:ind w:firstLine="720"/>
        <w:jc w:val="both"/>
        <w:rPr>
          <w:rFonts w:ascii="Times New Roman" w:hAnsi="Times New Roman" w:cs="Times New Roman"/>
          <w:spacing w:val="-2"/>
          <w:sz w:val="28"/>
          <w:szCs w:val="28"/>
        </w:rPr>
      </w:pPr>
      <w:r w:rsidRPr="00094F81">
        <w:rPr>
          <w:rFonts w:ascii="Times New Roman" w:hAnsi="Times New Roman" w:cs="Times New Roman"/>
          <w:spacing w:val="-2"/>
          <w:sz w:val="28"/>
          <w:szCs w:val="28"/>
        </w:rPr>
        <w:t>b) Tham mưu, giúp UBND tỉnh trong việc đầu tư xây dựng công trình hạ tầng bảo vệ môi trường cụm công nghiệp trong trường hợp không có chủ đầu tư xây dựng và kinh doanh hạ tầng cụm công nghiệp theo quy định; yêu cầu bồi thường thiệt hại và tổ chức thu thập, thẩm định dữ liệu, chứng cứ để xác định thiệt hại đối với môi trường do ô nhiễm, suy thoái gây ra trên địa bàn từ 02 đơn vị hành chính xã trở lên; tổ chức thu thập và thẩm định dữ liệu, chứng cứ để xác định thiệt hại đối với môi trường do ô nhiễm, suy thoái theo đề nghị của UBND xã; tổ chức quản lý bùn nạo vét từ kênh, mương và công trình thủy lợi thuộc thẩm quyền quản lý;</w:t>
      </w:r>
    </w:p>
    <w:p w14:paraId="2309DE59" w14:textId="1275C8E3"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 xml:space="preserve">c) Tham mưu, trình UBND tỉnh báo cáo Hội đồng nhân dân tỉnh ban hành kế hoạch và tổ chức thực hiện kế hoạch chuyển đổi, loại bỏ phương tiện giao thông sử dụng nhiên liệu hóa thạch, phương tiện giao thông gây ô nhiễm môi </w:t>
      </w:r>
      <w:r w:rsidRPr="00F821EB">
        <w:rPr>
          <w:rFonts w:ascii="Times New Roman" w:hAnsi="Times New Roman" w:cs="Times New Roman"/>
          <w:sz w:val="28"/>
          <w:szCs w:val="28"/>
        </w:rPr>
        <w:lastRenderedPageBreak/>
        <w:t>trường; phân định cụ thể các nhiệm vụ chi về bảo vệ môi trường của ngân sách địa phương cho các cấp ngân sách ở địa phương;</w:t>
      </w:r>
    </w:p>
    <w:p w14:paraId="4CA3AE75" w14:textId="097C145A"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d) Trình Chủ tịch UBND tỉnh phê duyệt kết quả thẩm định báo cáo đánh giá tác động môi trường; cấp, cấp đổi, điều chỉnh, thu hồi giấy phép môi trường đối với các dự án đầu tư, cơ sở thuộc thẩm quyền theo quy định;</w:t>
      </w:r>
    </w:p>
    <w:p w14:paraId="3E68AC33"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đ) Chỉ đạo, hướng dẫn, kiểm tra và tổ chức thực hiện kiểm soát nguồn ô nhiễm, quản lý chất thải, chất lượng môi trường, cải tạo và phục hồi môi trường, phòng ngừa, ứng phó sự cố môi trường; thực hiện nội dung, tiêu chí về bảo vệ môi trường nông thôn theo quy định của pháp luật;</w:t>
      </w:r>
    </w:p>
    <w:p w14:paraId="50A2F75E"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e) Tổ chức xây dựng, quản lý mạng lưới quan trắc môi trường trên địa bàn cấp tỉnh; xây dựng, trình cấp có thẩm quyền phê duyệt và tổ chức thực hiện các chương trình quan trắc môi trường của địa phương; thông tin, cảnh báo về ô nhiễm môi trường theo quy định của pháp luật;</w:t>
      </w:r>
    </w:p>
    <w:p w14:paraId="16F8BEFF" w14:textId="5491C130"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g) Tổ chức xây dựng, quản lý, khai thác, vận hành và triển khai hệ thống thông tin, cơ sở dữ liệu về môi trường tỉnh, bảo đảm đồng bộ, tích hợp, kết nối, liên thông với hệ thống thông tin, cơ sở dữ liệu môi trường quốc gia; tổ chức lập, công bố báo cáo hiện trạng môi trường tỉnh, báo cáo chuyên đề về môi trường của địa phương; hướng dẫn, tổ chức xây dựng báo cáo công tác bảo vệ môi trường của địa phương theo quy định của pháp luật;</w:t>
      </w:r>
    </w:p>
    <w:p w14:paraId="5FC3FB0D" w14:textId="77777777" w:rsidR="00887D15" w:rsidRPr="00094F81" w:rsidRDefault="00887D15" w:rsidP="00B34E00">
      <w:pPr>
        <w:spacing w:before="120" w:after="120" w:line="240" w:lineRule="auto"/>
        <w:ind w:firstLine="720"/>
        <w:jc w:val="both"/>
        <w:rPr>
          <w:rFonts w:ascii="Times New Roman" w:hAnsi="Times New Roman" w:cs="Times New Roman"/>
          <w:spacing w:val="-4"/>
          <w:sz w:val="28"/>
          <w:szCs w:val="28"/>
        </w:rPr>
      </w:pPr>
      <w:r w:rsidRPr="00094F81">
        <w:rPr>
          <w:rFonts w:ascii="Times New Roman" w:hAnsi="Times New Roman" w:cs="Times New Roman"/>
          <w:spacing w:val="-4"/>
          <w:sz w:val="28"/>
          <w:szCs w:val="28"/>
        </w:rPr>
        <w:t>h) Tổ chức thực hiện đánh giá môi trường chiến lược đối với quy hoạch tỉnh;</w:t>
      </w:r>
    </w:p>
    <w:p w14:paraId="7C830752"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i) Hướng dẫn về chuyên môn, nhiệm vụ trọng tâm hoạt động bảo vệ môi trường của địa phương; tổng hợp, đề xuất dự toán chi sự nghiệp bảo vệ môi trường đối với các hoạt động bảo vệ môi trường thuộc trách nhiệm của địa phương;</w:t>
      </w:r>
    </w:p>
    <w:p w14:paraId="49BCE0AE"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k) Đề xuất chính sách về thuế, phí bảo vệ môi trường, phát hành trái phiếu xanh và các công cụ kinh tế khác để huy động, sử dụng nguồn lực cho bảo vệ môi trường theo quy định của pháp luật; hướng dẫn việc xác định thiệt hại và yêu cầu bồi thường thiệt hại về môi trường trên địa bàn tỉnh;</w:t>
      </w:r>
    </w:p>
    <w:p w14:paraId="6E0451D8"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l) Tổ chức thực hiện công tác bảo vệ môi trường trong các lĩnh vực thuộc phạm vi quản lý của địa phương theo quy định của pháp luật;</w:t>
      </w:r>
    </w:p>
    <w:p w14:paraId="36C4B51E" w14:textId="11BB98AF"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m) Tổ chức quản lý quỹ bảo vệ môi trường tỉnh theo quy định.</w:t>
      </w:r>
    </w:p>
    <w:p w14:paraId="33651E3C" w14:textId="64774F5E"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20. Về</w:t>
      </w:r>
      <w:r w:rsidR="00EB2AD9">
        <w:rPr>
          <w:rFonts w:ascii="Times New Roman" w:hAnsi="Times New Roman" w:cs="Times New Roman"/>
          <w:sz w:val="28"/>
          <w:szCs w:val="28"/>
        </w:rPr>
        <w:t xml:space="preserve"> lĩnh vực </w:t>
      </w:r>
      <w:r w:rsidRPr="00F821EB">
        <w:rPr>
          <w:rFonts w:ascii="Times New Roman" w:hAnsi="Times New Roman" w:cs="Times New Roman"/>
          <w:sz w:val="28"/>
          <w:szCs w:val="28"/>
        </w:rPr>
        <w:t>bảo tồn thiên nhiên và đa dạng sinh học</w:t>
      </w:r>
    </w:p>
    <w:p w14:paraId="4945B192" w14:textId="5BBAA0FA"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 xml:space="preserve">a) Tham mưu, giúp UBND tỉnh tổ chức thực hiện quản lý nhà nước về đa dạng sinh học, bảo tồn và sử dụng bền vững các vùng đất ngập nước trên địa bàn; điều tra, thống kê, kiểm kê, đánh giá hiện trạng đa dạng sinh học, xác lập chế độ phát triển bền vững hệ sinh thái tự nhiên theo quy định; tổ chức điều tra để lập Danh mục loài ngoại lai xâm hại trên địa bàn; tổ chức kiểm tra, đánh giá khả năng xâm nhập của loài ngoại lai từ bên ngoài để có biện pháp phòng ngừa, kiểm soát; điều tra, xác định khu vực phân bố, lập kế hoạch cô lập và diệt trừ loài thuộc Danh mục loài ngoại lai xâm hại tại địa phương; công khai Danh mục loài ngoại lai xâm </w:t>
      </w:r>
      <w:r w:rsidRPr="00F821EB">
        <w:rPr>
          <w:rFonts w:ascii="Times New Roman" w:hAnsi="Times New Roman" w:cs="Times New Roman"/>
          <w:sz w:val="28"/>
          <w:szCs w:val="28"/>
        </w:rPr>
        <w:lastRenderedPageBreak/>
        <w:t>hại, thông tin về khu vực phân bố, mức độ xâm hại của loài ngoại lai xâm hại theo quy định;</w:t>
      </w:r>
    </w:p>
    <w:p w14:paraId="11BA1CB6" w14:textId="569B990B"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b) Trình Chủ tịch UBND tỉnh quyết định thành lập khu bảo tồn cấp quốc gia có toàn bộ diện tích thuộc địa bàn; quyết định thành lập khu bảo tồn đất ngập nước cấp quốc gia có toàn bộ diện tích thuộc địa bàn; công nhận di sản thiên nhiên cấp quốc gia có toàn bộ diện tích thuộc địa bàn; quy chế phối hợp quản lý vùng đất ngập nước quan trọng nằm ngoài khu bảo tồn trên địa bàn;</w:t>
      </w:r>
    </w:p>
    <w:p w14:paraId="2BEC3076" w14:textId="6085B480"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c) Tổ chức điều tra, đánh giá, lập danh mục, dự án thành lập các khu bảo tồn thiên nhiên tỉnh, hành lang đa dạng sinh học, khu vực đa dạng sinh học cao, vùng đất ngập nước quan trọng, cảnh quan sinh thái quan trọng, cơ sở bảo tồn đa dạng sinh học theo quy hoạch đã được phê duyệt và theo quy định của pháp luật; bảo tồn loài nguy cấp, quý, hiếm được ưu tiên bảo vệ, bảo tồn nguồn gen các loài bản địa, loài có giá trị tại địa phương; quản lý, giám sát hoạt động tiếp cận nguồn gen và tri thức truyền thống gắn với nguồn gen theo quy định của pháp luật; kiểm soát các loài sinh vật ngoại lai xâm hại, sinh vật biến đổi gen và sản phẩm, hàng hóa có nguồn gốc từ sinh vật biến đổi gen; tổ chức thực hiện việc chi trả dịch vụ môi trường liên quan đến đa dạng sinh học tỉnh; quy chế phối hợp quản lý vùng đất ngập nước quan trọng nằm ngoài khu bảo tồn trên địa bàn; lập hồ sơ đề cử công nhận và thực hiện chế độ quản lý các danh hiệu quốc tế về bảo tồn (khu Ramsar, vườn di sản của ASEAN, khu Dự trữ sinh quyển thế giới); tổ chức kiểm kê, quan trắc, lập báo cáo đa dạng sinh học, xây dựng và vận hành cơ sở dữ liệu về đa dạng sinh học;</w:t>
      </w:r>
    </w:p>
    <w:p w14:paraId="1F0BD724"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d) Tổ chức điều tra, đánh giá hiện trạng đa dạng sinh học nơi dự kiến thành lập khu bảo tồn và lập dự án thành lập khu bảo tồn cấp quốc gia có toàn bộ diện tích thuộc địa bàn quản lý; lấy ý kiến cộng đồng dân cư sinh sống hợp pháp trong khu vực dự kiến thành lập khu bảo tồn hoặc tiếp giáp với khu bảo tồn; điều tra, đánh giá khu vực dự kiến xác lập di sản thiên nhiên khác; xây dựng dự án xác lập di sản thiên nhiên, tổ chức lấy ý kiến và tham vấn cộng đồng, hoàn thiện hồ sơ dự án xác lập di sản thiên nhiên; điều tra, đánh giá hiện trạng đa dạng sinh học, môi trường, kinh tế, văn hóa và xã hội vùng đất ngập nước dự kiến thành lập khu bảo tồn đất ngập nước cấp quốc gia; lập dự án thành lập khu bảo tồn đất ngập nước cấp quốc gia; lấy ý kiến của cộng đồng dân cư sinh sống hợp pháp trong hoặc tiếp giáp với vùng đất ngập nước nơi dự kiến thành lập khu bảo tồn đất ngập nước cấp quốc gia; lập hồ sơ đề nghị thành lập khu bảo tồn đất ngập nước cấp quốc gia.</w:t>
      </w:r>
    </w:p>
    <w:p w14:paraId="2449435E" w14:textId="51108CD2"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 xml:space="preserve">21. Về </w:t>
      </w:r>
      <w:r w:rsidR="00EB2AD9">
        <w:rPr>
          <w:rFonts w:ascii="Times New Roman" w:hAnsi="Times New Roman" w:cs="Times New Roman"/>
          <w:sz w:val="28"/>
          <w:szCs w:val="28"/>
        </w:rPr>
        <w:t xml:space="preserve">lĩnh vực </w:t>
      </w:r>
      <w:r w:rsidRPr="00F821EB">
        <w:rPr>
          <w:rFonts w:ascii="Times New Roman" w:hAnsi="Times New Roman" w:cs="Times New Roman"/>
          <w:sz w:val="28"/>
          <w:szCs w:val="28"/>
        </w:rPr>
        <w:t>khí tượng thủy văn</w:t>
      </w:r>
    </w:p>
    <w:p w14:paraId="29AA24F9" w14:textId="1F6BA0F2"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a) Tham mưu, trình UBND tỉnh cấp, gia hạn, sửa đổi, bổ sung, đình chỉ, chấm dứt hiệu lực, thu hồi, cấp lại giấy phép hoạt động dự báo, cảnh báo khí tượng thủy văn đối với các tổ chức, cá nhân thuộc thẩm quyền cấp phép của UBND tỉnh;</w:t>
      </w:r>
    </w:p>
    <w:p w14:paraId="7F59244B" w14:textId="22DCFAEB"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b) Tham mưu, trình UBND tỉnh ban hành quy định mực nước tương ứng với các cấp báo động lũ tại các vị trí thuộc địa bàn quản lý;</w:t>
      </w:r>
    </w:p>
    <w:p w14:paraId="19D24829" w14:textId="2B360F9D"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 xml:space="preserve">c) Tham mưu, giúp Chủ tịch UBND tỉnh tổ chức theo dõi, giám sát việc tác động vào thời tiết trong địa giới hành chính của tỉnh; chủ trì, phối hợp với cơ quan </w:t>
      </w:r>
      <w:r w:rsidRPr="00F821EB">
        <w:rPr>
          <w:rFonts w:ascii="Times New Roman" w:hAnsi="Times New Roman" w:cs="Times New Roman"/>
          <w:sz w:val="28"/>
          <w:szCs w:val="28"/>
        </w:rPr>
        <w:lastRenderedPageBreak/>
        <w:t>quân sự, công an cùng cấp, Sở Khoa học và Công nghệ và các cơ quan có liên quan tổ chức thẩm định kế hoạch tác động vào thời tiết trong địa giới hành chính của tỉnh đối với các trường hợp được tác động vào thời tiết theo quy định;</w:t>
      </w:r>
    </w:p>
    <w:p w14:paraId="33270A90" w14:textId="4EEF801E"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d) Tham mưu, giúp Chủ tịch UBND tỉnh tổ chức thẩm định, giám sát việc trao đổi thông tin, dữ liệu khí tượng thủy văn, giám sát biến đổi khí hậu với tổ chức quốc tế, tổ chức, cá nhân nước ngoài không thuộc điều ước quốc tế mà nước Cộng hòa xã hội chủ nghĩa Việt Nam là thành viên đối với thông tin, dữ liệu khí tượng thủy văn, giám sát biến đổi khí hậu trong địa giới hành chính của tỉnh;</w:t>
      </w:r>
    </w:p>
    <w:p w14:paraId="7BCCFC98"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đ) Chủ trì thẩm định các dự án đầu tư xây dựng, cải tạo, nâng cấp công trình khí tượng thủy văn chuyên dùng;</w:t>
      </w:r>
    </w:p>
    <w:p w14:paraId="02033B99"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e) Thẩm định tiêu chuẩn kỹ thuật của công trình, thiết bị đo của công trình khí tượng thủy văn chuyên dùng, thiết bị quan trắc, định vị sét do địa phương xây dựng bằng nguồn vốn ngân sách nhà nước theo quy định của pháp luật;</w:t>
      </w:r>
    </w:p>
    <w:p w14:paraId="5112111B"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g) Tổ chức bảo vệ công trình khí tượng thủy văn thuộc phạm vi quản lý; phối hợp với các cơ quan, đơn vị ở trung ương và địa phương trong việc bảo vệ, giải quyết các vi phạm hành lang kỹ thuật công trình khí tượng thủy văn của trung ương trên địa bàn;</w:t>
      </w:r>
    </w:p>
    <w:p w14:paraId="3D271F50"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h) Chủ trì, phối hợp với các đơn vị có liên quan lập kế hoạch phát triển mạng lưới trạm quan trắc khí tượng thủy văn chuyên dùng phục vụ nhu cầu khai thác, sử dụng thông tin, dữ liệu khí tượng thủy văn trong phát triển kinh tế - xã hội và phòng, chống thiên tai ở địa phương; tổ chức thực hiện kế hoạch, theo dõi việc thành lập, di chuyển, giải thể trạm khí tượng thủy văn chuyên dùng;</w:t>
      </w:r>
    </w:p>
    <w:p w14:paraId="20E91D20"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i) Tổ chức kiểm tra việc thực hiện tiếp nhận và truyền, phát tin dự báo, cảnh báo khí tượng thủy văn trên địa bàn, phạm vi quản lý;</w:t>
      </w:r>
    </w:p>
    <w:p w14:paraId="2A0F1F08"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k) Đôn đốc, kiểm tra việc thực hiện các quy định về quan trắc khí tượng thủy văn và cung cấp thông tin khí tượng thủy văn liên quan đến vận hành của chủ công trình phải quan trắc khí tượng thủy văn theo quy định của pháp luật;</w:t>
      </w:r>
    </w:p>
    <w:p w14:paraId="2126378C"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l) Theo dõi, đánh giá việc khai thác, sử dụng tin dự báo, cảnh báo thiên tai khí tượng thủy văn phục vụ phát triển kinh tế - xã hội, phòng, chống thiên tai trên địa bàn; thẩm định, thẩm tra, đánh giá việc khai thác, sử dụng thông tin, dữ liệu khí tượng thủy văn trong các công trình, chương trình, quy hoạch, kế hoạch, dự án phát triển kinh tế - xã hội;</w:t>
      </w:r>
    </w:p>
    <w:p w14:paraId="522DADD4"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m) Chủ trì, phối hợp với các cơ quan, đơn vị liên quan tổ chức kiểm tra, đôn đốc theo thẩm quyền các hoạt động quan trắc, dự báo, cảnh báo và thực hiện các biện pháp phát triển hoạt động khí tượng thủy văn trên địa bàn.</w:t>
      </w:r>
    </w:p>
    <w:p w14:paraId="3D729228" w14:textId="3C1D2905"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 xml:space="preserve">22. Về </w:t>
      </w:r>
      <w:r w:rsidR="00EB2AD9">
        <w:rPr>
          <w:rFonts w:ascii="Times New Roman" w:hAnsi="Times New Roman" w:cs="Times New Roman"/>
          <w:sz w:val="28"/>
          <w:szCs w:val="28"/>
        </w:rPr>
        <w:t xml:space="preserve">lĩnh vực </w:t>
      </w:r>
      <w:r w:rsidRPr="00F821EB">
        <w:rPr>
          <w:rFonts w:ascii="Times New Roman" w:hAnsi="Times New Roman" w:cs="Times New Roman"/>
          <w:sz w:val="28"/>
          <w:szCs w:val="28"/>
        </w:rPr>
        <w:t>biến đổi khí hậu</w:t>
      </w:r>
    </w:p>
    <w:p w14:paraId="6F5DD0D6"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a) Xây dựng, cập nhật và tổ chức thực hiện Kế hoạch hành động ứng phó với biến đổi khí hậu, Kế hoạch thực hiện Thỏa thuận Paris về biến đổi khí hậu của địa phương;</w:t>
      </w:r>
    </w:p>
    <w:p w14:paraId="7D218671"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lastRenderedPageBreak/>
        <w:t>b) Tổ chức thực hiện các nhiệm vụ trong chiến lược, quy hoạch, kế hoạch, chương trình, đề án, dự án về biến đổi khí hậu thuộc phạm vi quản lý;</w:t>
      </w:r>
    </w:p>
    <w:p w14:paraId="0A2FA20D"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c) Thực hiện việc lồng ghép nội dung biến đổi khí hậu trong các chiến lược, quy hoạch, kế hoạch trên địa bàn thuộc phạm vi quản lý;</w:t>
      </w:r>
    </w:p>
    <w:p w14:paraId="60689015"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d) Tổ chức triển khai các hoạt động thích ứng với biến đổi khí hậu; đánh giá tác động, tính dễ bị tổn thương, rủi ro, tổn thất và thiệt hại do biến đổi khí hậu; xây dựng các giải pháp ứng phó với biến đổi khí hậu trên địa bàn thuộc phạm vi quản lý;</w:t>
      </w:r>
    </w:p>
    <w:p w14:paraId="266C5AC9"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đ) Tổ chức theo dõi, giám sát, đánh giá các hoạt động thích ứng với biến đổi khí hậu và giảm nhẹ phát thải khí nhà kính cấp địa phương thuộc thẩm quyền quản lý;</w:t>
      </w:r>
    </w:p>
    <w:p w14:paraId="25E38CBD"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e) Theo dõi hoạt động kinh doanh tín chỉ các-bon trên địa bàn thuộc phạm vi quản lý; kiểm soát hoạt động sản xuất, xuất khẩu, nhập khẩu, tiêu thụ các chất làm suy giảm tầng ô-dôn, chất gây hiệu ứng nhà kính tại địa phương theo quy định của pháp luật và theo các điều ước quốc tế mà Việt Nam là thành viên;</w:t>
      </w:r>
    </w:p>
    <w:p w14:paraId="259AFF96"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g) Tổ chức điều tra, khảo sát, thu thập thông tin, dữ liệu phục vụ kiểm kê khí nhà kính cấp quốc gia và cập nhật cơ sở dữ liệu quốc gia;</w:t>
      </w:r>
    </w:p>
    <w:p w14:paraId="464BD790"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h) Chủ trì, phối hợp với các cơ quan có liên quan hằng năm lập báo cáo về ứng phó với biến đổi khí hậu trên địa bàn tỉnh gửi Bộ Nông nghiệp và Môi trường phục vụ xây dựng báo cáo quốc gia ứng phó với biến đổi khí hậu;</w:t>
      </w:r>
    </w:p>
    <w:p w14:paraId="66998062" w14:textId="704D45AF"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i) Tham mưu xây dựng, tổ chức thực hiện Kế hoạch giảm nhẹ phát thải khí nhà kính lĩnh vực nông nghiệp và môi trường địa phương;</w:t>
      </w:r>
    </w:p>
    <w:p w14:paraId="29DF1DF9"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k) Tổ chức theo dõi, giám sát các cơ sở lĩnh vực Nông nghiệp và Môi trường thuộc danh mục cơ sở phát thải khí nhà kính do Thủ tướng Chính phủ ban hành, có trách nhiệm thực hiện kiểm kê khí nhà kính của cơ sở; xây dựng kế hoạch giảm phát thải khí nhà kính;</w:t>
      </w:r>
    </w:p>
    <w:p w14:paraId="6F8DA249"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l) Thực hiện đầy đủ chế độ thông tin, báo cáo về phát thải khí nhà kính và giảm nhẹ phát thải khí nhà kính lĩnh vực nông nghiệp và môi trường theo các quy định hiện hành;</w:t>
      </w:r>
    </w:p>
    <w:p w14:paraId="2797B9A4" w14:textId="653D7825"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m) Tham gia thực hiện các cam kết quốc tế về biến đổi khí hậu và bảo vệ tầng ô-dôn theo phân công của UBND tỉnh.</w:t>
      </w:r>
    </w:p>
    <w:p w14:paraId="02B98A72" w14:textId="74D8D6C0"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 xml:space="preserve">23. Về </w:t>
      </w:r>
      <w:r w:rsidR="00EB2AD9">
        <w:rPr>
          <w:rFonts w:ascii="Times New Roman" w:hAnsi="Times New Roman" w:cs="Times New Roman"/>
          <w:sz w:val="28"/>
          <w:szCs w:val="28"/>
        </w:rPr>
        <w:t xml:space="preserve">lĩnh vực </w:t>
      </w:r>
      <w:r w:rsidRPr="00F821EB">
        <w:rPr>
          <w:rFonts w:ascii="Times New Roman" w:hAnsi="Times New Roman" w:cs="Times New Roman"/>
          <w:sz w:val="28"/>
          <w:szCs w:val="28"/>
        </w:rPr>
        <w:t>đo đạc, bản đồ và thông tin địa lý</w:t>
      </w:r>
    </w:p>
    <w:p w14:paraId="2300DDEE"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a) Thẩm định nội dung đo đạc và bản đồ trong các chương trình, đề án, dự án, nhiệm vụ có sử dụng ngân sách nhà nước do các sở, ngành, UBND các cấp của địa phương thực hiện;</w:t>
      </w:r>
    </w:p>
    <w:p w14:paraId="734EB4DF"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b) Tổ chức thực hiện việc đầu tư, xây dựng, vận hành, quản lý, bảo trì, bảo vệ, di dời, phá dỡ các công trình hạ tầng đo đạc thuộc phạm vi quản lý;</w:t>
      </w:r>
    </w:p>
    <w:p w14:paraId="2D7DD5CF"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c) Tổ chức xây dựng, quản lý, cập nhật hạ tầng dữ liệu không gian địa lý quốc gia và cơ sở dữ liệu đo đạc và bản đồ thuộc phạm vi quản lý;</w:t>
      </w:r>
    </w:p>
    <w:p w14:paraId="4F803759"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lastRenderedPageBreak/>
        <w:t>d) Tổ chức xây dựng, cập nhật, vận hành cơ sở dữ liệu nền địa lý quốc gia, bản đồ địa hình quốc gia thuộc phạm vi quản lý;</w:t>
      </w:r>
    </w:p>
    <w:p w14:paraId="04D8204F" w14:textId="38F87DED"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đ) Tổ chức thực hiện đo đạc, thành lập bản đồ phục vụ lập hồ sơ địa giới hành chính các cấp; thành lập, cập nhật bản đồ hành chính tỉnh, xã thuộc phạm vi quản lý khi có sự thay đổi liên quan đến đơn vị hành chính;</w:t>
      </w:r>
    </w:p>
    <w:p w14:paraId="725C3B68"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e) Quản lý chất lượng sản phẩm đo đạc và bản đồ; quản lý việc lưu trữ, bảo mật, cung cấp, trao đổi, khai thác, sử dụng thông tin, dữ liệu, sản phẩm đo đạc và bản đồ thuộc phạm vi quản lý;</w:t>
      </w:r>
    </w:p>
    <w:p w14:paraId="575FF446"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g) Thẩm định hồ sơ và đề nghị cơ quan quản lý chuyên ngành về đo đạc và bản đồ thuộc Bộ Nông nghiệp và Môi trường cấp, gia hạn, bổ sung giấy phép hoạt động đo đạc và bản đồ theo quy định của pháp luật;</w:t>
      </w:r>
    </w:p>
    <w:p w14:paraId="172B0610"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h) Tổ chức sát hạch, cấp, gia hạn, cấp lại, cấp đổi, thu hồi chứng chỉ hành nghề đo đạc và bản đồ hạng II; lưu trữ hồ sơ cấp chứng chỉ hành nghề đo đạc và bản đồ, đăng tải thông tin của cá nhân được cấp chứng chỉ hành nghề đo đạc và bản đồ theo quy định của pháp luật;</w:t>
      </w:r>
    </w:p>
    <w:p w14:paraId="6894451D"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i) Theo dõi việc xuất bản, phát hành bản đồ trên địa bàn và kiến nghị với cơ quan nhà nước có thẩm quyền đình chỉ xuất bản, phát hành, thu hồi các xuất bản phẩm bản đồ có nội dung và hành vi bị cấm trong hoạt động xuất bản theo quy định của pháp luật;</w:t>
      </w:r>
    </w:p>
    <w:p w14:paraId="1B2C574F" w14:textId="468F6FB0"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k) Theo dõi tình hình thi hành pháp luật về đo đạc và bản đồ, quản lý tổ chức, cá nhân hoạt động đo đạc và bản đồ trên địa bàn; xây dựng báo cáo về hoạt động đo đạc và bản đồ thuộc phạm vi quản lý của UBND tỉnh hàng năm, gửi Bộ Nông nghiệp và Môi trường tổng hợp, báo cáo Chính phủ.</w:t>
      </w:r>
    </w:p>
    <w:p w14:paraId="0F1E2926" w14:textId="26FD195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 xml:space="preserve">24. Về </w:t>
      </w:r>
      <w:r w:rsidR="00EB2AD9">
        <w:rPr>
          <w:rFonts w:ascii="Times New Roman" w:hAnsi="Times New Roman" w:cs="Times New Roman"/>
          <w:sz w:val="28"/>
          <w:szCs w:val="28"/>
        </w:rPr>
        <w:t xml:space="preserve">lĩnh vực </w:t>
      </w:r>
      <w:r w:rsidRPr="00F821EB">
        <w:rPr>
          <w:rFonts w:ascii="Times New Roman" w:hAnsi="Times New Roman" w:cs="Times New Roman"/>
          <w:sz w:val="28"/>
          <w:szCs w:val="28"/>
        </w:rPr>
        <w:t>quản lý tổng hợp tài nguyên và bảo vệ môi trường biển và hải đảo (đối với các tỉnh, thành phố có biển, đảo)</w:t>
      </w:r>
    </w:p>
    <w:p w14:paraId="131D5A2B"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a) Điều phối tổ chức thực hiện chiến lược phát triển bền vững kinh tế biển trên địa bàn thuộc phạm vi quản lý;</w:t>
      </w:r>
    </w:p>
    <w:p w14:paraId="6818E269" w14:textId="3940CFBF"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b) Tổ chức thực hiện chiến lược khai thác, sử dụng bền vững tài nguyên, bảo vệ môi trường biển và hải đảo; quy hoạch không gian biển quốc gia, kế hoạch sử dụng biển; quy hoạch tổng thể khai thác, sử dụng bền vững tài nguyên vùng bờ; lập, trình UBND tỉnh phê duyệt và tổ chức thực hiện chương trình quản lý tổng hợp tài nguyên, môi trường vùng bờ thuộc phạm vi quản lý;</w:t>
      </w:r>
    </w:p>
    <w:p w14:paraId="1DB2B83A" w14:textId="6CDA9B0F"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c) Thẩm định, trình Chủ tịch UBND tỉnh quyết định cấp, cấp lại, gia hạn, sửa đổi, bổ sung, cho phép trả lại, thu hồi Giấy phép nhận chìm ở biển; quản lý việc nhận chìm ở biển thuộc thẩm quyền của UBND tỉnh;</w:t>
      </w:r>
    </w:p>
    <w:p w14:paraId="6C5259FE" w14:textId="43B16A46"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d) Thẩm định, trình Chủ tịch UBND tỉnh quyết định việc giao, công nhận, cho phép trả lại khu vực biển; gia hạn, sửa đổi, bổ sung Quyết định giao khu vực biển; thu hồi khu vực biển; quản lý việc sử dụng khu vực biển thuộc thẩm quyền của UBND tỉnh;</w:t>
      </w:r>
    </w:p>
    <w:p w14:paraId="2E5345B5"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lastRenderedPageBreak/>
        <w:t>đ) Tổ chức thiết lập và quản lý hành lang bảo vệ bờ biển; lập hồ sơ và quản lý tài nguyên hải đảo theo quy định;</w:t>
      </w:r>
    </w:p>
    <w:p w14:paraId="4BA601E7"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e) Thực hiện các hoạt động kiểm soát ô nhiễm môi trường biển và hải đảo, các hoạt động ứng phó sự cố tràn dầu, hóa chất độc trên biển, báo cáo tình hình quản lý tổng hợp tài nguyên và bảo vệ môi trường biển và hải đảo theo quy định;</w:t>
      </w:r>
    </w:p>
    <w:p w14:paraId="3AA3C9E5"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g) Tổ chức thực hiện các hoạt động điều tra cơ bản, thống kê tài nguyên biển và hải đảo theo quy định.</w:t>
      </w:r>
    </w:p>
    <w:p w14:paraId="38851AE7" w14:textId="07B9950F"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 xml:space="preserve">25. Về </w:t>
      </w:r>
      <w:r w:rsidR="00EB2AD9">
        <w:rPr>
          <w:rFonts w:ascii="Times New Roman" w:hAnsi="Times New Roman" w:cs="Times New Roman"/>
          <w:sz w:val="28"/>
          <w:szCs w:val="28"/>
        </w:rPr>
        <w:t xml:space="preserve">lĩnh vực </w:t>
      </w:r>
      <w:r w:rsidRPr="00F821EB">
        <w:rPr>
          <w:rFonts w:ascii="Times New Roman" w:hAnsi="Times New Roman" w:cs="Times New Roman"/>
          <w:sz w:val="28"/>
          <w:szCs w:val="28"/>
        </w:rPr>
        <w:t>viễn thám</w:t>
      </w:r>
    </w:p>
    <w:p w14:paraId="6565D90C"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a) Tổ chức triển khai thực hiện các đề án, dự án về ứng dụng viễn thám trong điều tra cơ bản, quan trắc, giám sát nông nghiệp, tài nguyên, bảo vệ môi trường, ứng phó biến đổi khí hậu trong phạm vi quản lý;</w:t>
      </w:r>
    </w:p>
    <w:p w14:paraId="0F4485FE"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b) Xác định nhu cầu sử dụng dữ liệu ảnh viễn thám của địa phương, gửi Bộ Nông nghiệp và Môi trường để tổng hợp và thống nhất việc thu nhận; thực hiện thu nhận, lưu trữ, xử lý dữ liệu ảnh viễn thám; xây dựng, cập nhật, công bố siêu dữ liệu viễn thám thuộc phạm vi quản lý của địa phương; gửi bản sao dữ liệu và siêu dữ liệu ảnh viễn thám mua từ nước ngoài bằng nguồn ngân sách nhà nước cho Bộ Nông nghiệp và Môi trường để tích hợp vào cơ sở dữ liệu ảnh viễn thám quốc gia theo quy định pháp luật;</w:t>
      </w:r>
    </w:p>
    <w:p w14:paraId="52D51293"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c) Thẩm định, quản lý chất lượng sản phẩm viễn thám theo quy định của pháp luật;</w:t>
      </w:r>
    </w:p>
    <w:p w14:paraId="53367F2C"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d) Thực hiện các hoạt động bảo đảm hành lang an toàn kỹ thuật và bảo vệ các công trình hạ tầng thu nhận dữ liệu ảnh viễn thám trên địa bàn theo quy định pháp luật;</w:t>
      </w:r>
    </w:p>
    <w:p w14:paraId="6CB998CB"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đ) Thực hiện việc di dời công trình hạ tầng thu nhận dữ liệu ảnh viễn thám thuộc phạm vi quản lý;</w:t>
      </w:r>
    </w:p>
    <w:p w14:paraId="27278D79"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e) Thẩm định nội dung viễn thám trong các chương trình, đề án, dự án, nhiệm vụ có sử dụng ngân sách nhà nước do các sở, ngành, UBND các cấp của địa phương thực hiện.</w:t>
      </w:r>
    </w:p>
    <w:p w14:paraId="336B19D3" w14:textId="500E24AF"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 xml:space="preserve">26. Về </w:t>
      </w:r>
      <w:r w:rsidR="00EB2AD9">
        <w:rPr>
          <w:rFonts w:ascii="Times New Roman" w:hAnsi="Times New Roman" w:cs="Times New Roman"/>
          <w:sz w:val="28"/>
          <w:szCs w:val="28"/>
        </w:rPr>
        <w:t xml:space="preserve">lĩnh vực </w:t>
      </w:r>
      <w:r w:rsidRPr="00F821EB">
        <w:rPr>
          <w:rFonts w:ascii="Times New Roman" w:hAnsi="Times New Roman" w:cs="Times New Roman"/>
          <w:sz w:val="28"/>
          <w:szCs w:val="28"/>
        </w:rPr>
        <w:t>ứng dụng công nghệ thông tin và chuyển đổi số</w:t>
      </w:r>
    </w:p>
    <w:p w14:paraId="2ECA7657" w14:textId="4F8D3F7F"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a) Tổ chức thu nhận, xây dựng, vận hành, cập nhật và sử dụng thường xuyên cơ sở dữ liệu Nông nghiệp và Môi trường tỉnh; tích hợp, đồng bộ, chia sẻ với cơ sở dữ liệu quốc gia, cơ sở dữ liệu các lĩnh vực Nông nghiệp và Môi trường; kết nối, cung cấp, chia sẻ sử dụng dữ liệu, dữ liệu mở về Nông nghiệp và Môi trường theo quy định;</w:t>
      </w:r>
    </w:p>
    <w:p w14:paraId="282AB469" w14:textId="77777777" w:rsidR="00887D15" w:rsidRPr="00F821EB" w:rsidRDefault="00887D15" w:rsidP="00B34E00">
      <w:pPr>
        <w:spacing w:before="12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b) Xây dựng, quản trị, vận hành hạ tầng số, nền tảng số, ứng dụng số, các cơ sở dữ liệu/hệ thống thông tin chuyên ngành Nông nghiệp và Môi trường thuộc phạm vi quản lý;</w:t>
      </w:r>
    </w:p>
    <w:p w14:paraId="0957DA98" w14:textId="77777777" w:rsidR="00887D15" w:rsidRPr="00F821EB" w:rsidRDefault="00887D15" w:rsidP="00266DAB">
      <w:pPr>
        <w:spacing w:before="14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lastRenderedPageBreak/>
        <w:t>c) Thực hiện cung cấp dịch vụ công trực tuyến thuộc phạm vi quản lý; kết nối với Cổng dịch vụ công quốc gia, Hệ thống thông tin giải quyết thủ tục hành chính Bộ Nông nghiệp và Môi trường theo quy định;</w:t>
      </w:r>
    </w:p>
    <w:p w14:paraId="0A69A069" w14:textId="77777777" w:rsidR="00887D15" w:rsidRPr="00F821EB" w:rsidRDefault="00887D15" w:rsidP="00266DAB">
      <w:pPr>
        <w:spacing w:before="14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d) Thực hiện bảo đảm an toàn thông tin, bảo vệ an ninh mạng, bảo mật dữ liệu theo quy định; phòng, chống phần mềm độc hại; phòng, chống tấn công mạng thuộc phạm vi quản lý;</w:t>
      </w:r>
    </w:p>
    <w:p w14:paraId="113B8F8C" w14:textId="77777777" w:rsidR="00887D15" w:rsidRPr="00F821EB" w:rsidRDefault="00887D15" w:rsidP="00266DAB">
      <w:pPr>
        <w:spacing w:before="14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đ) Tổ chức phân tích, xử lý dữ liệu, thông tin, tổng hợp số liệu thống kê về Nông nghiệp và Môi trường phục vụ công tác quản lý nhà nước, chuyên môn nghiệp vụ, phát triển kinh tế - xã hội thuộc phạm vi quản lý;</w:t>
      </w:r>
    </w:p>
    <w:p w14:paraId="34FEB890" w14:textId="77777777" w:rsidR="00887D15" w:rsidRPr="00F821EB" w:rsidRDefault="00887D15" w:rsidP="00266DAB">
      <w:pPr>
        <w:spacing w:before="14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e) Tham gia phát triển Chính quyền điện tử hướng tới Chính quyền số, kinh tế số, xã hội số và đô thị thông minh theo phân công; triển khai truy xuất nguồn gốc, nông nghiệp thông minh, nông thôn số, nông dân số; hướng dẫn, tập huấn chuyển đổi số, kỹ năng số thuộc phạm vi quản lý;</w:t>
      </w:r>
    </w:p>
    <w:p w14:paraId="2AFB49D3" w14:textId="77777777" w:rsidR="00887D15" w:rsidRPr="00F821EB" w:rsidRDefault="00887D15" w:rsidP="00266DAB">
      <w:pPr>
        <w:spacing w:before="14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g) Quản lý, bảo quản tài liệu, tư liệu; cung cấp thông tin, dữ liệu về Nông nghiệp và Môi trường thuộc phạm vi quản lý theo quy định.</w:t>
      </w:r>
    </w:p>
    <w:p w14:paraId="054BF182" w14:textId="208FEE30" w:rsidR="00887D15" w:rsidRPr="00F821EB" w:rsidRDefault="00887D15" w:rsidP="00266DAB">
      <w:pPr>
        <w:spacing w:before="14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27. Thực hiện nhiệm vụ quản lý đầu tư xây dựng và quản lý chất lượng công trình chuyên ngành, đồng thời là cơ quan chuyên môn về xây dựng công trình chuyên ngành của UBND tỉnh theo quy định của pháp luật; thẩm định về nội dung các báo cáo đề xuất chủ trương đầu tư, báo cáo nghiên cứu tiền khả thi; báo cáo nghiên cứu khả thi, thiết kế sau thiết kế cơ sở theo thẩm quyền; hướng dẫn, kiểm tra, giám sát, đánh giá tổng thể đầu tư việc thực hiện đầu tư xây dựng các dự án và xây dựng mô hình phát triển về nông nghiệp, lâm nghiệp, thủy sản, thủy lợi, cấp nước sạch nông thôn, đê điều, phòng, chống thiên tai, diêm nghiệp, phát triển nông thôn trên địa bàn tỉnh; chịu trách nhiệm thực hiện các chương trình, dự án được giao.</w:t>
      </w:r>
    </w:p>
    <w:p w14:paraId="4D7CB123" w14:textId="1907122C" w:rsidR="00887D15" w:rsidRPr="00F821EB" w:rsidRDefault="00887D15" w:rsidP="00266DAB">
      <w:pPr>
        <w:spacing w:before="14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28. Thực hiện nhiệm vụ cơ quan thường trực, tham mưu, giúp UBND tỉnh, Ban Chỉ đạo các chương trình mục tiêu quốc gia cấp tỉnh tổ chức triển khai Chương trình mục tiêu quốc gia xây dựng nông thôn mới và Chương trình mục tiêu quốc gia giảm nghèo bền vững; cơ quan thường trực về công tác phòng, chống thiên tai; bảo vệ và phát triển rừng; nước sạch và vệ sinh môi trường nông thôn; chống sa mạc hóa; quản lý buôn bán các loài động vật, thực vật hoang dã, nguy cấp, quý hiếm; phòng, chống dịch bệnh trong nông nghiệp, lâm nghiệp, thủy sản trên địa bàn tỉnh và nhiệm vụ thường trực công tác khác theo phân công của UBND tỉnh và quy định của pháp luật.</w:t>
      </w:r>
    </w:p>
    <w:p w14:paraId="43A46C4C" w14:textId="7A74427C" w:rsidR="00887D15" w:rsidRPr="00F821EB" w:rsidRDefault="00887D15" w:rsidP="00266DAB">
      <w:pPr>
        <w:spacing w:before="14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 xml:space="preserve">29. Tổ chức thực hiện và chịu trách nhiệm về giám định, đăng kiểm, đăng ký, cấp, cấp lại, gia hạn, thu hồi giấy phép, giấy chứng nhận, xác nhận, quyết định công nhận, chứng chỉ hành nghề thuộc phạm vi quản lý của Sở theo quy định của pháp luật, phân công, ủy quyền của UBND tỉnh và hướng dẫn của Bộ Nông nghiệp và Môi trường; chủ trì tham mưu, trình UBND hoặc Chủ tịch UBND thực hiện việc phân cấp thẩm quyền, ủy quyền của Bộ trưởng Bộ Nông nghiệp và Môi </w:t>
      </w:r>
      <w:r w:rsidRPr="00F821EB">
        <w:rPr>
          <w:rFonts w:ascii="Times New Roman" w:hAnsi="Times New Roman" w:cs="Times New Roman"/>
          <w:sz w:val="28"/>
          <w:szCs w:val="28"/>
        </w:rPr>
        <w:lastRenderedPageBreak/>
        <w:t>trường với UBND, Chủ tịch UBND thuộc chuyên ngành, lĩnh vực Nông nghiệp và Môi trường.</w:t>
      </w:r>
    </w:p>
    <w:p w14:paraId="15DB7E9F" w14:textId="77777777" w:rsidR="00887D15" w:rsidRPr="00F821EB" w:rsidRDefault="00887D15" w:rsidP="00266DAB">
      <w:pPr>
        <w:spacing w:before="14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30. Quản lý các doanh nghiệp, tổ chức kinh tế tập thể, kinh tế tư nhân, các hội và các tổ chức phi chính phủ hoạt động trong lĩnh vực Nông nghiệp và Môi trường theo quy định của pháp luật.</w:t>
      </w:r>
    </w:p>
    <w:p w14:paraId="20955987" w14:textId="77777777" w:rsidR="00887D15" w:rsidRPr="00094F81" w:rsidRDefault="00887D15" w:rsidP="00266DAB">
      <w:pPr>
        <w:spacing w:before="140" w:after="120" w:line="240" w:lineRule="auto"/>
        <w:ind w:firstLine="720"/>
        <w:jc w:val="both"/>
        <w:rPr>
          <w:rFonts w:ascii="Times New Roman" w:hAnsi="Times New Roman" w:cs="Times New Roman"/>
          <w:spacing w:val="-4"/>
          <w:sz w:val="28"/>
          <w:szCs w:val="28"/>
        </w:rPr>
      </w:pPr>
      <w:r w:rsidRPr="00094F81">
        <w:rPr>
          <w:rFonts w:ascii="Times New Roman" w:hAnsi="Times New Roman" w:cs="Times New Roman"/>
          <w:spacing w:val="-4"/>
          <w:sz w:val="28"/>
          <w:szCs w:val="28"/>
        </w:rPr>
        <w:t>31. Quản lý hoạt động của các đơn vị sự nghiệp trong và ngoài công lập thuộc phạm vi ngành, lĩnh vực Nông nghiệp và Môi trường theo quy định pháp luật.</w:t>
      </w:r>
    </w:p>
    <w:p w14:paraId="1C9859A0" w14:textId="77777777" w:rsidR="00887D15" w:rsidRPr="00F821EB" w:rsidRDefault="00887D15" w:rsidP="00266DAB">
      <w:pPr>
        <w:spacing w:before="14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32. Thực hiện hợp tác quốc tế về các lĩnh vực thuộc phạm vi quản lý của Sở theo quy định của pháp luật.</w:t>
      </w:r>
    </w:p>
    <w:p w14:paraId="1BB310D7" w14:textId="748DEBE6" w:rsidR="00887D15" w:rsidRPr="00F821EB" w:rsidRDefault="00887D15" w:rsidP="00266DAB">
      <w:pPr>
        <w:spacing w:before="14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33. Hướng dẫn chuyên môn, nghiệp vụ về lĩnh vực Nông nghiệp và Môi trường đối với cơ quan chuyên môn thuộc UBND xã.</w:t>
      </w:r>
    </w:p>
    <w:p w14:paraId="3F99C70C" w14:textId="0E16C15F" w:rsidR="00887D15" w:rsidRPr="00F821EB" w:rsidRDefault="00887D15" w:rsidP="00266DAB">
      <w:pPr>
        <w:spacing w:before="14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34. Tổ chức nghiên cứu, ứng dụng tiến bộ khoa học, kỹ thuật và công nghệ, đổi mới sáng tạo vào sản xuất của ngành Nông nghiệp và Môi trường trên địa bàn tỉnh; trình UBND tỉnh đề xuất, đặt hàng nhiệm vụ khoa học và công nghệ lĩnh vực thuộc phạm vi quản lý của Sở theo quy định của pháp luật.</w:t>
      </w:r>
    </w:p>
    <w:p w14:paraId="0975E104" w14:textId="77777777" w:rsidR="00887D15" w:rsidRPr="00F821EB" w:rsidRDefault="00887D15" w:rsidP="00266DAB">
      <w:pPr>
        <w:spacing w:before="14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35. Kiểm tra các tổ chức, cá nhân trong việc thực hiện các quy định của pháp luật về Nông nghiệp và Môi trường; tiếp công dân, giải quyết khiếu nại, tố cáo, phòng, chống tham nhũng, lãng phí, tiêu cực theo quy định của pháp luật.</w:t>
      </w:r>
    </w:p>
    <w:p w14:paraId="0A461F23" w14:textId="77777777" w:rsidR="00887D15" w:rsidRPr="00F821EB" w:rsidRDefault="00887D15" w:rsidP="00266DAB">
      <w:pPr>
        <w:spacing w:before="14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36. Quy định cụ thể chức năng, nhiệm vụ, quyền hạn của văn phòng; phòng chuyên môn, nghiệp vụ, đơn vị sự nghiệp công lập thuộc chi cục thuộc Sở (nếu có) phù hợp với chức năng, nhiệm vụ, quyền hạn của Sở.</w:t>
      </w:r>
    </w:p>
    <w:p w14:paraId="3F253C89" w14:textId="77777777" w:rsidR="00887D15" w:rsidRPr="00F821EB" w:rsidRDefault="00887D15" w:rsidP="00266DAB">
      <w:pPr>
        <w:spacing w:before="14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37. 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w:t>
      </w:r>
    </w:p>
    <w:p w14:paraId="12901DCD" w14:textId="0B24F9BC" w:rsidR="00887D15" w:rsidRPr="00F821EB" w:rsidRDefault="00887D15" w:rsidP="00266DAB">
      <w:pPr>
        <w:spacing w:before="14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38. Quản lý và chịu trách nhiệm về tài chính, tài sản được giao theo quy định của pháp luật và phân công, phân cấp của UBND tỉnh.</w:t>
      </w:r>
    </w:p>
    <w:p w14:paraId="3DD406A2" w14:textId="4302D59F" w:rsidR="00887D15" w:rsidRPr="00F821EB" w:rsidRDefault="00887D15" w:rsidP="00266DAB">
      <w:pPr>
        <w:spacing w:before="14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39. Thực hiện công tác thông tin, báo cáo định kỳ và đột xuất về tình hình thực hiện nhiệm vụ được giao với UBND tỉnh, các bộ, cơ quan ngang bộ.</w:t>
      </w:r>
    </w:p>
    <w:p w14:paraId="0A0F416F" w14:textId="77777777" w:rsidR="00887D15" w:rsidRPr="00F821EB" w:rsidRDefault="00887D15" w:rsidP="00266DAB">
      <w:pPr>
        <w:spacing w:before="140" w:after="120" w:line="240" w:lineRule="auto"/>
        <w:ind w:firstLine="720"/>
        <w:jc w:val="both"/>
        <w:rPr>
          <w:rFonts w:ascii="Times New Roman" w:hAnsi="Times New Roman" w:cs="Times New Roman"/>
          <w:sz w:val="28"/>
          <w:szCs w:val="28"/>
        </w:rPr>
      </w:pPr>
      <w:r w:rsidRPr="00F821EB">
        <w:rPr>
          <w:rFonts w:ascii="Times New Roman" w:hAnsi="Times New Roman" w:cs="Times New Roman"/>
          <w:sz w:val="28"/>
          <w:szCs w:val="28"/>
        </w:rPr>
        <w:t>40. Thực hiện nhiệm vụ, quyền hạn khác theo phân cấp, ủy quyền, phân định thẩm quyền của cơ quan có thẩm quyền theo quy định của pháp luật.</w:t>
      </w:r>
    </w:p>
    <w:p w14:paraId="5FA622B3" w14:textId="77777777" w:rsidR="00B54A00" w:rsidRPr="00F821EB" w:rsidRDefault="00673775" w:rsidP="00266DAB">
      <w:pPr>
        <w:shd w:val="clear" w:color="auto" w:fill="FFFFFF"/>
        <w:spacing w:before="120" w:after="120" w:line="240" w:lineRule="auto"/>
        <w:ind w:firstLine="709"/>
        <w:jc w:val="both"/>
        <w:rPr>
          <w:rFonts w:ascii="Times New Roman" w:hAnsi="Times New Roman" w:cs="Times New Roman"/>
          <w:b/>
          <w:sz w:val="28"/>
          <w:szCs w:val="28"/>
        </w:rPr>
      </w:pPr>
      <w:bookmarkStart w:id="3" w:name="dieu_3"/>
      <w:r w:rsidRPr="00F821EB">
        <w:rPr>
          <w:rFonts w:ascii="Times New Roman" w:eastAsia="Times New Roman" w:hAnsi="Times New Roman" w:cs="Times New Roman"/>
          <w:b/>
          <w:bCs/>
          <w:sz w:val="28"/>
          <w:szCs w:val="28"/>
        </w:rPr>
        <w:t xml:space="preserve">Điều 3. </w:t>
      </w:r>
      <w:bookmarkEnd w:id="3"/>
      <w:r w:rsidR="00B54A00" w:rsidRPr="00F821EB">
        <w:rPr>
          <w:rFonts w:ascii="Times New Roman" w:hAnsi="Times New Roman" w:cs="Times New Roman"/>
          <w:b/>
          <w:sz w:val="28"/>
          <w:szCs w:val="28"/>
        </w:rPr>
        <w:t xml:space="preserve">Hiệu lực thi hành </w:t>
      </w:r>
    </w:p>
    <w:p w14:paraId="175E9423" w14:textId="51E320CD" w:rsidR="006A3885" w:rsidRPr="00F821EB" w:rsidRDefault="006A3885" w:rsidP="00266DAB">
      <w:pPr>
        <w:shd w:val="clear" w:color="auto" w:fill="FFFFFF"/>
        <w:spacing w:before="120" w:after="120" w:line="240" w:lineRule="auto"/>
        <w:ind w:firstLine="709"/>
        <w:jc w:val="both"/>
        <w:rPr>
          <w:rFonts w:ascii="Times New Roman" w:hAnsi="Times New Roman" w:cs="Times New Roman"/>
          <w:sz w:val="28"/>
          <w:szCs w:val="28"/>
        </w:rPr>
      </w:pPr>
      <w:r w:rsidRPr="00F821EB">
        <w:rPr>
          <w:rFonts w:ascii="Times New Roman" w:hAnsi="Times New Roman" w:cs="Times New Roman"/>
          <w:sz w:val="28"/>
          <w:szCs w:val="28"/>
        </w:rPr>
        <w:t xml:space="preserve">1. </w:t>
      </w:r>
      <w:r w:rsidR="006F7728" w:rsidRPr="00F821EB">
        <w:rPr>
          <w:rFonts w:ascii="Times New Roman" w:hAnsi="Times New Roman" w:cs="Times New Roman"/>
          <w:sz w:val="28"/>
          <w:szCs w:val="28"/>
        </w:rPr>
        <w:t>Quyết định này có hiệu lực thi hành kể từ</w:t>
      </w:r>
      <w:r w:rsidR="008E0758" w:rsidRPr="00F821EB">
        <w:rPr>
          <w:rFonts w:ascii="Times New Roman" w:hAnsi="Times New Roman" w:cs="Times New Roman"/>
          <w:sz w:val="28"/>
          <w:szCs w:val="28"/>
        </w:rPr>
        <w:t xml:space="preserve"> ngày</w:t>
      </w:r>
      <w:r w:rsidR="00E12CF3">
        <w:rPr>
          <w:rFonts w:ascii="Times New Roman" w:hAnsi="Times New Roman" w:cs="Times New Roman"/>
          <w:sz w:val="28"/>
          <w:szCs w:val="28"/>
        </w:rPr>
        <w:t xml:space="preserve"> 15</w:t>
      </w:r>
      <w:r w:rsidR="00094F81">
        <w:rPr>
          <w:rFonts w:ascii="Times New Roman" w:hAnsi="Times New Roman" w:cs="Times New Roman"/>
          <w:sz w:val="28"/>
          <w:szCs w:val="28"/>
        </w:rPr>
        <w:t xml:space="preserve"> </w:t>
      </w:r>
      <w:r w:rsidR="00E739FD">
        <w:rPr>
          <w:rFonts w:ascii="Times New Roman" w:hAnsi="Times New Roman" w:cs="Times New Roman"/>
          <w:sz w:val="28"/>
          <w:szCs w:val="28"/>
        </w:rPr>
        <w:t>t</w:t>
      </w:r>
      <w:r w:rsidR="00C22406">
        <w:rPr>
          <w:rFonts w:ascii="Times New Roman" w:hAnsi="Times New Roman" w:cs="Times New Roman"/>
          <w:sz w:val="28"/>
          <w:szCs w:val="28"/>
        </w:rPr>
        <w:t>háng</w:t>
      </w:r>
      <w:r w:rsidR="00E739FD">
        <w:rPr>
          <w:rFonts w:ascii="Times New Roman" w:hAnsi="Times New Roman" w:cs="Times New Roman"/>
          <w:sz w:val="28"/>
          <w:szCs w:val="28"/>
        </w:rPr>
        <w:t xml:space="preserve"> 8 năm 2025.</w:t>
      </w:r>
    </w:p>
    <w:p w14:paraId="038E04B3" w14:textId="65C0F476" w:rsidR="00E1033C" w:rsidRPr="00F821EB" w:rsidRDefault="006A3885" w:rsidP="00266DAB">
      <w:pPr>
        <w:shd w:val="clear" w:color="auto" w:fill="FFFFFF"/>
        <w:spacing w:before="120" w:after="120" w:line="240" w:lineRule="auto"/>
        <w:ind w:firstLine="709"/>
        <w:jc w:val="both"/>
        <w:rPr>
          <w:rFonts w:ascii="Times New Roman" w:hAnsi="Times New Roman" w:cs="Times New Roman"/>
          <w:sz w:val="28"/>
          <w:szCs w:val="28"/>
        </w:rPr>
      </w:pPr>
      <w:r w:rsidRPr="00F821EB">
        <w:rPr>
          <w:rFonts w:ascii="Times New Roman" w:hAnsi="Times New Roman" w:cs="Times New Roman"/>
          <w:sz w:val="28"/>
          <w:szCs w:val="28"/>
        </w:rPr>
        <w:t xml:space="preserve">2. </w:t>
      </w:r>
      <w:r w:rsidR="006F7728" w:rsidRPr="00F821EB">
        <w:rPr>
          <w:rFonts w:ascii="Times New Roman" w:hAnsi="Times New Roman" w:cs="Times New Roman"/>
          <w:sz w:val="28"/>
          <w:szCs w:val="28"/>
        </w:rPr>
        <w:t xml:space="preserve">Bãi bỏ </w:t>
      </w:r>
      <w:r w:rsidR="00E1033C" w:rsidRPr="00F821EB">
        <w:rPr>
          <w:rFonts w:ascii="Times New Roman" w:hAnsi="Times New Roman" w:cs="Times New Roman"/>
          <w:kern w:val="28"/>
          <w:sz w:val="28"/>
          <w:szCs w:val="28"/>
        </w:rPr>
        <w:t xml:space="preserve">Quyết định số </w:t>
      </w:r>
      <w:r w:rsidR="0077399D" w:rsidRPr="00F821EB">
        <w:rPr>
          <w:rFonts w:ascii="Times New Roman" w:hAnsi="Times New Roman" w:cs="Times New Roman"/>
          <w:kern w:val="28"/>
          <w:sz w:val="28"/>
          <w:szCs w:val="28"/>
        </w:rPr>
        <w:t>19</w:t>
      </w:r>
      <w:r w:rsidR="00E1033C" w:rsidRPr="00F821EB">
        <w:rPr>
          <w:rFonts w:ascii="Times New Roman" w:hAnsi="Times New Roman" w:cs="Times New Roman"/>
          <w:kern w:val="28"/>
          <w:sz w:val="28"/>
          <w:szCs w:val="28"/>
        </w:rPr>
        <w:t>/202</w:t>
      </w:r>
      <w:r w:rsidR="0077399D" w:rsidRPr="00F821EB">
        <w:rPr>
          <w:rFonts w:ascii="Times New Roman" w:hAnsi="Times New Roman" w:cs="Times New Roman"/>
          <w:kern w:val="28"/>
          <w:sz w:val="28"/>
          <w:szCs w:val="28"/>
        </w:rPr>
        <w:t>5</w:t>
      </w:r>
      <w:r w:rsidR="00E1033C" w:rsidRPr="00F821EB">
        <w:rPr>
          <w:rFonts w:ascii="Times New Roman" w:hAnsi="Times New Roman" w:cs="Times New Roman"/>
          <w:kern w:val="28"/>
          <w:sz w:val="28"/>
          <w:szCs w:val="28"/>
        </w:rPr>
        <w:t xml:space="preserve">/QĐ-UBND ngày </w:t>
      </w:r>
      <w:r w:rsidR="0077399D" w:rsidRPr="00F821EB">
        <w:rPr>
          <w:rFonts w:ascii="Times New Roman" w:hAnsi="Times New Roman" w:cs="Times New Roman"/>
          <w:kern w:val="28"/>
          <w:sz w:val="28"/>
          <w:szCs w:val="28"/>
        </w:rPr>
        <w:t>20</w:t>
      </w:r>
      <w:r w:rsidR="00E1033C" w:rsidRPr="00F821EB">
        <w:rPr>
          <w:rFonts w:ascii="Times New Roman" w:hAnsi="Times New Roman" w:cs="Times New Roman"/>
          <w:kern w:val="28"/>
          <w:sz w:val="28"/>
          <w:szCs w:val="28"/>
        </w:rPr>
        <w:t>/0</w:t>
      </w:r>
      <w:r w:rsidR="0077399D" w:rsidRPr="00F821EB">
        <w:rPr>
          <w:rFonts w:ascii="Times New Roman" w:hAnsi="Times New Roman" w:cs="Times New Roman"/>
          <w:kern w:val="28"/>
          <w:sz w:val="28"/>
          <w:szCs w:val="28"/>
        </w:rPr>
        <w:t>2</w:t>
      </w:r>
      <w:r w:rsidR="00E1033C" w:rsidRPr="00F821EB">
        <w:rPr>
          <w:rFonts w:ascii="Times New Roman" w:hAnsi="Times New Roman" w:cs="Times New Roman"/>
          <w:kern w:val="28"/>
          <w:sz w:val="28"/>
          <w:szCs w:val="28"/>
        </w:rPr>
        <w:t>/202</w:t>
      </w:r>
      <w:r w:rsidR="0077399D" w:rsidRPr="00F821EB">
        <w:rPr>
          <w:rFonts w:ascii="Times New Roman" w:hAnsi="Times New Roman" w:cs="Times New Roman"/>
          <w:kern w:val="28"/>
          <w:sz w:val="28"/>
          <w:szCs w:val="28"/>
        </w:rPr>
        <w:t>5</w:t>
      </w:r>
      <w:r w:rsidR="00E1033C" w:rsidRPr="00F821EB">
        <w:rPr>
          <w:rFonts w:ascii="Times New Roman" w:hAnsi="Times New Roman" w:cs="Times New Roman"/>
          <w:kern w:val="28"/>
          <w:sz w:val="28"/>
          <w:szCs w:val="28"/>
        </w:rPr>
        <w:t xml:space="preserve"> của </w:t>
      </w:r>
      <w:r w:rsidR="00244268" w:rsidRPr="00F821EB">
        <w:rPr>
          <w:rFonts w:ascii="Times New Roman" w:hAnsi="Times New Roman" w:cs="Times New Roman"/>
          <w:kern w:val="28"/>
          <w:sz w:val="28"/>
          <w:szCs w:val="28"/>
        </w:rPr>
        <w:t>UBND tỉnh</w:t>
      </w:r>
      <w:r w:rsidR="00133665" w:rsidRPr="00F821EB">
        <w:rPr>
          <w:rFonts w:ascii="Times New Roman" w:hAnsi="Times New Roman" w:cs="Times New Roman"/>
          <w:kern w:val="28"/>
          <w:sz w:val="28"/>
          <w:szCs w:val="28"/>
        </w:rPr>
        <w:t xml:space="preserve"> </w:t>
      </w:r>
      <w:r w:rsidR="0077399D" w:rsidRPr="00F821EB">
        <w:rPr>
          <w:rFonts w:ascii="Times New Roman" w:hAnsi="Times New Roman" w:cs="Times New Roman"/>
          <w:kern w:val="28"/>
          <w:sz w:val="28"/>
          <w:szCs w:val="28"/>
        </w:rPr>
        <w:t xml:space="preserve">Phú Yên </w:t>
      </w:r>
      <w:r w:rsidR="00E1033C" w:rsidRPr="00F821EB">
        <w:rPr>
          <w:rFonts w:ascii="Times New Roman" w:hAnsi="Times New Roman" w:cs="Times New Roman"/>
          <w:kern w:val="28"/>
          <w:sz w:val="28"/>
          <w:szCs w:val="28"/>
        </w:rPr>
        <w:t>quy định chức năng, nhiệm vụ, quyền hạ</w:t>
      </w:r>
      <w:r w:rsidR="0077399D" w:rsidRPr="00F821EB">
        <w:rPr>
          <w:rFonts w:ascii="Times New Roman" w:hAnsi="Times New Roman" w:cs="Times New Roman"/>
          <w:kern w:val="28"/>
          <w:sz w:val="28"/>
          <w:szCs w:val="28"/>
        </w:rPr>
        <w:t>n và cơ cấu tổ chức của Sở Nông nghiệp và Môi trường tỉnh Phú Yên</w:t>
      </w:r>
      <w:r w:rsidR="00883A7A" w:rsidRPr="00F821EB">
        <w:rPr>
          <w:rFonts w:ascii="Times New Roman" w:hAnsi="Times New Roman" w:cs="Times New Roman"/>
          <w:kern w:val="28"/>
          <w:sz w:val="28"/>
          <w:szCs w:val="28"/>
        </w:rPr>
        <w:t xml:space="preserve">; </w:t>
      </w:r>
      <w:r w:rsidR="00E1033C" w:rsidRPr="00F821EB">
        <w:rPr>
          <w:rFonts w:ascii="Times New Roman" w:hAnsi="Times New Roman" w:cs="Times New Roman"/>
          <w:kern w:val="28"/>
          <w:sz w:val="28"/>
          <w:szCs w:val="28"/>
        </w:rPr>
        <w:t xml:space="preserve">Quyết định số </w:t>
      </w:r>
      <w:r w:rsidR="00883A7A" w:rsidRPr="00F821EB">
        <w:rPr>
          <w:rFonts w:ascii="Times New Roman" w:hAnsi="Times New Roman" w:cs="Times New Roman"/>
          <w:kern w:val="28"/>
          <w:sz w:val="28"/>
          <w:szCs w:val="28"/>
        </w:rPr>
        <w:t>3</w:t>
      </w:r>
      <w:r w:rsidR="00E1033C" w:rsidRPr="00F821EB">
        <w:rPr>
          <w:rFonts w:ascii="Times New Roman" w:hAnsi="Times New Roman" w:cs="Times New Roman"/>
          <w:kern w:val="28"/>
          <w:sz w:val="28"/>
          <w:szCs w:val="28"/>
        </w:rPr>
        <w:t xml:space="preserve">6/2025/QĐ-UBND </w:t>
      </w:r>
      <w:r w:rsidR="00E1033C" w:rsidRPr="00F821EB">
        <w:rPr>
          <w:rFonts w:ascii="Times New Roman" w:hAnsi="Times New Roman" w:cs="Times New Roman"/>
          <w:kern w:val="28"/>
          <w:sz w:val="28"/>
          <w:szCs w:val="28"/>
        </w:rPr>
        <w:lastRenderedPageBreak/>
        <w:t xml:space="preserve">ngày </w:t>
      </w:r>
      <w:r w:rsidR="00883A7A" w:rsidRPr="00F821EB">
        <w:rPr>
          <w:rFonts w:ascii="Times New Roman" w:hAnsi="Times New Roman" w:cs="Times New Roman"/>
          <w:kern w:val="28"/>
          <w:sz w:val="28"/>
          <w:szCs w:val="28"/>
        </w:rPr>
        <w:t>30</w:t>
      </w:r>
      <w:r w:rsidR="00E1033C" w:rsidRPr="00F821EB">
        <w:rPr>
          <w:rFonts w:ascii="Times New Roman" w:hAnsi="Times New Roman" w:cs="Times New Roman"/>
          <w:kern w:val="28"/>
          <w:sz w:val="28"/>
          <w:szCs w:val="28"/>
        </w:rPr>
        <w:t>/</w:t>
      </w:r>
      <w:r w:rsidR="00883A7A" w:rsidRPr="00F821EB">
        <w:rPr>
          <w:rFonts w:ascii="Times New Roman" w:hAnsi="Times New Roman" w:cs="Times New Roman"/>
          <w:kern w:val="28"/>
          <w:sz w:val="28"/>
          <w:szCs w:val="28"/>
        </w:rPr>
        <w:t>6</w:t>
      </w:r>
      <w:r w:rsidR="00E1033C" w:rsidRPr="00F821EB">
        <w:rPr>
          <w:rFonts w:ascii="Times New Roman" w:hAnsi="Times New Roman" w:cs="Times New Roman"/>
          <w:kern w:val="28"/>
          <w:sz w:val="28"/>
          <w:szCs w:val="28"/>
        </w:rPr>
        <w:t xml:space="preserve">/2025 của </w:t>
      </w:r>
      <w:r w:rsidR="00244268" w:rsidRPr="00F821EB">
        <w:rPr>
          <w:rFonts w:ascii="Times New Roman" w:hAnsi="Times New Roman" w:cs="Times New Roman"/>
          <w:kern w:val="28"/>
          <w:sz w:val="28"/>
          <w:szCs w:val="28"/>
        </w:rPr>
        <w:t>UBND tỉnh</w:t>
      </w:r>
      <w:r w:rsidR="00883A7A" w:rsidRPr="00F821EB">
        <w:rPr>
          <w:rFonts w:ascii="Times New Roman" w:hAnsi="Times New Roman" w:cs="Times New Roman"/>
          <w:kern w:val="28"/>
          <w:sz w:val="28"/>
          <w:szCs w:val="28"/>
        </w:rPr>
        <w:t xml:space="preserve"> Đắk Lắk</w:t>
      </w:r>
      <w:r w:rsidR="00266DAB">
        <w:rPr>
          <w:rFonts w:ascii="Times New Roman" w:hAnsi="Times New Roman" w:cs="Times New Roman"/>
          <w:kern w:val="28"/>
          <w:sz w:val="28"/>
          <w:szCs w:val="28"/>
        </w:rPr>
        <w:t xml:space="preserve"> (cũ)</w:t>
      </w:r>
      <w:r w:rsidR="00883A7A" w:rsidRPr="00F821EB">
        <w:rPr>
          <w:rFonts w:ascii="Times New Roman" w:hAnsi="Times New Roman" w:cs="Times New Roman"/>
          <w:kern w:val="28"/>
          <w:sz w:val="28"/>
          <w:szCs w:val="28"/>
        </w:rPr>
        <w:t xml:space="preserve"> </w:t>
      </w:r>
      <w:r w:rsidR="007165D3" w:rsidRPr="00F821EB">
        <w:rPr>
          <w:rFonts w:ascii="Times New Roman" w:hAnsi="Times New Roman" w:cs="Times New Roman"/>
          <w:kern w:val="28"/>
          <w:sz w:val="28"/>
          <w:szCs w:val="28"/>
        </w:rPr>
        <w:t>quy định chức năng, nhiệm vụ, quyền hạn của Sở Nông nghiệp và Môi trường tỉnh Đắk Lắk.</w:t>
      </w:r>
    </w:p>
    <w:p w14:paraId="7311D859" w14:textId="77777777" w:rsidR="00BC3F3A" w:rsidRPr="00F821EB" w:rsidRDefault="00B54A00" w:rsidP="00B34E00">
      <w:pPr>
        <w:shd w:val="clear" w:color="auto" w:fill="FFFFFF"/>
        <w:spacing w:before="140" w:after="140" w:line="240" w:lineRule="auto"/>
        <w:ind w:firstLine="709"/>
        <w:jc w:val="both"/>
        <w:rPr>
          <w:rFonts w:ascii="Times New Roman" w:hAnsi="Times New Roman" w:cs="Times New Roman"/>
          <w:b/>
          <w:sz w:val="28"/>
          <w:szCs w:val="28"/>
        </w:rPr>
      </w:pPr>
      <w:r w:rsidRPr="00F821EB">
        <w:rPr>
          <w:rFonts w:ascii="Times New Roman" w:hAnsi="Times New Roman" w:cs="Times New Roman"/>
          <w:b/>
          <w:sz w:val="28"/>
          <w:szCs w:val="28"/>
        </w:rPr>
        <w:t>Điều 4. Trách nhiệ</w:t>
      </w:r>
      <w:bookmarkStart w:id="4" w:name="dieu_4_name"/>
      <w:r w:rsidR="00BC3F3A" w:rsidRPr="00F821EB">
        <w:rPr>
          <w:rFonts w:ascii="Times New Roman" w:hAnsi="Times New Roman" w:cs="Times New Roman"/>
          <w:b/>
          <w:sz w:val="28"/>
          <w:szCs w:val="28"/>
        </w:rPr>
        <w:t>m thi hành</w:t>
      </w:r>
    </w:p>
    <w:p w14:paraId="115E88DE" w14:textId="77777777" w:rsidR="0053124B" w:rsidRPr="0053124B" w:rsidRDefault="0053124B" w:rsidP="00B34E00">
      <w:pPr>
        <w:shd w:val="clear" w:color="auto" w:fill="FFFFFF"/>
        <w:spacing w:before="140" w:after="140" w:line="240" w:lineRule="auto"/>
        <w:ind w:firstLine="709"/>
        <w:jc w:val="both"/>
        <w:rPr>
          <w:rFonts w:ascii="Times New Roman" w:eastAsia="Times New Roman" w:hAnsi="Times New Roman" w:cs="Times New Roman"/>
          <w:spacing w:val="-6"/>
          <w:sz w:val="28"/>
          <w:szCs w:val="28"/>
        </w:rPr>
      </w:pPr>
      <w:r w:rsidRPr="0053124B">
        <w:rPr>
          <w:rFonts w:ascii="Times New Roman" w:eastAsia="Times New Roman" w:hAnsi="Times New Roman" w:cs="Times New Roman"/>
          <w:spacing w:val="-6"/>
          <w:sz w:val="28"/>
          <w:szCs w:val="28"/>
        </w:rPr>
        <w:t xml:space="preserve">1. </w:t>
      </w:r>
      <w:r w:rsidR="00F80EEE" w:rsidRPr="0053124B">
        <w:rPr>
          <w:rFonts w:ascii="Times New Roman" w:eastAsia="Times New Roman" w:hAnsi="Times New Roman" w:cs="Times New Roman"/>
          <w:spacing w:val="-6"/>
          <w:sz w:val="28"/>
          <w:szCs w:val="28"/>
        </w:rPr>
        <w:t xml:space="preserve">Giao Sở Nông nghiệp và Môi trường chủ trì, phối hợp với </w:t>
      </w:r>
      <w:r w:rsidR="00ED3087" w:rsidRPr="0053124B">
        <w:rPr>
          <w:rFonts w:ascii="Times New Roman" w:eastAsia="Times New Roman" w:hAnsi="Times New Roman" w:cs="Times New Roman"/>
          <w:spacing w:val="-6"/>
          <w:sz w:val="28"/>
          <w:szCs w:val="28"/>
        </w:rPr>
        <w:t>các sở, ban, ngành có liên quan tổ chức thực hiện, theo dõi, kiểm tra việc thực hiện Quyết định này</w:t>
      </w:r>
      <w:r w:rsidRPr="0053124B">
        <w:rPr>
          <w:rFonts w:ascii="Times New Roman" w:eastAsia="Times New Roman" w:hAnsi="Times New Roman" w:cs="Times New Roman"/>
          <w:spacing w:val="-6"/>
          <w:sz w:val="28"/>
          <w:szCs w:val="28"/>
        </w:rPr>
        <w:t>.</w:t>
      </w:r>
    </w:p>
    <w:p w14:paraId="2959E31B" w14:textId="20736B36" w:rsidR="00285706" w:rsidRPr="00F821EB" w:rsidRDefault="0053124B" w:rsidP="00B34E00">
      <w:pPr>
        <w:shd w:val="clear" w:color="auto" w:fill="FFFFFF"/>
        <w:spacing w:before="140" w:after="14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Pr="0053124B">
        <w:rPr>
          <w:rFonts w:ascii="Times New Roman" w:eastAsia="Times New Roman" w:hAnsi="Times New Roman" w:cs="Times New Roman"/>
          <w:sz w:val="28"/>
          <w:szCs w:val="28"/>
        </w:rPr>
        <w:t xml:space="preserve">Chánh Văn phòng </w:t>
      </w:r>
      <w:r w:rsidR="00E739FD">
        <w:rPr>
          <w:rFonts w:ascii="Times New Roman" w:eastAsia="Times New Roman" w:hAnsi="Times New Roman" w:cs="Times New Roman"/>
          <w:sz w:val="28"/>
          <w:szCs w:val="28"/>
        </w:rPr>
        <w:t xml:space="preserve">UBND </w:t>
      </w:r>
      <w:r w:rsidRPr="0053124B">
        <w:rPr>
          <w:rFonts w:ascii="Times New Roman" w:eastAsia="Times New Roman" w:hAnsi="Times New Roman" w:cs="Times New Roman"/>
          <w:sz w:val="28"/>
          <w:szCs w:val="28"/>
        </w:rPr>
        <w:t xml:space="preserve">tỉnh; Giám đốc các Sở: Nội vụ, Nông nghiệp và Môi trường; Thủ trưởng các sở, ban, ngành; các đơn vị sự nghiệp công lập thuộc phạm vi quản lý của </w:t>
      </w:r>
      <w:r w:rsidR="00E739FD">
        <w:rPr>
          <w:rFonts w:ascii="Times New Roman" w:eastAsia="Times New Roman" w:hAnsi="Times New Roman" w:cs="Times New Roman"/>
          <w:sz w:val="28"/>
          <w:szCs w:val="28"/>
        </w:rPr>
        <w:t xml:space="preserve">UBND </w:t>
      </w:r>
      <w:r w:rsidRPr="0053124B">
        <w:rPr>
          <w:rFonts w:ascii="Times New Roman" w:eastAsia="Times New Roman" w:hAnsi="Times New Roman" w:cs="Times New Roman"/>
          <w:sz w:val="28"/>
          <w:szCs w:val="28"/>
        </w:rPr>
        <w:t>tỉnh và các cơ quan, tổ chức, cá nhân có liên quan chịu trách nhiệm thi hành Quyết định này</w:t>
      </w:r>
      <w:r w:rsidR="00673775" w:rsidRPr="00F821EB">
        <w:rPr>
          <w:rFonts w:ascii="Times New Roman" w:eastAsia="Times New Roman" w:hAnsi="Times New Roman" w:cs="Times New Roman"/>
          <w:sz w:val="28"/>
          <w:szCs w:val="28"/>
        </w:rPr>
        <w:t>./.</w:t>
      </w:r>
      <w:bookmarkEnd w:id="4"/>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F821EB" w:rsidRPr="00F821EB" w14:paraId="57159845" w14:textId="77777777" w:rsidTr="00673775">
        <w:trPr>
          <w:tblCellSpacing w:w="0" w:type="dxa"/>
        </w:trPr>
        <w:tc>
          <w:tcPr>
            <w:tcW w:w="4428" w:type="dxa"/>
            <w:shd w:val="clear" w:color="auto" w:fill="FFFFFF"/>
            <w:tcMar>
              <w:top w:w="0" w:type="dxa"/>
              <w:left w:w="108" w:type="dxa"/>
              <w:bottom w:w="0" w:type="dxa"/>
              <w:right w:w="108" w:type="dxa"/>
            </w:tcMar>
            <w:hideMark/>
          </w:tcPr>
          <w:p w14:paraId="0692D651" w14:textId="632A8908" w:rsidR="003563BE" w:rsidRPr="00F821EB" w:rsidRDefault="00673775" w:rsidP="003563BE">
            <w:pPr>
              <w:spacing w:after="0" w:line="240" w:lineRule="auto"/>
              <w:rPr>
                <w:rFonts w:ascii="Times New Roman" w:eastAsia="Times New Roman" w:hAnsi="Times New Roman" w:cs="Times New Roman"/>
              </w:rPr>
            </w:pPr>
            <w:r w:rsidRPr="00F821EB">
              <w:rPr>
                <w:rFonts w:ascii="Times New Roman" w:eastAsia="Times New Roman" w:hAnsi="Times New Roman" w:cs="Times New Roman"/>
                <w:sz w:val="24"/>
                <w:szCs w:val="24"/>
              </w:rPr>
              <w:t> </w:t>
            </w:r>
            <w:r w:rsidRPr="00F821EB">
              <w:rPr>
                <w:rFonts w:ascii="Times New Roman" w:eastAsia="Times New Roman" w:hAnsi="Times New Roman" w:cs="Times New Roman"/>
                <w:b/>
                <w:bCs/>
                <w:i/>
                <w:iCs/>
                <w:sz w:val="24"/>
                <w:szCs w:val="24"/>
              </w:rPr>
              <w:t>Nơi nhận:</w:t>
            </w:r>
            <w:r w:rsidRPr="00F821EB">
              <w:rPr>
                <w:rFonts w:ascii="Times New Roman" w:eastAsia="Times New Roman" w:hAnsi="Times New Roman" w:cs="Times New Roman"/>
                <w:b/>
                <w:bCs/>
                <w:i/>
                <w:iCs/>
              </w:rPr>
              <w:br/>
            </w:r>
            <w:r w:rsidRPr="00F821EB">
              <w:rPr>
                <w:rFonts w:ascii="Times New Roman" w:eastAsia="Times New Roman" w:hAnsi="Times New Roman" w:cs="Times New Roman"/>
              </w:rPr>
              <w:t xml:space="preserve">- Như Điều </w:t>
            </w:r>
            <w:r w:rsidR="007929C8" w:rsidRPr="00F821EB">
              <w:rPr>
                <w:rFonts w:ascii="Times New Roman" w:eastAsia="Times New Roman" w:hAnsi="Times New Roman" w:cs="Times New Roman"/>
              </w:rPr>
              <w:t>4</w:t>
            </w:r>
            <w:r w:rsidRPr="00F821EB">
              <w:rPr>
                <w:rFonts w:ascii="Times New Roman" w:eastAsia="Times New Roman" w:hAnsi="Times New Roman" w:cs="Times New Roman"/>
              </w:rPr>
              <w:t>;</w:t>
            </w:r>
            <w:r w:rsidRPr="00F821EB">
              <w:rPr>
                <w:rFonts w:ascii="Times New Roman" w:eastAsia="Times New Roman" w:hAnsi="Times New Roman" w:cs="Times New Roman"/>
              </w:rPr>
              <w:br/>
              <w:t xml:space="preserve">- </w:t>
            </w:r>
            <w:r w:rsidR="00202F5E" w:rsidRPr="00F821EB">
              <w:rPr>
                <w:rFonts w:ascii="Times New Roman" w:eastAsia="Times New Roman" w:hAnsi="Times New Roman" w:cs="Times New Roman"/>
              </w:rPr>
              <w:t xml:space="preserve">Các </w:t>
            </w:r>
            <w:r w:rsidRPr="00F821EB">
              <w:rPr>
                <w:rFonts w:ascii="Times New Roman" w:eastAsia="Times New Roman" w:hAnsi="Times New Roman" w:cs="Times New Roman"/>
              </w:rPr>
              <w:t>Bộ</w:t>
            </w:r>
            <w:r w:rsidR="00202F5E" w:rsidRPr="00F821EB">
              <w:rPr>
                <w:rFonts w:ascii="Times New Roman" w:eastAsia="Times New Roman" w:hAnsi="Times New Roman" w:cs="Times New Roman"/>
              </w:rPr>
              <w:t>:</w:t>
            </w:r>
            <w:r w:rsidRPr="00F821EB">
              <w:rPr>
                <w:rFonts w:ascii="Times New Roman" w:eastAsia="Times New Roman" w:hAnsi="Times New Roman" w:cs="Times New Roman"/>
              </w:rPr>
              <w:t xml:space="preserve"> </w:t>
            </w:r>
            <w:r w:rsidR="00202F5E" w:rsidRPr="00F821EB">
              <w:rPr>
                <w:rFonts w:ascii="Times New Roman" w:eastAsia="Times New Roman" w:hAnsi="Times New Roman" w:cs="Times New Roman"/>
              </w:rPr>
              <w:t>NN và MT, NV</w:t>
            </w:r>
            <w:r w:rsidRPr="00F821EB">
              <w:rPr>
                <w:rFonts w:ascii="Times New Roman" w:eastAsia="Times New Roman" w:hAnsi="Times New Roman" w:cs="Times New Roman"/>
              </w:rPr>
              <w:t xml:space="preserve"> (b/c);</w:t>
            </w:r>
          </w:p>
          <w:p w14:paraId="6088B956" w14:textId="49AB1D81" w:rsidR="003563BE" w:rsidRPr="00F821EB" w:rsidRDefault="003563BE" w:rsidP="003563BE">
            <w:pPr>
              <w:spacing w:after="0" w:line="240" w:lineRule="auto"/>
              <w:rPr>
                <w:rFonts w:ascii="Times New Roman" w:eastAsia="Times New Roman" w:hAnsi="Times New Roman" w:cs="Times New Roman"/>
              </w:rPr>
            </w:pPr>
            <w:r w:rsidRPr="00F821EB">
              <w:rPr>
                <w:rFonts w:ascii="Times New Roman" w:eastAsia="Times New Roman" w:hAnsi="Times New Roman" w:cs="Times New Roman"/>
              </w:rPr>
              <w:t xml:space="preserve">- Cục </w:t>
            </w:r>
            <w:r w:rsidR="0088666F" w:rsidRPr="00F821EB">
              <w:rPr>
                <w:rFonts w:ascii="Times New Roman" w:eastAsia="Times New Roman" w:hAnsi="Times New Roman" w:cs="Times New Roman"/>
              </w:rPr>
              <w:t xml:space="preserve">kiểm tra văn bản QPPL và Quản lý xử lý vi phạm hành chính, Bộ Tư pháp </w:t>
            </w:r>
            <w:r w:rsidRPr="00F821EB">
              <w:rPr>
                <w:rFonts w:ascii="Times New Roman" w:eastAsia="Times New Roman" w:hAnsi="Times New Roman" w:cs="Times New Roman"/>
              </w:rPr>
              <w:t>(để b/c);</w:t>
            </w:r>
            <w:r w:rsidRPr="00F821EB">
              <w:rPr>
                <w:rFonts w:ascii="Times New Roman" w:eastAsia="Times New Roman" w:hAnsi="Times New Roman" w:cs="Times New Roman"/>
              </w:rPr>
              <w:br/>
              <w:t>- TT Tỉnh ủy, TT HĐND tỉnh</w:t>
            </w:r>
            <w:r w:rsidR="00673775" w:rsidRPr="00F821EB">
              <w:rPr>
                <w:rFonts w:ascii="Times New Roman" w:eastAsia="Times New Roman" w:hAnsi="Times New Roman" w:cs="Times New Roman"/>
              </w:rPr>
              <w:t xml:space="preserve"> (</w:t>
            </w:r>
            <w:r w:rsidR="00202F5E" w:rsidRPr="00F821EB">
              <w:rPr>
                <w:rFonts w:ascii="Times New Roman" w:eastAsia="Times New Roman" w:hAnsi="Times New Roman" w:cs="Times New Roman"/>
              </w:rPr>
              <w:t xml:space="preserve"> </w:t>
            </w:r>
            <w:r w:rsidR="00673775" w:rsidRPr="00F821EB">
              <w:rPr>
                <w:rFonts w:ascii="Times New Roman" w:eastAsia="Times New Roman" w:hAnsi="Times New Roman" w:cs="Times New Roman"/>
              </w:rPr>
              <w:t>b/c);</w:t>
            </w:r>
          </w:p>
          <w:p w14:paraId="7EF11F9C" w14:textId="684D0669" w:rsidR="00A0131C" w:rsidRPr="00F821EB" w:rsidRDefault="00A0131C" w:rsidP="003563BE">
            <w:pPr>
              <w:spacing w:after="0" w:line="240" w:lineRule="auto"/>
              <w:rPr>
                <w:rFonts w:ascii="Times New Roman" w:eastAsia="Times New Roman" w:hAnsi="Times New Roman" w:cs="Times New Roman"/>
              </w:rPr>
            </w:pPr>
            <w:r w:rsidRPr="00F821EB">
              <w:rPr>
                <w:rFonts w:ascii="Times New Roman" w:eastAsia="Times New Roman" w:hAnsi="Times New Roman" w:cs="Times New Roman"/>
              </w:rPr>
              <w:t xml:space="preserve">- </w:t>
            </w:r>
            <w:r w:rsidR="00CF62CE" w:rsidRPr="00F821EB">
              <w:rPr>
                <w:rFonts w:ascii="Times New Roman" w:eastAsia="Times New Roman" w:hAnsi="Times New Roman" w:cs="Times New Roman"/>
              </w:rPr>
              <w:t>Đảng ủy</w:t>
            </w:r>
            <w:r w:rsidRPr="00F821EB">
              <w:rPr>
                <w:rFonts w:ascii="Times New Roman" w:eastAsia="Times New Roman" w:hAnsi="Times New Roman" w:cs="Times New Roman"/>
              </w:rPr>
              <w:t xml:space="preserve"> UBND tỉnh</w:t>
            </w:r>
            <w:r w:rsidR="00CF62CE" w:rsidRPr="00F821EB">
              <w:rPr>
                <w:rFonts w:ascii="Times New Roman" w:eastAsia="Times New Roman" w:hAnsi="Times New Roman" w:cs="Times New Roman"/>
              </w:rPr>
              <w:t xml:space="preserve"> (b/c)</w:t>
            </w:r>
            <w:r w:rsidRPr="00F821EB">
              <w:rPr>
                <w:rFonts w:ascii="Times New Roman" w:eastAsia="Times New Roman" w:hAnsi="Times New Roman" w:cs="Times New Roman"/>
              </w:rPr>
              <w:t>;</w:t>
            </w:r>
          </w:p>
          <w:p w14:paraId="0E0805E4" w14:textId="4F17F4AD" w:rsidR="00A0131C" w:rsidRPr="00F821EB" w:rsidRDefault="00A0131C" w:rsidP="003563BE">
            <w:pPr>
              <w:spacing w:after="0" w:line="240" w:lineRule="auto"/>
              <w:rPr>
                <w:rFonts w:ascii="Times New Roman" w:eastAsia="Times New Roman" w:hAnsi="Times New Roman" w:cs="Times New Roman"/>
              </w:rPr>
            </w:pPr>
            <w:r w:rsidRPr="00F821EB">
              <w:rPr>
                <w:rFonts w:ascii="Times New Roman" w:eastAsia="Times New Roman" w:hAnsi="Times New Roman" w:cs="Times New Roman"/>
              </w:rPr>
              <w:t>- CT, các PCT UBND tỉnh;</w:t>
            </w:r>
          </w:p>
          <w:p w14:paraId="65127028" w14:textId="6E1B3B00" w:rsidR="00A0131C" w:rsidRPr="00F821EB" w:rsidRDefault="00A0131C" w:rsidP="003563BE">
            <w:pPr>
              <w:spacing w:after="0" w:line="240" w:lineRule="auto"/>
              <w:rPr>
                <w:rFonts w:ascii="Times New Roman" w:eastAsia="Times New Roman" w:hAnsi="Times New Roman" w:cs="Times New Roman"/>
              </w:rPr>
            </w:pPr>
            <w:r w:rsidRPr="00F821EB">
              <w:rPr>
                <w:rFonts w:ascii="Times New Roman" w:eastAsia="Times New Roman" w:hAnsi="Times New Roman" w:cs="Times New Roman"/>
              </w:rPr>
              <w:t>- Uỷ ban M</w:t>
            </w:r>
            <w:r w:rsidR="00CF62CE" w:rsidRPr="00F821EB">
              <w:rPr>
                <w:rFonts w:ascii="Times New Roman" w:eastAsia="Times New Roman" w:hAnsi="Times New Roman" w:cs="Times New Roman"/>
              </w:rPr>
              <w:t xml:space="preserve">TTQVN </w:t>
            </w:r>
            <w:r w:rsidRPr="00F821EB">
              <w:rPr>
                <w:rFonts w:ascii="Times New Roman" w:eastAsia="Times New Roman" w:hAnsi="Times New Roman" w:cs="Times New Roman"/>
              </w:rPr>
              <w:t>tỉnh;</w:t>
            </w:r>
          </w:p>
          <w:p w14:paraId="6016609C" w14:textId="4E80C1FF" w:rsidR="0088566E" w:rsidRPr="00F821EB" w:rsidRDefault="003563BE" w:rsidP="003563BE">
            <w:pPr>
              <w:spacing w:after="0" w:line="240" w:lineRule="auto"/>
              <w:rPr>
                <w:rFonts w:ascii="Times New Roman" w:eastAsia="Times New Roman" w:hAnsi="Times New Roman" w:cs="Times New Roman"/>
              </w:rPr>
            </w:pPr>
            <w:r w:rsidRPr="00F821EB">
              <w:rPr>
                <w:rFonts w:ascii="Times New Roman" w:eastAsia="Times New Roman" w:hAnsi="Times New Roman" w:cs="Times New Roman"/>
              </w:rPr>
              <w:t xml:space="preserve">- Đoàn </w:t>
            </w:r>
            <w:r w:rsidR="00A0131C" w:rsidRPr="00F821EB">
              <w:rPr>
                <w:rFonts w:ascii="Times New Roman" w:eastAsia="Times New Roman" w:hAnsi="Times New Roman" w:cs="Times New Roman"/>
              </w:rPr>
              <w:t>Đ</w:t>
            </w:r>
            <w:r w:rsidR="00CF62CE" w:rsidRPr="00F821EB">
              <w:rPr>
                <w:rFonts w:ascii="Times New Roman" w:eastAsia="Times New Roman" w:hAnsi="Times New Roman" w:cs="Times New Roman"/>
              </w:rPr>
              <w:t xml:space="preserve">ại biểu Quốc hội </w:t>
            </w:r>
            <w:r w:rsidR="00A0131C" w:rsidRPr="00F821EB">
              <w:rPr>
                <w:rFonts w:ascii="Times New Roman" w:eastAsia="Times New Roman" w:hAnsi="Times New Roman" w:cs="Times New Roman"/>
              </w:rPr>
              <w:t xml:space="preserve">tỉnh </w:t>
            </w:r>
            <w:r w:rsidR="00CF62CE" w:rsidRPr="00F821EB">
              <w:rPr>
                <w:rFonts w:ascii="Times New Roman" w:eastAsia="Times New Roman" w:hAnsi="Times New Roman" w:cs="Times New Roman"/>
              </w:rPr>
              <w:t>(</w:t>
            </w:r>
            <w:r w:rsidR="00A0131C" w:rsidRPr="00F821EB">
              <w:rPr>
                <w:rFonts w:ascii="Times New Roman" w:eastAsia="Times New Roman" w:hAnsi="Times New Roman" w:cs="Times New Roman"/>
              </w:rPr>
              <w:t>b/c);</w:t>
            </w:r>
          </w:p>
          <w:p w14:paraId="3C9F3A10" w14:textId="0B34FAB2" w:rsidR="00CF62CE" w:rsidRPr="00F821EB" w:rsidRDefault="00CF62CE" w:rsidP="003563BE">
            <w:pPr>
              <w:spacing w:after="0" w:line="240" w:lineRule="auto"/>
              <w:rPr>
                <w:rFonts w:ascii="Times New Roman" w:eastAsia="Times New Roman" w:hAnsi="Times New Roman" w:cs="Times New Roman"/>
              </w:rPr>
            </w:pPr>
            <w:r w:rsidRPr="00F821EB">
              <w:rPr>
                <w:rFonts w:ascii="Times New Roman" w:eastAsia="Times New Roman" w:hAnsi="Times New Roman" w:cs="Times New Roman"/>
              </w:rPr>
              <w:t>- Ban Tổ chức Tỉnh ủy;</w:t>
            </w:r>
          </w:p>
          <w:p w14:paraId="5736C05D" w14:textId="513E5A8A" w:rsidR="00047EDE" w:rsidRPr="00F821EB" w:rsidRDefault="00047EDE" w:rsidP="003563BE">
            <w:pPr>
              <w:spacing w:after="0" w:line="240" w:lineRule="auto"/>
              <w:rPr>
                <w:rFonts w:ascii="Times New Roman" w:eastAsia="Times New Roman" w:hAnsi="Times New Roman" w:cs="Times New Roman"/>
              </w:rPr>
            </w:pPr>
            <w:r w:rsidRPr="00F821EB">
              <w:rPr>
                <w:rFonts w:ascii="Times New Roman" w:eastAsia="Times New Roman" w:hAnsi="Times New Roman" w:cs="Times New Roman"/>
              </w:rPr>
              <w:t>- Sở Tư pháp (để đăng CSDL VBQPPL);</w:t>
            </w:r>
          </w:p>
          <w:p w14:paraId="2ACE5AD8" w14:textId="6F27039D" w:rsidR="00A0131C" w:rsidRDefault="0088566E" w:rsidP="003563BE">
            <w:pPr>
              <w:spacing w:after="0" w:line="240" w:lineRule="auto"/>
              <w:rPr>
                <w:rFonts w:ascii="Times New Roman" w:eastAsia="Times New Roman" w:hAnsi="Times New Roman" w:cs="Times New Roman"/>
              </w:rPr>
            </w:pPr>
            <w:r w:rsidRPr="00F821EB">
              <w:rPr>
                <w:rFonts w:ascii="Times New Roman" w:eastAsia="Times New Roman" w:hAnsi="Times New Roman" w:cs="Times New Roman"/>
              </w:rPr>
              <w:t xml:space="preserve">- </w:t>
            </w:r>
            <w:r w:rsidR="00A0131C" w:rsidRPr="00F821EB">
              <w:rPr>
                <w:rFonts w:ascii="Times New Roman" w:eastAsia="Times New Roman" w:hAnsi="Times New Roman" w:cs="Times New Roman"/>
              </w:rPr>
              <w:t>Các sở, ban, ngành;</w:t>
            </w:r>
          </w:p>
          <w:p w14:paraId="46C2A2A8" w14:textId="7C8B69BD" w:rsidR="00E739FD" w:rsidRPr="00F821EB" w:rsidRDefault="00E739FD" w:rsidP="003563BE">
            <w:pPr>
              <w:spacing w:after="0" w:line="240" w:lineRule="auto"/>
              <w:rPr>
                <w:rFonts w:ascii="Times New Roman" w:eastAsia="Times New Roman" w:hAnsi="Times New Roman" w:cs="Times New Roman"/>
              </w:rPr>
            </w:pPr>
            <w:r>
              <w:rPr>
                <w:rFonts w:ascii="Times New Roman" w:eastAsia="Times New Roman" w:hAnsi="Times New Roman" w:cs="Times New Roman"/>
              </w:rPr>
              <w:t>- Công an tỉnh;</w:t>
            </w:r>
          </w:p>
          <w:p w14:paraId="60BE95A5" w14:textId="5CA7D4EC" w:rsidR="00A0131C" w:rsidRPr="00F821EB" w:rsidRDefault="00A0131C" w:rsidP="003563BE">
            <w:pPr>
              <w:spacing w:after="0" w:line="240" w:lineRule="auto"/>
              <w:rPr>
                <w:rFonts w:ascii="Times New Roman" w:eastAsia="Times New Roman" w:hAnsi="Times New Roman" w:cs="Times New Roman"/>
              </w:rPr>
            </w:pPr>
            <w:r w:rsidRPr="00F821EB">
              <w:rPr>
                <w:rFonts w:ascii="Times New Roman" w:eastAsia="Times New Roman" w:hAnsi="Times New Roman" w:cs="Times New Roman"/>
              </w:rPr>
              <w:t>- CVP, các PCVP UBND tỉnh;</w:t>
            </w:r>
          </w:p>
          <w:p w14:paraId="26DCF17C" w14:textId="508433E4" w:rsidR="0088566E" w:rsidRPr="00F821EB" w:rsidRDefault="00047EDE" w:rsidP="003563BE">
            <w:pPr>
              <w:spacing w:after="0" w:line="240" w:lineRule="auto"/>
              <w:rPr>
                <w:rFonts w:ascii="Times New Roman" w:eastAsia="Times New Roman" w:hAnsi="Times New Roman" w:cs="Times New Roman"/>
              </w:rPr>
            </w:pPr>
            <w:r w:rsidRPr="00F821EB">
              <w:rPr>
                <w:rFonts w:ascii="Times New Roman" w:eastAsia="Times New Roman" w:hAnsi="Times New Roman" w:cs="Times New Roman"/>
                <w:spacing w:val="-6"/>
              </w:rPr>
              <w:t>- Trung tâm CN và CTTĐT tỉnh (đăng Công báo);</w:t>
            </w:r>
          </w:p>
          <w:p w14:paraId="76A18D81" w14:textId="0CB8DC54" w:rsidR="00A0131C" w:rsidRPr="00F821EB" w:rsidRDefault="00A0131C" w:rsidP="003563BE">
            <w:pPr>
              <w:spacing w:after="0" w:line="240" w:lineRule="auto"/>
              <w:rPr>
                <w:rFonts w:ascii="Times New Roman" w:eastAsia="Times New Roman" w:hAnsi="Times New Roman" w:cs="Times New Roman"/>
              </w:rPr>
            </w:pPr>
            <w:r w:rsidRPr="00F821EB">
              <w:rPr>
                <w:rFonts w:ascii="Times New Roman" w:eastAsia="Times New Roman" w:hAnsi="Times New Roman" w:cs="Times New Roman"/>
              </w:rPr>
              <w:t xml:space="preserve">- </w:t>
            </w:r>
            <w:r w:rsidR="00525A79" w:rsidRPr="00525A79">
              <w:rPr>
                <w:rFonts w:ascii="Times New Roman" w:eastAsia="Times New Roman" w:hAnsi="Times New Roman" w:cs="Times New Roman"/>
              </w:rPr>
              <w:t>Báo và Phát thanh, Truyền hình Đắk Lắk</w:t>
            </w:r>
            <w:r w:rsidRPr="00F821EB">
              <w:rPr>
                <w:rFonts w:ascii="Times New Roman" w:eastAsia="Times New Roman" w:hAnsi="Times New Roman" w:cs="Times New Roman"/>
              </w:rPr>
              <w:t>;</w:t>
            </w:r>
          </w:p>
          <w:p w14:paraId="396999C9" w14:textId="59F52EB2" w:rsidR="00673775" w:rsidRDefault="00A0131C" w:rsidP="003563BE">
            <w:pPr>
              <w:spacing w:after="0" w:line="240" w:lineRule="auto"/>
              <w:rPr>
                <w:rFonts w:ascii="Times New Roman" w:eastAsia="Times New Roman" w:hAnsi="Times New Roman" w:cs="Times New Roman"/>
                <w:vertAlign w:val="subscript"/>
              </w:rPr>
            </w:pPr>
            <w:r w:rsidRPr="00F821EB">
              <w:rPr>
                <w:rFonts w:ascii="Times New Roman" w:eastAsia="Times New Roman" w:hAnsi="Times New Roman" w:cs="Times New Roman"/>
              </w:rPr>
              <w:t>- C</w:t>
            </w:r>
            <w:r w:rsidR="00D22E65" w:rsidRPr="00F821EB">
              <w:rPr>
                <w:rFonts w:ascii="Times New Roman" w:eastAsia="Times New Roman" w:hAnsi="Times New Roman" w:cs="Times New Roman"/>
              </w:rPr>
              <w:t>ác phòng, đơn vị</w:t>
            </w:r>
            <w:r w:rsidRPr="00F821EB">
              <w:rPr>
                <w:rFonts w:ascii="Times New Roman" w:eastAsia="Times New Roman" w:hAnsi="Times New Roman" w:cs="Times New Roman"/>
              </w:rPr>
              <w:t xml:space="preserve"> thuộc VP.UBND tỉnh;</w:t>
            </w:r>
            <w:r w:rsidR="00844123" w:rsidRPr="00F821EB">
              <w:rPr>
                <w:rFonts w:ascii="Times New Roman" w:eastAsia="Times New Roman" w:hAnsi="Times New Roman" w:cs="Times New Roman"/>
              </w:rPr>
              <w:br/>
              <w:t>- Lưu: VT, NV</w:t>
            </w:r>
            <w:r w:rsidR="00E739FD">
              <w:rPr>
                <w:rFonts w:ascii="Times New Roman" w:eastAsia="Times New Roman" w:hAnsi="Times New Roman" w:cs="Times New Roman"/>
                <w:vertAlign w:val="subscript"/>
              </w:rPr>
              <w:t>(HV 05</w:t>
            </w:r>
            <w:r w:rsidRPr="00F821EB">
              <w:rPr>
                <w:rFonts w:ascii="Times New Roman" w:eastAsia="Times New Roman" w:hAnsi="Times New Roman" w:cs="Times New Roman"/>
                <w:vertAlign w:val="subscript"/>
              </w:rPr>
              <w:t>b).</w:t>
            </w:r>
          </w:p>
          <w:p w14:paraId="783AF90C" w14:textId="2F67BA7A" w:rsidR="00E739FD" w:rsidRPr="00F821EB" w:rsidRDefault="00E739FD" w:rsidP="003563BE">
            <w:pPr>
              <w:spacing w:after="0" w:line="240" w:lineRule="auto"/>
              <w:rPr>
                <w:rFonts w:ascii="Times New Roman" w:eastAsia="Times New Roman" w:hAnsi="Times New Roman" w:cs="Times New Roman"/>
              </w:rPr>
            </w:pPr>
          </w:p>
        </w:tc>
        <w:tc>
          <w:tcPr>
            <w:tcW w:w="4428" w:type="dxa"/>
            <w:shd w:val="clear" w:color="auto" w:fill="FFFFFF"/>
            <w:tcMar>
              <w:top w:w="0" w:type="dxa"/>
              <w:left w:w="108" w:type="dxa"/>
              <w:bottom w:w="0" w:type="dxa"/>
              <w:right w:w="108" w:type="dxa"/>
            </w:tcMar>
            <w:hideMark/>
          </w:tcPr>
          <w:p w14:paraId="73A03442" w14:textId="19EF5F93" w:rsidR="00673775" w:rsidRDefault="00673775" w:rsidP="00092996">
            <w:pPr>
              <w:spacing w:after="0" w:line="240" w:lineRule="auto"/>
              <w:jc w:val="center"/>
              <w:rPr>
                <w:rFonts w:ascii="Times New Roman" w:eastAsia="Times New Roman" w:hAnsi="Times New Roman" w:cs="Times New Roman"/>
                <w:sz w:val="28"/>
                <w:szCs w:val="28"/>
              </w:rPr>
            </w:pPr>
            <w:r w:rsidRPr="00F821EB">
              <w:rPr>
                <w:rFonts w:ascii="Times New Roman" w:eastAsia="Times New Roman" w:hAnsi="Times New Roman" w:cs="Times New Roman"/>
                <w:b/>
                <w:bCs/>
                <w:sz w:val="28"/>
                <w:szCs w:val="28"/>
              </w:rPr>
              <w:t>TM. ỦY BAN NHÂN DÂN</w:t>
            </w:r>
            <w:r w:rsidRPr="00F821EB">
              <w:rPr>
                <w:rFonts w:ascii="Times New Roman" w:eastAsia="Times New Roman" w:hAnsi="Times New Roman" w:cs="Times New Roman"/>
                <w:b/>
                <w:bCs/>
                <w:sz w:val="28"/>
                <w:szCs w:val="28"/>
              </w:rPr>
              <w:br/>
              <w:t>CHỦ TỊCH</w:t>
            </w:r>
            <w:r w:rsidRPr="00F821EB">
              <w:rPr>
                <w:rFonts w:ascii="Times New Roman" w:eastAsia="Times New Roman" w:hAnsi="Times New Roman" w:cs="Times New Roman"/>
                <w:sz w:val="28"/>
                <w:szCs w:val="28"/>
              </w:rPr>
              <w:br/>
            </w:r>
            <w:r w:rsidRPr="00F821EB">
              <w:rPr>
                <w:rFonts w:ascii="Times New Roman" w:eastAsia="Times New Roman" w:hAnsi="Times New Roman" w:cs="Times New Roman"/>
                <w:sz w:val="28"/>
                <w:szCs w:val="28"/>
              </w:rPr>
              <w:br/>
            </w:r>
            <w:r w:rsidRPr="00F821EB">
              <w:rPr>
                <w:rFonts w:ascii="Times New Roman" w:eastAsia="Times New Roman" w:hAnsi="Times New Roman" w:cs="Times New Roman"/>
                <w:sz w:val="28"/>
                <w:szCs w:val="28"/>
              </w:rPr>
              <w:br/>
            </w:r>
            <w:r w:rsidRPr="00F821EB">
              <w:rPr>
                <w:rFonts w:ascii="Times New Roman" w:eastAsia="Times New Roman" w:hAnsi="Times New Roman" w:cs="Times New Roman"/>
                <w:sz w:val="28"/>
                <w:szCs w:val="28"/>
              </w:rPr>
              <w:br/>
            </w:r>
            <w:r w:rsidR="00D61511" w:rsidRPr="00D61511">
              <w:rPr>
                <w:rFonts w:ascii="Times New Roman" w:eastAsia="Times New Roman" w:hAnsi="Times New Roman" w:cs="Times New Roman"/>
                <w:b/>
                <w:i/>
                <w:sz w:val="28"/>
                <w:szCs w:val="28"/>
              </w:rPr>
              <w:t>(Đã ký)</w:t>
            </w:r>
            <w:r w:rsidRPr="00D61511">
              <w:rPr>
                <w:rFonts w:ascii="Times New Roman" w:eastAsia="Times New Roman" w:hAnsi="Times New Roman" w:cs="Times New Roman"/>
                <w:b/>
                <w:i/>
                <w:sz w:val="28"/>
                <w:szCs w:val="28"/>
              </w:rPr>
              <w:br/>
            </w:r>
          </w:p>
          <w:p w14:paraId="3EE78300" w14:textId="0B5DF70E" w:rsidR="00E739FD" w:rsidRDefault="00E739FD" w:rsidP="00092996">
            <w:pPr>
              <w:spacing w:after="0" w:line="240" w:lineRule="auto"/>
              <w:jc w:val="center"/>
              <w:rPr>
                <w:rFonts w:ascii="Times New Roman" w:eastAsia="Times New Roman" w:hAnsi="Times New Roman" w:cs="Times New Roman"/>
                <w:sz w:val="28"/>
                <w:szCs w:val="28"/>
              </w:rPr>
            </w:pPr>
            <w:bookmarkStart w:id="5" w:name="_GoBack"/>
            <w:bookmarkEnd w:id="5"/>
          </w:p>
          <w:p w14:paraId="2EDB7894" w14:textId="77777777" w:rsidR="00094F81" w:rsidRDefault="00094F81" w:rsidP="00092996">
            <w:pPr>
              <w:spacing w:after="0" w:line="240" w:lineRule="auto"/>
              <w:jc w:val="center"/>
              <w:rPr>
                <w:rFonts w:ascii="Times New Roman" w:eastAsia="Times New Roman" w:hAnsi="Times New Roman" w:cs="Times New Roman"/>
                <w:sz w:val="28"/>
                <w:szCs w:val="28"/>
              </w:rPr>
            </w:pPr>
          </w:p>
          <w:p w14:paraId="09713547" w14:textId="7D35283A" w:rsidR="00E739FD" w:rsidRPr="00E739FD" w:rsidRDefault="00E739FD" w:rsidP="00092996">
            <w:pPr>
              <w:spacing w:after="0" w:line="240" w:lineRule="auto"/>
              <w:jc w:val="center"/>
              <w:rPr>
                <w:rFonts w:ascii="Times New Roman" w:eastAsia="Times New Roman" w:hAnsi="Times New Roman" w:cs="Times New Roman"/>
                <w:b/>
                <w:sz w:val="28"/>
                <w:szCs w:val="28"/>
              </w:rPr>
            </w:pPr>
            <w:r w:rsidRPr="00E739FD">
              <w:rPr>
                <w:rFonts w:ascii="Times New Roman" w:eastAsia="Times New Roman" w:hAnsi="Times New Roman" w:cs="Times New Roman"/>
                <w:b/>
                <w:sz w:val="28"/>
                <w:szCs w:val="28"/>
              </w:rPr>
              <w:t>Tạ Anh Tuấn</w:t>
            </w:r>
          </w:p>
        </w:tc>
      </w:tr>
    </w:tbl>
    <w:p w14:paraId="727F60BC" w14:textId="77777777" w:rsidR="004C7066" w:rsidRPr="00F821EB" w:rsidRDefault="004C7066" w:rsidP="003563BE">
      <w:pPr>
        <w:spacing w:after="0" w:line="240" w:lineRule="auto"/>
        <w:rPr>
          <w:rFonts w:ascii="Times New Roman" w:hAnsi="Times New Roman" w:cs="Times New Roman"/>
          <w:sz w:val="24"/>
          <w:szCs w:val="24"/>
        </w:rPr>
      </w:pPr>
    </w:p>
    <w:sectPr w:rsidR="004C7066" w:rsidRPr="00F821EB" w:rsidSect="00093CE5">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8DB93E" w14:textId="77777777" w:rsidR="00DD5A98" w:rsidRDefault="00DD5A98" w:rsidP="00250400">
      <w:pPr>
        <w:spacing w:after="0" w:line="240" w:lineRule="auto"/>
      </w:pPr>
      <w:r>
        <w:separator/>
      </w:r>
    </w:p>
  </w:endnote>
  <w:endnote w:type="continuationSeparator" w:id="0">
    <w:p w14:paraId="26EB8FD1" w14:textId="77777777" w:rsidR="00DD5A98" w:rsidRDefault="00DD5A98" w:rsidP="00250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78FAA4" w14:textId="77777777" w:rsidR="00DD5A98" w:rsidRDefault="00DD5A98" w:rsidP="00250400">
      <w:pPr>
        <w:spacing w:after="0" w:line="240" w:lineRule="auto"/>
      </w:pPr>
      <w:r>
        <w:separator/>
      </w:r>
    </w:p>
  </w:footnote>
  <w:footnote w:type="continuationSeparator" w:id="0">
    <w:p w14:paraId="46B0A3AD" w14:textId="77777777" w:rsidR="00DD5A98" w:rsidRDefault="00DD5A98" w:rsidP="002504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9609008"/>
      <w:docPartObj>
        <w:docPartGallery w:val="Page Numbers (Top of Page)"/>
        <w:docPartUnique/>
      </w:docPartObj>
    </w:sdtPr>
    <w:sdtEndPr>
      <w:rPr>
        <w:noProof/>
      </w:rPr>
    </w:sdtEndPr>
    <w:sdtContent>
      <w:p w14:paraId="21C98940" w14:textId="1526A4A7" w:rsidR="00FC28EA" w:rsidRDefault="00FC28EA">
        <w:pPr>
          <w:pStyle w:val="Header"/>
          <w:jc w:val="center"/>
        </w:pPr>
        <w:r w:rsidRPr="0018573D">
          <w:rPr>
            <w:rFonts w:ascii="Times New Roman" w:hAnsi="Times New Roman" w:cs="Times New Roman"/>
            <w:sz w:val="26"/>
            <w:szCs w:val="26"/>
          </w:rPr>
          <w:fldChar w:fldCharType="begin"/>
        </w:r>
        <w:r w:rsidRPr="0018573D">
          <w:rPr>
            <w:rFonts w:ascii="Times New Roman" w:hAnsi="Times New Roman" w:cs="Times New Roman"/>
            <w:sz w:val="26"/>
            <w:szCs w:val="26"/>
          </w:rPr>
          <w:instrText xml:space="preserve"> PAGE   \* MERGEFORMAT </w:instrText>
        </w:r>
        <w:r w:rsidRPr="0018573D">
          <w:rPr>
            <w:rFonts w:ascii="Times New Roman" w:hAnsi="Times New Roman" w:cs="Times New Roman"/>
            <w:sz w:val="26"/>
            <w:szCs w:val="26"/>
          </w:rPr>
          <w:fldChar w:fldCharType="separate"/>
        </w:r>
        <w:r w:rsidR="00D61511">
          <w:rPr>
            <w:rFonts w:ascii="Times New Roman" w:hAnsi="Times New Roman" w:cs="Times New Roman"/>
            <w:noProof/>
            <w:sz w:val="26"/>
            <w:szCs w:val="26"/>
          </w:rPr>
          <w:t>23</w:t>
        </w:r>
        <w:r w:rsidRPr="0018573D">
          <w:rPr>
            <w:rFonts w:ascii="Times New Roman" w:hAnsi="Times New Roman" w:cs="Times New Roman"/>
            <w:noProof/>
            <w:sz w:val="26"/>
            <w:szCs w:val="26"/>
          </w:rPr>
          <w:fldChar w:fldCharType="end"/>
        </w:r>
      </w:p>
    </w:sdtContent>
  </w:sdt>
  <w:p w14:paraId="685418B2" w14:textId="77777777" w:rsidR="00FC28EA" w:rsidRDefault="00FC28E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150C5A"/>
    <w:multiLevelType w:val="hybridMultilevel"/>
    <w:tmpl w:val="8B301BE4"/>
    <w:lvl w:ilvl="0" w:tplc="EC82DA7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34600212"/>
    <w:multiLevelType w:val="hybridMultilevel"/>
    <w:tmpl w:val="A2449DF6"/>
    <w:lvl w:ilvl="0" w:tplc="068EDCF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3F00342C"/>
    <w:multiLevelType w:val="hybridMultilevel"/>
    <w:tmpl w:val="A52E8570"/>
    <w:lvl w:ilvl="0" w:tplc="C304EDD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3775"/>
    <w:rsid w:val="00002BEE"/>
    <w:rsid w:val="00014B91"/>
    <w:rsid w:val="00016661"/>
    <w:rsid w:val="00024DD5"/>
    <w:rsid w:val="00031332"/>
    <w:rsid w:val="000456CA"/>
    <w:rsid w:val="00047EDE"/>
    <w:rsid w:val="00070472"/>
    <w:rsid w:val="0008178C"/>
    <w:rsid w:val="000837F4"/>
    <w:rsid w:val="00092996"/>
    <w:rsid w:val="00093B99"/>
    <w:rsid w:val="00093CE5"/>
    <w:rsid w:val="00094B50"/>
    <w:rsid w:val="00094E25"/>
    <w:rsid w:val="00094F81"/>
    <w:rsid w:val="000B744D"/>
    <w:rsid w:val="000E1D96"/>
    <w:rsid w:val="000F2566"/>
    <w:rsid w:val="000F64AE"/>
    <w:rsid w:val="00101BB8"/>
    <w:rsid w:val="001050D4"/>
    <w:rsid w:val="0012184F"/>
    <w:rsid w:val="001225CE"/>
    <w:rsid w:val="00123212"/>
    <w:rsid w:val="00133665"/>
    <w:rsid w:val="00134849"/>
    <w:rsid w:val="00160AA1"/>
    <w:rsid w:val="00166375"/>
    <w:rsid w:val="0018573D"/>
    <w:rsid w:val="00185F7B"/>
    <w:rsid w:val="0019404D"/>
    <w:rsid w:val="00197B07"/>
    <w:rsid w:val="001A56FB"/>
    <w:rsid w:val="001B559F"/>
    <w:rsid w:val="001D5E1D"/>
    <w:rsid w:val="001E5856"/>
    <w:rsid w:val="00201AA1"/>
    <w:rsid w:val="00202F5E"/>
    <w:rsid w:val="00243F13"/>
    <w:rsid w:val="00244268"/>
    <w:rsid w:val="00250400"/>
    <w:rsid w:val="00250D4F"/>
    <w:rsid w:val="00254E90"/>
    <w:rsid w:val="00266DAB"/>
    <w:rsid w:val="002852C8"/>
    <w:rsid w:val="00285706"/>
    <w:rsid w:val="002A5E1D"/>
    <w:rsid w:val="002A6DB3"/>
    <w:rsid w:val="002B280D"/>
    <w:rsid w:val="002C4DC6"/>
    <w:rsid w:val="002D7873"/>
    <w:rsid w:val="002E0161"/>
    <w:rsid w:val="002E0F70"/>
    <w:rsid w:val="002E180A"/>
    <w:rsid w:val="0030547E"/>
    <w:rsid w:val="003224CC"/>
    <w:rsid w:val="00327E06"/>
    <w:rsid w:val="00345D87"/>
    <w:rsid w:val="00352780"/>
    <w:rsid w:val="003563BE"/>
    <w:rsid w:val="003B6AF8"/>
    <w:rsid w:val="003C17C0"/>
    <w:rsid w:val="003C3F5E"/>
    <w:rsid w:val="003D0D30"/>
    <w:rsid w:val="003D3256"/>
    <w:rsid w:val="004121B3"/>
    <w:rsid w:val="004248FC"/>
    <w:rsid w:val="00441A3C"/>
    <w:rsid w:val="004632AD"/>
    <w:rsid w:val="00495FD8"/>
    <w:rsid w:val="004A4082"/>
    <w:rsid w:val="004B1839"/>
    <w:rsid w:val="004C575A"/>
    <w:rsid w:val="004C7066"/>
    <w:rsid w:val="00516C50"/>
    <w:rsid w:val="00523106"/>
    <w:rsid w:val="00525A79"/>
    <w:rsid w:val="0053124B"/>
    <w:rsid w:val="00535997"/>
    <w:rsid w:val="00535EA3"/>
    <w:rsid w:val="005478EC"/>
    <w:rsid w:val="005575EC"/>
    <w:rsid w:val="005722F1"/>
    <w:rsid w:val="005765F3"/>
    <w:rsid w:val="005972BC"/>
    <w:rsid w:val="005D2904"/>
    <w:rsid w:val="005F0FA4"/>
    <w:rsid w:val="005F2D79"/>
    <w:rsid w:val="005F734E"/>
    <w:rsid w:val="0062133D"/>
    <w:rsid w:val="006225C7"/>
    <w:rsid w:val="006457AE"/>
    <w:rsid w:val="006459C4"/>
    <w:rsid w:val="00645DEE"/>
    <w:rsid w:val="00660ACE"/>
    <w:rsid w:val="00663B9C"/>
    <w:rsid w:val="00670B53"/>
    <w:rsid w:val="00671279"/>
    <w:rsid w:val="00673775"/>
    <w:rsid w:val="006746ED"/>
    <w:rsid w:val="00680306"/>
    <w:rsid w:val="0069273E"/>
    <w:rsid w:val="006A3885"/>
    <w:rsid w:val="006A7936"/>
    <w:rsid w:val="006B4469"/>
    <w:rsid w:val="006D256F"/>
    <w:rsid w:val="006D47D9"/>
    <w:rsid w:val="006D7960"/>
    <w:rsid w:val="006E2DD9"/>
    <w:rsid w:val="006E5448"/>
    <w:rsid w:val="006F7728"/>
    <w:rsid w:val="00704A6D"/>
    <w:rsid w:val="0070557C"/>
    <w:rsid w:val="00707C76"/>
    <w:rsid w:val="0071266D"/>
    <w:rsid w:val="007165D3"/>
    <w:rsid w:val="00733AEC"/>
    <w:rsid w:val="0073403D"/>
    <w:rsid w:val="007469E9"/>
    <w:rsid w:val="00752587"/>
    <w:rsid w:val="00755831"/>
    <w:rsid w:val="007632DF"/>
    <w:rsid w:val="007737B6"/>
    <w:rsid w:val="0077399D"/>
    <w:rsid w:val="007929C8"/>
    <w:rsid w:val="007942A5"/>
    <w:rsid w:val="007B0EDB"/>
    <w:rsid w:val="007C3A12"/>
    <w:rsid w:val="007D241C"/>
    <w:rsid w:val="007E234A"/>
    <w:rsid w:val="007E363E"/>
    <w:rsid w:val="00800A82"/>
    <w:rsid w:val="00820610"/>
    <w:rsid w:val="008424CE"/>
    <w:rsid w:val="00843F5D"/>
    <w:rsid w:val="00844123"/>
    <w:rsid w:val="00852BD2"/>
    <w:rsid w:val="00861285"/>
    <w:rsid w:val="00866F4B"/>
    <w:rsid w:val="00874A46"/>
    <w:rsid w:val="00883A7A"/>
    <w:rsid w:val="0088566E"/>
    <w:rsid w:val="0088666F"/>
    <w:rsid w:val="00887D15"/>
    <w:rsid w:val="00891BAA"/>
    <w:rsid w:val="008C11D3"/>
    <w:rsid w:val="008C785B"/>
    <w:rsid w:val="008D20BF"/>
    <w:rsid w:val="008D4771"/>
    <w:rsid w:val="008E0758"/>
    <w:rsid w:val="008F1A3B"/>
    <w:rsid w:val="008F499C"/>
    <w:rsid w:val="00911E14"/>
    <w:rsid w:val="00917367"/>
    <w:rsid w:val="009221A0"/>
    <w:rsid w:val="00926EA8"/>
    <w:rsid w:val="00942967"/>
    <w:rsid w:val="009478A6"/>
    <w:rsid w:val="009527B4"/>
    <w:rsid w:val="00952C61"/>
    <w:rsid w:val="0095476E"/>
    <w:rsid w:val="0096471B"/>
    <w:rsid w:val="009672BA"/>
    <w:rsid w:val="00981225"/>
    <w:rsid w:val="009830F1"/>
    <w:rsid w:val="009A4B76"/>
    <w:rsid w:val="009D415D"/>
    <w:rsid w:val="009E0C7A"/>
    <w:rsid w:val="009E5F62"/>
    <w:rsid w:val="009F0A82"/>
    <w:rsid w:val="009F1311"/>
    <w:rsid w:val="00A0131C"/>
    <w:rsid w:val="00A02D53"/>
    <w:rsid w:val="00A13A38"/>
    <w:rsid w:val="00A302E5"/>
    <w:rsid w:val="00A359E5"/>
    <w:rsid w:val="00A85355"/>
    <w:rsid w:val="00A908C1"/>
    <w:rsid w:val="00AC731B"/>
    <w:rsid w:val="00AC78EB"/>
    <w:rsid w:val="00AF01DB"/>
    <w:rsid w:val="00AF1AAA"/>
    <w:rsid w:val="00B008D9"/>
    <w:rsid w:val="00B01600"/>
    <w:rsid w:val="00B34E00"/>
    <w:rsid w:val="00B44407"/>
    <w:rsid w:val="00B46E43"/>
    <w:rsid w:val="00B54A00"/>
    <w:rsid w:val="00B552E2"/>
    <w:rsid w:val="00B61D94"/>
    <w:rsid w:val="00B70DB0"/>
    <w:rsid w:val="00B75510"/>
    <w:rsid w:val="00B8721B"/>
    <w:rsid w:val="00B90B5B"/>
    <w:rsid w:val="00B9175D"/>
    <w:rsid w:val="00B9769F"/>
    <w:rsid w:val="00BA57DC"/>
    <w:rsid w:val="00BA7439"/>
    <w:rsid w:val="00BC3F3A"/>
    <w:rsid w:val="00BD4A4D"/>
    <w:rsid w:val="00BD6BCD"/>
    <w:rsid w:val="00BE4674"/>
    <w:rsid w:val="00C0247A"/>
    <w:rsid w:val="00C11BED"/>
    <w:rsid w:val="00C11C78"/>
    <w:rsid w:val="00C22406"/>
    <w:rsid w:val="00C300CB"/>
    <w:rsid w:val="00C64AE4"/>
    <w:rsid w:val="00C916F9"/>
    <w:rsid w:val="00C91909"/>
    <w:rsid w:val="00C950ED"/>
    <w:rsid w:val="00CB124D"/>
    <w:rsid w:val="00CD24D8"/>
    <w:rsid w:val="00CD53DA"/>
    <w:rsid w:val="00CE3FFA"/>
    <w:rsid w:val="00CF0AC5"/>
    <w:rsid w:val="00CF62CE"/>
    <w:rsid w:val="00D22E65"/>
    <w:rsid w:val="00D500DE"/>
    <w:rsid w:val="00D61511"/>
    <w:rsid w:val="00DA409E"/>
    <w:rsid w:val="00DB1608"/>
    <w:rsid w:val="00DB4E21"/>
    <w:rsid w:val="00DD1695"/>
    <w:rsid w:val="00DD5A98"/>
    <w:rsid w:val="00DF018A"/>
    <w:rsid w:val="00DF3AF7"/>
    <w:rsid w:val="00E07E93"/>
    <w:rsid w:val="00E1033C"/>
    <w:rsid w:val="00E12CF3"/>
    <w:rsid w:val="00E15CCC"/>
    <w:rsid w:val="00E44E44"/>
    <w:rsid w:val="00E50CE2"/>
    <w:rsid w:val="00E52246"/>
    <w:rsid w:val="00E63FF2"/>
    <w:rsid w:val="00E715C7"/>
    <w:rsid w:val="00E718E2"/>
    <w:rsid w:val="00E7245C"/>
    <w:rsid w:val="00E739FD"/>
    <w:rsid w:val="00E9385C"/>
    <w:rsid w:val="00EA45F1"/>
    <w:rsid w:val="00EB2AD9"/>
    <w:rsid w:val="00EB666D"/>
    <w:rsid w:val="00EC4404"/>
    <w:rsid w:val="00ED2C03"/>
    <w:rsid w:val="00ED3087"/>
    <w:rsid w:val="00EE1B87"/>
    <w:rsid w:val="00EF0636"/>
    <w:rsid w:val="00F170E1"/>
    <w:rsid w:val="00F23E7D"/>
    <w:rsid w:val="00F24C97"/>
    <w:rsid w:val="00F260C2"/>
    <w:rsid w:val="00F4140E"/>
    <w:rsid w:val="00F456C4"/>
    <w:rsid w:val="00F564B4"/>
    <w:rsid w:val="00F60D39"/>
    <w:rsid w:val="00F6258A"/>
    <w:rsid w:val="00F7089D"/>
    <w:rsid w:val="00F7522F"/>
    <w:rsid w:val="00F80EEE"/>
    <w:rsid w:val="00F821EB"/>
    <w:rsid w:val="00F959B9"/>
    <w:rsid w:val="00FC28EA"/>
    <w:rsid w:val="00FC7823"/>
    <w:rsid w:val="00FD4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FEB23"/>
  <w15:docId w15:val="{6CF7266F-2035-4616-8F0E-977214125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nhideWhenUsed/>
    <w:rsid w:val="0067377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73775"/>
    <w:rPr>
      <w:color w:val="0000FF"/>
      <w:u w:val="single"/>
    </w:rPr>
  </w:style>
  <w:style w:type="paragraph" w:styleId="BalloonText">
    <w:name w:val="Balloon Text"/>
    <w:basedOn w:val="Normal"/>
    <w:link w:val="BalloonTextChar"/>
    <w:uiPriority w:val="99"/>
    <w:semiHidden/>
    <w:unhideWhenUsed/>
    <w:rsid w:val="00704A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4A6D"/>
    <w:rPr>
      <w:rFonts w:ascii="Segoe UI" w:hAnsi="Segoe UI" w:cs="Segoe UI"/>
      <w:sz w:val="18"/>
      <w:szCs w:val="18"/>
    </w:rPr>
  </w:style>
  <w:style w:type="paragraph" w:styleId="ListParagraph">
    <w:name w:val="List Paragraph"/>
    <w:basedOn w:val="Normal"/>
    <w:uiPriority w:val="34"/>
    <w:qFormat/>
    <w:rsid w:val="00B008D9"/>
    <w:pPr>
      <w:ind w:left="720"/>
      <w:contextualSpacing/>
    </w:pPr>
  </w:style>
  <w:style w:type="character" w:customStyle="1" w:styleId="NormalWebChar">
    <w:name w:val="Normal (Web) Char"/>
    <w:link w:val="NormalWeb"/>
    <w:rsid w:val="00F959B9"/>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504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0400"/>
  </w:style>
  <w:style w:type="paragraph" w:styleId="Footer">
    <w:name w:val="footer"/>
    <w:basedOn w:val="Normal"/>
    <w:link w:val="FooterChar"/>
    <w:uiPriority w:val="99"/>
    <w:unhideWhenUsed/>
    <w:rsid w:val="002504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04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0148151">
      <w:bodyDiv w:val="1"/>
      <w:marLeft w:val="0"/>
      <w:marRight w:val="0"/>
      <w:marTop w:val="0"/>
      <w:marBottom w:val="0"/>
      <w:divBdr>
        <w:top w:val="none" w:sz="0" w:space="0" w:color="auto"/>
        <w:left w:val="none" w:sz="0" w:space="0" w:color="auto"/>
        <w:bottom w:val="none" w:sz="0" w:space="0" w:color="auto"/>
        <w:right w:val="none" w:sz="0" w:space="0" w:color="auto"/>
      </w:divBdr>
    </w:div>
    <w:div w:id="1494485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C4E306-98D9-4E4B-B8C9-9DB9D6A630FE}">
  <ds:schemaRefs>
    <ds:schemaRef ds:uri="http://schemas.openxmlformats.org/officeDocument/2006/bibliography"/>
  </ds:schemaRefs>
</ds:datastoreItem>
</file>

<file path=customXml/itemProps2.xml><?xml version="1.0" encoding="utf-8"?>
<ds:datastoreItem xmlns:ds="http://schemas.openxmlformats.org/officeDocument/2006/customXml" ds:itemID="{B5DA5631-0EF0-4A3F-A5D1-70DD7794137A}"/>
</file>

<file path=customXml/itemProps3.xml><?xml version="1.0" encoding="utf-8"?>
<ds:datastoreItem xmlns:ds="http://schemas.openxmlformats.org/officeDocument/2006/customXml" ds:itemID="{1961E4BF-6608-4B55-A180-6493DDD629FE}"/>
</file>

<file path=customXml/itemProps4.xml><?xml version="1.0" encoding="utf-8"?>
<ds:datastoreItem xmlns:ds="http://schemas.openxmlformats.org/officeDocument/2006/customXml" ds:itemID="{42795D97-E6F3-4000-8846-4917DDCD5668}"/>
</file>

<file path=docProps/app.xml><?xml version="1.0" encoding="utf-8"?>
<Properties xmlns="http://schemas.openxmlformats.org/officeDocument/2006/extended-properties" xmlns:vt="http://schemas.openxmlformats.org/officeDocument/2006/docPropsVTypes">
  <Template>Normal</Template>
  <TotalTime>2</TotalTime>
  <Pages>24</Pages>
  <Words>9632</Words>
  <Characters>54909</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5</cp:revision>
  <cp:lastPrinted>2025-06-27T03:27:00Z</cp:lastPrinted>
  <dcterms:created xsi:type="dcterms:W3CDTF">2025-08-14T01:22:00Z</dcterms:created>
  <dcterms:modified xsi:type="dcterms:W3CDTF">2025-08-18T04:08:00Z</dcterms:modified>
</cp:coreProperties>
</file>