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89C" w:rsidRDefault="00D069A4">
      <w:pPr>
        <w:tabs>
          <w:tab w:val="center" w:pos="1440"/>
          <w:tab w:val="center" w:pos="6120"/>
        </w:tabs>
        <w:spacing w:after="0" w:line="240" w:lineRule="auto"/>
        <w:rPr>
          <w:b/>
          <w:bCs/>
          <w:sz w:val="26"/>
          <w:szCs w:val="26"/>
        </w:rPr>
      </w:pPr>
      <w:bookmarkStart w:id="0" w:name="_Toc127246244"/>
      <w:bookmarkStart w:id="1" w:name="_Toc127278194"/>
      <w:bookmarkStart w:id="2" w:name="_Toc134550170"/>
      <w:bookmarkStart w:id="3" w:name="_Toc142197041"/>
      <w:bookmarkStart w:id="4" w:name="_Toc152122945"/>
      <w:bookmarkStart w:id="5" w:name="_Toc157337788"/>
      <w:r>
        <w:rPr>
          <w:b/>
          <w:bCs/>
          <w:sz w:val="26"/>
          <w:szCs w:val="26"/>
        </w:rPr>
        <w:tab/>
        <w:t xml:space="preserve">ỦY BAN NHÂN DÂN </w:t>
      </w:r>
      <w:r>
        <w:rPr>
          <w:b/>
          <w:bCs/>
          <w:sz w:val="26"/>
          <w:szCs w:val="26"/>
        </w:rPr>
        <w:tab/>
        <w:t>CỘNG HÒA XÃ HỘI CHỦ NGHĨA VIỆT NAM</w:t>
      </w:r>
    </w:p>
    <w:p w:rsidR="0080589C" w:rsidRDefault="00D069A4">
      <w:pPr>
        <w:tabs>
          <w:tab w:val="center" w:pos="1440"/>
          <w:tab w:val="center" w:pos="6120"/>
        </w:tabs>
        <w:spacing w:after="0" w:line="240" w:lineRule="auto"/>
        <w:rPr>
          <w:i/>
          <w:szCs w:val="26"/>
        </w:rPr>
      </w:pPr>
      <w:r>
        <w:rPr>
          <w:b/>
          <w:bCs/>
          <w:sz w:val="26"/>
          <w:szCs w:val="26"/>
        </w:rPr>
        <w:tab/>
        <w:t xml:space="preserve">TỈNH LONG </w:t>
      </w:r>
      <w:proofErr w:type="gramStart"/>
      <w:r>
        <w:rPr>
          <w:b/>
          <w:bCs/>
          <w:sz w:val="26"/>
          <w:szCs w:val="26"/>
        </w:rPr>
        <w:t>AN</w:t>
      </w:r>
      <w:proofErr w:type="gramEnd"/>
      <w:r>
        <w:rPr>
          <w:b/>
          <w:bCs/>
          <w:sz w:val="26"/>
          <w:szCs w:val="26"/>
        </w:rPr>
        <w:tab/>
      </w:r>
      <w:r>
        <w:rPr>
          <w:b/>
          <w:bCs/>
          <w:szCs w:val="26"/>
        </w:rPr>
        <w:t>Độc lập - Tự do - Hạnh phúc</w:t>
      </w:r>
    </w:p>
    <w:p w:rsidR="0080589C" w:rsidRDefault="00D069A4">
      <w:pPr>
        <w:tabs>
          <w:tab w:val="center" w:pos="1440"/>
          <w:tab w:val="center" w:pos="6120"/>
        </w:tabs>
        <w:spacing w:after="0" w:line="240" w:lineRule="auto"/>
        <w:rPr>
          <w:sz w:val="26"/>
          <w:szCs w:val="26"/>
          <w:vertAlign w:val="superscript"/>
        </w:rPr>
      </w:pPr>
      <w:r>
        <w:rPr>
          <w:i/>
          <w:sz w:val="26"/>
          <w:szCs w:val="26"/>
        </w:rPr>
        <w:tab/>
      </w:r>
      <w:r>
        <w:rPr>
          <w:i/>
          <w:sz w:val="26"/>
          <w:szCs w:val="26"/>
          <w:vertAlign w:val="superscript"/>
        </w:rPr>
        <w:t>_____________</w:t>
      </w:r>
      <w:r>
        <w:rPr>
          <w:i/>
          <w:sz w:val="26"/>
          <w:szCs w:val="26"/>
          <w:vertAlign w:val="superscript"/>
        </w:rPr>
        <w:tab/>
        <w:t>______________________________________</w:t>
      </w:r>
    </w:p>
    <w:p w:rsidR="0080589C" w:rsidRDefault="00D069A4">
      <w:pPr>
        <w:tabs>
          <w:tab w:val="center" w:pos="1440"/>
          <w:tab w:val="center" w:pos="6120"/>
        </w:tabs>
        <w:spacing w:after="0" w:line="240" w:lineRule="auto"/>
        <w:rPr>
          <w:sz w:val="26"/>
          <w:szCs w:val="26"/>
        </w:rPr>
      </w:pPr>
      <w:r>
        <w:rPr>
          <w:sz w:val="26"/>
          <w:szCs w:val="26"/>
        </w:rPr>
        <w:tab/>
        <w:t xml:space="preserve">Số: </w:t>
      </w:r>
      <w:r>
        <w:rPr>
          <w:b/>
          <w:sz w:val="26"/>
          <w:szCs w:val="26"/>
        </w:rPr>
        <w:t xml:space="preserve"> </w:t>
      </w:r>
      <w:proofErr w:type="gramStart"/>
      <w:r>
        <w:rPr>
          <w:b/>
          <w:sz w:val="26"/>
          <w:szCs w:val="26"/>
        </w:rPr>
        <w:t xml:space="preserve">32  </w:t>
      </w:r>
      <w:r>
        <w:rPr>
          <w:sz w:val="26"/>
          <w:szCs w:val="26"/>
        </w:rPr>
        <w:t>/</w:t>
      </w:r>
      <w:proofErr w:type="gramEnd"/>
      <w:r>
        <w:rPr>
          <w:sz w:val="26"/>
          <w:szCs w:val="26"/>
        </w:rPr>
        <w:t>2024/QĐ-UBND</w:t>
      </w:r>
      <w:r>
        <w:rPr>
          <w:sz w:val="26"/>
          <w:szCs w:val="26"/>
        </w:rPr>
        <w:tab/>
      </w:r>
      <w:r>
        <w:rPr>
          <w:i/>
          <w:sz w:val="26"/>
          <w:szCs w:val="26"/>
        </w:rPr>
        <w:t>Long An, ngày    05   tháng    8   năm 2024</w:t>
      </w:r>
    </w:p>
    <w:p w:rsidR="0080589C" w:rsidRDefault="0080589C">
      <w:pPr>
        <w:spacing w:after="0" w:line="240" w:lineRule="auto"/>
        <w:jc w:val="center"/>
        <w:rPr>
          <w:b/>
          <w:szCs w:val="28"/>
        </w:rPr>
      </w:pPr>
    </w:p>
    <w:p w:rsidR="0080589C" w:rsidRDefault="0080589C">
      <w:pPr>
        <w:spacing w:after="0" w:line="240" w:lineRule="auto"/>
        <w:jc w:val="center"/>
        <w:rPr>
          <w:b/>
          <w:szCs w:val="28"/>
        </w:rPr>
      </w:pPr>
    </w:p>
    <w:p w:rsidR="0080589C" w:rsidRDefault="00D069A4">
      <w:pPr>
        <w:spacing w:after="0" w:line="240" w:lineRule="auto"/>
        <w:jc w:val="center"/>
        <w:rPr>
          <w:b/>
          <w:szCs w:val="28"/>
        </w:rPr>
      </w:pPr>
      <w:r>
        <w:rPr>
          <w:b/>
          <w:szCs w:val="28"/>
        </w:rPr>
        <w:t>QUYẾT ĐỊNH</w:t>
      </w:r>
    </w:p>
    <w:p w:rsidR="0080589C" w:rsidRDefault="00D069A4">
      <w:pPr>
        <w:spacing w:after="0" w:line="240" w:lineRule="auto"/>
        <w:jc w:val="center"/>
        <w:rPr>
          <w:b/>
          <w:szCs w:val="28"/>
        </w:rPr>
      </w:pPr>
      <w:r>
        <w:rPr>
          <w:b/>
          <w:szCs w:val="28"/>
        </w:rPr>
        <w:t>Ban hành Bộ tiêu chí xã nông thôn mới và Bộ tiêu chí xã</w:t>
      </w:r>
    </w:p>
    <w:p w:rsidR="0080589C" w:rsidRDefault="00D069A4">
      <w:pPr>
        <w:spacing w:after="0" w:line="240" w:lineRule="auto"/>
        <w:jc w:val="center"/>
        <w:rPr>
          <w:b/>
          <w:szCs w:val="28"/>
        </w:rPr>
      </w:pPr>
      <w:proofErr w:type="gramStart"/>
      <w:r>
        <w:rPr>
          <w:b/>
          <w:szCs w:val="28"/>
        </w:rPr>
        <w:t>nông</w:t>
      </w:r>
      <w:proofErr w:type="gramEnd"/>
      <w:r>
        <w:rPr>
          <w:b/>
          <w:szCs w:val="28"/>
        </w:rPr>
        <w:t xml:space="preserve"> thôn mới nâng cao tỉnh Long An giai đoạn 2021-2025</w:t>
      </w:r>
    </w:p>
    <w:p w:rsidR="0080589C" w:rsidRDefault="00D069A4">
      <w:pPr>
        <w:spacing w:after="0" w:line="240" w:lineRule="auto"/>
        <w:jc w:val="center"/>
        <w:rPr>
          <w:szCs w:val="28"/>
          <w:vertAlign w:val="superscript"/>
        </w:rPr>
      </w:pPr>
      <w:r>
        <w:rPr>
          <w:szCs w:val="28"/>
          <w:vertAlign w:val="superscript"/>
        </w:rPr>
        <w:t>_____________</w:t>
      </w:r>
    </w:p>
    <w:p w:rsidR="0080589C" w:rsidRDefault="00D069A4">
      <w:pPr>
        <w:spacing w:before="120" w:after="120" w:line="240" w:lineRule="auto"/>
        <w:jc w:val="center"/>
        <w:rPr>
          <w:b/>
        </w:rPr>
      </w:pPr>
      <w:r>
        <w:rPr>
          <w:b/>
        </w:rPr>
        <w:t>ỦY BAN NHÂN DÂN TỈNH LONG AN</w:t>
      </w:r>
    </w:p>
    <w:p w:rsidR="0080589C" w:rsidRDefault="00D069A4">
      <w:pPr>
        <w:spacing w:before="120" w:after="120" w:line="240" w:lineRule="auto"/>
        <w:ind w:firstLine="709"/>
        <w:jc w:val="both"/>
        <w:rPr>
          <w:i/>
        </w:rPr>
      </w:pPr>
      <w:r>
        <w:rPr>
          <w:i/>
        </w:rPr>
        <w:t>Căn cứ Luật Tổ chức chính quyền địa phương ngày 19/6/2015;</w:t>
      </w:r>
    </w:p>
    <w:p w:rsidR="0080589C" w:rsidRDefault="00D069A4">
      <w:pPr>
        <w:spacing w:before="120" w:after="120" w:line="240" w:lineRule="auto"/>
        <w:ind w:firstLine="709"/>
        <w:jc w:val="both"/>
        <w:rPr>
          <w:i/>
        </w:rPr>
      </w:pPr>
      <w:r>
        <w:rPr>
          <w:i/>
        </w:rPr>
        <w:t>Căn cứ Luật sửa đổi, bổ sung một số điều của Luật Tổ chức Chính phủ và Luật Tổ chức chính quyền địa phương ngày 22/11/2019;</w:t>
      </w:r>
    </w:p>
    <w:p w:rsidR="0080589C" w:rsidRDefault="00D069A4">
      <w:pPr>
        <w:spacing w:before="120" w:after="120" w:line="240" w:lineRule="auto"/>
        <w:ind w:firstLine="709"/>
        <w:jc w:val="both"/>
        <w:rPr>
          <w:i/>
        </w:rPr>
      </w:pPr>
      <w:r>
        <w:rPr>
          <w:i/>
        </w:rPr>
        <w:t>Căn cứ Quyết định số 263/QĐ-TTg ngày 22/02/2022 của Thủ tướng Chính phủ phê duyệt Chương trình mục tiêu quốc gia xây dựng nông thôn mới giai đoạn 2021-2025;</w:t>
      </w:r>
    </w:p>
    <w:p w:rsidR="0080589C" w:rsidRDefault="00D069A4">
      <w:pPr>
        <w:spacing w:before="120" w:after="120" w:line="240" w:lineRule="auto"/>
        <w:ind w:firstLine="709"/>
        <w:jc w:val="both"/>
        <w:rPr>
          <w:i/>
        </w:rPr>
      </w:pPr>
      <w:r>
        <w:rPr>
          <w:i/>
        </w:rPr>
        <w:t xml:space="preserve">Căn cứ Quyết định số 318/QĐ-TTg ngày 08/3/2022 của Thủ tướng Chính </w:t>
      </w:r>
      <w:proofErr w:type="gramStart"/>
      <w:r>
        <w:rPr>
          <w:i/>
        </w:rPr>
        <w:t>phủ</w:t>
      </w:r>
      <w:proofErr w:type="gramEnd"/>
      <w:r>
        <w:rPr>
          <w:i/>
        </w:rPr>
        <w:t xml:space="preserve"> ban hành Bộ tiêu chí quốc gia về xã nông thôn mới và Bộ tiêu chí quốc gia về xã nông thôn mới nâng cao giai đoạn 2021- 2025;</w:t>
      </w:r>
    </w:p>
    <w:p w:rsidR="0080589C" w:rsidRDefault="00D069A4">
      <w:pPr>
        <w:spacing w:before="120" w:after="120" w:line="240" w:lineRule="auto"/>
        <w:ind w:firstLine="709"/>
        <w:jc w:val="both"/>
        <w:rPr>
          <w:i/>
        </w:rPr>
      </w:pPr>
      <w:r>
        <w:rPr>
          <w:i/>
        </w:rPr>
        <w:t xml:space="preserve">Căn cứ </w:t>
      </w:r>
      <w:r>
        <w:rPr>
          <w:i/>
          <w:szCs w:val="28"/>
        </w:rPr>
        <w:t>Quyết định số 211/QĐ-TTg ngày 01/3/2024 của Thủ tướng Chính phủ sửa đổi một số tiêu chí, chỉ tiêu của Bộ tiêu chí quốc gia về xã nông thôn mới, Bộ tiêu chí quốc gia về xã nông thôn mới nâng cao, Bộ tiêu chí quốc gia về huyện nông thôn mới, Bộ tiêu chí quốc gia về huyện nông thôn mới nâng cao giai đoạn 2021-2025; bổ sung tiêu chí huyện nông thôn mới đặc thù, không có đơn vị hành chính cấp xã giai đoạn 2021-2025;</w:t>
      </w:r>
    </w:p>
    <w:p w:rsidR="0080589C" w:rsidRDefault="00D069A4">
      <w:pPr>
        <w:spacing w:before="120" w:after="120" w:line="240" w:lineRule="auto"/>
        <w:ind w:firstLine="709"/>
        <w:jc w:val="both"/>
        <w:rPr>
          <w:rFonts w:cs="Times New Roman"/>
          <w:b/>
          <w:i/>
        </w:rPr>
      </w:pPr>
      <w:proofErr w:type="gramStart"/>
      <w:r>
        <w:rPr>
          <w:i/>
        </w:rPr>
        <w:t>Theo đề nghị của Giám đốc Sở Nông nghiệp và Phát triển nông thôn tại Tờ trình số 4473/TTr-SNN ngày 08/7/2024.</w:t>
      </w:r>
      <w:proofErr w:type="gramEnd"/>
    </w:p>
    <w:p w:rsidR="0080589C" w:rsidRDefault="00D069A4">
      <w:pPr>
        <w:spacing w:before="120" w:after="120" w:line="240" w:lineRule="auto"/>
        <w:jc w:val="center"/>
        <w:rPr>
          <w:rFonts w:cs="Times New Roman"/>
          <w:b/>
        </w:rPr>
      </w:pPr>
      <w:r>
        <w:rPr>
          <w:rFonts w:cs="Times New Roman"/>
          <w:b/>
        </w:rPr>
        <w:t>QUYẾT ĐỊNH:</w:t>
      </w:r>
    </w:p>
    <w:p w:rsidR="0080589C" w:rsidRDefault="00D069A4">
      <w:pPr>
        <w:spacing w:before="120" w:after="120" w:line="240" w:lineRule="auto"/>
        <w:ind w:firstLine="720"/>
        <w:jc w:val="both"/>
        <w:rPr>
          <w:rFonts w:cs="Times New Roman"/>
          <w:szCs w:val="28"/>
        </w:rPr>
      </w:pPr>
      <w:proofErr w:type="gramStart"/>
      <w:r>
        <w:rPr>
          <w:rFonts w:cs="Times New Roman"/>
          <w:b/>
        </w:rPr>
        <w:t>Điều 1.</w:t>
      </w:r>
      <w:proofErr w:type="gramEnd"/>
      <w:r>
        <w:rPr>
          <w:rFonts w:cs="Times New Roman"/>
        </w:rPr>
        <w:t xml:space="preserve"> Ban hành kèm </w:t>
      </w:r>
      <w:proofErr w:type="gramStart"/>
      <w:r>
        <w:rPr>
          <w:rFonts w:cs="Times New Roman"/>
        </w:rPr>
        <w:t>theo</w:t>
      </w:r>
      <w:proofErr w:type="gramEnd"/>
      <w:r>
        <w:rPr>
          <w:rFonts w:cs="Times New Roman"/>
        </w:rPr>
        <w:t xml:space="preserve"> Quyết định này Bộ tiêu chí xã nông thôn mới và Bộ tiêu chí xã nông th</w:t>
      </w:r>
      <w:r>
        <w:rPr>
          <w:rFonts w:cs="Times New Roman"/>
          <w:szCs w:val="28"/>
        </w:rPr>
        <w:t xml:space="preserve">ôn mới nâng cao tỉnh Long An giai đoạn 2021-2025 </w:t>
      </w:r>
      <w:r>
        <w:rPr>
          <w:rFonts w:cs="Times New Roman"/>
          <w:i/>
          <w:szCs w:val="28"/>
        </w:rPr>
        <w:t>(đính kèm theo Phụ lục I, Phụ lục II)</w:t>
      </w:r>
      <w:r>
        <w:rPr>
          <w:rFonts w:cs="Times New Roman"/>
          <w:szCs w:val="28"/>
        </w:rPr>
        <w:t>.</w:t>
      </w:r>
    </w:p>
    <w:p w:rsidR="0080589C" w:rsidRDefault="00D069A4">
      <w:pPr>
        <w:spacing w:before="120" w:after="120" w:line="240" w:lineRule="auto"/>
        <w:ind w:firstLine="720"/>
        <w:jc w:val="both"/>
        <w:rPr>
          <w:rFonts w:cs="Times New Roman"/>
          <w:b/>
          <w:szCs w:val="28"/>
        </w:rPr>
      </w:pPr>
      <w:proofErr w:type="gramStart"/>
      <w:r>
        <w:rPr>
          <w:rFonts w:cs="Times New Roman"/>
          <w:b/>
          <w:szCs w:val="28"/>
        </w:rPr>
        <w:t>Điều 2.</w:t>
      </w:r>
      <w:proofErr w:type="gramEnd"/>
      <w:r>
        <w:rPr>
          <w:rFonts w:cs="Times New Roman"/>
          <w:b/>
          <w:szCs w:val="28"/>
        </w:rPr>
        <w:t xml:space="preserve"> Nhiệm vụ của các sở, ngành tỉnh và Ủy ban nhân dân các huyện, thị xã, thành phố</w:t>
      </w:r>
    </w:p>
    <w:p w:rsidR="0080589C" w:rsidRDefault="00D069A4">
      <w:pPr>
        <w:spacing w:before="120" w:after="120" w:line="240" w:lineRule="auto"/>
        <w:ind w:firstLine="720"/>
        <w:jc w:val="both"/>
        <w:rPr>
          <w:rFonts w:cs="Times New Roman"/>
          <w:szCs w:val="28"/>
        </w:rPr>
      </w:pPr>
      <w:r>
        <w:rPr>
          <w:rFonts w:cs="Times New Roman"/>
          <w:szCs w:val="28"/>
        </w:rPr>
        <w:t>1. Các sở, ngành tỉnh căn cứ hướng dẫn của các bộ, ngành Trung ương phối hợp với Sở Nông nghiệp và Phát triển nông thôn hướng dẫn thực hiện đối với các tiêu chí, chỉ tiêu do ngành phụ trách.</w:t>
      </w:r>
    </w:p>
    <w:p w:rsidR="0080589C" w:rsidRDefault="00D069A4">
      <w:pPr>
        <w:spacing w:before="120" w:after="120" w:line="240" w:lineRule="auto"/>
        <w:ind w:firstLine="720"/>
        <w:jc w:val="both"/>
        <w:rPr>
          <w:rFonts w:cs="Times New Roman"/>
          <w:szCs w:val="28"/>
        </w:rPr>
      </w:pPr>
      <w:r>
        <w:rPr>
          <w:rFonts w:cs="Times New Roman"/>
          <w:szCs w:val="28"/>
        </w:rPr>
        <w:t>2. Sở Nông nghiệp và Phát triển nông thôn chủ trì, phối hợp với các sở, ngành tỉnh hàng năm tổ chức kiểm tra, giám sát, đôn đốc việc thực hiện duy trì và nâng cao chất lượng các tiêu chí xã nông thôn mới, xã nông thôn mới nâng cao sau khi đạt chuẩn, để đảm bảo phát triển nông thôn bền vững.</w:t>
      </w:r>
    </w:p>
    <w:p w:rsidR="0080589C" w:rsidRDefault="00D069A4">
      <w:pPr>
        <w:spacing w:before="120" w:after="120" w:line="240" w:lineRule="auto"/>
        <w:ind w:firstLine="720"/>
        <w:jc w:val="both"/>
        <w:rPr>
          <w:rFonts w:cs="Times New Roman"/>
          <w:szCs w:val="28"/>
        </w:rPr>
      </w:pPr>
      <w:r>
        <w:rPr>
          <w:rFonts w:cs="Times New Roman"/>
          <w:szCs w:val="28"/>
        </w:rPr>
        <w:lastRenderedPageBreak/>
        <w:t>3. Ủy ban nhân dân các huyện, thị xã, thành phố có trách nhiệm chỉ đạo các ngành chức năng và Ủy ban nhân dân các xã triển khai thực hiện xây dựng nông thôn mới, nông thôn mới nâng cao gắn với quá trình công nghiệp hóa nông nghiệp, đô thị hóa nông thôn, từng bước tiệm cận điều kiện về hạ tầng và dịch vụ của đô thị văn minh, đảm bảo “sáng, xanh, sạch, đẹp, bình yên và giàu bản sắc văn hóa truyền thống”.</w:t>
      </w:r>
    </w:p>
    <w:p w:rsidR="0080589C" w:rsidRDefault="00D069A4">
      <w:pPr>
        <w:spacing w:before="120" w:after="120" w:line="240" w:lineRule="auto"/>
        <w:ind w:firstLine="720"/>
        <w:jc w:val="both"/>
        <w:rPr>
          <w:rFonts w:cs="Times New Roman"/>
          <w:b/>
          <w:bCs/>
          <w:szCs w:val="28"/>
        </w:rPr>
      </w:pPr>
      <w:proofErr w:type="gramStart"/>
      <w:r>
        <w:rPr>
          <w:rFonts w:cs="Times New Roman"/>
          <w:b/>
          <w:bCs/>
          <w:szCs w:val="28"/>
        </w:rPr>
        <w:t>Điều 3.</w:t>
      </w:r>
      <w:proofErr w:type="gramEnd"/>
      <w:r>
        <w:rPr>
          <w:rFonts w:cs="Times New Roman"/>
          <w:b/>
          <w:bCs/>
          <w:szCs w:val="28"/>
        </w:rPr>
        <w:t xml:space="preserve"> Điều khoản thi hành</w:t>
      </w:r>
    </w:p>
    <w:p w:rsidR="0080589C" w:rsidRDefault="00D069A4">
      <w:pPr>
        <w:spacing w:before="120" w:after="120" w:line="240" w:lineRule="auto"/>
        <w:ind w:firstLine="720"/>
        <w:jc w:val="both"/>
        <w:rPr>
          <w:rFonts w:cs="Times New Roman"/>
          <w:szCs w:val="28"/>
        </w:rPr>
      </w:pPr>
      <w:r>
        <w:rPr>
          <w:rFonts w:cs="Times New Roman"/>
          <w:szCs w:val="28"/>
        </w:rPr>
        <w:t>1. Quyết định này có hiệu lực thi hành kể từ</w:t>
      </w:r>
      <w:r w:rsidR="009F4D4B">
        <w:rPr>
          <w:rFonts w:cs="Times New Roman"/>
          <w:szCs w:val="28"/>
        </w:rPr>
        <w:t xml:space="preserve"> ngày 20  tháng 8</w:t>
      </w:r>
      <w:r>
        <w:rPr>
          <w:rFonts w:cs="Times New Roman"/>
          <w:szCs w:val="28"/>
        </w:rPr>
        <w:t xml:space="preserve"> năm 2024 và bãi bỏ Quyết định số 8151/QĐ-UBND ngày 31/8/2022 của Ủy ban nhân dân tỉnh ban hành Bộ tiêu chí xã nông thôn mới và Bộ tiêu chí xã nông thôn mới nâng cao tỉnh Long An giai đoạn 2021-2025.</w:t>
      </w:r>
    </w:p>
    <w:p w:rsidR="0080589C" w:rsidRDefault="00D069A4">
      <w:pPr>
        <w:spacing w:before="120" w:after="120" w:line="240" w:lineRule="auto"/>
        <w:ind w:firstLine="720"/>
        <w:jc w:val="both"/>
        <w:rPr>
          <w:rFonts w:cs="Times New Roman"/>
          <w:szCs w:val="28"/>
        </w:rPr>
      </w:pPr>
      <w:r>
        <w:rPr>
          <w:rFonts w:cs="Times New Roman"/>
          <w:szCs w:val="28"/>
        </w:rPr>
        <w:t>2. Trường hợp đã hoàn chỉnh hồ sơ và trình cấp có thẩm quyền thẩm tra, thẩm định, xét công nhận xã đạt chuẩn nông thôn mới, xã đạt chuẩn nông thôn mới nâng cao trước ngày Quyết định này có hiệu lực thi hành thì tiếp tục thực hiện theo quy định tại thời điểm lập hồ sơ trình cấp có thẩm quyền thẩm tra, thẩm định, xét công nhận xã đạt chuẩn nông thôn mới, xã đạt chuẩn nông thôn mới nâng cao.</w:t>
      </w:r>
    </w:p>
    <w:p w:rsidR="0080589C" w:rsidRDefault="00D069A4">
      <w:pPr>
        <w:spacing w:before="120" w:after="120" w:line="240" w:lineRule="auto"/>
        <w:ind w:firstLine="720"/>
        <w:jc w:val="both"/>
        <w:rPr>
          <w:rFonts w:cs="Times New Roman"/>
          <w:szCs w:val="28"/>
        </w:rPr>
      </w:pPr>
      <w:proofErr w:type="gramStart"/>
      <w:r>
        <w:rPr>
          <w:rFonts w:cs="Times New Roman"/>
          <w:b/>
          <w:bCs/>
          <w:szCs w:val="28"/>
        </w:rPr>
        <w:t>Điều 4.</w:t>
      </w:r>
      <w:proofErr w:type="gramEnd"/>
      <w:r>
        <w:rPr>
          <w:rFonts w:cs="Times New Roman"/>
          <w:b/>
          <w:bCs/>
          <w:szCs w:val="28"/>
        </w:rPr>
        <w:t xml:space="preserve"> </w:t>
      </w:r>
      <w:r>
        <w:rPr>
          <w:rFonts w:cs="Times New Roman"/>
          <w:szCs w:val="28"/>
        </w:rPr>
        <w:t>Chánh Văn phòng Ủy ban nhân dân tỉnh, Giám đốc Sở Nông nghiệp và Phát triển nông thôn, Thủ trưởng các sở, ngành tỉnh và Chủ tịch Ủy ban nhân</w:t>
      </w:r>
      <w:r>
        <w:rPr>
          <w:rFonts w:cs="Times New Roman"/>
          <w:szCs w:val="28"/>
        </w:rPr>
        <w:br/>
        <w:t>dân các huyện, thị xã, thành phố và Thủ trưởng các cơ quan, đơn vị có liên quan chịu trách nhiệm thi hành quyết định này./.</w:t>
      </w:r>
    </w:p>
    <w:tbl>
      <w:tblPr>
        <w:tblW w:w="0" w:type="auto"/>
        <w:tblLook w:val="01E0" w:firstRow="1" w:lastRow="1" w:firstColumn="1" w:lastColumn="1" w:noHBand="0" w:noVBand="0"/>
      </w:tblPr>
      <w:tblGrid>
        <w:gridCol w:w="4904"/>
        <w:gridCol w:w="4451"/>
      </w:tblGrid>
      <w:tr w:rsidR="0080589C">
        <w:trPr>
          <w:trHeight w:val="80"/>
        </w:trPr>
        <w:tc>
          <w:tcPr>
            <w:tcW w:w="4904" w:type="dxa"/>
          </w:tcPr>
          <w:p w:rsidR="0080589C" w:rsidRDefault="00D069A4">
            <w:pPr>
              <w:tabs>
                <w:tab w:val="center" w:pos="6322"/>
              </w:tabs>
              <w:spacing w:after="0" w:line="240" w:lineRule="auto"/>
              <w:jc w:val="both"/>
              <w:rPr>
                <w:b/>
                <w:i/>
                <w:iCs/>
                <w:sz w:val="22"/>
              </w:rPr>
            </w:pPr>
            <w:r>
              <w:rPr>
                <w:b/>
                <w:i/>
                <w:iCs/>
                <w:sz w:val="24"/>
              </w:rPr>
              <w:t>Nơi nhận:</w:t>
            </w:r>
          </w:p>
          <w:p w:rsidR="0080589C" w:rsidRDefault="00D069A4">
            <w:pPr>
              <w:tabs>
                <w:tab w:val="center" w:pos="6322"/>
              </w:tabs>
              <w:spacing w:after="0" w:line="240" w:lineRule="auto"/>
              <w:jc w:val="both"/>
              <w:rPr>
                <w:sz w:val="22"/>
              </w:rPr>
            </w:pPr>
            <w:r>
              <w:rPr>
                <w:sz w:val="22"/>
              </w:rPr>
              <w:t>- Như điều 4;</w:t>
            </w:r>
          </w:p>
          <w:p w:rsidR="0080589C" w:rsidRDefault="00D069A4">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Bộ Nông nghiệp và PTNT (b/c);</w:t>
            </w:r>
          </w:p>
          <w:p w:rsidR="0080589C" w:rsidRDefault="00D069A4">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Văn phòng điều phối NTM Trung ương;</w:t>
            </w:r>
          </w:p>
          <w:p w:rsidR="0080589C" w:rsidRDefault="00D069A4">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Cục kiểm tra văn bản QPPL-Bộ Tư pháp;</w:t>
            </w:r>
          </w:p>
          <w:p w:rsidR="0080589C" w:rsidRDefault="00D069A4">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TT.TU, TT. HĐND tỉnh;</w:t>
            </w:r>
          </w:p>
          <w:p w:rsidR="0080589C" w:rsidRDefault="00D069A4">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TT.UBMTTQ và các đoàn thể tỉnh;</w:t>
            </w:r>
          </w:p>
          <w:p w:rsidR="0080589C" w:rsidRDefault="00D069A4">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CT, các PCT.UBND tỉnh;</w:t>
            </w:r>
          </w:p>
          <w:p w:rsidR="0080589C" w:rsidRDefault="00D069A4">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Văn phòng Điều phối NTM tỉnh;</w:t>
            </w:r>
          </w:p>
          <w:p w:rsidR="0080589C" w:rsidRDefault="00D069A4">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Trung tâm PVHCC tỉnh (đăng công báo);</w:t>
            </w:r>
          </w:p>
          <w:p w:rsidR="0080589C" w:rsidRDefault="00D069A4">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Phòng: KTTC, VHXH, THKSTTHC;</w:t>
            </w:r>
          </w:p>
          <w:p w:rsidR="0080589C" w:rsidRDefault="00D069A4">
            <w:pPr>
              <w:tabs>
                <w:tab w:val="center" w:pos="6322"/>
              </w:tabs>
              <w:spacing w:after="0" w:line="240" w:lineRule="auto"/>
              <w:jc w:val="both"/>
              <w:rPr>
                <w:sz w:val="20"/>
                <w:szCs w:val="20"/>
              </w:rPr>
            </w:pPr>
            <w:r>
              <w:rPr>
                <w:rFonts w:cs="Times New Roman"/>
                <w:sz w:val="22"/>
              </w:rPr>
              <w:t>- Lưu: VT, Luan.</w:t>
            </w:r>
          </w:p>
        </w:tc>
        <w:tc>
          <w:tcPr>
            <w:tcW w:w="4451" w:type="dxa"/>
          </w:tcPr>
          <w:p w:rsidR="0080589C" w:rsidRDefault="00D069A4">
            <w:pPr>
              <w:tabs>
                <w:tab w:val="center" w:pos="6322"/>
              </w:tabs>
              <w:spacing w:after="0" w:line="240" w:lineRule="auto"/>
              <w:ind w:left="-162"/>
              <w:jc w:val="center"/>
              <w:rPr>
                <w:b/>
                <w:bCs/>
              </w:rPr>
            </w:pPr>
            <w:r>
              <w:rPr>
                <w:b/>
                <w:bCs/>
              </w:rPr>
              <w:t>TM. ỦY BAN NHÂN DÂN</w:t>
            </w:r>
          </w:p>
          <w:p w:rsidR="0080589C" w:rsidRDefault="009F4D4B">
            <w:pPr>
              <w:tabs>
                <w:tab w:val="center" w:pos="6322"/>
              </w:tabs>
              <w:spacing w:after="0" w:line="240" w:lineRule="auto"/>
              <w:ind w:left="-162"/>
              <w:jc w:val="center"/>
              <w:rPr>
                <w:sz w:val="30"/>
              </w:rPr>
            </w:pPr>
            <w:r>
              <w:rPr>
                <w:b/>
                <w:bCs/>
              </w:rPr>
              <w:t xml:space="preserve">KT. </w:t>
            </w:r>
            <w:r w:rsidR="00D069A4">
              <w:rPr>
                <w:b/>
                <w:bCs/>
              </w:rPr>
              <w:t>CHỦ TỊCH</w:t>
            </w:r>
          </w:p>
          <w:p w:rsidR="0080589C" w:rsidRDefault="009F4D4B">
            <w:pPr>
              <w:tabs>
                <w:tab w:val="center" w:pos="6322"/>
              </w:tabs>
              <w:spacing w:after="0" w:line="240" w:lineRule="auto"/>
              <w:ind w:left="-162"/>
              <w:jc w:val="center"/>
            </w:pPr>
            <w:bookmarkStart w:id="6" w:name="_GoBack"/>
            <w:r>
              <w:t>PHÓ CHỦ TỊCH</w:t>
            </w:r>
          </w:p>
          <w:bookmarkEnd w:id="6"/>
          <w:p w:rsidR="0080589C" w:rsidRDefault="0080589C">
            <w:pPr>
              <w:tabs>
                <w:tab w:val="center" w:pos="6322"/>
              </w:tabs>
              <w:spacing w:after="0" w:line="240" w:lineRule="auto"/>
              <w:ind w:left="-162"/>
              <w:jc w:val="center"/>
            </w:pPr>
          </w:p>
          <w:p w:rsidR="0080589C" w:rsidRDefault="0080589C">
            <w:pPr>
              <w:tabs>
                <w:tab w:val="center" w:pos="6322"/>
              </w:tabs>
              <w:spacing w:after="0" w:line="240" w:lineRule="auto"/>
              <w:ind w:left="-162"/>
              <w:jc w:val="center"/>
            </w:pPr>
          </w:p>
          <w:p w:rsidR="0080589C" w:rsidRDefault="0080589C">
            <w:pPr>
              <w:tabs>
                <w:tab w:val="center" w:pos="6322"/>
              </w:tabs>
              <w:spacing w:after="0" w:line="240" w:lineRule="auto"/>
              <w:ind w:left="-162"/>
              <w:jc w:val="center"/>
            </w:pPr>
          </w:p>
          <w:bookmarkEnd w:id="0"/>
          <w:bookmarkEnd w:id="1"/>
          <w:bookmarkEnd w:id="2"/>
          <w:bookmarkEnd w:id="3"/>
          <w:bookmarkEnd w:id="4"/>
          <w:bookmarkEnd w:id="5"/>
          <w:p w:rsidR="0080589C" w:rsidRDefault="009F4D4B">
            <w:pPr>
              <w:tabs>
                <w:tab w:val="center" w:pos="6322"/>
              </w:tabs>
              <w:spacing w:after="0" w:line="240" w:lineRule="auto"/>
              <w:ind w:left="-162"/>
              <w:jc w:val="center"/>
              <w:rPr>
                <w:b/>
              </w:rPr>
            </w:pPr>
            <w:r>
              <w:rPr>
                <w:b/>
              </w:rPr>
              <w:t>Nguyễn Minh Lâm</w:t>
            </w:r>
          </w:p>
        </w:tc>
      </w:tr>
    </w:tbl>
    <w:p w:rsidR="0080589C" w:rsidRDefault="0080589C">
      <w:pPr>
        <w:spacing w:after="0" w:line="240" w:lineRule="auto"/>
        <w:jc w:val="center"/>
        <w:rPr>
          <w:b/>
        </w:rPr>
      </w:pPr>
    </w:p>
    <w:sectPr w:rsidR="0080589C">
      <w:headerReference w:type="default" r:id="rId8"/>
      <w:pgSz w:w="11907" w:h="16840"/>
      <w:pgMar w:top="1134" w:right="851" w:bottom="1134" w:left="1701" w:header="426" w:footer="113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7396" w:rsidRDefault="00287396">
      <w:pPr>
        <w:spacing w:after="0" w:line="240" w:lineRule="auto"/>
      </w:pPr>
      <w:r>
        <w:separator/>
      </w:r>
    </w:p>
  </w:endnote>
  <w:endnote w:type="continuationSeparator" w:id="0">
    <w:p w:rsidR="00287396" w:rsidRDefault="00287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default"/>
  </w:font>
  <w:font w:name="Segoe UI">
    <w:panose1 w:val="020B0502040204020203"/>
    <w:charset w:val="00"/>
    <w:family w:val="auto"/>
    <w:pitch w:val="default"/>
  </w:font>
  <w:font w:name="TimesNewRomanPS-BoldMT">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7396" w:rsidRDefault="00287396">
      <w:pPr>
        <w:spacing w:after="0" w:line="240" w:lineRule="auto"/>
      </w:pPr>
      <w:r>
        <w:separator/>
      </w:r>
    </w:p>
  </w:footnote>
  <w:footnote w:type="continuationSeparator" w:id="0">
    <w:p w:rsidR="00287396" w:rsidRDefault="0028739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0528100"/>
      <w:docPartObj>
        <w:docPartGallery w:val="Page Numbers (Top of Page)"/>
        <w:docPartUnique/>
      </w:docPartObj>
    </w:sdtPr>
    <w:sdtEndPr/>
    <w:sdtContent>
      <w:p w:rsidR="0080589C" w:rsidRDefault="00D069A4">
        <w:pPr>
          <w:pStyle w:val="Header"/>
          <w:jc w:val="center"/>
        </w:pPr>
        <w:r>
          <w:fldChar w:fldCharType="begin"/>
        </w:r>
        <w:r>
          <w:instrText xml:space="preserve"> PAGE   \* MERGEFORMAT </w:instrText>
        </w:r>
        <w:r>
          <w:fldChar w:fldCharType="separate"/>
        </w:r>
        <w:r w:rsidR="009F4D4B">
          <w:rPr>
            <w:noProof/>
          </w:rPr>
          <w:t>2</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772DE5"/>
    <w:multiLevelType w:val="hybridMultilevel"/>
    <w:tmpl w:val="D5DCD162"/>
    <w:lvl w:ilvl="0" w:tplc="4CD89154">
      <w:start w:val="1"/>
      <w:numFmt w:val="bullet"/>
      <w:lvlText w:val=""/>
      <w:lvlJc w:val="left"/>
      <w:pPr>
        <w:ind w:left="720" w:hanging="360"/>
      </w:pPr>
      <w:rPr>
        <w:rFonts w:ascii="Wingdings" w:eastAsia="Times New Roman" w:hAnsi="Wingdings" w:cs="Times New Roman" w:hint="default"/>
      </w:rPr>
    </w:lvl>
    <w:lvl w:ilvl="1" w:tplc="B1440320">
      <w:start w:val="1"/>
      <w:numFmt w:val="bullet"/>
      <w:lvlText w:val="o"/>
      <w:lvlJc w:val="left"/>
      <w:pPr>
        <w:ind w:left="1440" w:hanging="360"/>
      </w:pPr>
      <w:rPr>
        <w:rFonts w:ascii="Courier New" w:hAnsi="Courier New" w:cs="Courier New" w:hint="default"/>
      </w:rPr>
    </w:lvl>
    <w:lvl w:ilvl="2" w:tplc="5728206A">
      <w:start w:val="1"/>
      <w:numFmt w:val="bullet"/>
      <w:lvlText w:val=""/>
      <w:lvlJc w:val="left"/>
      <w:pPr>
        <w:ind w:left="2160" w:hanging="360"/>
      </w:pPr>
      <w:rPr>
        <w:rFonts w:ascii="Wingdings" w:hAnsi="Wingdings" w:hint="default"/>
      </w:rPr>
    </w:lvl>
    <w:lvl w:ilvl="3" w:tplc="D4C4DB1A">
      <w:start w:val="1"/>
      <w:numFmt w:val="bullet"/>
      <w:lvlText w:val=""/>
      <w:lvlJc w:val="left"/>
      <w:pPr>
        <w:ind w:left="2880" w:hanging="360"/>
      </w:pPr>
      <w:rPr>
        <w:rFonts w:ascii="Symbol" w:hAnsi="Symbol" w:hint="default"/>
      </w:rPr>
    </w:lvl>
    <w:lvl w:ilvl="4" w:tplc="2D94F7EE">
      <w:start w:val="1"/>
      <w:numFmt w:val="bullet"/>
      <w:lvlText w:val="o"/>
      <w:lvlJc w:val="left"/>
      <w:pPr>
        <w:ind w:left="3600" w:hanging="360"/>
      </w:pPr>
      <w:rPr>
        <w:rFonts w:ascii="Courier New" w:hAnsi="Courier New" w:cs="Courier New" w:hint="default"/>
      </w:rPr>
    </w:lvl>
    <w:lvl w:ilvl="5" w:tplc="2304D66C">
      <w:start w:val="1"/>
      <w:numFmt w:val="bullet"/>
      <w:lvlText w:val=""/>
      <w:lvlJc w:val="left"/>
      <w:pPr>
        <w:ind w:left="4320" w:hanging="360"/>
      </w:pPr>
      <w:rPr>
        <w:rFonts w:ascii="Wingdings" w:hAnsi="Wingdings" w:hint="default"/>
      </w:rPr>
    </w:lvl>
    <w:lvl w:ilvl="6" w:tplc="7A663534">
      <w:start w:val="1"/>
      <w:numFmt w:val="bullet"/>
      <w:lvlText w:val=""/>
      <w:lvlJc w:val="left"/>
      <w:pPr>
        <w:ind w:left="5040" w:hanging="360"/>
      </w:pPr>
      <w:rPr>
        <w:rFonts w:ascii="Symbol" w:hAnsi="Symbol" w:hint="default"/>
      </w:rPr>
    </w:lvl>
    <w:lvl w:ilvl="7" w:tplc="8E665260">
      <w:start w:val="1"/>
      <w:numFmt w:val="bullet"/>
      <w:lvlText w:val="o"/>
      <w:lvlJc w:val="left"/>
      <w:pPr>
        <w:ind w:left="5760" w:hanging="360"/>
      </w:pPr>
      <w:rPr>
        <w:rFonts w:ascii="Courier New" w:hAnsi="Courier New" w:cs="Courier New" w:hint="default"/>
      </w:rPr>
    </w:lvl>
    <w:lvl w:ilvl="8" w:tplc="93083A10">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89C"/>
    <w:rsid w:val="00287396"/>
    <w:rsid w:val="006D7A09"/>
    <w:rsid w:val="0080589C"/>
    <w:rsid w:val="009F4D4B"/>
    <w:rsid w:val="00D069A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customStyle="1" w:styleId="quyetdinh">
    <w:name w:val="quyet dinh"/>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Cs w:val="28"/>
    </w:rPr>
  </w:style>
  <w:style w:type="character" w:customStyle="1" w:styleId="BodyTextChar1">
    <w:name w:val="Body Text Char1"/>
    <w:link w:val="BodyText"/>
    <w:uiPriority w:val="99"/>
    <w:rPr>
      <w:sz w:val="27"/>
      <w:szCs w:val="27"/>
      <w:shd w:val="clear" w:color="auto" w:fill="FFFFFF"/>
    </w:rPr>
  </w:style>
  <w:style w:type="paragraph" w:styleId="BodyText">
    <w:name w:val="Body Text"/>
    <w:basedOn w:val="Normal"/>
    <w:link w:val="BodyTextChar1"/>
    <w:uiPriority w:val="99"/>
    <w:pPr>
      <w:widowControl w:val="0"/>
      <w:shd w:val="clear" w:color="auto" w:fill="FFFFFF"/>
      <w:spacing w:before="120" w:after="60" w:line="355" w:lineRule="exact"/>
      <w:ind w:hanging="680"/>
      <w:jc w:val="both"/>
    </w:pPr>
    <w:rPr>
      <w:sz w:val="27"/>
      <w:szCs w:val="27"/>
    </w:rPr>
  </w:style>
  <w:style w:type="character" w:customStyle="1" w:styleId="BodyTextChar">
    <w:name w:val="Body Text Char"/>
    <w:basedOn w:val="DefaultParagraphFont"/>
    <w:uiPriority w:val="99"/>
    <w:semiHidden/>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ky">
    <w:name w:val="ky"/>
    <w:pPr>
      <w:widowControl w:val="0"/>
      <w:tabs>
        <w:tab w:val="center" w:pos="6180"/>
      </w:tabs>
      <w:spacing w:after="0" w:line="336" w:lineRule="atLeast"/>
    </w:pPr>
    <w:rPr>
      <w:rFonts w:ascii="VNI-Times" w:eastAsia="Times New Roman" w:hAnsi="VNI-Times" w:cs="VNI-Times"/>
      <w:b/>
      <w:bCs/>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fontstyle21">
    <w:name w:val="fontstyle21"/>
    <w:basedOn w:val="DefaultParagraphFont"/>
    <w:rPr>
      <w:rFonts w:ascii="TimesNewRomanPS-BoldMT" w:hAnsi="TimesNewRomanPS-BoldMT" w:hint="default"/>
      <w:b/>
      <w:bCs/>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customStyle="1" w:styleId="quyetdinh">
    <w:name w:val="quyet dinh"/>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Cs w:val="28"/>
    </w:rPr>
  </w:style>
  <w:style w:type="character" w:customStyle="1" w:styleId="BodyTextChar1">
    <w:name w:val="Body Text Char1"/>
    <w:link w:val="BodyText"/>
    <w:uiPriority w:val="99"/>
    <w:rPr>
      <w:sz w:val="27"/>
      <w:szCs w:val="27"/>
      <w:shd w:val="clear" w:color="auto" w:fill="FFFFFF"/>
    </w:rPr>
  </w:style>
  <w:style w:type="paragraph" w:styleId="BodyText">
    <w:name w:val="Body Text"/>
    <w:basedOn w:val="Normal"/>
    <w:link w:val="BodyTextChar1"/>
    <w:uiPriority w:val="99"/>
    <w:pPr>
      <w:widowControl w:val="0"/>
      <w:shd w:val="clear" w:color="auto" w:fill="FFFFFF"/>
      <w:spacing w:before="120" w:after="60" w:line="355" w:lineRule="exact"/>
      <w:ind w:hanging="680"/>
      <w:jc w:val="both"/>
    </w:pPr>
    <w:rPr>
      <w:sz w:val="27"/>
      <w:szCs w:val="27"/>
    </w:rPr>
  </w:style>
  <w:style w:type="character" w:customStyle="1" w:styleId="BodyTextChar">
    <w:name w:val="Body Text Char"/>
    <w:basedOn w:val="DefaultParagraphFont"/>
    <w:uiPriority w:val="99"/>
    <w:semiHidden/>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ky">
    <w:name w:val="ky"/>
    <w:pPr>
      <w:widowControl w:val="0"/>
      <w:tabs>
        <w:tab w:val="center" w:pos="6180"/>
      </w:tabs>
      <w:spacing w:after="0" w:line="336" w:lineRule="atLeast"/>
    </w:pPr>
    <w:rPr>
      <w:rFonts w:ascii="VNI-Times" w:eastAsia="Times New Roman" w:hAnsi="VNI-Times" w:cs="VNI-Times"/>
      <w:b/>
      <w:bCs/>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fontstyle21">
    <w:name w:val="fontstyle21"/>
    <w:basedOn w:val="DefaultParagraphFont"/>
    <w:rPr>
      <w:rFonts w:ascii="TimesNewRomanPS-BoldMT" w:hAnsi="TimesNewRomanPS-BoldMT"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BF9783-2E9D-4FA9-BBB5-22F8E099E60B}"/>
</file>

<file path=customXml/itemProps2.xml><?xml version="1.0" encoding="utf-8"?>
<ds:datastoreItem xmlns:ds="http://schemas.openxmlformats.org/officeDocument/2006/customXml" ds:itemID="{ADBF2AAE-5853-4DED-8107-4F5B133D4FD4}"/>
</file>

<file path=customXml/itemProps3.xml><?xml version="1.0" encoding="utf-8"?>
<ds:datastoreItem xmlns:ds="http://schemas.openxmlformats.org/officeDocument/2006/customXml" ds:itemID="{BA75E3C3-F342-4F49-83BB-C117534C75C5}"/>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2024-08-06T06:49:00Z</dcterms:created>
  <dcterms:modified xsi:type="dcterms:W3CDTF">2024-08-06T06:50:00Z</dcterms:modified>
</cp:coreProperties>
</file>