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3BE" w:rsidRDefault="003173BE" w:rsidP="00207F23">
      <w:pPr>
        <w:shd w:val="clear" w:color="auto" w:fill="FFFFFF"/>
        <w:jc w:val="center"/>
        <w:rPr>
          <w:b/>
          <w:bCs/>
          <w:sz w:val="28"/>
          <w:szCs w:val="28"/>
        </w:rPr>
      </w:pPr>
      <w:r w:rsidRPr="00682EBF">
        <w:rPr>
          <w:b/>
          <w:bCs/>
          <w:sz w:val="28"/>
          <w:szCs w:val="28"/>
        </w:rPr>
        <w:t>PHỤ LỤC</w:t>
      </w:r>
    </w:p>
    <w:p w:rsidR="003173BE" w:rsidRPr="00682EBF" w:rsidRDefault="003173BE" w:rsidP="00207F23">
      <w:pPr>
        <w:shd w:val="clear" w:color="auto" w:fill="FFFFFF"/>
        <w:jc w:val="center"/>
        <w:rPr>
          <w:b/>
          <w:bCs/>
          <w:sz w:val="28"/>
          <w:szCs w:val="28"/>
        </w:rPr>
      </w:pPr>
      <w:r w:rsidRPr="001A0E3E">
        <w:rPr>
          <w:b/>
          <w:bCs/>
          <w:sz w:val="28"/>
          <w:szCs w:val="28"/>
          <w:lang w:val="vi-VN"/>
        </w:rPr>
        <w:t>Nội dung, mức chi thực hiện Đề án “Hỗ trợ hệ sinh thái khởi nghiệp đổi mới sáng tạo quốc gia đến năm 2025</w:t>
      </w:r>
      <w:r>
        <w:rPr>
          <w:b/>
          <w:bCs/>
          <w:sz w:val="28"/>
          <w:szCs w:val="28"/>
          <w:lang w:val="vi-VN"/>
        </w:rPr>
        <w:t xml:space="preserve">” </w:t>
      </w:r>
      <w:r>
        <w:rPr>
          <w:b/>
          <w:bCs/>
          <w:sz w:val="28"/>
          <w:szCs w:val="28"/>
        </w:rPr>
        <w:t>trên địa bàn tỉnh Hậu Giang</w:t>
      </w:r>
    </w:p>
    <w:p w:rsidR="003173BE" w:rsidRDefault="003173BE" w:rsidP="00207F23">
      <w:pPr>
        <w:shd w:val="clear" w:color="auto" w:fill="FFFFFF"/>
        <w:jc w:val="center"/>
        <w:rPr>
          <w:i/>
          <w:iCs/>
          <w:sz w:val="28"/>
          <w:szCs w:val="28"/>
        </w:rPr>
      </w:pPr>
      <w:r w:rsidRPr="00682EBF">
        <w:rPr>
          <w:i/>
          <w:iCs/>
          <w:sz w:val="28"/>
          <w:szCs w:val="28"/>
        </w:rPr>
        <w:t>(</w:t>
      </w:r>
      <w:r>
        <w:rPr>
          <w:i/>
          <w:iCs/>
          <w:sz w:val="28"/>
          <w:szCs w:val="28"/>
        </w:rPr>
        <w:t>Kèm theo</w:t>
      </w:r>
      <w:r w:rsidRPr="00682EBF">
        <w:rPr>
          <w:i/>
          <w:iCs/>
          <w:sz w:val="28"/>
          <w:szCs w:val="28"/>
        </w:rPr>
        <w:t xml:space="preserve"> </w:t>
      </w:r>
      <w:r>
        <w:rPr>
          <w:i/>
          <w:iCs/>
          <w:sz w:val="28"/>
          <w:szCs w:val="28"/>
        </w:rPr>
        <w:t>Nghị quyết</w:t>
      </w:r>
      <w:r w:rsidRPr="00682EBF">
        <w:rPr>
          <w:i/>
          <w:iCs/>
          <w:sz w:val="28"/>
          <w:szCs w:val="28"/>
        </w:rPr>
        <w:t xml:space="preserve"> số </w:t>
      </w:r>
      <w:r w:rsidR="001F7E6B">
        <w:rPr>
          <w:i/>
          <w:iCs/>
          <w:sz w:val="28"/>
          <w:szCs w:val="28"/>
        </w:rPr>
        <w:t>07</w:t>
      </w:r>
      <w:r>
        <w:rPr>
          <w:i/>
          <w:iCs/>
          <w:sz w:val="28"/>
          <w:szCs w:val="28"/>
        </w:rPr>
        <w:t>/2020/NQ</w:t>
      </w:r>
      <w:r w:rsidRPr="00682EBF">
        <w:rPr>
          <w:i/>
          <w:iCs/>
          <w:sz w:val="28"/>
          <w:szCs w:val="28"/>
        </w:rPr>
        <w:t>-</w:t>
      </w:r>
      <w:r>
        <w:rPr>
          <w:i/>
          <w:iCs/>
          <w:sz w:val="28"/>
          <w:szCs w:val="28"/>
        </w:rPr>
        <w:t>HĐND</w:t>
      </w:r>
      <w:r w:rsidRPr="00682EBF">
        <w:rPr>
          <w:i/>
          <w:iCs/>
          <w:sz w:val="28"/>
          <w:szCs w:val="28"/>
        </w:rPr>
        <w:t xml:space="preserve"> ngày </w:t>
      </w:r>
      <w:r w:rsidR="00E2539E">
        <w:rPr>
          <w:i/>
          <w:iCs/>
          <w:sz w:val="28"/>
          <w:szCs w:val="28"/>
        </w:rPr>
        <w:t>07</w:t>
      </w:r>
      <w:r>
        <w:rPr>
          <w:i/>
          <w:iCs/>
          <w:sz w:val="28"/>
          <w:szCs w:val="28"/>
        </w:rPr>
        <w:t xml:space="preserve"> </w:t>
      </w:r>
      <w:r w:rsidRPr="00682EBF">
        <w:rPr>
          <w:i/>
          <w:iCs/>
          <w:sz w:val="28"/>
          <w:szCs w:val="28"/>
        </w:rPr>
        <w:t xml:space="preserve">tháng </w:t>
      </w:r>
      <w:r w:rsidR="00E2539E">
        <w:rPr>
          <w:i/>
          <w:iCs/>
          <w:sz w:val="28"/>
          <w:szCs w:val="28"/>
        </w:rPr>
        <w:t>7</w:t>
      </w:r>
      <w:r>
        <w:rPr>
          <w:i/>
          <w:iCs/>
          <w:sz w:val="28"/>
          <w:szCs w:val="28"/>
        </w:rPr>
        <w:t xml:space="preserve"> </w:t>
      </w:r>
      <w:r w:rsidRPr="00682EBF">
        <w:rPr>
          <w:i/>
          <w:iCs/>
          <w:sz w:val="28"/>
          <w:szCs w:val="28"/>
        </w:rPr>
        <w:t>năm 2020</w:t>
      </w:r>
    </w:p>
    <w:p w:rsidR="003173BE" w:rsidRDefault="003173BE" w:rsidP="00207F23">
      <w:pPr>
        <w:shd w:val="clear" w:color="auto" w:fill="FFFFFF"/>
        <w:jc w:val="center"/>
        <w:rPr>
          <w:i/>
          <w:iCs/>
          <w:sz w:val="28"/>
          <w:szCs w:val="28"/>
        </w:rPr>
      </w:pPr>
      <w:r w:rsidRPr="00682EBF">
        <w:rPr>
          <w:i/>
          <w:iCs/>
          <w:sz w:val="28"/>
          <w:szCs w:val="28"/>
        </w:rPr>
        <w:t xml:space="preserve">của </w:t>
      </w:r>
      <w:r w:rsidR="004C0F9F">
        <w:rPr>
          <w:i/>
          <w:iCs/>
          <w:sz w:val="28"/>
          <w:szCs w:val="28"/>
        </w:rPr>
        <w:t xml:space="preserve">HĐND </w:t>
      </w:r>
      <w:r w:rsidRPr="00682EBF">
        <w:rPr>
          <w:i/>
          <w:iCs/>
          <w:sz w:val="28"/>
          <w:szCs w:val="28"/>
        </w:rPr>
        <w:t>tỉnh Hậu Giang)</w:t>
      </w:r>
    </w:p>
    <w:p w:rsidR="003173BE" w:rsidRPr="004C0F9F" w:rsidRDefault="004C0F9F" w:rsidP="004C0F9F">
      <w:pPr>
        <w:shd w:val="clear" w:color="auto" w:fill="FFFFFF"/>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27578BD8" wp14:editId="649C936A">
                <wp:simplePos x="0" y="0"/>
                <wp:positionH relativeFrom="column">
                  <wp:posOffset>2314575</wp:posOffset>
                </wp:positionH>
                <wp:positionV relativeFrom="paragraph">
                  <wp:posOffset>19989</wp:posOffset>
                </wp:positionV>
                <wp:extent cx="882015" cy="1"/>
                <wp:effectExtent l="0" t="0" r="13335" b="19050"/>
                <wp:wrapNone/>
                <wp:docPr id="1" name="Straight Connector 1"/>
                <wp:cNvGraphicFramePr/>
                <a:graphic xmlns:a="http://schemas.openxmlformats.org/drawingml/2006/main">
                  <a:graphicData uri="http://schemas.microsoft.com/office/word/2010/wordprocessingShape">
                    <wps:wsp>
                      <wps:cNvCnPr/>
                      <wps:spPr>
                        <a:xfrm flipV="1">
                          <a:off x="0" y="0"/>
                          <a:ext cx="882015"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5pt,1.55pt" to="251.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" strokecolor="#4579b8 [3044]"/>
            </w:pict>
          </mc:Fallback>
        </mc:AlternateContent>
      </w:r>
    </w:p>
    <w:p w:rsidR="003173BE" w:rsidRPr="003470AC" w:rsidRDefault="003173BE" w:rsidP="00E2539E">
      <w:pPr>
        <w:shd w:val="clear" w:color="auto" w:fill="FFFFFF"/>
        <w:spacing w:before="120" w:after="120"/>
        <w:ind w:firstLine="709"/>
        <w:jc w:val="both"/>
        <w:rPr>
          <w:b/>
          <w:bCs/>
          <w:sz w:val="28"/>
          <w:szCs w:val="28"/>
          <w:lang w:val="vi-VN"/>
        </w:rPr>
      </w:pPr>
      <w:r w:rsidRPr="003470AC">
        <w:rPr>
          <w:b/>
          <w:bCs/>
          <w:sz w:val="28"/>
          <w:szCs w:val="28"/>
        </w:rPr>
        <w:t>1.</w:t>
      </w:r>
      <w:r w:rsidRPr="003470AC">
        <w:rPr>
          <w:b/>
          <w:bCs/>
          <w:sz w:val="28"/>
          <w:szCs w:val="28"/>
          <w:lang w:val="vi-VN"/>
        </w:rPr>
        <w:t xml:space="preserve"> Nội dung và mức chi để tổ chức sự kiện ngày hội khởi nghiệp đổi mới sáng tạo</w:t>
      </w:r>
    </w:p>
    <w:p w:rsidR="003173BE" w:rsidRPr="001A0E3E" w:rsidRDefault="003173BE" w:rsidP="00E2539E">
      <w:pPr>
        <w:shd w:val="clear" w:color="auto" w:fill="FFFFFF"/>
        <w:spacing w:before="120" w:after="120"/>
        <w:ind w:firstLine="709"/>
        <w:jc w:val="both"/>
        <w:rPr>
          <w:sz w:val="28"/>
          <w:szCs w:val="28"/>
          <w:lang w:val="vi-VN"/>
        </w:rPr>
      </w:pPr>
      <w:r w:rsidRPr="001A0E3E">
        <w:rPr>
          <w:sz w:val="28"/>
          <w:szCs w:val="28"/>
          <w:lang w:val="vi-VN"/>
        </w:rPr>
        <w:t>- Thuê địa đ</w:t>
      </w:r>
      <w:bookmarkStart w:id="0" w:name="_GoBack"/>
      <w:bookmarkEnd w:id="0"/>
      <w:r w:rsidRPr="001A0E3E">
        <w:rPr>
          <w:sz w:val="28"/>
          <w:szCs w:val="28"/>
          <w:lang w:val="vi-VN"/>
        </w:rPr>
        <w:t>iểm tổ chức sự kiện, chi thông tin tuyên truyền về sự kiện và chi phí hoạt động chung của Ban Tổ chức sự kiện (trang trí tổng thể, lễ khai mạc, bế mạc, in ấn tài liệu và các chi phí khác liên quan): mức chi thực hiện theo các quy định hiện hành của tỉnh, thanh toán theo hợp đồng và thực tế phát sinh trong phạm vi dự toán được cấp thẩm quyền phê duyệt.</w:t>
      </w:r>
    </w:p>
    <w:p w:rsidR="003173BE" w:rsidRPr="001A0E3E" w:rsidRDefault="003173BE" w:rsidP="00E2539E">
      <w:pPr>
        <w:shd w:val="clear" w:color="auto" w:fill="FFFFFF"/>
        <w:spacing w:before="120" w:after="120"/>
        <w:ind w:firstLine="709"/>
        <w:jc w:val="both"/>
        <w:rPr>
          <w:sz w:val="28"/>
          <w:szCs w:val="28"/>
          <w:lang w:val="vi-VN"/>
        </w:rPr>
      </w:pPr>
      <w:r w:rsidRPr="001A0E3E">
        <w:rPr>
          <w:sz w:val="28"/>
          <w:szCs w:val="28"/>
          <w:lang w:val="vi-VN"/>
        </w:rPr>
        <w:t>- Hỗ trợ kinh phí thuê m</w:t>
      </w:r>
      <w:r w:rsidR="00E06CF3">
        <w:rPr>
          <w:sz w:val="28"/>
          <w:szCs w:val="28"/>
          <w:lang w:val="vi-VN"/>
        </w:rPr>
        <w:t>ặt bằng (điện nước, vệ sinh, an</w:t>
      </w:r>
      <w:r w:rsidRPr="001A0E3E">
        <w:rPr>
          <w:sz w:val="28"/>
          <w:szCs w:val="28"/>
          <w:lang w:val="vi-VN"/>
        </w:rPr>
        <w:t xml:space="preserve"> ninh, bảo vệ), chi phí vận chuyển trang thiết bị, thiết kế, dàn dựng gian hàng và truyền thông cho sự kiện: mức hỗ trợ tối đa không quá 8.000.000 đồng/01 đơn vị tham gia.</w:t>
      </w:r>
    </w:p>
    <w:p w:rsidR="003173BE" w:rsidRPr="001A0E3E" w:rsidRDefault="003173BE" w:rsidP="00E2539E">
      <w:pPr>
        <w:shd w:val="clear" w:color="auto" w:fill="FFFFFF"/>
        <w:spacing w:before="120" w:after="120"/>
        <w:ind w:firstLine="709"/>
        <w:jc w:val="both"/>
        <w:rPr>
          <w:sz w:val="28"/>
          <w:szCs w:val="28"/>
          <w:lang w:val="vi-VN"/>
        </w:rPr>
      </w:pPr>
      <w:r w:rsidRPr="001A0E3E">
        <w:rPr>
          <w:sz w:val="28"/>
          <w:szCs w:val="28"/>
          <w:lang w:val="vi-VN"/>
        </w:rPr>
        <w:t xml:space="preserve">- Chi tiếp các đoàn và khách mời quốc tế; tổ chức hội nghị, hội thảo trong nước, quốc tế trong thời gian tổ chức sự kiện theo chương trình, kế hoạch được cấp có thẩm quyền phê duyệt: mức chi thực hiện theo các quy định hiện </w:t>
      </w:r>
      <w:r w:rsidRPr="001A0E3E">
        <w:rPr>
          <w:spacing w:val="-6"/>
          <w:sz w:val="28"/>
          <w:szCs w:val="28"/>
          <w:lang w:val="vi-VN"/>
        </w:rPr>
        <w:t>hành của địa phương về chế độ công tác phí, chế độ hội nghị và chế độ tiếp khách.</w:t>
      </w:r>
    </w:p>
    <w:p w:rsidR="003173BE" w:rsidRPr="001A0E3E" w:rsidRDefault="003173BE" w:rsidP="00E2539E">
      <w:pPr>
        <w:shd w:val="clear" w:color="auto" w:fill="FFFFFF"/>
        <w:spacing w:before="120" w:after="120"/>
        <w:ind w:firstLine="709"/>
        <w:jc w:val="both"/>
        <w:rPr>
          <w:sz w:val="28"/>
          <w:szCs w:val="28"/>
          <w:lang w:val="vi-VN"/>
        </w:rPr>
      </w:pPr>
      <w:r w:rsidRPr="001A0E3E">
        <w:rPr>
          <w:sz w:val="28"/>
          <w:szCs w:val="28"/>
          <w:lang w:val="vi-VN"/>
        </w:rPr>
        <w:t>- Tổ chức cuộc thi khởi nghiệp đổi mới sáng tạo thuộc các ngành, lĩnh vực, tại các địa phương, đơn vị cơ sở: mức chi áp dụng quy định tại Thông tư số 27/2018/TT-BTC ngày 21 tháng 3 năm 2018 của Bộ trưởng Bộ Tài chính quy định chế độ tài chính cho hoạt động tổ chức Giải thưởng sáng tạo khoa học c</w:t>
      </w:r>
      <w:r w:rsidRPr="001A0E3E">
        <w:rPr>
          <w:spacing w:val="-4"/>
          <w:sz w:val="28"/>
          <w:szCs w:val="28"/>
          <w:lang w:val="vi-VN"/>
        </w:rPr>
        <w:t>ông nghệ Việt Nam, Hội thi sáng tạo kỹ thuật và Cuộc thi sáng tạo thanh thiếu</w:t>
      </w:r>
      <w:r w:rsidRPr="001A0E3E">
        <w:rPr>
          <w:sz w:val="28"/>
          <w:szCs w:val="28"/>
          <w:lang w:val="vi-VN"/>
        </w:rPr>
        <w:t xml:space="preserve"> niên nhi đồng.</w:t>
      </w:r>
    </w:p>
    <w:p w:rsidR="003173BE" w:rsidRPr="003470AC" w:rsidRDefault="003173BE" w:rsidP="00E2539E">
      <w:pPr>
        <w:spacing w:before="120" w:after="120"/>
        <w:ind w:firstLine="709"/>
        <w:jc w:val="both"/>
        <w:rPr>
          <w:b/>
          <w:bCs/>
          <w:sz w:val="28"/>
          <w:szCs w:val="28"/>
          <w:lang w:val="vi-VN"/>
        </w:rPr>
      </w:pPr>
      <w:r w:rsidRPr="003470AC">
        <w:rPr>
          <w:b/>
          <w:bCs/>
          <w:sz w:val="28"/>
          <w:szCs w:val="28"/>
          <w:lang w:val="vi-VN"/>
        </w:rPr>
        <w:t>2. Nội dung và mức chi để phát triển hoạt động đào tạo, nâng cao năng lực và dịch vụ cho khởi nghiệp đổi mới sáng tạo</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kinh phí mua bản quyền chương trình đào tạo, huấn luyện khởi nghiệp, chuyển giao, phổ biến giáo trình khởi nghiệp đã được nghiên cứu, thử nghiệm thành công trong nước, quốc tế cho một số cơ sở giáo dục, cơ sở ươm tạo và tổ chức thúc đẩy kinh doanh: mức chi thực hiện theo các quy định hiện hành, thanh toán theo hợp đồng và thực tế phát sinh trong phạm vi dự toán được cấp thẩm quyền phê duyệt.</w:t>
      </w:r>
    </w:p>
    <w:p w:rsidR="003173BE" w:rsidRPr="001A0E3E" w:rsidRDefault="003173BE" w:rsidP="00E2539E">
      <w:pPr>
        <w:spacing w:before="120" w:after="120"/>
        <w:ind w:firstLine="709"/>
        <w:jc w:val="both"/>
        <w:rPr>
          <w:sz w:val="28"/>
          <w:szCs w:val="28"/>
          <w:lang w:val="vi-VN"/>
        </w:rPr>
      </w:pPr>
      <w:r w:rsidRPr="001A0E3E">
        <w:rPr>
          <w:sz w:val="28"/>
          <w:szCs w:val="28"/>
          <w:lang w:val="vi-VN"/>
        </w:rPr>
        <w:t>+ Đối với đơn vị sự nghiệp công lập do ngân sách nhà nước bảo đảm chi thường xuyên: ngân sách nhà nước hỗ trợ 100% kinh phí thực hiện;</w:t>
      </w:r>
    </w:p>
    <w:p w:rsidR="003173BE" w:rsidRPr="001A0E3E" w:rsidRDefault="003173BE" w:rsidP="00E2539E">
      <w:pPr>
        <w:spacing w:before="120" w:after="120"/>
        <w:ind w:firstLine="709"/>
        <w:jc w:val="both"/>
        <w:rPr>
          <w:sz w:val="28"/>
          <w:szCs w:val="28"/>
          <w:lang w:val="vi-VN"/>
        </w:rPr>
      </w:pPr>
      <w:r w:rsidRPr="001A0E3E">
        <w:rPr>
          <w:sz w:val="28"/>
          <w:szCs w:val="28"/>
          <w:lang w:val="vi-VN"/>
        </w:rPr>
        <w:t>+ Đối với đơn vị sự nghiệp công lập tự bảo đảm một phần chi thường xuyên: ngân sách nhà nước hỗ trợ một phần kinh phí trên cơ sở khả năng thu của đơn vị (tối đa không quá 70% tổng dự toán kinh phí thực hiện);</w:t>
      </w:r>
    </w:p>
    <w:p w:rsidR="003173BE" w:rsidRPr="001A0E3E" w:rsidRDefault="003173BE" w:rsidP="00E2539E">
      <w:pPr>
        <w:spacing w:before="120" w:after="120"/>
        <w:ind w:firstLine="709"/>
        <w:jc w:val="both"/>
        <w:rPr>
          <w:sz w:val="28"/>
          <w:szCs w:val="28"/>
          <w:lang w:val="vi-VN"/>
        </w:rPr>
      </w:pPr>
      <w:r w:rsidRPr="001A0E3E">
        <w:rPr>
          <w:sz w:val="28"/>
          <w:szCs w:val="28"/>
          <w:lang w:val="vi-VN"/>
        </w:rPr>
        <w:t xml:space="preserve">+ Đối với đơn vị sự nghiệp công lập tự bảo đảm chi thường xuyên và chi đầu tư, đơn vị sự nghiệp công lập tự bảo đảm chi thường xuyên; các đơn vị sự </w:t>
      </w:r>
      <w:r w:rsidRPr="001A0E3E">
        <w:rPr>
          <w:sz w:val="28"/>
          <w:szCs w:val="28"/>
          <w:lang w:val="vi-VN"/>
        </w:rPr>
        <w:lastRenderedPageBreak/>
        <w:t>nghiệp ngoài công lập và doanh nghiệp: ngân sách nhà nước hỗ trợ tối đa không quá 50% tổng dự toán kinh phí thực hiện.</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kinh phí thuê chuyên gia trong nước, quốc tế để triển khai các khóa đào tạo khởi nghiệp đổi mới sáng tạo, đào tạo huấn luyện viên khởi nghiệp, nhà đầu tư khởi nghiệp tại một số cơ sở giáo dục, cơ sở ươm tạo và tổ chức thúc đẩy kinh doanh.</w:t>
      </w:r>
    </w:p>
    <w:p w:rsidR="003173BE" w:rsidRPr="001A0E3E" w:rsidRDefault="003173BE" w:rsidP="00E2539E">
      <w:pPr>
        <w:shd w:val="clear" w:color="auto" w:fill="FFFFFF"/>
        <w:spacing w:before="120" w:after="120"/>
        <w:ind w:firstLine="709"/>
        <w:jc w:val="both"/>
        <w:rPr>
          <w:sz w:val="28"/>
          <w:szCs w:val="28"/>
          <w:lang w:val="vi-VN"/>
        </w:rPr>
      </w:pPr>
      <w:r w:rsidRPr="001A0E3E">
        <w:rPr>
          <w:sz w:val="28"/>
          <w:szCs w:val="28"/>
          <w:lang w:val="vi-VN"/>
        </w:rPr>
        <w:t xml:space="preserve">+ </w:t>
      </w:r>
      <w:r w:rsidRPr="006E3310">
        <w:rPr>
          <w:sz w:val="28"/>
          <w:szCs w:val="28"/>
          <w:lang w:val="vi-VN"/>
        </w:rPr>
        <w:t xml:space="preserve">Đối với chuyên gia trong nước: mức chi tối đa không quá 12.000.000 đồng/chuyên gia/khóa đào tạo. Trong trường hợp cần thiết phải tổ chức các khóa đào tạo chuyên </w:t>
      </w:r>
      <w:r w:rsidRPr="001A0E3E">
        <w:rPr>
          <w:sz w:val="28"/>
          <w:szCs w:val="28"/>
          <w:lang w:val="vi-VN"/>
        </w:rPr>
        <w:t>sâu dài ngày (từ 30 ngày trở lên) mức chi thuê chuyên gia tối đa không quá 32.000.000 đồng/chuyên gia/khóa đào tạo;</w:t>
      </w:r>
    </w:p>
    <w:p w:rsidR="003173BE" w:rsidRPr="001A0E3E" w:rsidRDefault="003173BE" w:rsidP="00E2539E">
      <w:pPr>
        <w:spacing w:before="120" w:after="120"/>
        <w:ind w:firstLine="709"/>
        <w:jc w:val="both"/>
        <w:rPr>
          <w:sz w:val="28"/>
          <w:szCs w:val="28"/>
          <w:lang w:val="vi-VN"/>
        </w:rPr>
      </w:pPr>
      <w:r w:rsidRPr="001A0E3E">
        <w:rPr>
          <w:sz w:val="28"/>
          <w:szCs w:val="28"/>
          <w:lang w:val="vi-VN"/>
        </w:rPr>
        <w:t xml:space="preserve">+ Đối với chuyên gia nước ngoài: 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w:t>
      </w:r>
    </w:p>
    <w:p w:rsidR="003173BE" w:rsidRPr="001A0E3E" w:rsidRDefault="003173BE" w:rsidP="00E2539E">
      <w:pPr>
        <w:spacing w:before="120" w:after="120"/>
        <w:ind w:firstLine="709"/>
        <w:jc w:val="both"/>
        <w:rPr>
          <w:sz w:val="28"/>
          <w:szCs w:val="28"/>
          <w:lang w:val="vi-VN"/>
        </w:rPr>
      </w:pPr>
      <w:r w:rsidRPr="001A0E3E">
        <w:rPr>
          <w:sz w:val="28"/>
          <w:szCs w:val="28"/>
          <w:lang w:val="vi-VN"/>
        </w:rPr>
        <w:t>Mức chi trả cho chuyên gia nước ngoài do Thủ trưởng cơ quan có thẩm quyền phê duyệt chương trình đào tạo quyết định sau khi đã thỏa thuận với chuyên gia theo hợp đồng và trong phạm vi dự toán được phê duyệt. Mức chi tối đa không quá 40% tổng dự toán kinh phí thực hiện nhiệm vụ.</w:t>
      </w:r>
    </w:p>
    <w:p w:rsidR="003173BE" w:rsidRPr="003470AC" w:rsidRDefault="003173BE" w:rsidP="00E2539E">
      <w:pPr>
        <w:spacing w:before="120" w:after="120"/>
        <w:ind w:firstLine="709"/>
        <w:jc w:val="both"/>
        <w:rPr>
          <w:b/>
          <w:bCs/>
          <w:sz w:val="28"/>
          <w:szCs w:val="28"/>
          <w:lang w:val="vi-VN"/>
        </w:rPr>
      </w:pPr>
      <w:r w:rsidRPr="003470AC">
        <w:rPr>
          <w:b/>
          <w:bCs/>
          <w:sz w:val="28"/>
          <w:szCs w:val="28"/>
          <w:lang w:val="vi-VN"/>
        </w:rPr>
        <w:t>3. Nội dung và mức chi để phát triển cơ sở vật chất - kỹ thuật phục vụ hoạt động khởi nghiệp đổi mới sáng tạo</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một phần kinh phí nâng cấp cơ sở vật chất kỹ thuật của một số cơ sở ươm tạo, tổ chức thúc đẩy kinh doanh, tổ chức cung cấp thiết bị dùng chung cho các nhóm khởi nghiệp, doanh nghiệp đổi mới sáng tạo: mức kinh phí hỗ trợ không q</w:t>
      </w:r>
      <w:r w:rsidRPr="003470AC">
        <w:rPr>
          <w:spacing w:val="-4"/>
          <w:sz w:val="28"/>
          <w:szCs w:val="28"/>
          <w:lang w:val="vi-VN"/>
        </w:rPr>
        <w:t>uá 24% tổng mức kinh phí thực hiện của dự án được cấp có thẩm quyền phê duyệt.</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kinh phí đối với nhiệm vụ tư vấn thành lập cơ sở ươm tạo doanh nghiệp khoa học và công nghệ, thành lập cơ sở và đầu mối ươm tạo công nghệ, ươm tạo doanh nghiệp khoa học và công nghệ: mức kinh phí hỗ trợ không quá 64.000.000 đồng/nhiệm vụ/doanh nghiệp.</w:t>
      </w:r>
    </w:p>
    <w:p w:rsidR="003173BE" w:rsidRPr="003470AC" w:rsidRDefault="003173BE" w:rsidP="00E2539E">
      <w:pPr>
        <w:spacing w:before="120" w:after="120"/>
        <w:ind w:firstLine="709"/>
        <w:jc w:val="both"/>
        <w:rPr>
          <w:b/>
          <w:bCs/>
          <w:sz w:val="28"/>
          <w:szCs w:val="28"/>
          <w:lang w:val="vi-VN"/>
        </w:rPr>
      </w:pPr>
      <w:r w:rsidRPr="003470AC">
        <w:rPr>
          <w:b/>
          <w:bCs/>
          <w:sz w:val="28"/>
          <w:szCs w:val="28"/>
          <w:lang w:val="vi-VN"/>
        </w:rPr>
        <w:t>4. Nội dung và mức chi đối với hoạt động truyền thông về khởi nghiệp đổi mới sáng tạo</w:t>
      </w:r>
    </w:p>
    <w:p w:rsidR="003173BE" w:rsidRPr="001A0E3E" w:rsidRDefault="003173BE" w:rsidP="00E2539E">
      <w:pPr>
        <w:spacing w:before="120" w:after="120"/>
        <w:ind w:firstLine="709"/>
        <w:jc w:val="both"/>
        <w:rPr>
          <w:sz w:val="28"/>
          <w:szCs w:val="28"/>
          <w:lang w:val="vi-VN"/>
        </w:rPr>
      </w:pPr>
      <w:r w:rsidRPr="001A0E3E">
        <w:rPr>
          <w:sz w:val="28"/>
          <w:szCs w:val="28"/>
          <w:lang w:val="vi-VN"/>
        </w:rPr>
        <w:t>Hỗ trợ kinh phí xây dựng chương trình truyền thông về hoạt động khởi nghiệp, hỗ trợ khởi nghiệp, hỗ trợ đầu tư cho khởi nghiệp và phổ biến tuyên truyền các điển hình khởi nghiệp thành công của Việt Nam theo nhiệm vụ được cấp có thẩm quyền phê duyệt: mức hỗ trợ tối đa 40% tổng mức kinh phí thực hiện.</w:t>
      </w:r>
    </w:p>
    <w:p w:rsidR="009D5A70" w:rsidRDefault="009D5A70" w:rsidP="00E2539E">
      <w:pPr>
        <w:spacing w:before="120" w:after="120"/>
        <w:ind w:firstLine="709"/>
        <w:jc w:val="both"/>
        <w:rPr>
          <w:b/>
          <w:bCs/>
          <w:sz w:val="28"/>
          <w:szCs w:val="28"/>
        </w:rPr>
      </w:pPr>
    </w:p>
    <w:p w:rsidR="003173BE" w:rsidRPr="003470AC" w:rsidRDefault="003173BE" w:rsidP="00E2539E">
      <w:pPr>
        <w:spacing w:before="120" w:after="120"/>
        <w:ind w:firstLine="709"/>
        <w:jc w:val="both"/>
        <w:rPr>
          <w:b/>
          <w:bCs/>
          <w:sz w:val="28"/>
          <w:szCs w:val="28"/>
          <w:lang w:val="vi-VN"/>
        </w:rPr>
      </w:pPr>
      <w:r w:rsidRPr="003470AC">
        <w:rPr>
          <w:b/>
          <w:bCs/>
          <w:sz w:val="28"/>
          <w:szCs w:val="28"/>
          <w:lang w:val="vi-VN"/>
        </w:rPr>
        <w:lastRenderedPageBreak/>
        <w:t xml:space="preserve">5. Nội dung và mức chi đối với hoạt động kết nối mạng lưới khởi nghiệp </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kinh phí tổ chức hội nghị, hội thảo để kết nối các mạng lưới khởi nghiệp, hỗ trợ khởi nghiệp, đầu tư mạo hiểm ở trong nước, với khu vực và thế giới: mức chi thực hiện theo các quy định hiện hành về chế độ công tác phí, chế độ hội nghị và chế độ tiếp khách.</w:t>
      </w:r>
    </w:p>
    <w:p w:rsidR="003173BE" w:rsidRPr="001A0E3E" w:rsidRDefault="003173BE" w:rsidP="00E2539E">
      <w:pPr>
        <w:spacing w:before="120" w:after="120"/>
        <w:ind w:firstLine="709"/>
        <w:jc w:val="both"/>
        <w:rPr>
          <w:sz w:val="28"/>
          <w:szCs w:val="28"/>
          <w:lang w:val="vi-VN"/>
        </w:rPr>
      </w:pPr>
      <w:r w:rsidRPr="001A0E3E">
        <w:rPr>
          <w:sz w:val="28"/>
          <w:szCs w:val="28"/>
          <w:lang w:val="vi-VN"/>
        </w:rPr>
        <w:t xml:space="preserve">+ </w:t>
      </w:r>
      <w:r w:rsidRPr="003470AC">
        <w:rPr>
          <w:spacing w:val="-4"/>
          <w:sz w:val="28"/>
          <w:szCs w:val="28"/>
          <w:lang w:val="vi-VN"/>
        </w:rPr>
        <w:t>Đối với cơ quan nhà nước, đơn vị sự nghiệp công lập do ngân sách nhà nước</w:t>
      </w:r>
      <w:r w:rsidRPr="001A0E3E">
        <w:rPr>
          <w:sz w:val="28"/>
          <w:szCs w:val="28"/>
          <w:lang w:val="vi-VN"/>
        </w:rPr>
        <w:t xml:space="preserve"> bảo đảm chi thường xuyên: ngân sách ngân sách hỗ trợ 100% kinh phí thực hiện;</w:t>
      </w:r>
    </w:p>
    <w:p w:rsidR="003173BE" w:rsidRPr="001A0E3E" w:rsidRDefault="003173BE" w:rsidP="00E2539E">
      <w:pPr>
        <w:spacing w:before="120" w:after="120"/>
        <w:ind w:firstLine="709"/>
        <w:jc w:val="both"/>
        <w:rPr>
          <w:sz w:val="28"/>
          <w:szCs w:val="28"/>
          <w:lang w:val="vi-VN"/>
        </w:rPr>
      </w:pPr>
      <w:r w:rsidRPr="001A0E3E">
        <w:rPr>
          <w:sz w:val="28"/>
          <w:szCs w:val="28"/>
          <w:lang w:val="vi-VN"/>
        </w:rPr>
        <w:t>+ Đối với đơn vị sự nghiệp công lập tự bảo đảm một phần chi thường xuyên: ngân sách nhà nước hỗ trợ một phần kinh phí trên cơ sở khả năng thu của đơn vị (tối đa không quá 70% tổng dự toán kinh phí thực hiện theo chương trình, kế hoạch được cấp có thẩm quyền phê duyệt, giao nhiệm vụ);</w:t>
      </w:r>
    </w:p>
    <w:p w:rsidR="003173BE" w:rsidRPr="001A0E3E" w:rsidRDefault="003173BE" w:rsidP="00E2539E">
      <w:pPr>
        <w:spacing w:before="120" w:after="120"/>
        <w:ind w:firstLine="709"/>
        <w:jc w:val="both"/>
        <w:rPr>
          <w:sz w:val="28"/>
          <w:szCs w:val="28"/>
          <w:lang w:val="vi-VN"/>
        </w:rPr>
      </w:pPr>
      <w:r w:rsidRPr="001A0E3E">
        <w:rPr>
          <w:sz w:val="28"/>
          <w:szCs w:val="28"/>
          <w:lang w:val="vi-VN"/>
        </w:rPr>
        <w:t>+ Đối với đơn vị sự nghiệp công lập tự bảo đảm chi thường xuyên và chi đầu tư, đơn vị sự nghiệp công lập tự bảo đảm chi thường xuyên; các đơn vị sự nghiệp ngoài công lập và doanh nghiệp: ngân sách nhà nước hỗ trợ tối đa không quá 50% tổng dự toán kinh phí thực hiện theo chương trình, kế hoạch được cấp có thẩm quyền phê duyệt, giao nhiệm vụ.</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kinh phí thuê chuyên gia kết nối các mạng lưới khởi nghiệp, sự kiện khởi nghiệp, kết nối với các chuyên gia khởi nghiệp trong khu vực và trên thế giới.</w:t>
      </w:r>
    </w:p>
    <w:p w:rsidR="003173BE" w:rsidRPr="001A0E3E" w:rsidRDefault="003173BE" w:rsidP="00E2539E">
      <w:pPr>
        <w:shd w:val="clear" w:color="auto" w:fill="FFFFFF"/>
        <w:spacing w:before="120" w:after="120"/>
        <w:ind w:firstLine="709"/>
        <w:jc w:val="both"/>
        <w:rPr>
          <w:sz w:val="28"/>
          <w:szCs w:val="28"/>
          <w:lang w:val="vi-VN"/>
        </w:rPr>
      </w:pPr>
      <w:r w:rsidRPr="001A0E3E">
        <w:rPr>
          <w:sz w:val="28"/>
          <w:szCs w:val="28"/>
          <w:lang w:val="vi-VN"/>
        </w:rPr>
        <w:t xml:space="preserve">+ </w:t>
      </w:r>
      <w:r w:rsidRPr="003470AC">
        <w:rPr>
          <w:spacing w:val="-10"/>
          <w:sz w:val="28"/>
          <w:szCs w:val="28"/>
          <w:lang w:val="vi-VN"/>
        </w:rPr>
        <w:t>Đối với chuyên gia trong nước: Mức chi tối đa không quá 8.000.000 đồng/chuyên</w:t>
      </w:r>
      <w:r w:rsidRPr="001A0E3E">
        <w:rPr>
          <w:sz w:val="28"/>
          <w:szCs w:val="28"/>
          <w:lang w:val="vi-VN"/>
        </w:rPr>
        <w:t xml:space="preserve"> gia/chương trình;</w:t>
      </w:r>
    </w:p>
    <w:p w:rsidR="003173BE" w:rsidRPr="001A0E3E" w:rsidRDefault="003173BE" w:rsidP="00E2539E">
      <w:pPr>
        <w:spacing w:before="120" w:after="120"/>
        <w:ind w:firstLine="709"/>
        <w:jc w:val="both"/>
        <w:rPr>
          <w:sz w:val="28"/>
          <w:szCs w:val="28"/>
          <w:lang w:val="vi-VN"/>
        </w:rPr>
      </w:pPr>
      <w:r w:rsidRPr="001A0E3E">
        <w:rPr>
          <w:sz w:val="28"/>
          <w:szCs w:val="28"/>
          <w:lang w:val="vi-VN"/>
        </w:rPr>
        <w:t xml:space="preserve">+ Đối với chuyên gia nước ngoài: đơn vị được giao nhiệm vụ tổ chức các chương trình kết nối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w:t>
      </w:r>
    </w:p>
    <w:p w:rsidR="003173BE" w:rsidRPr="001A0E3E" w:rsidRDefault="003173BE" w:rsidP="00E2539E">
      <w:pPr>
        <w:spacing w:before="120" w:after="120"/>
        <w:ind w:firstLine="709"/>
        <w:jc w:val="both"/>
        <w:rPr>
          <w:sz w:val="28"/>
          <w:szCs w:val="28"/>
          <w:lang w:val="vi-VN"/>
        </w:rPr>
      </w:pPr>
      <w:r w:rsidRPr="001A0E3E">
        <w:rPr>
          <w:sz w:val="28"/>
          <w:szCs w:val="28"/>
          <w:lang w:val="vi-VN"/>
        </w:rPr>
        <w:t>Mức chi trả cho chuyên gia nước ngoài do Thủ trưởng cơ quan có thẩm quyền phê duyệt chương trình kết nối quyết định sau khi đã thỏa thuận với chuyên gia theo hợp đồng và trong phạm vi dự toán được phê duyệt. Mức chi hỗ trợ tối đa không quá 40% kinh phí thực hiện hợp đồng.</w:t>
      </w:r>
    </w:p>
    <w:p w:rsidR="003173BE" w:rsidRPr="003470AC" w:rsidRDefault="003173BE" w:rsidP="00E2539E">
      <w:pPr>
        <w:spacing w:before="120" w:after="120"/>
        <w:ind w:firstLine="709"/>
        <w:jc w:val="both"/>
        <w:rPr>
          <w:b/>
          <w:bCs/>
          <w:sz w:val="28"/>
          <w:szCs w:val="28"/>
          <w:lang w:val="vi-VN"/>
        </w:rPr>
      </w:pPr>
      <w:r w:rsidRPr="003470AC">
        <w:rPr>
          <w:b/>
          <w:bCs/>
          <w:sz w:val="28"/>
          <w:szCs w:val="28"/>
          <w:lang w:val="vi-VN"/>
        </w:rPr>
        <w:t>6. Nội dung và mức chi hỗ trợ đối với doanh nghiệp khởi nghiệp đổi mới sáng tạo</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một phần kinh phí cho doanh nghiệp khởi nghiệp đổi mới sáng tạo trả tiền công lao động trực tiếp: mức hỗ trợ thực hiện theo quy định hiện hành về định mức xây dựng, phân bổ dự toán và quyết toán kinh phí đối với nhiệm vụ khoa học và công nghệ có sử dụng ngân sách.</w:t>
      </w:r>
    </w:p>
    <w:p w:rsidR="003173BE" w:rsidRPr="001A0E3E" w:rsidRDefault="003173BE" w:rsidP="00E2539E">
      <w:pPr>
        <w:spacing w:before="120" w:after="120"/>
        <w:ind w:firstLine="709"/>
        <w:jc w:val="both"/>
        <w:rPr>
          <w:sz w:val="28"/>
          <w:szCs w:val="28"/>
          <w:lang w:val="vi-VN"/>
        </w:rPr>
      </w:pPr>
      <w:r w:rsidRPr="001A0E3E">
        <w:rPr>
          <w:sz w:val="28"/>
          <w:szCs w:val="28"/>
          <w:lang w:val="vi-VN"/>
        </w:rPr>
        <w:t>+ Thời gian hỗ trợ: không quá 01 năm/doanh nghiệp;</w:t>
      </w:r>
    </w:p>
    <w:p w:rsidR="003173BE" w:rsidRPr="001A0E3E" w:rsidRDefault="003173BE" w:rsidP="00E2539E">
      <w:pPr>
        <w:spacing w:before="120" w:after="120"/>
        <w:ind w:firstLine="709"/>
        <w:jc w:val="both"/>
        <w:rPr>
          <w:sz w:val="28"/>
          <w:szCs w:val="28"/>
          <w:lang w:val="vi-VN"/>
        </w:rPr>
      </w:pPr>
      <w:r w:rsidRPr="001A0E3E">
        <w:rPr>
          <w:sz w:val="28"/>
          <w:szCs w:val="28"/>
          <w:lang w:val="vi-VN"/>
        </w:rPr>
        <w:lastRenderedPageBreak/>
        <w:t xml:space="preserve">+ Số lượng doanh nghiệp được hỗ trợ: </w:t>
      </w:r>
      <w:r w:rsidRPr="003470AC">
        <w:rPr>
          <w:sz w:val="28"/>
          <w:szCs w:val="28"/>
          <w:lang w:val="vi-VN"/>
        </w:rPr>
        <w:t>k</w:t>
      </w:r>
      <w:r w:rsidRPr="001A0E3E">
        <w:rPr>
          <w:sz w:val="28"/>
          <w:szCs w:val="28"/>
          <w:lang w:val="vi-VN"/>
        </w:rPr>
        <w:t>hông quá 10 doanh nghiệp/năm.</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kinh phí sử dụng các dịch vụ khởi nghiệp đổi mới sáng tạo (</w:t>
      </w:r>
      <w:r w:rsidRPr="001A0E3E">
        <w:rPr>
          <w:spacing w:val="-4"/>
          <w:sz w:val="28"/>
          <w:szCs w:val="28"/>
          <w:lang w:val="vi-VN"/>
        </w:rPr>
        <w:t xml:space="preserve">gồm: đào tạo, huấn luyện khởi nghiệp; marketing, quảng bá sản phẩm, dịch vụ; </w:t>
      </w:r>
      <w:r w:rsidRPr="001A0E3E">
        <w:rPr>
          <w:sz w:val="28"/>
          <w:szCs w:val="28"/>
          <w:lang w:val="vi-VN"/>
        </w:rPr>
        <w:t>khai thác, thông tin công nghệ, sáng chế; thanh toán, tài chính; đánh giá, định giá kết quả nghiên cứu khoa học và phát triển công nghệ, tài sản trí tuệ; tư vấn pháp lý, sở hữu trí tuệ, đầu tư, thành lập doanh nghiệp khoa học và công nghệ, thương mại hóa kết quả nghiên cứu khoa học và phát triển công nghệ, tài sản trí tuệ): mức kinh phí hỗ trợ tối đa không quá 64.000.000 đồng/doanh nghiệp.</w:t>
      </w:r>
    </w:p>
    <w:p w:rsidR="003173BE" w:rsidRPr="001A0E3E" w:rsidRDefault="003173BE" w:rsidP="00E2539E">
      <w:pPr>
        <w:spacing w:before="120" w:after="120"/>
        <w:ind w:firstLine="709"/>
        <w:jc w:val="both"/>
        <w:rPr>
          <w:sz w:val="28"/>
          <w:szCs w:val="28"/>
          <w:lang w:val="vi-VN"/>
        </w:rPr>
      </w:pPr>
      <w:r w:rsidRPr="001A0E3E">
        <w:rPr>
          <w:sz w:val="28"/>
          <w:szCs w:val="28"/>
          <w:lang w:val="vi-VN"/>
        </w:rPr>
        <w:t>- Hỗ trợ cung cấp không gian số, dịch vụ hỗ trợ trực tuyến; kinh phí sản xuất thử nghiệm, làm sản phẩm mẫu, hoàn thiện công nghệ cho doanh nghiệp khởi nghiệp đổi mới sáng tạo: mức hỗ trợ tối đa 50% kinh phí thực hiện theo quy định hiện hành của tỉnh về định mức xây dựng, phân bổ dự toán và quyết toán kinh phí đối với nhiệm vụ khoa học và công nghệ có sử dụng ngân sách.</w:t>
      </w:r>
    </w:p>
    <w:p w:rsidR="003173BE" w:rsidRPr="001A0E3E" w:rsidRDefault="003173BE" w:rsidP="00E2539E">
      <w:pPr>
        <w:spacing w:before="120" w:after="120"/>
        <w:ind w:firstLine="709"/>
        <w:jc w:val="both"/>
        <w:rPr>
          <w:sz w:val="28"/>
          <w:szCs w:val="28"/>
          <w:lang w:val="vi-VN"/>
        </w:rPr>
      </w:pPr>
      <w:r w:rsidRPr="001A0E3E">
        <w:rPr>
          <w:sz w:val="28"/>
          <w:szCs w:val="28"/>
          <w:lang w:val="vi-VN"/>
        </w:rPr>
        <w:t>Số lượng doanh nghiệp được hỗ trợ: không quá 10 doanh nghiệp/năm.</w:t>
      </w:r>
    </w:p>
    <w:p w:rsidR="003173BE" w:rsidRPr="001A0E3E" w:rsidRDefault="003173BE" w:rsidP="00E2539E">
      <w:pPr>
        <w:spacing w:before="120" w:after="120"/>
        <w:ind w:firstLine="709"/>
        <w:jc w:val="both"/>
        <w:rPr>
          <w:sz w:val="28"/>
          <w:szCs w:val="28"/>
          <w:lang w:val="vi-VN"/>
        </w:rPr>
      </w:pPr>
      <w:r w:rsidRPr="001B28B5">
        <w:rPr>
          <w:sz w:val="28"/>
          <w:szCs w:val="28"/>
          <w:lang w:val="vi-VN"/>
        </w:rPr>
        <w:t>-</w:t>
      </w:r>
      <w:r w:rsidRPr="001A0E3E">
        <w:rPr>
          <w:sz w:val="28"/>
          <w:szCs w:val="28"/>
          <w:lang w:val="vi-VN"/>
        </w:rPr>
        <w:t xml:space="preserve"> Hỗ trợ kinh phí để doanh nghiệp khởi nghiệp đổi mới sáng tạo tham gia các khóa huấn luyện tập trung ngắn hạn tại một số tổ chức thúc đẩy kinh doanh uy tín ở nước ngoài (được cử 01 người/doanh nghiệp đi tham gia các khóa huấn luyện được cấp có thẩm quyền phê duyệt): mức hỗ trợ tối đa 40% tổng mức kinh phí.</w:t>
      </w:r>
    </w:p>
    <w:p w:rsidR="003173BE" w:rsidRPr="001A0E3E" w:rsidRDefault="003173BE" w:rsidP="00E2539E">
      <w:pPr>
        <w:spacing w:before="120" w:after="120"/>
        <w:ind w:firstLine="709"/>
        <w:jc w:val="both"/>
        <w:rPr>
          <w:sz w:val="28"/>
          <w:szCs w:val="28"/>
          <w:lang w:val="vi-VN"/>
        </w:rPr>
      </w:pPr>
      <w:r w:rsidRPr="001A0E3E">
        <w:rPr>
          <w:sz w:val="28"/>
          <w:szCs w:val="28"/>
          <w:lang w:val="vi-VN"/>
        </w:rPr>
        <w:t>Số lượng doanh nghiệp được hỗ trợ: không quá 02 doanh nghiệp/năm được cấp có thẩm quyền phê duyệt.</w:t>
      </w:r>
    </w:p>
    <w:p w:rsidR="003173BE" w:rsidRPr="003470AC" w:rsidRDefault="003173BE" w:rsidP="00E2539E">
      <w:pPr>
        <w:spacing w:before="120" w:after="120"/>
        <w:ind w:firstLine="709"/>
        <w:jc w:val="both"/>
        <w:rPr>
          <w:rFonts w:ascii="Times New Roman Bold" w:hAnsi="Times New Roman Bold" w:cs="Times New Roman Bold"/>
          <w:b/>
          <w:bCs/>
          <w:spacing w:val="-10"/>
          <w:sz w:val="28"/>
          <w:szCs w:val="28"/>
          <w:lang w:val="vi-VN"/>
        </w:rPr>
      </w:pPr>
      <w:r w:rsidRPr="003470AC">
        <w:rPr>
          <w:b/>
          <w:bCs/>
          <w:sz w:val="28"/>
          <w:szCs w:val="28"/>
          <w:lang w:val="vi-VN"/>
        </w:rPr>
        <w:t xml:space="preserve">7. </w:t>
      </w:r>
      <w:r w:rsidRPr="003470AC">
        <w:rPr>
          <w:rFonts w:ascii="Times New Roman Bold" w:hAnsi="Times New Roman Bold" w:cs="Times New Roman Bold"/>
          <w:b/>
          <w:bCs/>
          <w:spacing w:val="-10"/>
          <w:sz w:val="28"/>
          <w:szCs w:val="28"/>
          <w:lang w:val="vi-VN"/>
        </w:rPr>
        <w:t>Nội dung và mức chi phục vụ công tác quản lý, hoạt động chung của Đề án</w:t>
      </w:r>
    </w:p>
    <w:p w:rsidR="003173BE" w:rsidRPr="001A0E3E" w:rsidRDefault="003173BE" w:rsidP="00E2539E">
      <w:pPr>
        <w:spacing w:before="120" w:after="120"/>
        <w:ind w:firstLine="709"/>
        <w:jc w:val="both"/>
        <w:rPr>
          <w:sz w:val="28"/>
          <w:szCs w:val="28"/>
          <w:lang w:val="vi-VN"/>
        </w:rPr>
      </w:pPr>
      <w:r w:rsidRPr="001A0E3E">
        <w:rPr>
          <w:sz w:val="28"/>
          <w:szCs w:val="28"/>
          <w:lang w:val="vi-VN"/>
        </w:rPr>
        <w:t>- Chi thông tin, tuyên truyền về hoạt động của Đề án và kết quả thực hiện nhiệm vụ thuộc Đề án: mức chi thực hiện theo các quy định hiện hành của tỉnh, thanh toán theo hợp đồng và thực tế phát sinh trong phạm vi dự toán được cấp có thẩm quyền phê duyệt.</w:t>
      </w:r>
    </w:p>
    <w:p w:rsidR="003173BE" w:rsidRPr="001A0E3E" w:rsidRDefault="003173BE" w:rsidP="00E2539E">
      <w:pPr>
        <w:spacing w:before="120" w:after="120"/>
        <w:ind w:firstLine="709"/>
        <w:jc w:val="both"/>
        <w:rPr>
          <w:sz w:val="28"/>
          <w:szCs w:val="28"/>
          <w:lang w:val="vi-VN"/>
        </w:rPr>
      </w:pPr>
      <w:r w:rsidRPr="001A0E3E">
        <w:rPr>
          <w:sz w:val="28"/>
          <w:szCs w:val="28"/>
          <w:lang w:val="vi-VN"/>
        </w:rPr>
        <w:t>- Chi tư vấn xác định nhiệm vụ; tuyển chọn các nhiệm vụ của Đề án; kiểm tra, đánh giá nghiệm thu các nhiệm vụ của Đề án; chi cho các nhiệm vụ nghiên cứu, tiếp tục hoàn thiện cơ chế chính sách để thúc đẩy môi trường đổi mới sáng tạo: mức hỗ trợ thực hiện theo quy định hiện hành của tỉnh về định mức xây dựng, phân bổ dự toán và quyết toán kinh phí đối với nhiệm vụ khoa học và công nghệ có sử dụng ngân sách.</w:t>
      </w:r>
    </w:p>
    <w:p w:rsidR="003173BE" w:rsidRPr="003470AC" w:rsidRDefault="003173BE" w:rsidP="00E2539E">
      <w:pPr>
        <w:spacing w:before="120" w:after="120"/>
        <w:ind w:firstLine="709"/>
        <w:jc w:val="both"/>
        <w:rPr>
          <w:sz w:val="28"/>
          <w:szCs w:val="28"/>
          <w:lang w:val="vi-VN"/>
        </w:rPr>
      </w:pPr>
      <w:r w:rsidRPr="001A0E3E">
        <w:rPr>
          <w:sz w:val="28"/>
          <w:szCs w:val="28"/>
          <w:lang w:val="vi-VN"/>
        </w:rPr>
        <w:t>- Các khoản chi khác phục vụ trực tiếp hoạt động chung của Đề án: mức chi thực hiện theo các quy định hiện hành của tỉnh, thanh toán theo hợp đồng và thực tế phát sinh trong phạm vi dự toán được cấp có thẩm quyền phê duyệt.</w:t>
      </w:r>
      <w:r w:rsidRPr="003470AC">
        <w:rPr>
          <w:sz w:val="28"/>
          <w:szCs w:val="28"/>
          <w:lang w:val="vi-VN"/>
        </w:rPr>
        <w:t>/.</w:t>
      </w:r>
    </w:p>
    <w:p w:rsidR="003173BE" w:rsidRPr="00682EBF" w:rsidRDefault="003173BE">
      <w:pPr>
        <w:rPr>
          <w:lang w:val="vi-VN"/>
        </w:rPr>
      </w:pPr>
    </w:p>
    <w:sectPr w:rsidR="003173BE" w:rsidRPr="00682EBF" w:rsidSect="009D5A70">
      <w:headerReference w:type="default" r:id="rId7"/>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3FF8" w:rsidRDefault="00853FF8" w:rsidP="00621C3C">
      <w:r>
        <w:separator/>
      </w:r>
    </w:p>
  </w:endnote>
  <w:endnote w:type="continuationSeparator" w:id="0">
    <w:p w:rsidR="00853FF8" w:rsidRDefault="00853FF8" w:rsidP="00621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3FF8" w:rsidRDefault="00853FF8" w:rsidP="00621C3C">
      <w:r>
        <w:separator/>
      </w:r>
    </w:p>
  </w:footnote>
  <w:footnote w:type="continuationSeparator" w:id="0">
    <w:p w:rsidR="00853FF8" w:rsidRDefault="00853FF8" w:rsidP="00621C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73BE" w:rsidRDefault="003173BE">
    <w:pPr>
      <w:pStyle w:val="Header"/>
      <w:jc w:val="center"/>
    </w:pPr>
    <w:r>
      <w:fldChar w:fldCharType="begin"/>
    </w:r>
    <w:r>
      <w:instrText xml:space="preserve"> PAGE   \* MERGEFORMAT </w:instrText>
    </w:r>
    <w:r>
      <w:fldChar w:fldCharType="separate"/>
    </w:r>
    <w:r w:rsidR="00CC12FE">
      <w:rPr>
        <w:noProof/>
      </w:rPr>
      <w:t>2</w:t>
    </w:r>
    <w:r>
      <w:fldChar w:fldCharType="end"/>
    </w:r>
  </w:p>
  <w:p w:rsidR="003173BE" w:rsidRDefault="003173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386"/>
    <w:rsid w:val="00094425"/>
    <w:rsid w:val="00132421"/>
    <w:rsid w:val="001A0E3E"/>
    <w:rsid w:val="001B28B5"/>
    <w:rsid w:val="001F7E6B"/>
    <w:rsid w:val="0020654B"/>
    <w:rsid w:val="00207F23"/>
    <w:rsid w:val="002727CF"/>
    <w:rsid w:val="00287386"/>
    <w:rsid w:val="003173BE"/>
    <w:rsid w:val="003470AC"/>
    <w:rsid w:val="003B6E33"/>
    <w:rsid w:val="004B5366"/>
    <w:rsid w:val="004C0F9F"/>
    <w:rsid w:val="0050450A"/>
    <w:rsid w:val="005257AF"/>
    <w:rsid w:val="00621C3C"/>
    <w:rsid w:val="00682EBF"/>
    <w:rsid w:val="006E3310"/>
    <w:rsid w:val="007106EF"/>
    <w:rsid w:val="00714DDB"/>
    <w:rsid w:val="00722E0A"/>
    <w:rsid w:val="00735CE8"/>
    <w:rsid w:val="007B2E20"/>
    <w:rsid w:val="007C4D6C"/>
    <w:rsid w:val="008279F6"/>
    <w:rsid w:val="0083202A"/>
    <w:rsid w:val="00853FF8"/>
    <w:rsid w:val="008741E9"/>
    <w:rsid w:val="00886D63"/>
    <w:rsid w:val="00943839"/>
    <w:rsid w:val="009B29CE"/>
    <w:rsid w:val="009D5A70"/>
    <w:rsid w:val="009F7D3B"/>
    <w:rsid w:val="00B471C9"/>
    <w:rsid w:val="00B5201D"/>
    <w:rsid w:val="00C66FB6"/>
    <w:rsid w:val="00C75850"/>
    <w:rsid w:val="00CC12FE"/>
    <w:rsid w:val="00DB4FB4"/>
    <w:rsid w:val="00E06CF3"/>
    <w:rsid w:val="00E2539E"/>
    <w:rsid w:val="00F315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EBF"/>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9"/>
    <w:qFormat/>
    <w:rsid w:val="00735CE8"/>
    <w:pPr>
      <w:keepNext/>
      <w:spacing w:before="240" w:after="60" w:line="276" w:lineRule="auto"/>
      <w:outlineLvl w:val="0"/>
    </w:pPr>
    <w:rPr>
      <w:rFonts w:ascii="Cambria" w:hAnsi="Cambria" w:cs="Cambria"/>
      <w:b/>
      <w:bCs/>
      <w:kern w:val="32"/>
      <w:sz w:val="32"/>
      <w:szCs w:val="32"/>
      <w:lang w:val="vi-VN"/>
    </w:rPr>
  </w:style>
  <w:style w:type="paragraph" w:styleId="Heading2">
    <w:name w:val="heading 2"/>
    <w:basedOn w:val="Normal"/>
    <w:next w:val="Normal"/>
    <w:link w:val="Heading2Char"/>
    <w:uiPriority w:val="99"/>
    <w:qFormat/>
    <w:rsid w:val="00735CE8"/>
    <w:pPr>
      <w:keepNext/>
      <w:spacing w:before="240" w:after="60" w:line="276" w:lineRule="auto"/>
      <w:outlineLvl w:val="1"/>
    </w:pPr>
    <w:rPr>
      <w:rFonts w:ascii="Cambria" w:hAnsi="Cambria" w:cs="Cambria"/>
      <w:b/>
      <w:bCs/>
      <w:i/>
      <w:iCs/>
      <w:sz w:val="28"/>
      <w:szCs w:val="28"/>
      <w:lang w:val="vi-VN"/>
    </w:rPr>
  </w:style>
  <w:style w:type="paragraph" w:styleId="Heading3">
    <w:name w:val="heading 3"/>
    <w:basedOn w:val="Normal"/>
    <w:next w:val="Normal"/>
    <w:link w:val="Heading3Char"/>
    <w:uiPriority w:val="99"/>
    <w:qFormat/>
    <w:rsid w:val="00735CE8"/>
    <w:pPr>
      <w:keepNext/>
      <w:spacing w:before="240" w:after="60" w:line="276" w:lineRule="auto"/>
      <w:outlineLvl w:val="2"/>
    </w:pPr>
    <w:rPr>
      <w:rFonts w:ascii="Cambria" w:hAnsi="Cambria" w:cs="Cambria"/>
      <w:b/>
      <w:bCs/>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35CE8"/>
    <w:rPr>
      <w:rFonts w:ascii="Cambria" w:hAnsi="Cambria" w:cs="Cambria"/>
      <w:b/>
      <w:bCs/>
      <w:kern w:val="32"/>
      <w:sz w:val="32"/>
      <w:szCs w:val="32"/>
    </w:rPr>
  </w:style>
  <w:style w:type="character" w:customStyle="1" w:styleId="Heading2Char">
    <w:name w:val="Heading 2 Char"/>
    <w:basedOn w:val="DefaultParagraphFont"/>
    <w:link w:val="Heading2"/>
    <w:uiPriority w:val="99"/>
    <w:locked/>
    <w:rsid w:val="00735CE8"/>
    <w:rPr>
      <w:rFonts w:ascii="Cambria" w:hAnsi="Cambria" w:cs="Cambria"/>
      <w:b/>
      <w:bCs/>
      <w:i/>
      <w:iCs/>
      <w:sz w:val="28"/>
      <w:szCs w:val="28"/>
    </w:rPr>
  </w:style>
  <w:style w:type="character" w:customStyle="1" w:styleId="Heading3Char">
    <w:name w:val="Heading 3 Char"/>
    <w:basedOn w:val="DefaultParagraphFont"/>
    <w:link w:val="Heading3"/>
    <w:uiPriority w:val="99"/>
    <w:locked/>
    <w:rsid w:val="00735CE8"/>
    <w:rPr>
      <w:rFonts w:ascii="Cambria" w:hAnsi="Cambria" w:cs="Cambria"/>
      <w:b/>
      <w:bCs/>
      <w:sz w:val="26"/>
      <w:szCs w:val="26"/>
    </w:rPr>
  </w:style>
  <w:style w:type="paragraph" w:customStyle="1" w:styleId="Body">
    <w:name w:val="Body"/>
    <w:basedOn w:val="Normal"/>
    <w:autoRedefine/>
    <w:uiPriority w:val="99"/>
    <w:rsid w:val="00735CE8"/>
    <w:pPr>
      <w:spacing w:before="120" w:line="360" w:lineRule="exact"/>
      <w:ind w:firstLine="720"/>
      <w:jc w:val="both"/>
    </w:pPr>
    <w:rPr>
      <w:color w:val="000000"/>
      <w:sz w:val="28"/>
      <w:szCs w:val="28"/>
      <w:shd w:val="clear" w:color="auto" w:fill="FFFFFF"/>
      <w:lang w:val="vi-VN" w:eastAsia="en-ZW"/>
    </w:rPr>
  </w:style>
  <w:style w:type="paragraph" w:customStyle="1" w:styleId="CHUONG">
    <w:name w:val="CHUONG"/>
    <w:basedOn w:val="Normal"/>
    <w:uiPriority w:val="99"/>
    <w:rsid w:val="00735CE8"/>
    <w:pPr>
      <w:spacing w:before="360" w:after="240"/>
      <w:jc w:val="center"/>
    </w:pPr>
    <w:rPr>
      <w:b/>
      <w:bCs/>
      <w:color w:val="000000"/>
      <w:sz w:val="28"/>
      <w:szCs w:val="28"/>
      <w:lang w:val="vi-VN"/>
    </w:rPr>
  </w:style>
  <w:style w:type="paragraph" w:customStyle="1" w:styleId="Dieu">
    <w:name w:val="Dieu"/>
    <w:basedOn w:val="Normal"/>
    <w:uiPriority w:val="99"/>
    <w:rsid w:val="00735CE8"/>
    <w:pPr>
      <w:spacing w:before="120" w:after="120"/>
      <w:ind w:firstLine="720"/>
      <w:jc w:val="both"/>
    </w:pPr>
    <w:rPr>
      <w:b/>
      <w:bCs/>
      <w:color w:val="000000"/>
      <w:sz w:val="28"/>
      <w:szCs w:val="28"/>
      <w:lang w:val="vi-VN"/>
    </w:rPr>
  </w:style>
  <w:style w:type="paragraph" w:customStyle="1" w:styleId="Muc">
    <w:name w:val="Muc"/>
    <w:basedOn w:val="Normal"/>
    <w:uiPriority w:val="99"/>
    <w:rsid w:val="00735CE8"/>
    <w:pPr>
      <w:jc w:val="center"/>
    </w:pPr>
    <w:rPr>
      <w:b/>
      <w:bCs/>
      <w:sz w:val="26"/>
      <w:szCs w:val="26"/>
      <w:lang w:val="vi-VN"/>
    </w:rPr>
  </w:style>
  <w:style w:type="character" w:customStyle="1" w:styleId="SubtleEmphasis1">
    <w:name w:val="Subtle Emphasis1"/>
    <w:uiPriority w:val="99"/>
    <w:rsid w:val="00735CE8"/>
    <w:rPr>
      <w:i/>
      <w:iCs/>
      <w:color w:val="808080"/>
    </w:rPr>
  </w:style>
  <w:style w:type="character" w:styleId="Emphasis">
    <w:name w:val="Emphasis"/>
    <w:basedOn w:val="DefaultParagraphFont"/>
    <w:uiPriority w:val="99"/>
    <w:qFormat/>
    <w:rsid w:val="00735CE8"/>
    <w:rPr>
      <w:i/>
      <w:iCs/>
    </w:rPr>
  </w:style>
  <w:style w:type="paragraph" w:styleId="NoSpacing">
    <w:name w:val="No Spacing"/>
    <w:uiPriority w:val="99"/>
    <w:qFormat/>
    <w:rsid w:val="00735CE8"/>
    <w:rPr>
      <w:rFonts w:ascii="Times New Roman" w:hAnsi="Times New Roman"/>
      <w:sz w:val="28"/>
      <w:szCs w:val="28"/>
      <w:lang w:eastAsia="en-US"/>
    </w:rPr>
  </w:style>
  <w:style w:type="paragraph" w:styleId="Header">
    <w:name w:val="header"/>
    <w:basedOn w:val="Normal"/>
    <w:link w:val="HeaderChar"/>
    <w:uiPriority w:val="99"/>
    <w:rsid w:val="00621C3C"/>
    <w:pPr>
      <w:tabs>
        <w:tab w:val="center" w:pos="4513"/>
        <w:tab w:val="right" w:pos="9026"/>
      </w:tabs>
    </w:pPr>
  </w:style>
  <w:style w:type="character" w:customStyle="1" w:styleId="HeaderChar">
    <w:name w:val="Header Char"/>
    <w:basedOn w:val="DefaultParagraphFont"/>
    <w:link w:val="Header"/>
    <w:uiPriority w:val="99"/>
    <w:locked/>
    <w:rsid w:val="00621C3C"/>
    <w:rPr>
      <w:rFonts w:ascii="Times New Roman" w:hAnsi="Times New Roman" w:cs="Times New Roman"/>
      <w:sz w:val="24"/>
      <w:szCs w:val="24"/>
      <w:lang w:val="en-US"/>
    </w:rPr>
  </w:style>
  <w:style w:type="paragraph" w:styleId="Footer">
    <w:name w:val="footer"/>
    <w:basedOn w:val="Normal"/>
    <w:link w:val="FooterChar"/>
    <w:uiPriority w:val="99"/>
    <w:rsid w:val="00621C3C"/>
    <w:pPr>
      <w:tabs>
        <w:tab w:val="center" w:pos="4513"/>
        <w:tab w:val="right" w:pos="9026"/>
      </w:tabs>
    </w:pPr>
  </w:style>
  <w:style w:type="character" w:customStyle="1" w:styleId="FooterChar">
    <w:name w:val="Footer Char"/>
    <w:basedOn w:val="DefaultParagraphFont"/>
    <w:link w:val="Footer"/>
    <w:uiPriority w:val="99"/>
    <w:locked/>
    <w:rsid w:val="00621C3C"/>
    <w:rPr>
      <w:rFonts w:ascii="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EBF"/>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9"/>
    <w:qFormat/>
    <w:rsid w:val="00735CE8"/>
    <w:pPr>
      <w:keepNext/>
      <w:spacing w:before="240" w:after="60" w:line="276" w:lineRule="auto"/>
      <w:outlineLvl w:val="0"/>
    </w:pPr>
    <w:rPr>
      <w:rFonts w:ascii="Cambria" w:hAnsi="Cambria" w:cs="Cambria"/>
      <w:b/>
      <w:bCs/>
      <w:kern w:val="32"/>
      <w:sz w:val="32"/>
      <w:szCs w:val="32"/>
      <w:lang w:val="vi-VN"/>
    </w:rPr>
  </w:style>
  <w:style w:type="paragraph" w:styleId="Heading2">
    <w:name w:val="heading 2"/>
    <w:basedOn w:val="Normal"/>
    <w:next w:val="Normal"/>
    <w:link w:val="Heading2Char"/>
    <w:uiPriority w:val="99"/>
    <w:qFormat/>
    <w:rsid w:val="00735CE8"/>
    <w:pPr>
      <w:keepNext/>
      <w:spacing w:before="240" w:after="60" w:line="276" w:lineRule="auto"/>
      <w:outlineLvl w:val="1"/>
    </w:pPr>
    <w:rPr>
      <w:rFonts w:ascii="Cambria" w:hAnsi="Cambria" w:cs="Cambria"/>
      <w:b/>
      <w:bCs/>
      <w:i/>
      <w:iCs/>
      <w:sz w:val="28"/>
      <w:szCs w:val="28"/>
      <w:lang w:val="vi-VN"/>
    </w:rPr>
  </w:style>
  <w:style w:type="paragraph" w:styleId="Heading3">
    <w:name w:val="heading 3"/>
    <w:basedOn w:val="Normal"/>
    <w:next w:val="Normal"/>
    <w:link w:val="Heading3Char"/>
    <w:uiPriority w:val="99"/>
    <w:qFormat/>
    <w:rsid w:val="00735CE8"/>
    <w:pPr>
      <w:keepNext/>
      <w:spacing w:before="240" w:after="60" w:line="276" w:lineRule="auto"/>
      <w:outlineLvl w:val="2"/>
    </w:pPr>
    <w:rPr>
      <w:rFonts w:ascii="Cambria" w:hAnsi="Cambria" w:cs="Cambria"/>
      <w:b/>
      <w:bCs/>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35CE8"/>
    <w:rPr>
      <w:rFonts w:ascii="Cambria" w:hAnsi="Cambria" w:cs="Cambria"/>
      <w:b/>
      <w:bCs/>
      <w:kern w:val="32"/>
      <w:sz w:val="32"/>
      <w:szCs w:val="32"/>
    </w:rPr>
  </w:style>
  <w:style w:type="character" w:customStyle="1" w:styleId="Heading2Char">
    <w:name w:val="Heading 2 Char"/>
    <w:basedOn w:val="DefaultParagraphFont"/>
    <w:link w:val="Heading2"/>
    <w:uiPriority w:val="99"/>
    <w:locked/>
    <w:rsid w:val="00735CE8"/>
    <w:rPr>
      <w:rFonts w:ascii="Cambria" w:hAnsi="Cambria" w:cs="Cambria"/>
      <w:b/>
      <w:bCs/>
      <w:i/>
      <w:iCs/>
      <w:sz w:val="28"/>
      <w:szCs w:val="28"/>
    </w:rPr>
  </w:style>
  <w:style w:type="character" w:customStyle="1" w:styleId="Heading3Char">
    <w:name w:val="Heading 3 Char"/>
    <w:basedOn w:val="DefaultParagraphFont"/>
    <w:link w:val="Heading3"/>
    <w:uiPriority w:val="99"/>
    <w:locked/>
    <w:rsid w:val="00735CE8"/>
    <w:rPr>
      <w:rFonts w:ascii="Cambria" w:hAnsi="Cambria" w:cs="Cambria"/>
      <w:b/>
      <w:bCs/>
      <w:sz w:val="26"/>
      <w:szCs w:val="26"/>
    </w:rPr>
  </w:style>
  <w:style w:type="paragraph" w:customStyle="1" w:styleId="Body">
    <w:name w:val="Body"/>
    <w:basedOn w:val="Normal"/>
    <w:autoRedefine/>
    <w:uiPriority w:val="99"/>
    <w:rsid w:val="00735CE8"/>
    <w:pPr>
      <w:spacing w:before="120" w:line="360" w:lineRule="exact"/>
      <w:ind w:firstLine="720"/>
      <w:jc w:val="both"/>
    </w:pPr>
    <w:rPr>
      <w:color w:val="000000"/>
      <w:sz w:val="28"/>
      <w:szCs w:val="28"/>
      <w:shd w:val="clear" w:color="auto" w:fill="FFFFFF"/>
      <w:lang w:val="vi-VN" w:eastAsia="en-ZW"/>
    </w:rPr>
  </w:style>
  <w:style w:type="paragraph" w:customStyle="1" w:styleId="CHUONG">
    <w:name w:val="CHUONG"/>
    <w:basedOn w:val="Normal"/>
    <w:uiPriority w:val="99"/>
    <w:rsid w:val="00735CE8"/>
    <w:pPr>
      <w:spacing w:before="360" w:after="240"/>
      <w:jc w:val="center"/>
    </w:pPr>
    <w:rPr>
      <w:b/>
      <w:bCs/>
      <w:color w:val="000000"/>
      <w:sz w:val="28"/>
      <w:szCs w:val="28"/>
      <w:lang w:val="vi-VN"/>
    </w:rPr>
  </w:style>
  <w:style w:type="paragraph" w:customStyle="1" w:styleId="Dieu">
    <w:name w:val="Dieu"/>
    <w:basedOn w:val="Normal"/>
    <w:uiPriority w:val="99"/>
    <w:rsid w:val="00735CE8"/>
    <w:pPr>
      <w:spacing w:before="120" w:after="120"/>
      <w:ind w:firstLine="720"/>
      <w:jc w:val="both"/>
    </w:pPr>
    <w:rPr>
      <w:b/>
      <w:bCs/>
      <w:color w:val="000000"/>
      <w:sz w:val="28"/>
      <w:szCs w:val="28"/>
      <w:lang w:val="vi-VN"/>
    </w:rPr>
  </w:style>
  <w:style w:type="paragraph" w:customStyle="1" w:styleId="Muc">
    <w:name w:val="Muc"/>
    <w:basedOn w:val="Normal"/>
    <w:uiPriority w:val="99"/>
    <w:rsid w:val="00735CE8"/>
    <w:pPr>
      <w:jc w:val="center"/>
    </w:pPr>
    <w:rPr>
      <w:b/>
      <w:bCs/>
      <w:sz w:val="26"/>
      <w:szCs w:val="26"/>
      <w:lang w:val="vi-VN"/>
    </w:rPr>
  </w:style>
  <w:style w:type="character" w:customStyle="1" w:styleId="SubtleEmphasis1">
    <w:name w:val="Subtle Emphasis1"/>
    <w:uiPriority w:val="99"/>
    <w:rsid w:val="00735CE8"/>
    <w:rPr>
      <w:i/>
      <w:iCs/>
      <w:color w:val="808080"/>
    </w:rPr>
  </w:style>
  <w:style w:type="character" w:styleId="Emphasis">
    <w:name w:val="Emphasis"/>
    <w:basedOn w:val="DefaultParagraphFont"/>
    <w:uiPriority w:val="99"/>
    <w:qFormat/>
    <w:rsid w:val="00735CE8"/>
    <w:rPr>
      <w:i/>
      <w:iCs/>
    </w:rPr>
  </w:style>
  <w:style w:type="paragraph" w:styleId="NoSpacing">
    <w:name w:val="No Spacing"/>
    <w:uiPriority w:val="99"/>
    <w:qFormat/>
    <w:rsid w:val="00735CE8"/>
    <w:rPr>
      <w:rFonts w:ascii="Times New Roman" w:hAnsi="Times New Roman"/>
      <w:sz w:val="28"/>
      <w:szCs w:val="28"/>
      <w:lang w:eastAsia="en-US"/>
    </w:rPr>
  </w:style>
  <w:style w:type="paragraph" w:styleId="Header">
    <w:name w:val="header"/>
    <w:basedOn w:val="Normal"/>
    <w:link w:val="HeaderChar"/>
    <w:uiPriority w:val="99"/>
    <w:rsid w:val="00621C3C"/>
    <w:pPr>
      <w:tabs>
        <w:tab w:val="center" w:pos="4513"/>
        <w:tab w:val="right" w:pos="9026"/>
      </w:tabs>
    </w:pPr>
  </w:style>
  <w:style w:type="character" w:customStyle="1" w:styleId="HeaderChar">
    <w:name w:val="Header Char"/>
    <w:basedOn w:val="DefaultParagraphFont"/>
    <w:link w:val="Header"/>
    <w:uiPriority w:val="99"/>
    <w:locked/>
    <w:rsid w:val="00621C3C"/>
    <w:rPr>
      <w:rFonts w:ascii="Times New Roman" w:hAnsi="Times New Roman" w:cs="Times New Roman"/>
      <w:sz w:val="24"/>
      <w:szCs w:val="24"/>
      <w:lang w:val="en-US"/>
    </w:rPr>
  </w:style>
  <w:style w:type="paragraph" w:styleId="Footer">
    <w:name w:val="footer"/>
    <w:basedOn w:val="Normal"/>
    <w:link w:val="FooterChar"/>
    <w:uiPriority w:val="99"/>
    <w:rsid w:val="00621C3C"/>
    <w:pPr>
      <w:tabs>
        <w:tab w:val="center" w:pos="4513"/>
        <w:tab w:val="right" w:pos="9026"/>
      </w:tabs>
    </w:pPr>
  </w:style>
  <w:style w:type="character" w:customStyle="1" w:styleId="FooterChar">
    <w:name w:val="Footer Char"/>
    <w:basedOn w:val="DefaultParagraphFont"/>
    <w:link w:val="Footer"/>
    <w:uiPriority w:val="99"/>
    <w:locked/>
    <w:rsid w:val="00621C3C"/>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4FDD63-F81C-405D-BF61-B2F2D6C8AEDC}"/>
</file>

<file path=customXml/itemProps2.xml><?xml version="1.0" encoding="utf-8"?>
<ds:datastoreItem xmlns:ds="http://schemas.openxmlformats.org/officeDocument/2006/customXml" ds:itemID="{1DA9D5E4-C2B2-4A7A-B274-D6BB88EB7ADC}"/>
</file>

<file path=customXml/itemProps3.xml><?xml version="1.0" encoding="utf-8"?>
<ds:datastoreItem xmlns:ds="http://schemas.openxmlformats.org/officeDocument/2006/customXml" ds:itemID="{D0028EC5-2476-4C78-B858-5EF9DE6412D4}"/>
</file>

<file path=docProps/app.xml><?xml version="1.0" encoding="utf-8"?>
<Properties xmlns="http://schemas.openxmlformats.org/officeDocument/2006/extended-properties" xmlns:vt="http://schemas.openxmlformats.org/officeDocument/2006/docPropsVTypes">
  <Template>Normal.dotm</Template>
  <TotalTime>1</TotalTime>
  <Pages>4</Pages>
  <Words>1476</Words>
  <Characters>8415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PHỤ LỤC</vt:lpstr>
    </vt:vector>
  </TitlesOfParts>
  <Company>HungAnhComputer</Company>
  <LinksUpToDate>false</LinksUpToDate>
  <CharactersWithSpaces>9872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Admin</dc:creator>
  <cp:lastModifiedBy>Admin</cp:lastModifiedBy>
  <cp:revision>2</cp:revision>
  <cp:lastPrinted>2020-06-30T10:44:00Z</cp:lastPrinted>
  <dcterms:created xsi:type="dcterms:W3CDTF">2020-07-25T06:26:00Z</dcterms:created>
  <dcterms:modified xsi:type="dcterms:W3CDTF">2020-07-25T06:26:00Z</dcterms:modified>
</cp:coreProperties>
</file>