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30D" w:rsidRPr="000B02E7" w:rsidRDefault="00A3630D" w:rsidP="00A3630D">
      <w:pPr>
        <w:pStyle w:val="BodyText"/>
        <w:pBdr>
          <w:top w:val="single" w:sz="4" w:space="1" w:color="auto"/>
          <w:left w:val="single" w:sz="4" w:space="4" w:color="auto"/>
          <w:bottom w:val="single" w:sz="4" w:space="1" w:color="auto"/>
          <w:right w:val="single" w:sz="4" w:space="4" w:color="auto"/>
        </w:pBdr>
        <w:jc w:val="center"/>
        <w:rPr>
          <w:rFonts w:asciiTheme="majorHAnsi" w:hAnsiTheme="majorHAnsi" w:cstheme="majorHAnsi"/>
          <w:sz w:val="28"/>
          <w:szCs w:val="28"/>
        </w:rPr>
      </w:pPr>
      <w:bookmarkStart w:id="0" w:name="loai_2"/>
      <w:r w:rsidRPr="000B02E7">
        <w:rPr>
          <w:rFonts w:asciiTheme="majorHAnsi" w:hAnsiTheme="majorHAnsi" w:cstheme="majorHAnsi"/>
          <w:noProof/>
          <w:sz w:val="28"/>
          <w:szCs w:val="28"/>
        </w:rPr>
        <w:drawing>
          <wp:inline distT="0" distB="0" distL="0" distR="0" wp14:anchorId="0F5B38D7" wp14:editId="39A0563D">
            <wp:extent cx="1085850" cy="1085850"/>
            <wp:effectExtent l="0" t="0" r="0" b="0"/>
            <wp:docPr id="1" name="Picture 4"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http://upload.wikimedia.org/wikipedia/commons/6/66/Vietnam_coa.gif"/>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a:xfrm>
                      <a:off x="0" y="0"/>
                      <a:ext cx="1084106" cy="1084106"/>
                    </a:xfrm>
                    <a:prstGeom prst="rect">
                      <a:avLst/>
                    </a:prstGeom>
                    <a:noFill/>
                    <a:ln>
                      <a:noFill/>
                    </a:ln>
                  </pic:spPr>
                </pic:pic>
              </a:graphicData>
            </a:graphic>
          </wp:inline>
        </w:drawing>
      </w:r>
    </w:p>
    <w:p w:rsidR="00A3630D" w:rsidRPr="000B02E7" w:rsidRDefault="00A3630D" w:rsidP="00A3630D">
      <w:pPr>
        <w:pStyle w:val="BodyText"/>
        <w:pBdr>
          <w:top w:val="single" w:sz="4" w:space="1" w:color="auto"/>
          <w:left w:val="single" w:sz="4" w:space="4" w:color="auto"/>
          <w:bottom w:val="single" w:sz="4" w:space="1" w:color="auto"/>
          <w:right w:val="single" w:sz="4" w:space="4" w:color="auto"/>
        </w:pBdr>
        <w:jc w:val="center"/>
        <w:rPr>
          <w:rFonts w:asciiTheme="majorHAnsi" w:hAnsiTheme="majorHAnsi" w:cstheme="majorHAnsi"/>
          <w:b w:val="0"/>
          <w:bCs w:val="0"/>
          <w:sz w:val="28"/>
          <w:szCs w:val="28"/>
          <w:lang w:val="pt-BR"/>
        </w:rPr>
      </w:pPr>
    </w:p>
    <w:p w:rsidR="00A3630D" w:rsidRPr="000B02E7" w:rsidRDefault="00A3630D" w:rsidP="00A3630D">
      <w:pPr>
        <w:pStyle w:val="BodyText"/>
        <w:pBdr>
          <w:top w:val="single" w:sz="4" w:space="1" w:color="auto"/>
          <w:left w:val="single" w:sz="4" w:space="4" w:color="auto"/>
          <w:bottom w:val="single" w:sz="4" w:space="1" w:color="auto"/>
          <w:right w:val="single" w:sz="4" w:space="4" w:color="auto"/>
        </w:pBdr>
        <w:spacing w:line="360" w:lineRule="auto"/>
        <w:jc w:val="center"/>
        <w:rPr>
          <w:rFonts w:ascii="Arial" w:hAnsi="Arial" w:cs="Arial"/>
          <w:b w:val="0"/>
          <w:bCs w:val="0"/>
          <w:sz w:val="28"/>
          <w:szCs w:val="28"/>
          <w:lang w:val="pt-BR"/>
        </w:rPr>
      </w:pPr>
      <w:r w:rsidRPr="000B02E7">
        <w:rPr>
          <w:rFonts w:ascii="Arial" w:hAnsi="Arial" w:cs="Arial"/>
          <w:b w:val="0"/>
          <w:bCs w:val="0"/>
          <w:sz w:val="28"/>
          <w:szCs w:val="28"/>
          <w:lang w:val="pt-BR"/>
        </w:rPr>
        <w:t>CỘNG HÒA XÃ HỘI CHỦ NGHĨA VIỆT NAM</w:t>
      </w:r>
    </w:p>
    <w:p w:rsidR="00A3630D" w:rsidRPr="000B02E7" w:rsidRDefault="00A3630D" w:rsidP="00A3630D">
      <w:pPr>
        <w:pStyle w:val="BodyText"/>
        <w:pBdr>
          <w:top w:val="single" w:sz="4" w:space="1" w:color="auto"/>
          <w:left w:val="single" w:sz="4" w:space="4" w:color="auto"/>
          <w:bottom w:val="single" w:sz="4" w:space="1" w:color="auto"/>
          <w:right w:val="single" w:sz="4" w:space="4" w:color="auto"/>
        </w:pBdr>
        <w:spacing w:line="360" w:lineRule="auto"/>
        <w:rPr>
          <w:rFonts w:ascii="Arial" w:hAnsi="Arial" w:cs="Arial"/>
          <w:bCs w:val="0"/>
          <w:sz w:val="28"/>
          <w:szCs w:val="28"/>
          <w:bdr w:val="single" w:sz="18" w:space="0" w:color="auto"/>
          <w:lang w:val="pt-BR"/>
        </w:rPr>
      </w:pPr>
    </w:p>
    <w:p w:rsidR="00A3630D" w:rsidRPr="000B02E7" w:rsidRDefault="00A3630D" w:rsidP="00A3630D">
      <w:pPr>
        <w:pBdr>
          <w:top w:val="single" w:sz="4" w:space="1" w:color="auto"/>
          <w:left w:val="single" w:sz="4" w:space="4" w:color="auto"/>
          <w:bottom w:val="single" w:sz="4" w:space="1" w:color="auto"/>
          <w:right w:val="single" w:sz="4" w:space="4" w:color="auto"/>
        </w:pBdr>
        <w:tabs>
          <w:tab w:val="left" w:pos="2340"/>
          <w:tab w:val="left" w:pos="2880"/>
          <w:tab w:val="left" w:pos="4300"/>
        </w:tabs>
        <w:spacing w:after="0" w:line="360" w:lineRule="auto"/>
        <w:jc w:val="center"/>
        <w:rPr>
          <w:rFonts w:ascii="Arial" w:hAnsi="Arial" w:cs="Arial"/>
          <w:sz w:val="32"/>
          <w:szCs w:val="32"/>
          <w:lang w:val="pt-BR"/>
        </w:rPr>
      </w:pPr>
      <w:r w:rsidRPr="000B02E7">
        <w:rPr>
          <w:rFonts w:ascii="Arial" w:hAnsi="Arial" w:cs="Arial"/>
          <w:b/>
          <w:bCs/>
          <w:sz w:val="32"/>
          <w:szCs w:val="32"/>
          <w:lang w:val="pt-BR"/>
        </w:rPr>
        <w:t>QC</w:t>
      </w:r>
      <w:r w:rsidRPr="000B02E7">
        <w:rPr>
          <w:rFonts w:ascii="Arial" w:hAnsi="Arial" w:cs="Arial"/>
          <w:b/>
          <w:sz w:val="32"/>
          <w:szCs w:val="32"/>
          <w:lang w:val="pt-BR"/>
        </w:rPr>
        <w:t xml:space="preserve">ĐP </w:t>
      </w:r>
      <w:r w:rsidRPr="000B02E7">
        <w:rPr>
          <w:rFonts w:ascii="Arial" w:hAnsi="Arial" w:cs="Arial"/>
          <w:b/>
          <w:bCs/>
          <w:sz w:val="32"/>
          <w:szCs w:val="32"/>
          <w:lang w:val="pt-BR"/>
        </w:rPr>
        <w:t>01:2022/BC</w:t>
      </w:r>
    </w:p>
    <w:p w:rsidR="00A3630D" w:rsidRPr="000B02E7" w:rsidRDefault="00A3630D" w:rsidP="00A3630D">
      <w:pPr>
        <w:pStyle w:val="BodyText"/>
        <w:pBdr>
          <w:top w:val="single" w:sz="4" w:space="1" w:color="auto"/>
          <w:left w:val="single" w:sz="4" w:space="4" w:color="auto"/>
          <w:bottom w:val="single" w:sz="4" w:space="1" w:color="auto"/>
          <w:right w:val="single" w:sz="4" w:space="4" w:color="auto"/>
        </w:pBdr>
        <w:spacing w:line="360" w:lineRule="auto"/>
        <w:rPr>
          <w:rFonts w:ascii="Arial" w:hAnsi="Arial" w:cs="Arial"/>
          <w:bCs w:val="0"/>
          <w:sz w:val="28"/>
          <w:szCs w:val="28"/>
          <w:bdr w:val="single" w:sz="18" w:space="0" w:color="auto"/>
          <w:lang w:val="pt-BR"/>
        </w:rPr>
      </w:pPr>
    </w:p>
    <w:p w:rsidR="00A3630D" w:rsidRPr="000B02E7" w:rsidRDefault="00A3630D" w:rsidP="00A3630D">
      <w:pPr>
        <w:pStyle w:val="BodyText"/>
        <w:pBdr>
          <w:top w:val="single" w:sz="4" w:space="1" w:color="auto"/>
          <w:left w:val="single" w:sz="4" w:space="4" w:color="auto"/>
          <w:bottom w:val="single" w:sz="4" w:space="1" w:color="auto"/>
          <w:right w:val="single" w:sz="4" w:space="4" w:color="auto"/>
        </w:pBdr>
        <w:spacing w:line="360" w:lineRule="auto"/>
        <w:jc w:val="center"/>
        <w:rPr>
          <w:rFonts w:ascii="Arial" w:hAnsi="Arial" w:cs="Arial"/>
          <w:bCs w:val="0"/>
          <w:sz w:val="28"/>
          <w:szCs w:val="28"/>
          <w:bdr w:val="single" w:sz="18" w:space="0" w:color="auto"/>
          <w:lang w:val="pt-BR"/>
        </w:rPr>
      </w:pPr>
    </w:p>
    <w:p w:rsidR="00A3630D" w:rsidRPr="000B02E7" w:rsidRDefault="00A3630D" w:rsidP="00A3630D">
      <w:pPr>
        <w:pStyle w:val="BodyText"/>
        <w:pBdr>
          <w:top w:val="single" w:sz="4" w:space="1" w:color="auto"/>
          <w:left w:val="single" w:sz="4" w:space="4" w:color="auto"/>
          <w:bottom w:val="single" w:sz="4" w:space="1" w:color="auto"/>
          <w:right w:val="single" w:sz="4" w:space="4" w:color="auto"/>
        </w:pBdr>
        <w:spacing w:line="360" w:lineRule="auto"/>
        <w:jc w:val="center"/>
        <w:rPr>
          <w:rFonts w:ascii="Arial" w:hAnsi="Arial" w:cs="Arial"/>
          <w:bCs w:val="0"/>
          <w:sz w:val="28"/>
          <w:szCs w:val="28"/>
          <w:bdr w:val="single" w:sz="18" w:space="0" w:color="auto"/>
          <w:lang w:val="pt-BR"/>
        </w:rPr>
      </w:pPr>
    </w:p>
    <w:p w:rsidR="00A3630D" w:rsidRPr="000B02E7" w:rsidRDefault="00A3630D" w:rsidP="00A3630D">
      <w:pPr>
        <w:keepNext/>
        <w:widowControl w:val="0"/>
        <w:pBdr>
          <w:top w:val="single" w:sz="4" w:space="1" w:color="auto"/>
          <w:left w:val="single" w:sz="4" w:space="4" w:color="auto"/>
          <w:bottom w:val="single" w:sz="4" w:space="1" w:color="auto"/>
          <w:right w:val="single" w:sz="4" w:space="4" w:color="auto"/>
        </w:pBdr>
        <w:spacing w:after="0" w:line="580" w:lineRule="exact"/>
        <w:jc w:val="center"/>
        <w:rPr>
          <w:rFonts w:ascii="Arial" w:hAnsi="Arial" w:cs="Arial"/>
          <w:b/>
          <w:bCs/>
          <w:sz w:val="32"/>
          <w:szCs w:val="32"/>
          <w:lang w:val="pt-BR"/>
        </w:rPr>
      </w:pPr>
      <w:r w:rsidRPr="000B02E7">
        <w:rPr>
          <w:rFonts w:ascii="Arial" w:hAnsi="Arial" w:cs="Arial"/>
          <w:b/>
          <w:bCs/>
          <w:sz w:val="32"/>
          <w:szCs w:val="32"/>
          <w:lang w:val="pt-BR"/>
        </w:rPr>
        <w:t xml:space="preserve">QUY CHUẨN KỸ THUẬT </w:t>
      </w:r>
      <w:r w:rsidRPr="000B02E7">
        <w:rPr>
          <w:rFonts w:ascii="Arial" w:eastAsia="Times New Roman" w:hAnsi="Arial" w:cs="Arial"/>
          <w:b/>
          <w:bCs/>
          <w:sz w:val="32"/>
          <w:szCs w:val="32"/>
          <w:lang w:val="pt-BR"/>
        </w:rPr>
        <w:t>ĐỊA PHƯƠNG</w:t>
      </w:r>
    </w:p>
    <w:p w:rsidR="00A3630D" w:rsidRPr="000B02E7" w:rsidRDefault="00A3630D" w:rsidP="00A3630D">
      <w:pPr>
        <w:keepNext/>
        <w:widowControl w:val="0"/>
        <w:pBdr>
          <w:top w:val="single" w:sz="4" w:space="1" w:color="auto"/>
          <w:left w:val="single" w:sz="4" w:space="4" w:color="auto"/>
          <w:bottom w:val="single" w:sz="4" w:space="1" w:color="auto"/>
          <w:right w:val="single" w:sz="4" w:space="4" w:color="auto"/>
        </w:pBdr>
        <w:spacing w:after="0" w:line="580" w:lineRule="exact"/>
        <w:jc w:val="center"/>
        <w:rPr>
          <w:rFonts w:ascii="Arial" w:hAnsi="Arial" w:cs="Arial"/>
          <w:b/>
          <w:bCs/>
          <w:sz w:val="32"/>
          <w:szCs w:val="32"/>
          <w:lang w:val="pt-BR"/>
        </w:rPr>
      </w:pPr>
      <w:r w:rsidRPr="000B02E7">
        <w:rPr>
          <w:rFonts w:ascii="Arial" w:hAnsi="Arial" w:cs="Arial"/>
          <w:b/>
          <w:bCs/>
          <w:sz w:val="32"/>
          <w:szCs w:val="32"/>
          <w:lang w:val="pt-BR"/>
        </w:rPr>
        <w:t>VỀ CHẤT LƯỢNG NƯỚC SẠCH SỬ DỤNG CHO MỤC ĐÍCH SINH HOẠT TRÊN ĐỊA BÀN TỈNH BẮC KẠN</w:t>
      </w:r>
    </w:p>
    <w:p w:rsidR="00A3630D" w:rsidRPr="000B02E7" w:rsidRDefault="00A3630D" w:rsidP="00A3630D">
      <w:pPr>
        <w:pBdr>
          <w:top w:val="single" w:sz="4" w:space="1" w:color="auto"/>
          <w:left w:val="single" w:sz="4" w:space="4" w:color="auto"/>
          <w:bottom w:val="single" w:sz="4" w:space="1" w:color="auto"/>
          <w:right w:val="single" w:sz="4" w:space="4" w:color="auto"/>
        </w:pBdr>
        <w:tabs>
          <w:tab w:val="left" w:pos="3360"/>
        </w:tabs>
        <w:spacing w:after="0" w:line="500" w:lineRule="exact"/>
        <w:jc w:val="center"/>
        <w:rPr>
          <w:rFonts w:ascii="Arial" w:hAnsi="Arial" w:cs="Arial"/>
          <w:b/>
          <w:bCs/>
          <w:sz w:val="28"/>
          <w:szCs w:val="28"/>
          <w:lang w:val="pt-BR"/>
        </w:rPr>
      </w:pPr>
    </w:p>
    <w:p w:rsidR="00A3630D" w:rsidRPr="000B02E7" w:rsidRDefault="00A3630D" w:rsidP="00A3630D">
      <w:pPr>
        <w:pBdr>
          <w:top w:val="single" w:sz="4" w:space="1" w:color="auto"/>
          <w:left w:val="single" w:sz="4" w:space="4" w:color="auto"/>
          <w:bottom w:val="single" w:sz="4" w:space="1" w:color="auto"/>
          <w:right w:val="single" w:sz="4" w:space="4" w:color="auto"/>
        </w:pBdr>
        <w:tabs>
          <w:tab w:val="left" w:pos="3360"/>
        </w:tabs>
        <w:spacing w:after="0" w:line="500" w:lineRule="exact"/>
        <w:jc w:val="center"/>
        <w:rPr>
          <w:rFonts w:ascii="Arial" w:hAnsi="Arial" w:cs="Arial"/>
          <w:b/>
          <w:bCs/>
          <w:sz w:val="28"/>
          <w:szCs w:val="28"/>
          <w:lang w:val="pt-BR"/>
        </w:rPr>
      </w:pPr>
    </w:p>
    <w:p w:rsidR="00A3630D" w:rsidRPr="000B02E7" w:rsidRDefault="00A3630D" w:rsidP="00A3630D">
      <w:pPr>
        <w:pBdr>
          <w:top w:val="single" w:sz="4" w:space="1" w:color="auto"/>
          <w:left w:val="single" w:sz="4" w:space="4" w:color="auto"/>
          <w:bottom w:val="single" w:sz="4" w:space="1" w:color="auto"/>
          <w:right w:val="single" w:sz="4" w:space="4" w:color="auto"/>
        </w:pBdr>
        <w:tabs>
          <w:tab w:val="left" w:pos="3360"/>
        </w:tabs>
        <w:spacing w:after="0" w:line="360" w:lineRule="auto"/>
        <w:jc w:val="center"/>
        <w:rPr>
          <w:rFonts w:ascii="Arial" w:hAnsi="Arial" w:cs="Arial"/>
          <w:b/>
          <w:i/>
          <w:spacing w:val="-18"/>
          <w:sz w:val="28"/>
          <w:szCs w:val="28"/>
        </w:rPr>
      </w:pPr>
      <w:r w:rsidRPr="000B02E7">
        <w:rPr>
          <w:rFonts w:ascii="Arial" w:hAnsi="Arial" w:cs="Arial"/>
          <w:b/>
          <w:i/>
          <w:spacing w:val="-18"/>
          <w:sz w:val="28"/>
          <w:szCs w:val="28"/>
        </w:rPr>
        <w:t xml:space="preserve">(Local </w:t>
      </w:r>
      <w:r w:rsidRPr="000B02E7">
        <w:rPr>
          <w:rFonts w:ascii="Arial" w:eastAsia="Times New Roman" w:hAnsi="Arial" w:cs="Arial"/>
          <w:b/>
          <w:i/>
          <w:iCs/>
          <w:spacing w:val="-18"/>
          <w:sz w:val="28"/>
          <w:szCs w:val="28"/>
          <w:lang w:val="vi-VN"/>
        </w:rPr>
        <w:t>technical regulation on Domestic Water Quality</w:t>
      </w:r>
      <w:r w:rsidRPr="000B02E7">
        <w:rPr>
          <w:rFonts w:ascii="Arial" w:eastAsia="Times New Roman" w:hAnsi="Arial" w:cs="Arial"/>
          <w:b/>
          <w:i/>
          <w:iCs/>
          <w:spacing w:val="-18"/>
          <w:sz w:val="28"/>
          <w:szCs w:val="28"/>
        </w:rPr>
        <w:t xml:space="preserve"> in Bac Kan province</w:t>
      </w:r>
      <w:r w:rsidRPr="000B02E7">
        <w:rPr>
          <w:rFonts w:ascii="Arial" w:hAnsi="Arial" w:cs="Arial"/>
          <w:b/>
          <w:i/>
          <w:spacing w:val="-18"/>
          <w:sz w:val="28"/>
          <w:szCs w:val="28"/>
        </w:rPr>
        <w:t>)</w:t>
      </w:r>
    </w:p>
    <w:p w:rsidR="00A3630D" w:rsidRPr="000B02E7" w:rsidRDefault="00A3630D" w:rsidP="00A3630D">
      <w:pPr>
        <w:pBdr>
          <w:top w:val="single" w:sz="4" w:space="1" w:color="auto"/>
          <w:left w:val="single" w:sz="4" w:space="4" w:color="auto"/>
          <w:bottom w:val="single" w:sz="4" w:space="1" w:color="auto"/>
          <w:right w:val="single" w:sz="4" w:space="4" w:color="auto"/>
        </w:pBdr>
        <w:tabs>
          <w:tab w:val="left" w:pos="3360"/>
        </w:tabs>
        <w:spacing w:after="0" w:line="360" w:lineRule="auto"/>
        <w:jc w:val="center"/>
        <w:rPr>
          <w:rFonts w:ascii="Arial" w:hAnsi="Arial" w:cs="Arial"/>
          <w:b/>
          <w:bCs/>
          <w:i/>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b/>
          <w:bCs/>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b/>
          <w:bCs/>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b/>
          <w:bCs/>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b/>
          <w:bCs/>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b/>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b/>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b/>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b/>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pacing w:after="0" w:line="360" w:lineRule="auto"/>
        <w:jc w:val="center"/>
        <w:rPr>
          <w:rFonts w:ascii="Arial" w:hAnsi="Arial" w:cs="Arial"/>
          <w:b/>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hd w:val="clear" w:color="auto" w:fill="FFFFFF"/>
        <w:spacing w:after="0" w:line="360" w:lineRule="auto"/>
        <w:jc w:val="center"/>
        <w:rPr>
          <w:rFonts w:ascii="Arial" w:hAnsi="Arial" w:cs="Arial"/>
          <w:b/>
          <w:sz w:val="28"/>
          <w:szCs w:val="28"/>
        </w:rPr>
      </w:pPr>
    </w:p>
    <w:p w:rsidR="00A3630D" w:rsidRPr="000B02E7" w:rsidRDefault="00A3630D" w:rsidP="00A3630D">
      <w:pPr>
        <w:pBdr>
          <w:top w:val="single" w:sz="4" w:space="1" w:color="auto"/>
          <w:left w:val="single" w:sz="4" w:space="4" w:color="auto"/>
          <w:bottom w:val="single" w:sz="4" w:space="1" w:color="auto"/>
          <w:right w:val="single" w:sz="4" w:space="4" w:color="auto"/>
        </w:pBdr>
        <w:shd w:val="clear" w:color="auto" w:fill="FFFFFF"/>
        <w:spacing w:after="0" w:line="360" w:lineRule="auto"/>
        <w:jc w:val="center"/>
        <w:rPr>
          <w:rFonts w:ascii="Arial" w:eastAsia="Times New Roman" w:hAnsi="Arial" w:cs="Arial"/>
          <w:b/>
          <w:bCs/>
          <w:sz w:val="24"/>
          <w:szCs w:val="24"/>
        </w:rPr>
      </w:pPr>
      <w:r w:rsidRPr="000B02E7">
        <w:rPr>
          <w:rFonts w:ascii="Arial" w:hAnsi="Arial" w:cs="Arial"/>
          <w:b/>
          <w:sz w:val="24"/>
          <w:szCs w:val="24"/>
        </w:rPr>
        <w:t>BẮC KẠN - 2022</w:t>
      </w:r>
    </w:p>
    <w:bookmarkEnd w:id="0"/>
    <w:p w:rsidR="00A3630D" w:rsidRPr="000B02E7" w:rsidRDefault="00A3630D" w:rsidP="009F44C2">
      <w:pPr>
        <w:shd w:val="clear" w:color="auto" w:fill="FFFFFF"/>
        <w:spacing w:before="120" w:after="120" w:line="240" w:lineRule="auto"/>
        <w:jc w:val="center"/>
        <w:rPr>
          <w:rFonts w:ascii="Arial" w:eastAsia="Times New Roman" w:hAnsi="Arial" w:cs="Arial"/>
          <w:b/>
          <w:bCs/>
          <w:sz w:val="28"/>
          <w:szCs w:val="28"/>
        </w:rPr>
      </w:pPr>
      <w:r w:rsidRPr="000B02E7">
        <w:rPr>
          <w:rFonts w:ascii="Arial" w:eastAsia="Times New Roman" w:hAnsi="Arial" w:cs="Arial"/>
          <w:b/>
          <w:bCs/>
          <w:sz w:val="28"/>
          <w:szCs w:val="28"/>
        </w:rPr>
        <w:lastRenderedPageBreak/>
        <w:t>Lời nói đầu</w:t>
      </w:r>
    </w:p>
    <w:p w:rsidR="00A3630D" w:rsidRPr="000B02E7" w:rsidRDefault="00A3630D" w:rsidP="009F44C2">
      <w:pPr>
        <w:shd w:val="clear" w:color="auto" w:fill="FFFFFF"/>
        <w:spacing w:before="120" w:after="120" w:line="240" w:lineRule="auto"/>
        <w:jc w:val="center"/>
        <w:rPr>
          <w:rFonts w:ascii="Arial" w:eastAsia="Times New Roman" w:hAnsi="Arial" w:cs="Arial"/>
          <w:i/>
          <w:sz w:val="28"/>
          <w:szCs w:val="28"/>
        </w:rPr>
      </w:pPr>
    </w:p>
    <w:p w:rsidR="00A3630D" w:rsidRPr="00755F08" w:rsidRDefault="00A3630D" w:rsidP="009F44C2">
      <w:pPr>
        <w:shd w:val="clear" w:color="auto" w:fill="FFFFFF"/>
        <w:spacing w:before="120" w:after="120" w:line="240" w:lineRule="auto"/>
        <w:ind w:firstLine="567"/>
        <w:jc w:val="both"/>
        <w:rPr>
          <w:rFonts w:ascii="Arial" w:eastAsia="Times New Roman" w:hAnsi="Arial" w:cs="Arial"/>
          <w:spacing w:val="-6"/>
          <w:sz w:val="28"/>
          <w:szCs w:val="28"/>
        </w:rPr>
      </w:pPr>
      <w:r w:rsidRPr="00755F08">
        <w:rPr>
          <w:rFonts w:ascii="Arial" w:eastAsia="Times New Roman" w:hAnsi="Arial" w:cs="Arial"/>
          <w:spacing w:val="-6"/>
          <w:sz w:val="28"/>
          <w:szCs w:val="28"/>
        </w:rPr>
        <w:t xml:space="preserve">QCĐP 01:2022/BC </w:t>
      </w:r>
      <w:r w:rsidRPr="00755F08">
        <w:rPr>
          <w:rFonts w:ascii="Arial" w:eastAsia="Times New Roman" w:hAnsi="Arial" w:cs="Arial"/>
          <w:spacing w:val="-6"/>
          <w:sz w:val="28"/>
          <w:szCs w:val="28"/>
          <w:lang w:val="vi-VN"/>
        </w:rPr>
        <w:t>về chất lượng nước sạch sử dụng cho mục đích sinh hoạt</w:t>
      </w:r>
      <w:r w:rsidRPr="00755F08">
        <w:rPr>
          <w:rFonts w:ascii="Arial" w:eastAsia="Times New Roman" w:hAnsi="Arial" w:cs="Arial"/>
          <w:spacing w:val="-6"/>
          <w:sz w:val="28"/>
          <w:szCs w:val="28"/>
        </w:rPr>
        <w:t xml:space="preserve"> trên địa bàn tỉnh Bắc Kạn do Sở Y tế chủ trì biên soạn. Trên cơ sở</w:t>
      </w:r>
      <w:r w:rsidR="007B5A02" w:rsidRPr="00755F08">
        <w:rPr>
          <w:rFonts w:ascii="Arial" w:eastAsia="Times New Roman" w:hAnsi="Arial" w:cs="Arial"/>
          <w:spacing w:val="-6"/>
          <w:sz w:val="28"/>
          <w:szCs w:val="28"/>
        </w:rPr>
        <w:t xml:space="preserve"> </w:t>
      </w:r>
      <w:r w:rsidRPr="00755F08">
        <w:rPr>
          <w:rFonts w:ascii="Arial" w:eastAsia="Times New Roman" w:hAnsi="Arial" w:cs="Arial"/>
          <w:spacing w:val="-6"/>
          <w:sz w:val="28"/>
          <w:szCs w:val="28"/>
        </w:rPr>
        <w:t>quy định giao quyền tại QCVN 01</w:t>
      </w:r>
      <w:r w:rsidR="007B5A02" w:rsidRPr="00755F08">
        <w:rPr>
          <w:rFonts w:ascii="Arial" w:eastAsia="Times New Roman" w:hAnsi="Arial" w:cs="Arial"/>
          <w:spacing w:val="-6"/>
          <w:sz w:val="28"/>
          <w:szCs w:val="28"/>
        </w:rPr>
        <w:t>-1</w:t>
      </w:r>
      <w:r w:rsidRPr="00755F08">
        <w:rPr>
          <w:rFonts w:ascii="Arial" w:eastAsia="Times New Roman" w:hAnsi="Arial" w:cs="Arial"/>
          <w:spacing w:val="-6"/>
          <w:sz w:val="28"/>
          <w:szCs w:val="28"/>
        </w:rPr>
        <w:t xml:space="preserve">:2018/BYT được ban hành kèm theo </w:t>
      </w:r>
      <w:r w:rsidRPr="00755F08">
        <w:rPr>
          <w:rFonts w:ascii="Arial" w:hAnsi="Arial" w:cs="Arial"/>
          <w:spacing w:val="-6"/>
          <w:sz w:val="28"/>
          <w:szCs w:val="28"/>
        </w:rPr>
        <w:t xml:space="preserve">Thông tư số 41/2018/TT-BYT </w:t>
      </w:r>
      <w:r w:rsidRPr="00755F08">
        <w:rPr>
          <w:rFonts w:ascii="Arial" w:hAnsi="Arial" w:cs="Arial"/>
          <w:iCs/>
          <w:spacing w:val="-6"/>
          <w:sz w:val="28"/>
          <w:szCs w:val="28"/>
        </w:rPr>
        <w:t>ngày 14 tháng 12 năm 2018 của Bộ Y tế</w:t>
      </w:r>
      <w:r w:rsidRPr="00755F08">
        <w:rPr>
          <w:rFonts w:ascii="Arial" w:eastAsia="Times New Roman" w:hAnsi="Arial" w:cs="Arial"/>
          <w:spacing w:val="-6"/>
          <w:sz w:val="28"/>
          <w:szCs w:val="28"/>
        </w:rPr>
        <w:t>; Sở Y tế trình duyệt. Ủy ban nhân dân tỉnh Bắc Kạn phê duyệt và ban hành kèm theo Quyết định số</w:t>
      </w:r>
      <w:r w:rsidR="004E2BF5">
        <w:rPr>
          <w:rFonts w:ascii="Arial" w:eastAsia="Times New Roman" w:hAnsi="Arial" w:cs="Arial"/>
          <w:spacing w:val="-6"/>
          <w:sz w:val="28"/>
          <w:szCs w:val="28"/>
        </w:rPr>
        <w:t xml:space="preserve"> 49</w:t>
      </w:r>
      <w:r w:rsidRPr="00755F08">
        <w:rPr>
          <w:rFonts w:ascii="Arial" w:eastAsia="Times New Roman" w:hAnsi="Arial" w:cs="Arial"/>
          <w:spacing w:val="-6"/>
          <w:sz w:val="28"/>
          <w:szCs w:val="28"/>
        </w:rPr>
        <w:t xml:space="preserve">/2022/QĐ-UBND ngày </w:t>
      </w:r>
      <w:r w:rsidR="000B2317" w:rsidRPr="00755F08">
        <w:rPr>
          <w:rFonts w:ascii="Arial" w:eastAsia="Times New Roman" w:hAnsi="Arial" w:cs="Arial"/>
          <w:spacing w:val="-6"/>
          <w:sz w:val="28"/>
          <w:szCs w:val="28"/>
        </w:rPr>
        <w:t>2</w:t>
      </w:r>
      <w:r w:rsidRPr="00755F08">
        <w:rPr>
          <w:rFonts w:ascii="Arial" w:eastAsia="Times New Roman" w:hAnsi="Arial" w:cs="Arial"/>
          <w:spacing w:val="-6"/>
          <w:sz w:val="28"/>
          <w:szCs w:val="28"/>
        </w:rPr>
        <w:t>0 tháng 12 năm 2022.</w:t>
      </w:r>
      <w:bookmarkStart w:id="1" w:name="chuong_1"/>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A3630D" w:rsidRPr="000B02E7" w:rsidRDefault="00A3630D" w:rsidP="009F44C2">
      <w:pPr>
        <w:shd w:val="clear" w:color="auto" w:fill="FFFFFF"/>
        <w:spacing w:before="120" w:after="120" w:line="240" w:lineRule="auto"/>
        <w:ind w:firstLine="567"/>
        <w:jc w:val="both"/>
        <w:rPr>
          <w:rFonts w:ascii="Arial" w:eastAsia="Times New Roman" w:hAnsi="Arial" w:cs="Arial"/>
          <w:sz w:val="28"/>
          <w:szCs w:val="28"/>
        </w:rPr>
      </w:pPr>
    </w:p>
    <w:p w:rsidR="009F44C2" w:rsidRPr="000B02E7" w:rsidRDefault="009F44C2" w:rsidP="009F44C2">
      <w:pPr>
        <w:shd w:val="clear" w:color="auto" w:fill="FFFFFF"/>
        <w:spacing w:before="120" w:after="120" w:line="240" w:lineRule="auto"/>
        <w:ind w:firstLine="567"/>
        <w:jc w:val="both"/>
        <w:rPr>
          <w:rFonts w:ascii="Arial" w:eastAsia="Times New Roman" w:hAnsi="Arial" w:cs="Arial"/>
          <w:sz w:val="28"/>
          <w:szCs w:val="28"/>
        </w:rPr>
      </w:pPr>
    </w:p>
    <w:p w:rsidR="009F44C2" w:rsidRPr="000B02E7" w:rsidRDefault="009F44C2" w:rsidP="009F44C2">
      <w:pPr>
        <w:shd w:val="clear" w:color="auto" w:fill="FFFFFF"/>
        <w:spacing w:before="120" w:after="120" w:line="240" w:lineRule="auto"/>
        <w:ind w:firstLine="567"/>
        <w:jc w:val="both"/>
        <w:rPr>
          <w:rFonts w:ascii="Arial" w:eastAsia="Times New Roman" w:hAnsi="Arial" w:cs="Arial"/>
          <w:sz w:val="28"/>
          <w:szCs w:val="28"/>
        </w:rPr>
      </w:pPr>
    </w:p>
    <w:p w:rsidR="009F44C2" w:rsidRPr="000B02E7" w:rsidRDefault="009F44C2" w:rsidP="009F44C2">
      <w:pPr>
        <w:shd w:val="clear" w:color="auto" w:fill="FFFFFF"/>
        <w:spacing w:before="120" w:after="120" w:line="240" w:lineRule="auto"/>
        <w:ind w:firstLine="567"/>
        <w:jc w:val="both"/>
        <w:rPr>
          <w:rFonts w:ascii="Arial" w:eastAsia="Times New Roman" w:hAnsi="Arial" w:cs="Arial"/>
          <w:sz w:val="28"/>
          <w:szCs w:val="28"/>
        </w:rPr>
      </w:pPr>
    </w:p>
    <w:p w:rsidR="00F16FFB" w:rsidRPr="000B02E7" w:rsidRDefault="00A3630D" w:rsidP="009F44C2">
      <w:pPr>
        <w:shd w:val="clear" w:color="auto" w:fill="FFFFFF"/>
        <w:spacing w:before="120" w:after="120" w:line="240" w:lineRule="auto"/>
        <w:ind w:firstLine="567"/>
        <w:jc w:val="both"/>
        <w:rPr>
          <w:rFonts w:ascii="Arial" w:eastAsia="Times New Roman" w:hAnsi="Arial" w:cs="Arial"/>
          <w:b/>
          <w:bCs/>
          <w:sz w:val="28"/>
          <w:szCs w:val="28"/>
        </w:rPr>
      </w:pPr>
      <w:r w:rsidRPr="000B02E7">
        <w:rPr>
          <w:rFonts w:ascii="Arial" w:eastAsia="Times New Roman" w:hAnsi="Arial" w:cs="Arial"/>
          <w:b/>
          <w:bCs/>
          <w:sz w:val="28"/>
          <w:szCs w:val="28"/>
        </w:rPr>
        <w:t xml:space="preserve"> </w:t>
      </w:r>
    </w:p>
    <w:p w:rsidR="009F44C2" w:rsidRPr="000B02E7" w:rsidRDefault="009F44C2" w:rsidP="009F44C2">
      <w:pPr>
        <w:keepNext/>
        <w:widowControl w:val="0"/>
        <w:spacing w:before="120" w:after="120" w:line="240" w:lineRule="auto"/>
        <w:jc w:val="center"/>
        <w:rPr>
          <w:rFonts w:ascii="Arial" w:hAnsi="Arial" w:cs="Arial"/>
          <w:b/>
          <w:bCs/>
          <w:sz w:val="28"/>
          <w:szCs w:val="28"/>
          <w:lang w:val="pt-BR"/>
        </w:rPr>
      </w:pPr>
      <w:r w:rsidRPr="000B02E7">
        <w:rPr>
          <w:rFonts w:ascii="Arial" w:hAnsi="Arial" w:cs="Arial"/>
          <w:b/>
          <w:bCs/>
          <w:sz w:val="28"/>
          <w:szCs w:val="28"/>
          <w:lang w:val="pt-BR"/>
        </w:rPr>
        <w:lastRenderedPageBreak/>
        <w:t xml:space="preserve">QUY CHUẨN KỸ THUẬT </w:t>
      </w:r>
      <w:r w:rsidRPr="000B02E7">
        <w:rPr>
          <w:rFonts w:ascii="Arial" w:eastAsia="Times New Roman" w:hAnsi="Arial" w:cs="Arial"/>
          <w:b/>
          <w:bCs/>
          <w:sz w:val="28"/>
          <w:szCs w:val="28"/>
          <w:lang w:val="pt-BR"/>
        </w:rPr>
        <w:t>ĐỊA PHƯƠNG</w:t>
      </w:r>
    </w:p>
    <w:p w:rsidR="009F44C2" w:rsidRPr="000B02E7" w:rsidRDefault="009F44C2" w:rsidP="009F44C2">
      <w:pPr>
        <w:keepNext/>
        <w:widowControl w:val="0"/>
        <w:spacing w:before="120" w:after="120" w:line="240" w:lineRule="auto"/>
        <w:ind w:right="190"/>
        <w:jc w:val="center"/>
        <w:rPr>
          <w:rFonts w:ascii="Arial" w:eastAsia="Times New Roman" w:hAnsi="Arial" w:cs="Arial"/>
          <w:b/>
          <w:sz w:val="28"/>
          <w:szCs w:val="28"/>
          <w:lang w:val="vi-VN"/>
        </w:rPr>
      </w:pPr>
      <w:r w:rsidRPr="000B02E7">
        <w:rPr>
          <w:rFonts w:ascii="Arial" w:eastAsia="Times New Roman" w:hAnsi="Arial" w:cs="Arial"/>
          <w:b/>
          <w:sz w:val="28"/>
          <w:szCs w:val="28"/>
          <w:lang w:val="vi-VN"/>
        </w:rPr>
        <w:t>V</w:t>
      </w:r>
      <w:r w:rsidRPr="000B02E7">
        <w:rPr>
          <w:rFonts w:ascii="Arial" w:eastAsia="Times New Roman" w:hAnsi="Arial" w:cs="Arial"/>
          <w:b/>
          <w:sz w:val="28"/>
          <w:szCs w:val="28"/>
          <w:lang w:val="pt-BR"/>
        </w:rPr>
        <w:t>Ề</w:t>
      </w:r>
      <w:r w:rsidRPr="000B02E7">
        <w:rPr>
          <w:rFonts w:ascii="Arial" w:eastAsia="Times New Roman" w:hAnsi="Arial" w:cs="Arial"/>
          <w:b/>
          <w:sz w:val="28"/>
          <w:szCs w:val="28"/>
          <w:lang w:val="vi-VN"/>
        </w:rPr>
        <w:t> CH</w:t>
      </w:r>
      <w:r w:rsidRPr="000B02E7">
        <w:rPr>
          <w:rFonts w:ascii="Arial" w:eastAsia="Times New Roman" w:hAnsi="Arial" w:cs="Arial"/>
          <w:b/>
          <w:sz w:val="28"/>
          <w:szCs w:val="28"/>
          <w:lang w:val="pt-BR"/>
        </w:rPr>
        <w:t>Ấ</w:t>
      </w:r>
      <w:r w:rsidRPr="000B02E7">
        <w:rPr>
          <w:rFonts w:ascii="Arial" w:eastAsia="Times New Roman" w:hAnsi="Arial" w:cs="Arial"/>
          <w:b/>
          <w:sz w:val="28"/>
          <w:szCs w:val="28"/>
          <w:lang w:val="vi-VN"/>
        </w:rPr>
        <w:t>T LƯỢNG NƯỚC SẠCH S</w:t>
      </w:r>
      <w:r w:rsidRPr="000B02E7">
        <w:rPr>
          <w:rFonts w:ascii="Arial" w:eastAsia="Times New Roman" w:hAnsi="Arial" w:cs="Arial"/>
          <w:b/>
          <w:sz w:val="28"/>
          <w:szCs w:val="28"/>
          <w:lang w:val="pt-BR"/>
        </w:rPr>
        <w:t>Ử</w:t>
      </w:r>
      <w:r w:rsidRPr="000B02E7">
        <w:rPr>
          <w:rFonts w:ascii="Arial" w:eastAsia="Times New Roman" w:hAnsi="Arial" w:cs="Arial"/>
          <w:b/>
          <w:sz w:val="28"/>
          <w:szCs w:val="28"/>
          <w:lang w:val="vi-VN"/>
        </w:rPr>
        <w:t> DỤNG CHO MỤC ĐÍCH</w:t>
      </w:r>
    </w:p>
    <w:p w:rsidR="009F44C2" w:rsidRPr="000B02E7" w:rsidRDefault="009F44C2" w:rsidP="009F44C2">
      <w:pPr>
        <w:keepNext/>
        <w:widowControl w:val="0"/>
        <w:spacing w:before="120" w:after="120" w:line="240" w:lineRule="auto"/>
        <w:ind w:right="190"/>
        <w:jc w:val="center"/>
        <w:rPr>
          <w:rFonts w:ascii="Arial" w:hAnsi="Arial" w:cs="Arial"/>
          <w:b/>
          <w:bCs/>
          <w:sz w:val="28"/>
          <w:szCs w:val="28"/>
          <w:lang w:val="pt-BR"/>
        </w:rPr>
      </w:pPr>
      <w:r w:rsidRPr="000B02E7">
        <w:rPr>
          <w:rFonts w:ascii="Arial" w:eastAsia="Times New Roman" w:hAnsi="Arial" w:cs="Arial"/>
          <w:b/>
          <w:sz w:val="28"/>
          <w:szCs w:val="28"/>
          <w:lang w:val="vi-VN"/>
        </w:rPr>
        <w:t xml:space="preserve"> SINH HOẠT</w:t>
      </w:r>
      <w:r w:rsidRPr="000B02E7">
        <w:rPr>
          <w:rFonts w:ascii="Arial" w:eastAsia="Times New Roman" w:hAnsi="Arial" w:cs="Arial"/>
          <w:b/>
          <w:sz w:val="28"/>
          <w:szCs w:val="28"/>
          <w:lang w:val="pt-BR"/>
        </w:rPr>
        <w:t xml:space="preserve"> TRÊN ĐỊA BÀN TỈNH BẮC KẠN</w:t>
      </w:r>
    </w:p>
    <w:p w:rsidR="00232B18" w:rsidRPr="000B02E7" w:rsidRDefault="00232B18" w:rsidP="009F44C2">
      <w:pPr>
        <w:spacing w:before="120" w:after="120" w:line="240" w:lineRule="auto"/>
        <w:jc w:val="center"/>
        <w:rPr>
          <w:rFonts w:ascii="Arial" w:eastAsia="Times New Roman" w:hAnsi="Arial" w:cs="Arial"/>
          <w:b/>
          <w:bCs/>
          <w:sz w:val="28"/>
          <w:szCs w:val="28"/>
        </w:rPr>
      </w:pPr>
    </w:p>
    <w:p w:rsidR="009F44C2" w:rsidRPr="000B02E7" w:rsidRDefault="009F44C2" w:rsidP="009F44C2">
      <w:pPr>
        <w:spacing w:before="120" w:after="120" w:line="240" w:lineRule="auto"/>
        <w:jc w:val="center"/>
        <w:rPr>
          <w:rFonts w:ascii="Arial" w:eastAsia="Times New Roman" w:hAnsi="Arial" w:cs="Arial"/>
          <w:sz w:val="28"/>
          <w:szCs w:val="28"/>
        </w:rPr>
      </w:pPr>
      <w:r w:rsidRPr="000B02E7">
        <w:rPr>
          <w:rFonts w:ascii="Arial" w:eastAsia="Times New Roman" w:hAnsi="Arial" w:cs="Arial"/>
          <w:b/>
          <w:bCs/>
          <w:sz w:val="28"/>
          <w:szCs w:val="28"/>
        </w:rPr>
        <w:t>Chương I</w:t>
      </w:r>
    </w:p>
    <w:p w:rsidR="009F44C2" w:rsidRPr="000B02E7" w:rsidRDefault="009F44C2" w:rsidP="009F44C2">
      <w:pPr>
        <w:spacing w:before="120" w:after="120" w:line="240" w:lineRule="auto"/>
        <w:jc w:val="center"/>
        <w:rPr>
          <w:rFonts w:ascii="Arial" w:eastAsia="Times New Roman" w:hAnsi="Arial" w:cs="Arial"/>
          <w:sz w:val="28"/>
          <w:szCs w:val="28"/>
        </w:rPr>
      </w:pPr>
      <w:r w:rsidRPr="000B02E7">
        <w:rPr>
          <w:rFonts w:ascii="Arial" w:eastAsia="Times New Roman" w:hAnsi="Arial" w:cs="Arial"/>
          <w:b/>
          <w:bCs/>
          <w:sz w:val="28"/>
          <w:szCs w:val="28"/>
        </w:rPr>
        <w:t>QUY ĐỊNH CHUNG</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rPr>
      </w:pPr>
      <w:r w:rsidRPr="000B02E7">
        <w:rPr>
          <w:rFonts w:ascii="Arial" w:eastAsia="Times New Roman" w:hAnsi="Arial" w:cs="Arial"/>
          <w:b/>
          <w:bCs/>
          <w:sz w:val="28"/>
          <w:szCs w:val="28"/>
        </w:rPr>
        <w:t>Điều 1. Phạm vi điều chỉnh</w:t>
      </w:r>
    </w:p>
    <w:p w:rsidR="009F44C2" w:rsidRPr="000B02E7" w:rsidRDefault="009F44C2" w:rsidP="009F44C2">
      <w:pPr>
        <w:spacing w:beforeLines="40" w:before="96" w:afterLines="40" w:after="96" w:line="240" w:lineRule="auto"/>
        <w:ind w:firstLine="567"/>
        <w:jc w:val="both"/>
        <w:rPr>
          <w:rFonts w:ascii="Arial" w:eastAsia="Times New Roman" w:hAnsi="Arial" w:cs="Arial"/>
          <w:spacing w:val="-4"/>
          <w:sz w:val="28"/>
          <w:szCs w:val="28"/>
        </w:rPr>
      </w:pPr>
      <w:r w:rsidRPr="000B02E7">
        <w:rPr>
          <w:rFonts w:ascii="Arial" w:eastAsia="Times New Roman" w:hAnsi="Arial" w:cs="Arial"/>
          <w:spacing w:val="-4"/>
          <w:sz w:val="28"/>
          <w:szCs w:val="28"/>
        </w:rPr>
        <w:t>Quy chuẩn này quy định mức giới hạn các thông số chất lượng đối với nước sạch sử dụng cho mục đích sinh hoạt trên địa bàn tỉnh Bắc Kạn.</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rPr>
      </w:pPr>
      <w:r w:rsidRPr="000B02E7">
        <w:rPr>
          <w:rFonts w:ascii="Arial" w:eastAsia="Times New Roman" w:hAnsi="Arial" w:cs="Arial"/>
          <w:b/>
          <w:bCs/>
          <w:sz w:val="28"/>
          <w:szCs w:val="28"/>
        </w:rPr>
        <w:t>Điều 2. Đối tượng áp dụng</w:t>
      </w:r>
    </w:p>
    <w:p w:rsidR="009F44C2" w:rsidRPr="000B02E7" w:rsidRDefault="009F44C2" w:rsidP="009F44C2">
      <w:pPr>
        <w:spacing w:beforeLines="40" w:before="96" w:afterLines="40" w:after="96" w:line="240" w:lineRule="auto"/>
        <w:ind w:firstLine="567"/>
        <w:jc w:val="both"/>
        <w:rPr>
          <w:rFonts w:ascii="Arial" w:hAnsi="Arial" w:cs="Arial"/>
          <w:sz w:val="28"/>
          <w:szCs w:val="28"/>
          <w:lang w:val="vi-VN"/>
        </w:rPr>
      </w:pPr>
      <w:r w:rsidRPr="000B02E7">
        <w:rPr>
          <w:rFonts w:ascii="Arial" w:eastAsia="Times New Roman" w:hAnsi="Arial" w:cs="Arial"/>
          <w:sz w:val="28"/>
          <w:szCs w:val="28"/>
        </w:rPr>
        <w:t>1. Quy chuẩn này áp dụng đối với tổ chức, cá nhân thực hiện một phần hoặc tất cả các hoạt động khai thác, sản xuất, truyền dẫn, bán buôn, bán lẻ nước sạch theo hệ thống cấp nước tập trung hoàn chỉnh (sau đây gọi tắt là đơn vị cấp nước); các cơ quan quản lý nhà nước về thanh tra, kiểm tra, giám sát chất lượng nước sạch; các phòng thử nghiệm và tổ chức chứng nhận thông số chất lượng nước trên địa bàn tỉnh Bắc Kạn.</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vi-VN"/>
        </w:rPr>
      </w:pPr>
      <w:r w:rsidRPr="000B02E7">
        <w:rPr>
          <w:rFonts w:ascii="Arial" w:eastAsia="Times New Roman" w:hAnsi="Arial" w:cs="Arial"/>
          <w:sz w:val="28"/>
          <w:szCs w:val="28"/>
          <w:lang w:val="vi-VN"/>
        </w:rPr>
        <w:t>2. Quy chuẩn này không áp dụng đối với nước uống trực tiếp tại vòi, nước đóng bình, đóng chai; nước khoáng thiên nhiên đóng bình, đóng chai, nước sản xuất ra từ các bình lọc nước, hệ thống lọc nước và các loại nước không dùng cho mục đích sinh hoạt.</w:t>
      </w:r>
    </w:p>
    <w:p w:rsidR="009F44C2" w:rsidRPr="000B02E7" w:rsidRDefault="009F44C2" w:rsidP="009F44C2">
      <w:pPr>
        <w:spacing w:beforeLines="40" w:before="96" w:afterLines="40" w:after="96" w:line="240" w:lineRule="auto"/>
        <w:ind w:firstLine="567"/>
        <w:jc w:val="both"/>
        <w:rPr>
          <w:rFonts w:ascii="Arial" w:hAnsi="Arial" w:cs="Arial"/>
          <w:sz w:val="28"/>
          <w:szCs w:val="28"/>
          <w:lang w:val="vi-VN"/>
        </w:rPr>
      </w:pPr>
      <w:r w:rsidRPr="000B02E7">
        <w:rPr>
          <w:rFonts w:ascii="Arial" w:eastAsia="Times New Roman" w:hAnsi="Arial" w:cs="Arial"/>
          <w:sz w:val="28"/>
          <w:szCs w:val="28"/>
          <w:lang w:val="vi-VN"/>
        </w:rPr>
        <w:t xml:space="preserve">3. </w:t>
      </w:r>
      <w:r w:rsidRPr="000B02E7">
        <w:rPr>
          <w:rFonts w:ascii="Arial" w:hAnsi="Arial" w:cs="Arial"/>
          <w:sz w:val="28"/>
          <w:szCs w:val="28"/>
          <w:lang w:val="vi-VN"/>
        </w:rPr>
        <w:t xml:space="preserve">Các đơn vị cấp nước tại các tỉnh, thành khác có hoạt động cung cấp nước sạch trên địa bàn tỉnh Bắc Kạn không áp dụng Quy chuẩn này mà áp dụng Quy chuẩn kỹ thuật Địa phương (QCĐP) tại địa điểm đơn vị hoạt động khai thác, sản xuất. </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vi-VN"/>
        </w:rPr>
      </w:pPr>
      <w:r w:rsidRPr="000B02E7">
        <w:rPr>
          <w:rFonts w:ascii="Arial" w:eastAsia="Times New Roman" w:hAnsi="Arial" w:cs="Arial"/>
          <w:b/>
          <w:bCs/>
          <w:sz w:val="28"/>
          <w:szCs w:val="28"/>
          <w:lang w:val="vi-VN"/>
        </w:rPr>
        <w:t>Điều 3. Giải thích từ ngữ</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vi-VN"/>
        </w:rPr>
      </w:pPr>
      <w:r w:rsidRPr="000B02E7">
        <w:rPr>
          <w:rFonts w:ascii="Arial" w:eastAsia="Times New Roman" w:hAnsi="Arial" w:cs="Arial"/>
          <w:sz w:val="28"/>
          <w:szCs w:val="28"/>
          <w:lang w:val="vi-VN"/>
        </w:rPr>
        <w:t>Trong quy chuẩn này, các từ ngữ dưới đây được hiểu như sau:</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vi-VN"/>
        </w:rPr>
      </w:pPr>
      <w:r w:rsidRPr="000B02E7">
        <w:rPr>
          <w:rFonts w:ascii="Arial" w:eastAsia="Times New Roman" w:hAnsi="Arial" w:cs="Arial"/>
          <w:sz w:val="28"/>
          <w:szCs w:val="28"/>
          <w:lang w:val="vi-VN"/>
        </w:rPr>
        <w:t>1. Nước sạch sử dụng cho mục đích sinh hoạt là nước đã qua xử lý có chất lượng bảo đảm, đáp ứng yêu cầu sử dụng cho mục đích ăn uống, vệ sinh của con người (viết tắt là nước sạch).</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vi-VN"/>
        </w:rPr>
      </w:pPr>
      <w:r w:rsidRPr="000B02E7">
        <w:rPr>
          <w:rFonts w:ascii="Arial" w:eastAsia="Times New Roman" w:hAnsi="Arial" w:cs="Arial"/>
          <w:sz w:val="28"/>
          <w:szCs w:val="28"/>
          <w:lang w:val="vi-VN"/>
        </w:rPr>
        <w:t>2. Thông số cảm quan là những yếu tố về màu sắc, mùi vị có thể cảm nhận được bằng các giác quan của con người.</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vi-VN"/>
        </w:rPr>
      </w:pPr>
      <w:r w:rsidRPr="000B02E7">
        <w:rPr>
          <w:rFonts w:ascii="Arial" w:eastAsia="Times New Roman" w:hAnsi="Arial" w:cs="Arial"/>
          <w:sz w:val="28"/>
          <w:szCs w:val="28"/>
          <w:lang w:val="vi-VN"/>
        </w:rPr>
        <w:t>3. CFU là chữ viết tắt của cụm từ tiếng Anh "Colony Forming Unit" có nghĩa là đơn vị hình thành khuẩn lạc.</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vi-VN"/>
        </w:rPr>
      </w:pPr>
      <w:r w:rsidRPr="000B02E7">
        <w:rPr>
          <w:rFonts w:ascii="Arial" w:eastAsia="Times New Roman" w:hAnsi="Arial" w:cs="Arial"/>
          <w:sz w:val="28"/>
          <w:szCs w:val="28"/>
          <w:lang w:val="vi-VN"/>
        </w:rPr>
        <w:t>4. NTU là chữ viết tắt của cụm từ tiếng Anh “Nephelometric Turbidity Unit" có nghĩa là đơn vị đo độ đục.</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vi-VN"/>
        </w:rPr>
      </w:pPr>
      <w:r w:rsidRPr="000B02E7">
        <w:rPr>
          <w:rFonts w:ascii="Arial" w:eastAsia="Times New Roman" w:hAnsi="Arial" w:cs="Arial"/>
          <w:sz w:val="28"/>
          <w:szCs w:val="28"/>
          <w:lang w:val="vi-VN"/>
        </w:rPr>
        <w:t>5. TCU là chữ viết tắt của cụm từ tiếng Anh “True Color Unit” có nghĩa là đơn vị đo màu sắc.</w:t>
      </w:r>
    </w:p>
    <w:p w:rsidR="009F44C2" w:rsidRPr="000B02E7" w:rsidRDefault="009F44C2" w:rsidP="009F44C2">
      <w:pPr>
        <w:spacing w:before="120" w:after="120" w:line="240" w:lineRule="auto"/>
        <w:jc w:val="center"/>
        <w:rPr>
          <w:rFonts w:ascii="Arial" w:eastAsia="Times New Roman" w:hAnsi="Arial" w:cs="Arial"/>
          <w:sz w:val="28"/>
          <w:szCs w:val="28"/>
          <w:lang w:val="vi-VN"/>
        </w:rPr>
      </w:pPr>
      <w:r w:rsidRPr="000B02E7">
        <w:rPr>
          <w:rFonts w:ascii="Arial" w:eastAsia="Times New Roman" w:hAnsi="Arial" w:cs="Arial"/>
          <w:b/>
          <w:bCs/>
          <w:sz w:val="28"/>
          <w:szCs w:val="28"/>
          <w:lang w:val="vi-VN"/>
        </w:rPr>
        <w:br w:type="page"/>
      </w:r>
      <w:r w:rsidRPr="000B02E7">
        <w:rPr>
          <w:rFonts w:ascii="Arial" w:eastAsia="Times New Roman" w:hAnsi="Arial" w:cs="Arial"/>
          <w:b/>
          <w:bCs/>
          <w:sz w:val="28"/>
          <w:szCs w:val="28"/>
          <w:lang w:val="vi-VN"/>
        </w:rPr>
        <w:lastRenderedPageBreak/>
        <w:t>Chương II</w:t>
      </w:r>
    </w:p>
    <w:p w:rsidR="009F44C2" w:rsidRPr="000B02E7" w:rsidRDefault="009F44C2" w:rsidP="009F44C2">
      <w:pPr>
        <w:spacing w:before="120" w:after="120" w:line="240" w:lineRule="auto"/>
        <w:jc w:val="center"/>
        <w:rPr>
          <w:rFonts w:ascii="Arial" w:eastAsia="Times New Roman" w:hAnsi="Arial" w:cs="Arial"/>
          <w:sz w:val="28"/>
          <w:szCs w:val="28"/>
          <w:lang w:val="vi-VN"/>
        </w:rPr>
      </w:pPr>
      <w:r w:rsidRPr="000B02E7">
        <w:rPr>
          <w:rFonts w:ascii="Arial" w:eastAsia="Times New Roman" w:hAnsi="Arial" w:cs="Arial"/>
          <w:b/>
          <w:bCs/>
          <w:sz w:val="28"/>
          <w:szCs w:val="28"/>
          <w:lang w:val="vi-VN"/>
        </w:rPr>
        <w:t>QUY ĐỊNH VỀ KỸ THUẬT</w:t>
      </w:r>
    </w:p>
    <w:p w:rsidR="009F44C2" w:rsidRPr="000B02E7" w:rsidRDefault="009F44C2" w:rsidP="009F44C2">
      <w:pPr>
        <w:spacing w:beforeLines="40" w:before="96" w:afterLines="40" w:after="96" w:line="240" w:lineRule="auto"/>
        <w:ind w:firstLine="567"/>
        <w:jc w:val="both"/>
        <w:rPr>
          <w:rFonts w:ascii="Arial" w:eastAsia="Times New Roman" w:hAnsi="Arial" w:cs="Arial"/>
          <w:b/>
          <w:bCs/>
          <w:sz w:val="28"/>
          <w:szCs w:val="28"/>
          <w:lang w:val="vi-VN"/>
        </w:rPr>
      </w:pPr>
      <w:r w:rsidRPr="000B02E7">
        <w:rPr>
          <w:rFonts w:ascii="Arial" w:eastAsia="Times New Roman" w:hAnsi="Arial" w:cs="Arial"/>
          <w:b/>
          <w:bCs/>
          <w:sz w:val="28"/>
          <w:szCs w:val="28"/>
          <w:lang w:val="vi-VN"/>
        </w:rPr>
        <w:t>Điều 4. Danh mục các thông số chất lượng nước sạch và ngưỡng giới hạn cho phép</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4077"/>
        <w:gridCol w:w="1843"/>
        <w:gridCol w:w="2551"/>
      </w:tblGrid>
      <w:tr w:rsidR="000B02E7" w:rsidRPr="000B02E7" w:rsidTr="00D87A5D">
        <w:trPr>
          <w:trHeight w:val="898"/>
          <w:tblHeader/>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b/>
                <w:bCs/>
                <w:sz w:val="28"/>
                <w:szCs w:val="28"/>
              </w:rPr>
            </w:pPr>
            <w:r w:rsidRPr="000B02E7">
              <w:rPr>
                <w:rFonts w:ascii="Arial" w:eastAsia="Times New Roman" w:hAnsi="Arial" w:cs="Arial"/>
                <w:b/>
                <w:bCs/>
                <w:sz w:val="28"/>
                <w:szCs w:val="28"/>
              </w:rPr>
              <w:t>TT</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b/>
                <w:bCs/>
                <w:sz w:val="28"/>
                <w:szCs w:val="28"/>
              </w:rPr>
            </w:pPr>
            <w:r w:rsidRPr="000B02E7">
              <w:rPr>
                <w:rFonts w:ascii="Arial" w:eastAsia="Times New Roman" w:hAnsi="Arial" w:cs="Arial"/>
                <w:b/>
                <w:bCs/>
                <w:sz w:val="28"/>
                <w:szCs w:val="28"/>
              </w:rPr>
              <w:t>Tên thông số</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b/>
                <w:sz w:val="28"/>
                <w:szCs w:val="28"/>
              </w:rPr>
            </w:pPr>
            <w:r w:rsidRPr="000B02E7">
              <w:rPr>
                <w:rFonts w:ascii="Arial" w:eastAsia="Times New Roman" w:hAnsi="Arial" w:cs="Arial"/>
                <w:b/>
                <w:sz w:val="28"/>
                <w:szCs w:val="28"/>
              </w:rPr>
              <w:t>Đơn vị tính</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b/>
                <w:sz w:val="28"/>
                <w:szCs w:val="28"/>
              </w:rPr>
            </w:pPr>
            <w:r w:rsidRPr="000B02E7">
              <w:rPr>
                <w:rFonts w:ascii="Arial" w:eastAsia="Times New Roman" w:hAnsi="Arial" w:cs="Arial"/>
                <w:b/>
                <w:sz w:val="28"/>
                <w:szCs w:val="28"/>
              </w:rPr>
              <w:t>Ngưỡng giới hạn cho phép</w:t>
            </w:r>
          </w:p>
        </w:tc>
      </w:tr>
      <w:tr w:rsidR="000B02E7" w:rsidRPr="000B02E7" w:rsidTr="00D87A5D">
        <w:trPr>
          <w:trHeight w:val="295"/>
        </w:trPr>
        <w:tc>
          <w:tcPr>
            <w:tcW w:w="9180" w:type="dxa"/>
            <w:gridSpan w:val="4"/>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b/>
                <w:sz w:val="28"/>
                <w:szCs w:val="28"/>
              </w:rPr>
            </w:pPr>
            <w:r w:rsidRPr="000B02E7">
              <w:rPr>
                <w:rFonts w:ascii="Arial" w:eastAsia="Times New Roman" w:hAnsi="Arial" w:cs="Arial"/>
                <w:b/>
                <w:sz w:val="28"/>
                <w:szCs w:val="28"/>
              </w:rPr>
              <w:t>Các thông số nhóm A</w:t>
            </w:r>
          </w:p>
        </w:tc>
      </w:tr>
      <w:tr w:rsidR="000B02E7" w:rsidRPr="000B02E7" w:rsidTr="00D87A5D">
        <w:trPr>
          <w:trHeight w:val="406"/>
        </w:trPr>
        <w:tc>
          <w:tcPr>
            <w:tcW w:w="9180" w:type="dxa"/>
            <w:gridSpan w:val="4"/>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b/>
                <w:i/>
                <w:sz w:val="28"/>
                <w:szCs w:val="28"/>
              </w:rPr>
            </w:pPr>
            <w:r w:rsidRPr="000B02E7">
              <w:rPr>
                <w:rFonts w:ascii="Arial" w:eastAsia="Times New Roman" w:hAnsi="Arial" w:cs="Arial"/>
                <w:b/>
                <w:i/>
                <w:sz w:val="28"/>
                <w:szCs w:val="28"/>
              </w:rPr>
              <w:t>I. Thông số vi sinh vật</w:t>
            </w:r>
          </w:p>
        </w:tc>
      </w:tr>
      <w:tr w:rsidR="000B02E7" w:rsidRPr="000B02E7" w:rsidTr="00D87A5D">
        <w:trPr>
          <w:trHeight w:val="407"/>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Coliform</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tabs>
                <w:tab w:val="center" w:pos="1026"/>
              </w:tabs>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CFU/100 mL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&lt; 3</w:t>
            </w:r>
          </w:p>
        </w:tc>
      </w:tr>
      <w:tr w:rsidR="000B02E7" w:rsidRPr="000B02E7" w:rsidTr="00D87A5D">
        <w:trPr>
          <w:trHeight w:val="331"/>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E.Coli hoặc Coliform chịu nhiệt</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CFU/100 mL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&lt; 1</w:t>
            </w:r>
          </w:p>
        </w:tc>
      </w:tr>
      <w:tr w:rsidR="000B02E7" w:rsidRPr="000B02E7" w:rsidTr="00D87A5D">
        <w:trPr>
          <w:trHeight w:val="457"/>
        </w:trPr>
        <w:tc>
          <w:tcPr>
            <w:tcW w:w="9180" w:type="dxa"/>
            <w:gridSpan w:val="4"/>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b/>
                <w:sz w:val="28"/>
                <w:szCs w:val="28"/>
              </w:rPr>
            </w:pPr>
            <w:r w:rsidRPr="000B02E7">
              <w:rPr>
                <w:rFonts w:ascii="Arial" w:eastAsia="Times New Roman" w:hAnsi="Arial" w:cs="Arial"/>
                <w:b/>
                <w:i/>
                <w:iCs/>
                <w:sz w:val="28"/>
                <w:szCs w:val="28"/>
              </w:rPr>
              <w:t>II. Thông số cảm quan và vô cơ</w:t>
            </w:r>
          </w:p>
        </w:tc>
      </w:tr>
      <w:tr w:rsidR="000B02E7" w:rsidRPr="000B02E7" w:rsidTr="00D87A5D">
        <w:trPr>
          <w:trHeight w:val="37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3</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Arsenic (As)</w:t>
            </w:r>
            <w:r w:rsidRPr="000B02E7">
              <w:rPr>
                <w:rFonts w:ascii="Arial" w:eastAsia="Times New Roman" w:hAnsi="Arial" w:cs="Arial"/>
                <w:sz w:val="28"/>
                <w:szCs w:val="28"/>
                <w:vertAlign w:val="superscript"/>
              </w:rPr>
              <w:t>(*)</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0,01</w:t>
            </w:r>
          </w:p>
        </w:tc>
      </w:tr>
      <w:tr w:rsidR="000B02E7" w:rsidRPr="000B02E7" w:rsidTr="00D87A5D">
        <w:trPr>
          <w:trHeight w:val="389"/>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4</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Clo dư tự do</w:t>
            </w:r>
            <w:r w:rsidRPr="000B02E7">
              <w:rPr>
                <w:rFonts w:ascii="Arial" w:eastAsia="Times New Roman" w:hAnsi="Arial" w:cs="Arial"/>
                <w:sz w:val="28"/>
                <w:szCs w:val="28"/>
                <w:vertAlign w:val="superscript"/>
              </w:rPr>
              <w:t>(**)</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Trong khoảng 0,2– 1</w:t>
            </w:r>
            <w:bookmarkStart w:id="2" w:name="_GoBack"/>
            <w:bookmarkEnd w:id="2"/>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5</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Độ đục</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NTU</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6</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Màu sắc</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TCU</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15</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7</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Mùi, vị</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Không có mùi, vị lạ</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8</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pH</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Trong khoảng 6 – 8,5</w:t>
            </w:r>
          </w:p>
        </w:tc>
      </w:tr>
      <w:tr w:rsidR="000B02E7" w:rsidRPr="000B02E7" w:rsidTr="00D87A5D">
        <w:trPr>
          <w:trHeight w:val="344"/>
        </w:trPr>
        <w:tc>
          <w:tcPr>
            <w:tcW w:w="9180" w:type="dxa"/>
            <w:gridSpan w:val="4"/>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b/>
                <w:sz w:val="28"/>
                <w:szCs w:val="28"/>
              </w:rPr>
            </w:pPr>
            <w:r w:rsidRPr="000B02E7">
              <w:rPr>
                <w:rFonts w:ascii="Arial" w:eastAsia="Times New Roman" w:hAnsi="Arial" w:cs="Arial"/>
                <w:b/>
                <w:sz w:val="28"/>
                <w:szCs w:val="28"/>
              </w:rPr>
              <w:t>Các thông số nhóm B</w:t>
            </w:r>
          </w:p>
        </w:tc>
      </w:tr>
      <w:tr w:rsidR="000B02E7" w:rsidRPr="000B02E7" w:rsidTr="00D87A5D">
        <w:trPr>
          <w:trHeight w:val="392"/>
        </w:trPr>
        <w:tc>
          <w:tcPr>
            <w:tcW w:w="9180" w:type="dxa"/>
            <w:gridSpan w:val="4"/>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b/>
                <w:i/>
                <w:iCs/>
                <w:sz w:val="28"/>
                <w:szCs w:val="28"/>
              </w:rPr>
            </w:pPr>
            <w:r w:rsidRPr="000B02E7">
              <w:rPr>
                <w:rFonts w:ascii="Arial" w:eastAsia="Times New Roman" w:hAnsi="Arial" w:cs="Arial"/>
                <w:b/>
                <w:i/>
                <w:iCs/>
                <w:sz w:val="28"/>
                <w:szCs w:val="28"/>
              </w:rPr>
              <w:t>I. Thông số vi sinh vật</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9</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lang w:val="fr-FR"/>
              </w:rPr>
            </w:pPr>
            <w:r w:rsidRPr="000B02E7">
              <w:rPr>
                <w:rFonts w:ascii="Arial" w:eastAsia="Times New Roman" w:hAnsi="Arial" w:cs="Arial"/>
                <w:sz w:val="28"/>
                <w:szCs w:val="28"/>
                <w:lang w:val="fr-FR"/>
              </w:rPr>
              <w:t>Tụ cầu vàng</w:t>
            </w:r>
          </w:p>
          <w:p w:rsidR="009F44C2" w:rsidRPr="000B02E7" w:rsidRDefault="009F44C2" w:rsidP="009F44C2">
            <w:pPr>
              <w:spacing w:beforeLines="40" w:before="96" w:afterLines="40" w:after="96" w:line="240" w:lineRule="auto"/>
              <w:jc w:val="both"/>
              <w:rPr>
                <w:rFonts w:ascii="Arial" w:eastAsia="Times New Roman" w:hAnsi="Arial" w:cs="Arial"/>
                <w:kern w:val="28"/>
                <w:sz w:val="28"/>
                <w:szCs w:val="28"/>
                <w:lang w:val="fr-FR"/>
              </w:rPr>
            </w:pPr>
            <w:r w:rsidRPr="000B02E7">
              <w:rPr>
                <w:rFonts w:ascii="Arial" w:eastAsia="Times New Roman" w:hAnsi="Arial" w:cs="Arial"/>
                <w:sz w:val="28"/>
                <w:szCs w:val="28"/>
                <w:lang w:val="fr-FR"/>
              </w:rPr>
              <w:t>(Staphylococcus aureus)</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CFU/100 mL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&lt; 1</w:t>
            </w:r>
          </w:p>
        </w:tc>
      </w:tr>
      <w:tr w:rsidR="000B02E7" w:rsidRPr="000B02E7" w:rsidTr="00D87A5D">
        <w:trPr>
          <w:trHeight w:val="469"/>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10</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Trực khuẩn mủ xanh</w:t>
            </w:r>
          </w:p>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kern w:val="28"/>
                <w:sz w:val="28"/>
                <w:szCs w:val="28"/>
              </w:rPr>
              <w:t>(P.seudomonas aeruginosa)</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CFU/100 mL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&lt; 1</w:t>
            </w:r>
          </w:p>
        </w:tc>
      </w:tr>
      <w:tr w:rsidR="000B02E7" w:rsidRPr="000B02E7" w:rsidTr="00D87A5D">
        <w:trPr>
          <w:trHeight w:val="352"/>
        </w:trPr>
        <w:tc>
          <w:tcPr>
            <w:tcW w:w="9180" w:type="dxa"/>
            <w:gridSpan w:val="4"/>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b/>
                <w:i/>
                <w:sz w:val="28"/>
                <w:szCs w:val="28"/>
              </w:rPr>
            </w:pPr>
            <w:r w:rsidRPr="000B02E7">
              <w:rPr>
                <w:rFonts w:ascii="Arial" w:eastAsia="Times New Roman" w:hAnsi="Arial" w:cs="Arial"/>
                <w:b/>
                <w:i/>
                <w:sz w:val="28"/>
                <w:szCs w:val="28"/>
              </w:rPr>
              <w:t>II. Thông số vô cơ</w:t>
            </w:r>
          </w:p>
        </w:tc>
      </w:tr>
      <w:tr w:rsidR="000B02E7" w:rsidRPr="000B02E7" w:rsidTr="00D87A5D">
        <w:trPr>
          <w:trHeight w:val="597"/>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11</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pacing w:val="-8"/>
                <w:sz w:val="28"/>
                <w:szCs w:val="28"/>
              </w:rPr>
            </w:pPr>
            <w:r w:rsidRPr="000B02E7">
              <w:rPr>
                <w:rFonts w:ascii="Arial" w:eastAsia="Times New Roman" w:hAnsi="Arial" w:cs="Arial"/>
                <w:spacing w:val="-8"/>
                <w:sz w:val="28"/>
                <w:szCs w:val="28"/>
              </w:rPr>
              <w:t>Amoni (NH</w:t>
            </w:r>
            <w:r w:rsidRPr="000B02E7">
              <w:rPr>
                <w:rFonts w:ascii="Arial" w:eastAsia="Times New Roman" w:hAnsi="Arial" w:cs="Arial"/>
                <w:spacing w:val="-8"/>
                <w:sz w:val="28"/>
                <w:szCs w:val="28"/>
                <w:vertAlign w:val="subscript"/>
              </w:rPr>
              <w:t>3</w:t>
            </w:r>
            <w:r w:rsidRPr="000B02E7">
              <w:rPr>
                <w:rFonts w:ascii="Arial" w:eastAsia="Times New Roman" w:hAnsi="Arial" w:cs="Arial"/>
                <w:spacing w:val="-8"/>
                <w:sz w:val="28"/>
                <w:szCs w:val="28"/>
              </w:rPr>
              <w:t> và NH</w:t>
            </w:r>
            <w:r w:rsidRPr="000B02E7">
              <w:rPr>
                <w:rFonts w:ascii="Arial" w:eastAsia="Times New Roman" w:hAnsi="Arial" w:cs="Arial"/>
                <w:spacing w:val="-8"/>
                <w:sz w:val="28"/>
                <w:szCs w:val="28"/>
                <w:vertAlign w:val="subscript"/>
              </w:rPr>
              <w:t>4</w:t>
            </w:r>
            <w:r w:rsidRPr="000B02E7">
              <w:rPr>
                <w:rFonts w:ascii="Arial" w:eastAsia="Times New Roman" w:hAnsi="Arial" w:cs="Arial"/>
                <w:spacing w:val="-8"/>
                <w:sz w:val="28"/>
                <w:szCs w:val="28"/>
                <w:vertAlign w:val="superscript"/>
              </w:rPr>
              <w:t>+ </w:t>
            </w:r>
            <w:r w:rsidRPr="000B02E7">
              <w:rPr>
                <w:rFonts w:ascii="Arial" w:eastAsia="Times New Roman" w:hAnsi="Arial" w:cs="Arial"/>
                <w:spacing w:val="-8"/>
                <w:sz w:val="28"/>
                <w:szCs w:val="28"/>
              </w:rPr>
              <w:t>tính theo N)</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0,3</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12</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Chì (Plumbum) (Pb)</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0,01</w:t>
            </w:r>
          </w:p>
        </w:tc>
      </w:tr>
      <w:tr w:rsidR="000B02E7" w:rsidRPr="000B02E7" w:rsidTr="00D87A5D">
        <w:trPr>
          <w:trHeight w:val="364"/>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lastRenderedPageBreak/>
              <w:t>13</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Chỉ số pecmanganat</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w:t>
            </w:r>
          </w:p>
        </w:tc>
      </w:tr>
      <w:tr w:rsidR="000B02E7" w:rsidRPr="000B02E7" w:rsidTr="00D87A5D">
        <w:trPr>
          <w:trHeight w:val="302"/>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14</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Đồng (Cu)</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w:t>
            </w:r>
          </w:p>
        </w:tc>
      </w:tr>
      <w:tr w:rsidR="000B02E7" w:rsidRPr="000B02E7" w:rsidTr="00D87A5D">
        <w:trPr>
          <w:trHeight w:val="321"/>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15</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vertAlign w:val="subscript"/>
              </w:rPr>
            </w:pPr>
            <w:r w:rsidRPr="000B02E7">
              <w:rPr>
                <w:rFonts w:ascii="Arial" w:eastAsia="Times New Roman" w:hAnsi="Arial" w:cs="Arial"/>
                <w:sz w:val="28"/>
                <w:szCs w:val="28"/>
              </w:rPr>
              <w:t>Độ cứng, tính theo CaCO</w:t>
            </w:r>
            <w:r w:rsidRPr="000B02E7">
              <w:rPr>
                <w:rFonts w:ascii="Arial" w:eastAsia="Times New Roman" w:hAnsi="Arial" w:cs="Arial"/>
                <w:sz w:val="28"/>
                <w:szCs w:val="28"/>
                <w:vertAlign w:val="subscript"/>
              </w:rPr>
              <w:t>3</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300</w:t>
            </w:r>
          </w:p>
        </w:tc>
      </w:tr>
      <w:tr w:rsidR="000B02E7" w:rsidRPr="000B02E7" w:rsidTr="00D87A5D">
        <w:trPr>
          <w:trHeight w:val="321"/>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16</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Nhôm (Aluminium) (Al)</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0,2</w:t>
            </w:r>
          </w:p>
        </w:tc>
      </w:tr>
      <w:tr w:rsidR="000B02E7" w:rsidRPr="000B02E7" w:rsidTr="00D87A5D">
        <w:trPr>
          <w:trHeight w:val="321"/>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17</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Nitrit (NO</w:t>
            </w:r>
            <w:r w:rsidRPr="000B02E7">
              <w:rPr>
                <w:rFonts w:ascii="Arial" w:eastAsia="Times New Roman" w:hAnsi="Arial" w:cs="Arial"/>
                <w:sz w:val="28"/>
                <w:szCs w:val="28"/>
                <w:vertAlign w:val="subscript"/>
              </w:rPr>
              <w:t>2</w:t>
            </w:r>
            <w:r w:rsidRPr="000B02E7">
              <w:rPr>
                <w:rFonts w:ascii="Arial" w:eastAsia="Times New Roman" w:hAnsi="Arial" w:cs="Arial"/>
                <w:sz w:val="28"/>
                <w:szCs w:val="28"/>
                <w:vertAlign w:val="superscript"/>
              </w:rPr>
              <w:t>-</w:t>
            </w:r>
            <w:r w:rsidRPr="000B02E7">
              <w:rPr>
                <w:rFonts w:ascii="Arial" w:eastAsia="Times New Roman" w:hAnsi="Arial" w:cs="Arial"/>
                <w:sz w:val="28"/>
                <w:szCs w:val="28"/>
              </w:rPr>
              <w:t> tính theo N)</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0,05</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18</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Nitrat (NO</w:t>
            </w:r>
            <w:r w:rsidRPr="000B02E7">
              <w:rPr>
                <w:rFonts w:ascii="Arial" w:eastAsia="Times New Roman" w:hAnsi="Arial" w:cs="Arial"/>
                <w:sz w:val="28"/>
                <w:szCs w:val="28"/>
                <w:vertAlign w:val="subscript"/>
              </w:rPr>
              <w:t>3</w:t>
            </w:r>
            <w:r w:rsidRPr="000B02E7">
              <w:rPr>
                <w:rFonts w:ascii="Arial" w:eastAsia="Times New Roman" w:hAnsi="Arial" w:cs="Arial"/>
                <w:sz w:val="28"/>
                <w:szCs w:val="28"/>
                <w:vertAlign w:val="superscript"/>
              </w:rPr>
              <w:t>-</w:t>
            </w:r>
            <w:r w:rsidRPr="000B02E7">
              <w:rPr>
                <w:rFonts w:ascii="Arial" w:eastAsia="Times New Roman" w:hAnsi="Arial" w:cs="Arial"/>
                <w:sz w:val="28"/>
                <w:szCs w:val="28"/>
              </w:rPr>
              <w:t> tính theo N)</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w:t>
            </w:r>
          </w:p>
        </w:tc>
      </w:tr>
      <w:tr w:rsidR="000B02E7" w:rsidRPr="000B02E7" w:rsidTr="00D87A5D">
        <w:trPr>
          <w:trHeight w:val="40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19</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Sắt (Ferrum) (Fe)</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0,3</w:t>
            </w:r>
          </w:p>
        </w:tc>
      </w:tr>
      <w:tr w:rsidR="000B02E7" w:rsidRPr="000B02E7" w:rsidTr="00D87A5D">
        <w:trPr>
          <w:trHeight w:val="40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20</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Sunfua</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0,05</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21</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Tổng chất rắn hòa tan (TDS)</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mg/L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1000</w:t>
            </w:r>
          </w:p>
        </w:tc>
      </w:tr>
      <w:tr w:rsidR="000B02E7" w:rsidRPr="000B02E7" w:rsidTr="00D87A5D">
        <w:trPr>
          <w:trHeight w:val="315"/>
        </w:trPr>
        <w:tc>
          <w:tcPr>
            <w:tcW w:w="9180" w:type="dxa"/>
            <w:gridSpan w:val="4"/>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b/>
                <w:i/>
                <w:iCs/>
                <w:sz w:val="28"/>
                <w:szCs w:val="28"/>
              </w:rPr>
              <w:t>III. Thông số hữu cơ</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4E2BF5">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22</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Xylen</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µg/L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500</w:t>
            </w:r>
          </w:p>
        </w:tc>
      </w:tr>
      <w:tr w:rsidR="000B02E7" w:rsidRPr="000B02E7" w:rsidTr="00D87A5D">
        <w:trPr>
          <w:trHeight w:val="315"/>
        </w:trPr>
        <w:tc>
          <w:tcPr>
            <w:tcW w:w="9180" w:type="dxa"/>
            <w:gridSpan w:val="4"/>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b/>
                <w:sz w:val="28"/>
                <w:szCs w:val="28"/>
              </w:rPr>
            </w:pPr>
            <w:r w:rsidRPr="000B02E7">
              <w:rPr>
                <w:rFonts w:ascii="Arial" w:eastAsia="Times New Roman" w:hAnsi="Arial" w:cs="Arial"/>
                <w:b/>
                <w:i/>
                <w:iCs/>
                <w:sz w:val="28"/>
                <w:szCs w:val="28"/>
              </w:rPr>
              <w:t>Thông số hóa chất bảo vệ thực vật</w:t>
            </w:r>
          </w:p>
        </w:tc>
      </w:tr>
      <w:tr w:rsidR="000B02E7" w:rsidRPr="000B02E7" w:rsidTr="00D87A5D">
        <w:trPr>
          <w:trHeight w:val="55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23</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Atrazine và các dẫn xuất chloro-s- triazine</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µg/L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100</w:t>
            </w:r>
          </w:p>
        </w:tc>
      </w:tr>
      <w:tr w:rsidR="000B02E7" w:rsidRPr="000B02E7" w:rsidTr="00D87A5D">
        <w:trPr>
          <w:trHeight w:val="629"/>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24</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Chlorpyrifos</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µg/L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30</w:t>
            </w:r>
          </w:p>
        </w:tc>
      </w:tr>
      <w:tr w:rsidR="000B02E7" w:rsidRPr="000B02E7" w:rsidTr="00D87A5D">
        <w:trPr>
          <w:trHeight w:val="387"/>
        </w:trPr>
        <w:tc>
          <w:tcPr>
            <w:tcW w:w="9180" w:type="dxa"/>
            <w:gridSpan w:val="4"/>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b/>
                <w:i/>
                <w:sz w:val="28"/>
                <w:szCs w:val="28"/>
              </w:rPr>
            </w:pPr>
            <w:r w:rsidRPr="000B02E7">
              <w:rPr>
                <w:rFonts w:ascii="Arial" w:eastAsia="Times New Roman" w:hAnsi="Arial" w:cs="Arial"/>
                <w:b/>
                <w:i/>
                <w:sz w:val="28"/>
                <w:szCs w:val="28"/>
              </w:rPr>
              <w:t>Thông số hóa chất khử trùng và sản phẩm phụ</w:t>
            </w:r>
            <w:r w:rsidRPr="000B02E7">
              <w:rPr>
                <w:rFonts w:ascii="Arial" w:eastAsia="Times New Roman" w:hAnsi="Arial" w:cs="Arial"/>
                <w:i/>
                <w:iCs/>
                <w:sz w:val="28"/>
                <w:szCs w:val="28"/>
              </w:rPr>
              <w:t>(**)</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25</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Chloroform</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µg/L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300</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26</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Bromoform</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µg/L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100</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27</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Bromodicloromethane</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hAnsi="Arial" w:cs="Arial"/>
                <w:sz w:val="28"/>
                <w:szCs w:val="28"/>
              </w:rPr>
            </w:pPr>
            <w:r w:rsidRPr="000B02E7">
              <w:rPr>
                <w:rFonts w:ascii="Arial" w:eastAsia="Times New Roman" w:hAnsi="Arial" w:cs="Arial"/>
                <w:sz w:val="28"/>
                <w:szCs w:val="28"/>
              </w:rPr>
              <w:t>µg/L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60</w:t>
            </w:r>
          </w:p>
        </w:tc>
      </w:tr>
      <w:tr w:rsidR="000B02E7" w:rsidRPr="000B02E7" w:rsidTr="00D87A5D">
        <w:trPr>
          <w:trHeight w:val="315"/>
        </w:trPr>
        <w:tc>
          <w:tcPr>
            <w:tcW w:w="709"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28</w:t>
            </w:r>
          </w:p>
        </w:tc>
        <w:tc>
          <w:tcPr>
            <w:tcW w:w="4077"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both"/>
              <w:rPr>
                <w:rFonts w:ascii="Arial" w:eastAsia="Times New Roman" w:hAnsi="Arial" w:cs="Arial"/>
                <w:sz w:val="28"/>
                <w:szCs w:val="28"/>
              </w:rPr>
            </w:pPr>
            <w:r w:rsidRPr="000B02E7">
              <w:rPr>
                <w:rFonts w:ascii="Arial" w:eastAsia="Times New Roman" w:hAnsi="Arial" w:cs="Arial"/>
                <w:sz w:val="28"/>
                <w:szCs w:val="28"/>
              </w:rPr>
              <w:t>Dibromodicloromethane</w:t>
            </w:r>
          </w:p>
        </w:tc>
        <w:tc>
          <w:tcPr>
            <w:tcW w:w="1843"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hAnsi="Arial" w:cs="Arial"/>
                <w:sz w:val="28"/>
                <w:szCs w:val="28"/>
              </w:rPr>
            </w:pPr>
            <w:r w:rsidRPr="000B02E7">
              <w:rPr>
                <w:rFonts w:ascii="Arial" w:eastAsia="Times New Roman" w:hAnsi="Arial" w:cs="Arial"/>
                <w:sz w:val="28"/>
                <w:szCs w:val="28"/>
              </w:rPr>
              <w:t>µg/L</w:t>
            </w:r>
          </w:p>
        </w:tc>
        <w:tc>
          <w:tcPr>
            <w:tcW w:w="2551" w:type="dxa"/>
            <w:tcBorders>
              <w:top w:val="single" w:sz="4" w:space="0" w:color="auto"/>
              <w:left w:val="single" w:sz="4" w:space="0" w:color="auto"/>
              <w:bottom w:val="single" w:sz="4" w:space="0" w:color="auto"/>
              <w:right w:val="single" w:sz="4" w:space="0" w:color="auto"/>
            </w:tcBorders>
            <w:vAlign w:val="center"/>
          </w:tcPr>
          <w:p w:rsidR="009F44C2" w:rsidRPr="000B02E7" w:rsidRDefault="009F44C2" w:rsidP="009F44C2">
            <w:pPr>
              <w:spacing w:beforeLines="40" w:before="96" w:afterLines="40" w:after="96" w:line="240" w:lineRule="auto"/>
              <w:jc w:val="center"/>
              <w:rPr>
                <w:rFonts w:ascii="Arial" w:eastAsia="Times New Roman" w:hAnsi="Arial" w:cs="Arial"/>
                <w:sz w:val="28"/>
                <w:szCs w:val="28"/>
              </w:rPr>
            </w:pPr>
            <w:r w:rsidRPr="000B02E7">
              <w:rPr>
                <w:rFonts w:ascii="Arial" w:eastAsia="Times New Roman" w:hAnsi="Arial" w:cs="Arial"/>
                <w:sz w:val="28"/>
                <w:szCs w:val="28"/>
              </w:rPr>
              <w:t>100</w:t>
            </w:r>
          </w:p>
        </w:tc>
      </w:tr>
    </w:tbl>
    <w:p w:rsidR="009F44C2" w:rsidRPr="000B02E7" w:rsidRDefault="009F44C2" w:rsidP="009F44C2">
      <w:pPr>
        <w:spacing w:beforeLines="40" w:before="96" w:afterLines="40" w:after="96" w:line="240" w:lineRule="auto"/>
        <w:rPr>
          <w:rFonts w:ascii="Arial" w:eastAsia="Times New Roman" w:hAnsi="Arial" w:cs="Arial"/>
          <w:b/>
          <w:i/>
          <w:sz w:val="28"/>
          <w:szCs w:val="28"/>
        </w:rPr>
      </w:pPr>
      <w:r w:rsidRPr="000B02E7">
        <w:rPr>
          <w:rFonts w:ascii="Arial" w:eastAsia="Times New Roman" w:hAnsi="Arial" w:cs="Arial"/>
          <w:b/>
          <w:i/>
          <w:sz w:val="28"/>
          <w:szCs w:val="28"/>
        </w:rPr>
        <w:t>Chú thích:</w:t>
      </w:r>
    </w:p>
    <w:p w:rsidR="009F44C2" w:rsidRPr="000B02E7" w:rsidRDefault="009F44C2" w:rsidP="009F44C2">
      <w:pPr>
        <w:spacing w:beforeLines="40" w:before="96" w:afterLines="40" w:after="96" w:line="240" w:lineRule="auto"/>
        <w:ind w:firstLine="567"/>
        <w:rPr>
          <w:rFonts w:ascii="Arial" w:eastAsia="Times New Roman" w:hAnsi="Arial" w:cs="Arial"/>
          <w:sz w:val="28"/>
          <w:szCs w:val="28"/>
        </w:rPr>
      </w:pPr>
      <w:r w:rsidRPr="000B02E7">
        <w:rPr>
          <w:rFonts w:ascii="Arial" w:eastAsia="Times New Roman" w:hAnsi="Arial" w:cs="Arial"/>
          <w:sz w:val="28"/>
          <w:szCs w:val="28"/>
        </w:rPr>
        <w:t>- </w:t>
      </w:r>
      <w:r w:rsidRPr="000B02E7">
        <w:rPr>
          <w:rFonts w:ascii="Arial" w:eastAsia="Times New Roman" w:hAnsi="Arial" w:cs="Arial"/>
          <w:i/>
          <w:iCs/>
          <w:sz w:val="28"/>
          <w:szCs w:val="28"/>
        </w:rPr>
        <w:t>Dấu (*)</w:t>
      </w:r>
      <w:r w:rsidRPr="000B02E7">
        <w:rPr>
          <w:rFonts w:ascii="Arial" w:eastAsia="Times New Roman" w:hAnsi="Arial" w:cs="Arial"/>
          <w:sz w:val="28"/>
          <w:szCs w:val="28"/>
        </w:rPr>
        <w:t> </w:t>
      </w:r>
      <w:r w:rsidRPr="000B02E7">
        <w:rPr>
          <w:rFonts w:ascii="Arial" w:eastAsia="Times New Roman" w:hAnsi="Arial" w:cs="Arial"/>
          <w:i/>
          <w:sz w:val="28"/>
          <w:szCs w:val="28"/>
        </w:rPr>
        <w:t>chỉ áp dụng cho đơn vị cấp nước khai thác nước ngầm.</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rPr>
      </w:pPr>
      <w:r w:rsidRPr="000B02E7">
        <w:rPr>
          <w:rFonts w:ascii="Arial" w:eastAsia="Times New Roman" w:hAnsi="Arial" w:cs="Arial"/>
          <w:i/>
          <w:iCs/>
          <w:sz w:val="28"/>
          <w:szCs w:val="28"/>
        </w:rPr>
        <w:t>- Dấu (**) chỉ áp dụng cho các đơn vị cấp nước sử dụng Clo làm phương pháp khử trùng.</w:t>
      </w:r>
    </w:p>
    <w:p w:rsidR="009F44C2" w:rsidRPr="000B02E7" w:rsidRDefault="009F44C2" w:rsidP="009F44C2">
      <w:pPr>
        <w:spacing w:beforeLines="40" w:before="96" w:afterLines="40" w:after="96" w:line="240" w:lineRule="auto"/>
        <w:ind w:firstLine="567"/>
        <w:jc w:val="both"/>
        <w:rPr>
          <w:rFonts w:ascii="Arial" w:eastAsia="Times New Roman" w:hAnsi="Arial" w:cs="Arial"/>
          <w:spacing w:val="-2"/>
          <w:sz w:val="28"/>
          <w:szCs w:val="28"/>
        </w:rPr>
      </w:pPr>
      <w:r w:rsidRPr="000B02E7">
        <w:rPr>
          <w:rFonts w:ascii="Arial" w:eastAsia="Times New Roman" w:hAnsi="Arial" w:cs="Arial"/>
          <w:i/>
          <w:iCs/>
          <w:spacing w:val="-2"/>
          <w:sz w:val="28"/>
          <w:szCs w:val="28"/>
        </w:rPr>
        <w:t>- Hai chất Nitrit và Nitrat đều có khả năng tạo Methemoglobin. Do vậy, trong trường hợp hai chất này đồng thời có mặt trong nước sinh hoạt thì tổng tỷ lệ nồng độ (C) của mỗi chất so với giới hạn tối đa (GHTĐ) của chúng không được lớn hơn 1 và được tính theo công thức sau:</w:t>
      </w:r>
    </w:p>
    <w:p w:rsidR="009F44C2" w:rsidRPr="000B02E7" w:rsidRDefault="009F44C2" w:rsidP="009F44C2">
      <w:pPr>
        <w:spacing w:beforeLines="40" w:before="96" w:afterLines="40" w:after="96" w:line="240" w:lineRule="auto"/>
        <w:ind w:firstLine="567"/>
        <w:jc w:val="both"/>
        <w:rPr>
          <w:rFonts w:ascii="Arial" w:eastAsia="Times New Roman" w:hAnsi="Arial" w:cs="Arial"/>
          <w:i/>
          <w:iCs/>
          <w:sz w:val="28"/>
          <w:szCs w:val="28"/>
        </w:rPr>
      </w:pPr>
      <w:r w:rsidRPr="000B02E7">
        <w:rPr>
          <w:rFonts w:ascii="Arial" w:eastAsia="Times New Roman" w:hAnsi="Arial" w:cs="Arial"/>
          <w:i/>
          <w:iCs/>
          <w:sz w:val="28"/>
          <w:szCs w:val="28"/>
        </w:rPr>
        <w:lastRenderedPageBreak/>
        <w:t>C</w:t>
      </w:r>
      <w:r w:rsidRPr="000B02E7">
        <w:rPr>
          <w:rFonts w:ascii="Arial" w:eastAsia="Times New Roman" w:hAnsi="Arial" w:cs="Arial"/>
          <w:i/>
          <w:iCs/>
          <w:sz w:val="28"/>
          <w:szCs w:val="28"/>
          <w:vertAlign w:val="subscript"/>
        </w:rPr>
        <w:t>nitrat</w:t>
      </w:r>
      <w:r w:rsidRPr="000B02E7">
        <w:rPr>
          <w:rFonts w:ascii="Arial" w:eastAsia="Times New Roman" w:hAnsi="Arial" w:cs="Arial"/>
          <w:i/>
          <w:iCs/>
          <w:sz w:val="28"/>
          <w:szCs w:val="28"/>
        </w:rPr>
        <w:t>/GHTĐ</w:t>
      </w:r>
      <w:r w:rsidRPr="000B02E7">
        <w:rPr>
          <w:rFonts w:ascii="Arial" w:eastAsia="Times New Roman" w:hAnsi="Arial" w:cs="Arial"/>
          <w:i/>
          <w:iCs/>
          <w:sz w:val="28"/>
          <w:szCs w:val="28"/>
          <w:vertAlign w:val="subscript"/>
        </w:rPr>
        <w:t>nitrat</w:t>
      </w:r>
      <w:r w:rsidRPr="000B02E7">
        <w:rPr>
          <w:rFonts w:ascii="Arial" w:eastAsia="Times New Roman" w:hAnsi="Arial" w:cs="Arial"/>
          <w:i/>
          <w:iCs/>
          <w:sz w:val="28"/>
          <w:szCs w:val="28"/>
        </w:rPr>
        <w:t> + C</w:t>
      </w:r>
      <w:r w:rsidRPr="000B02E7">
        <w:rPr>
          <w:rFonts w:ascii="Arial" w:eastAsia="Times New Roman" w:hAnsi="Arial" w:cs="Arial"/>
          <w:i/>
          <w:iCs/>
          <w:sz w:val="28"/>
          <w:szCs w:val="28"/>
          <w:vertAlign w:val="subscript"/>
        </w:rPr>
        <w:t>nitrit</w:t>
      </w:r>
      <w:r w:rsidRPr="000B02E7">
        <w:rPr>
          <w:rFonts w:ascii="Arial" w:eastAsia="Times New Roman" w:hAnsi="Arial" w:cs="Arial"/>
          <w:i/>
          <w:iCs/>
          <w:sz w:val="28"/>
          <w:szCs w:val="28"/>
        </w:rPr>
        <w:t>/GHTĐ</w:t>
      </w:r>
      <w:r w:rsidRPr="000B02E7">
        <w:rPr>
          <w:rFonts w:ascii="Arial" w:eastAsia="Times New Roman" w:hAnsi="Arial" w:cs="Arial"/>
          <w:i/>
          <w:iCs/>
          <w:sz w:val="28"/>
          <w:szCs w:val="28"/>
          <w:vertAlign w:val="subscript"/>
        </w:rPr>
        <w:t>nitrit</w:t>
      </w:r>
      <w:r w:rsidRPr="000B02E7">
        <w:rPr>
          <w:rFonts w:ascii="Arial" w:eastAsia="Times New Roman" w:hAnsi="Arial" w:cs="Arial"/>
          <w:i/>
          <w:iCs/>
          <w:sz w:val="28"/>
          <w:szCs w:val="28"/>
        </w:rPr>
        <w:t> ≤ 1</w:t>
      </w:r>
    </w:p>
    <w:p w:rsidR="009F44C2" w:rsidRPr="000B02E7" w:rsidRDefault="009F44C2" w:rsidP="009F44C2">
      <w:pPr>
        <w:shd w:val="clear" w:color="auto" w:fill="FFFFFF"/>
        <w:tabs>
          <w:tab w:val="left" w:pos="567"/>
        </w:tabs>
        <w:spacing w:beforeLines="40" w:before="96" w:afterLines="40" w:after="96" w:line="240" w:lineRule="auto"/>
        <w:ind w:firstLine="567"/>
        <w:jc w:val="both"/>
        <w:rPr>
          <w:rFonts w:ascii="Arial" w:eastAsia="Times New Roman" w:hAnsi="Arial" w:cs="Arial"/>
          <w:sz w:val="28"/>
          <w:szCs w:val="28"/>
        </w:rPr>
      </w:pPr>
      <w:r w:rsidRPr="000B02E7">
        <w:rPr>
          <w:rFonts w:ascii="Arial" w:eastAsia="Times New Roman" w:hAnsi="Arial" w:cs="Arial"/>
          <w:b/>
          <w:bCs/>
          <w:sz w:val="28"/>
          <w:szCs w:val="28"/>
        </w:rPr>
        <w:t>Điều 5. Thử nghiệm các thông số chất lượng nước sạch</w:t>
      </w:r>
    </w:p>
    <w:p w:rsidR="009F44C2" w:rsidRPr="000B02E7" w:rsidRDefault="009F44C2" w:rsidP="009F44C2">
      <w:pPr>
        <w:spacing w:beforeLines="40" w:before="96" w:afterLines="40" w:after="96" w:line="240" w:lineRule="auto"/>
        <w:ind w:firstLine="567"/>
        <w:jc w:val="both"/>
        <w:rPr>
          <w:rFonts w:ascii="Arial" w:hAnsi="Arial" w:cs="Arial"/>
          <w:sz w:val="28"/>
          <w:szCs w:val="28"/>
          <w:highlight w:val="yellow"/>
        </w:rPr>
      </w:pPr>
      <w:r w:rsidRPr="000B02E7">
        <w:rPr>
          <w:rFonts w:ascii="Arial" w:hAnsi="Arial" w:cs="Arial"/>
          <w:sz w:val="28"/>
          <w:szCs w:val="28"/>
          <w:shd w:val="clear" w:color="auto" w:fill="FFFFFF"/>
        </w:rPr>
        <w:t>1. Tất cả các thông số chất lượng nước sạch phải được thực hiện tại phòng thử nghiệm, tổ chức chứng nhận được công nhận phù hợp với TCVN ISO/IEC 17025.</w:t>
      </w:r>
    </w:p>
    <w:p w:rsidR="009F44C2" w:rsidRPr="000B02E7" w:rsidRDefault="009F44C2" w:rsidP="009F44C2">
      <w:pPr>
        <w:shd w:val="clear" w:color="auto" w:fill="FFFFFF"/>
        <w:tabs>
          <w:tab w:val="left" w:pos="567"/>
        </w:tabs>
        <w:spacing w:beforeLines="40" w:before="96" w:afterLines="40" w:after="96" w:line="240" w:lineRule="auto"/>
        <w:ind w:firstLine="567"/>
        <w:jc w:val="both"/>
        <w:rPr>
          <w:rFonts w:ascii="Arial" w:eastAsia="Times New Roman" w:hAnsi="Arial" w:cs="Arial"/>
          <w:sz w:val="28"/>
          <w:szCs w:val="28"/>
        </w:rPr>
      </w:pPr>
      <w:r w:rsidRPr="000B02E7">
        <w:rPr>
          <w:rFonts w:ascii="Arial" w:eastAsia="Times New Roman" w:hAnsi="Arial" w:cs="Arial"/>
          <w:sz w:val="28"/>
          <w:szCs w:val="28"/>
          <w:lang w:val="vi-VN"/>
        </w:rPr>
        <w:t>2. Thông số chất lượng nước sạch nhóm A</w:t>
      </w:r>
      <w:r w:rsidRPr="000B02E7">
        <w:rPr>
          <w:rFonts w:ascii="Arial" w:eastAsia="Times New Roman" w:hAnsi="Arial" w:cs="Arial"/>
          <w:sz w:val="28"/>
          <w:szCs w:val="28"/>
        </w:rPr>
        <w:t xml:space="preserve"> gồm 08 thông số</w:t>
      </w:r>
      <w:r w:rsidRPr="000B02E7">
        <w:rPr>
          <w:rFonts w:ascii="Arial" w:eastAsia="Times New Roman" w:hAnsi="Arial" w:cs="Arial"/>
          <w:sz w:val="28"/>
          <w:szCs w:val="28"/>
          <w:lang w:val="vi-VN"/>
        </w:rPr>
        <w:t>:</w:t>
      </w:r>
      <w:r w:rsidRPr="000B02E7">
        <w:rPr>
          <w:rFonts w:ascii="Arial" w:eastAsia="Times New Roman" w:hAnsi="Arial" w:cs="Arial"/>
          <w:sz w:val="28"/>
          <w:szCs w:val="28"/>
        </w:rPr>
        <w:t xml:space="preserve"> </w:t>
      </w:r>
      <w:r w:rsidRPr="000B02E7">
        <w:rPr>
          <w:rFonts w:ascii="Arial" w:hAnsi="Arial" w:cs="Arial"/>
          <w:sz w:val="28"/>
          <w:szCs w:val="28"/>
        </w:rPr>
        <w:t>Tất cả các đơn vị cấp nước phải thực hiện thử nghiệm các thông số này theo tần suất thử nghiệm định kỳ ít nhất 01 lần/tháng.</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rPr>
      </w:pPr>
      <w:r w:rsidRPr="000B02E7">
        <w:rPr>
          <w:rFonts w:ascii="Arial" w:eastAsia="Times New Roman" w:hAnsi="Arial" w:cs="Arial"/>
          <w:sz w:val="28"/>
          <w:szCs w:val="28"/>
          <w:lang w:val="vi-VN"/>
        </w:rPr>
        <w:t>3. Thông số chất lượng nước sạch nhóm B</w:t>
      </w:r>
      <w:r w:rsidRPr="000B02E7">
        <w:rPr>
          <w:rFonts w:ascii="Arial" w:eastAsia="Times New Roman" w:hAnsi="Arial" w:cs="Arial"/>
          <w:sz w:val="28"/>
          <w:szCs w:val="28"/>
        </w:rPr>
        <w:t xml:space="preserve"> gồm 20 thông số</w:t>
      </w:r>
      <w:r w:rsidRPr="000B02E7">
        <w:rPr>
          <w:rFonts w:ascii="Arial" w:eastAsia="Times New Roman" w:hAnsi="Arial" w:cs="Arial"/>
          <w:sz w:val="28"/>
          <w:szCs w:val="28"/>
          <w:lang w:val="vi-VN"/>
        </w:rPr>
        <w:t xml:space="preserve">: </w:t>
      </w:r>
      <w:r w:rsidRPr="000B02E7">
        <w:rPr>
          <w:rFonts w:ascii="Arial" w:hAnsi="Arial" w:cs="Arial"/>
          <w:sz w:val="28"/>
          <w:szCs w:val="28"/>
        </w:rPr>
        <w:t>Tất cả các đơn vị cấp nước phải thực hiện thử nghiệm các thông số này theo tần suất thử nghiệm định kỳ ít nhất 01 lần/6 tháng</w:t>
      </w:r>
      <w:r w:rsidRPr="000B02E7">
        <w:rPr>
          <w:rFonts w:ascii="Arial" w:eastAsia="Times New Roman" w:hAnsi="Arial" w:cs="Arial"/>
          <w:sz w:val="28"/>
          <w:szCs w:val="28"/>
        </w:rPr>
        <w:t>.</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rPr>
      </w:pPr>
      <w:r w:rsidRPr="000B02E7">
        <w:rPr>
          <w:rFonts w:ascii="Arial" w:eastAsia="Times New Roman" w:hAnsi="Arial" w:cs="Arial"/>
          <w:sz w:val="28"/>
          <w:szCs w:val="28"/>
        </w:rPr>
        <w:t xml:space="preserve">4. </w:t>
      </w:r>
      <w:r w:rsidRPr="000B02E7">
        <w:rPr>
          <w:rFonts w:ascii="Arial" w:eastAsia="Times New Roman" w:hAnsi="Arial" w:cs="Arial"/>
          <w:sz w:val="28"/>
          <w:szCs w:val="28"/>
          <w:lang w:val="vi-VN"/>
        </w:rPr>
        <w:t xml:space="preserve">Đơn vị cấp nước phải tiến hành thử nghiệm toàn bộ </w:t>
      </w:r>
      <w:r w:rsidRPr="000B02E7">
        <w:rPr>
          <w:rFonts w:ascii="Arial" w:eastAsia="Times New Roman" w:hAnsi="Arial" w:cs="Arial"/>
          <w:sz w:val="28"/>
          <w:szCs w:val="28"/>
        </w:rPr>
        <w:t>99</w:t>
      </w:r>
      <w:r w:rsidRPr="000B02E7">
        <w:rPr>
          <w:rFonts w:ascii="Arial" w:eastAsia="Times New Roman" w:hAnsi="Arial" w:cs="Arial"/>
          <w:sz w:val="28"/>
          <w:szCs w:val="28"/>
          <w:lang w:val="vi-VN"/>
        </w:rPr>
        <w:t xml:space="preserve"> thông số trong Danh mục các thông số chất lượng nước sạch quy định tại Quy chuẩn </w:t>
      </w:r>
      <w:r w:rsidRPr="000B02E7">
        <w:rPr>
          <w:rFonts w:ascii="Arial" w:eastAsia="Times New Roman" w:hAnsi="Arial" w:cs="Arial"/>
          <w:sz w:val="28"/>
          <w:szCs w:val="28"/>
        </w:rPr>
        <w:t>kỹ thuật quốc gia QCVN 01-1: 2018/BYT</w:t>
      </w:r>
      <w:r w:rsidRPr="000B02E7">
        <w:rPr>
          <w:rFonts w:ascii="Arial" w:eastAsia="Times New Roman" w:hAnsi="Arial" w:cs="Arial"/>
          <w:sz w:val="28"/>
          <w:szCs w:val="28"/>
          <w:lang w:val="vi-VN"/>
        </w:rPr>
        <w:t xml:space="preserve"> trong các trường hợp sau đây:</w:t>
      </w:r>
    </w:p>
    <w:p w:rsidR="009F44C2" w:rsidRPr="000B02E7" w:rsidRDefault="009F44C2" w:rsidP="009F44C2">
      <w:pPr>
        <w:spacing w:beforeLines="40" w:before="96" w:afterLines="40" w:after="96" w:line="240" w:lineRule="auto"/>
        <w:ind w:firstLine="567"/>
        <w:jc w:val="both"/>
        <w:rPr>
          <w:rFonts w:ascii="Arial" w:hAnsi="Arial" w:cs="Arial"/>
          <w:sz w:val="28"/>
          <w:szCs w:val="28"/>
        </w:rPr>
      </w:pPr>
      <w:r w:rsidRPr="000B02E7">
        <w:rPr>
          <w:rFonts w:ascii="Arial" w:hAnsi="Arial" w:cs="Arial"/>
          <w:sz w:val="28"/>
          <w:szCs w:val="28"/>
        </w:rPr>
        <w:t>a) Trước khi đi vào vận hành lần đầu.</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rPr>
      </w:pPr>
      <w:r w:rsidRPr="000B02E7">
        <w:rPr>
          <w:rFonts w:ascii="Arial" w:eastAsia="Times New Roman" w:hAnsi="Arial" w:cs="Arial"/>
          <w:sz w:val="28"/>
          <w:szCs w:val="28"/>
        </w:rPr>
        <w:t>b) Sau khi nâng cấp sửa chữa chữa lớn có tác động đến hệ thống sản xuất.</w:t>
      </w:r>
    </w:p>
    <w:p w:rsidR="009F44C2" w:rsidRPr="000B02E7" w:rsidRDefault="004E2BF5" w:rsidP="009F44C2">
      <w:pPr>
        <w:spacing w:beforeLines="40" w:before="96" w:afterLines="40" w:after="96" w:line="240" w:lineRule="auto"/>
        <w:ind w:firstLine="567"/>
        <w:jc w:val="both"/>
        <w:rPr>
          <w:rFonts w:ascii="Arial" w:eastAsia="Times New Roman" w:hAnsi="Arial" w:cs="Arial"/>
          <w:sz w:val="28"/>
          <w:szCs w:val="28"/>
        </w:rPr>
      </w:pPr>
      <w:r>
        <w:rPr>
          <w:rFonts w:ascii="Arial" w:eastAsia="Times New Roman" w:hAnsi="Arial" w:cs="Arial"/>
          <w:sz w:val="28"/>
          <w:szCs w:val="28"/>
        </w:rPr>
        <w:t>c</w:t>
      </w:r>
      <w:r w:rsidR="009F44C2" w:rsidRPr="000B02E7">
        <w:rPr>
          <w:rFonts w:ascii="Arial" w:eastAsia="Times New Roman" w:hAnsi="Arial" w:cs="Arial"/>
          <w:sz w:val="28"/>
          <w:szCs w:val="28"/>
        </w:rPr>
        <w:t>) Khi có sự cố về môi trường có nguy cơ ảnh hưởng đến chất lượng nước sạch.</w:t>
      </w:r>
    </w:p>
    <w:p w:rsidR="009F44C2" w:rsidRPr="000B02E7" w:rsidRDefault="004E2BF5" w:rsidP="009F44C2">
      <w:pPr>
        <w:spacing w:beforeLines="40" w:before="96" w:afterLines="40" w:after="96" w:line="240" w:lineRule="auto"/>
        <w:ind w:firstLine="567"/>
        <w:jc w:val="both"/>
        <w:rPr>
          <w:rFonts w:ascii="Arial" w:eastAsia="Times New Roman" w:hAnsi="Arial" w:cs="Arial"/>
          <w:sz w:val="28"/>
          <w:szCs w:val="28"/>
        </w:rPr>
      </w:pPr>
      <w:r>
        <w:rPr>
          <w:rFonts w:ascii="Arial" w:eastAsia="Times New Roman" w:hAnsi="Arial" w:cs="Arial"/>
          <w:sz w:val="28"/>
          <w:szCs w:val="28"/>
        </w:rPr>
        <w:t>d</w:t>
      </w:r>
      <w:r w:rsidR="009F44C2" w:rsidRPr="000B02E7">
        <w:rPr>
          <w:rFonts w:ascii="Arial" w:eastAsia="Times New Roman" w:hAnsi="Arial" w:cs="Arial"/>
          <w:sz w:val="28"/>
          <w:szCs w:val="28"/>
        </w:rPr>
        <w:t>) Khi xuất hiện rủi ro trong quá trình sản xuất có nguy cơ ảnh hưởng đến chất lượng nước sạch hoặc khi có yêu cầu của cơ quan có thẩm quyền.</w:t>
      </w:r>
    </w:p>
    <w:p w:rsidR="009F44C2" w:rsidRPr="000B02E7" w:rsidRDefault="004E2BF5" w:rsidP="009F44C2">
      <w:pPr>
        <w:spacing w:beforeLines="40" w:before="96" w:afterLines="40" w:after="96" w:line="240" w:lineRule="auto"/>
        <w:ind w:firstLine="567"/>
        <w:jc w:val="both"/>
        <w:rPr>
          <w:rFonts w:ascii="Arial" w:eastAsia="Times New Roman" w:hAnsi="Arial" w:cs="Arial"/>
          <w:sz w:val="28"/>
          <w:szCs w:val="28"/>
        </w:rPr>
      </w:pPr>
      <w:r>
        <w:rPr>
          <w:rFonts w:ascii="Arial" w:eastAsia="Times New Roman" w:hAnsi="Arial" w:cs="Arial"/>
          <w:sz w:val="28"/>
          <w:szCs w:val="28"/>
        </w:rPr>
        <w:t>đ</w:t>
      </w:r>
      <w:r w:rsidR="009F44C2" w:rsidRPr="000B02E7">
        <w:rPr>
          <w:rFonts w:ascii="Arial" w:eastAsia="Times New Roman" w:hAnsi="Arial" w:cs="Arial"/>
          <w:sz w:val="28"/>
          <w:szCs w:val="28"/>
        </w:rPr>
        <w:t>) Định kỳ 03 năm một lần kể từ lần thử nghiệm toàn bộ các thông số gần nhất.</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rPr>
      </w:pPr>
      <w:r w:rsidRPr="000B02E7">
        <w:rPr>
          <w:rFonts w:ascii="Arial" w:eastAsia="Times New Roman" w:hAnsi="Arial" w:cs="Arial"/>
          <w:b/>
          <w:bCs/>
          <w:sz w:val="28"/>
          <w:szCs w:val="28"/>
        </w:rPr>
        <w:t>Điều 6. Số lượng và vị trí lấy mẫu thử nghiệm</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rPr>
      </w:pPr>
      <w:r w:rsidRPr="000B02E7">
        <w:rPr>
          <w:rFonts w:ascii="Arial" w:eastAsia="Times New Roman" w:hAnsi="Arial" w:cs="Arial"/>
          <w:sz w:val="28"/>
          <w:szCs w:val="28"/>
        </w:rPr>
        <w:t>1. Số lượng mẫu lấy mỗi lần thử nghiệm:</w:t>
      </w:r>
    </w:p>
    <w:p w:rsidR="009F44C2" w:rsidRPr="000B02E7" w:rsidRDefault="009F44C2" w:rsidP="009F44C2">
      <w:pPr>
        <w:spacing w:beforeLines="40" w:before="96" w:afterLines="40" w:after="96" w:line="240" w:lineRule="auto"/>
        <w:ind w:right="-1" w:firstLine="567"/>
        <w:jc w:val="both"/>
        <w:rPr>
          <w:rFonts w:ascii="Arial" w:hAnsi="Arial" w:cs="Arial"/>
          <w:spacing w:val="-10"/>
          <w:sz w:val="28"/>
          <w:szCs w:val="28"/>
          <w:lang w:val="pt-BR"/>
        </w:rPr>
      </w:pPr>
      <w:r w:rsidRPr="000B02E7">
        <w:rPr>
          <w:rFonts w:ascii="Arial" w:hAnsi="Arial" w:cs="Arial"/>
          <w:spacing w:val="-10"/>
          <w:sz w:val="28"/>
          <w:szCs w:val="28"/>
          <w:lang w:val="pt-BR"/>
        </w:rPr>
        <w:t>a) Đơn vị cấp nước cho dưới 100.000 dân: lấy ít nhất 03 mẫu nước sạch.</w:t>
      </w:r>
    </w:p>
    <w:p w:rsidR="009F44C2" w:rsidRPr="000B02E7" w:rsidRDefault="009F44C2" w:rsidP="009F44C2">
      <w:pPr>
        <w:spacing w:beforeLines="40" w:before="96" w:afterLines="40" w:after="96" w:line="240" w:lineRule="auto"/>
        <w:ind w:right="-1" w:firstLine="567"/>
        <w:jc w:val="both"/>
        <w:rPr>
          <w:rFonts w:ascii="Arial" w:hAnsi="Arial" w:cs="Arial"/>
          <w:sz w:val="28"/>
          <w:szCs w:val="28"/>
          <w:lang w:val="pt-BR"/>
        </w:rPr>
      </w:pPr>
      <w:r w:rsidRPr="000B02E7">
        <w:rPr>
          <w:rFonts w:ascii="Arial" w:hAnsi="Arial" w:cs="Arial"/>
          <w:sz w:val="28"/>
          <w:szCs w:val="28"/>
          <w:lang w:val="pt-BR"/>
        </w:rPr>
        <w:t>b) Đơn vị cấp nước cho từ 100.000 dân trở lên: lấy ít nhất 04 mẫu nước sạch và cứ thêm 100.000 dân sẽ lấy thêm 01 mẫu.</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pt-BR"/>
        </w:rPr>
      </w:pPr>
      <w:r w:rsidRPr="000B02E7">
        <w:rPr>
          <w:rFonts w:ascii="Arial" w:eastAsia="Times New Roman" w:hAnsi="Arial" w:cs="Arial"/>
          <w:sz w:val="28"/>
          <w:szCs w:val="28"/>
          <w:lang w:val="pt-BR"/>
        </w:rPr>
        <w:t>2. Vị trí lấy mẫu: 01 mẫu tại bể chứa nước đã xử lý của đơn vị cấp nước trước khi đưa vào mạng lưới đường ống phân phối, 01 mẫu lấy ngẫu nhiên tại vòi sử dụng cuối mạng lưới đường ống phân phối, các mẫu còn lại lấy ngẫu nhiên tại vòi sử dụng trên mạng lưới đường ống phân phối (bao gồm cả các phương tiện phân phối nước như bể chứa, xe bồn …).</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pt-BR"/>
        </w:rPr>
      </w:pPr>
      <w:r w:rsidRPr="000B02E7">
        <w:rPr>
          <w:rFonts w:ascii="Arial" w:eastAsia="Times New Roman" w:hAnsi="Arial" w:cs="Arial"/>
          <w:sz w:val="28"/>
          <w:szCs w:val="28"/>
          <w:lang w:val="pt-BR"/>
        </w:rPr>
        <w:t xml:space="preserve">3. Đối với cơ quan, đơn vị, khu tập thể, bệnh viện, trường học, doanh nghiệp, khu vực có bể chứa nước tập trung có kinh doanh nước sạch: lấy ít nhất 02 mẫu gồm 01 mẫu tại bể chứa nước tập trung và 01 </w:t>
      </w:r>
      <w:r w:rsidRPr="000B02E7">
        <w:rPr>
          <w:rFonts w:ascii="Arial" w:eastAsia="Times New Roman" w:hAnsi="Arial" w:cs="Arial"/>
          <w:sz w:val="28"/>
          <w:szCs w:val="28"/>
          <w:lang w:val="pt-BR"/>
        </w:rPr>
        <w:lastRenderedPageBreak/>
        <w:t xml:space="preserve">mẫu ngẫu nhiên tại vòi sử dụng; </w:t>
      </w:r>
      <w:r w:rsidRPr="000B02E7">
        <w:rPr>
          <w:rFonts w:ascii="Arial" w:hAnsi="Arial" w:cs="Arial"/>
          <w:sz w:val="28"/>
          <w:szCs w:val="28"/>
          <w:lang w:val="vi-VN"/>
        </w:rPr>
        <w:t>Nếu có từ 02 bể chứa nước tập trung trở lên thì mỗi bể lấy ít nhất 01 mẫu tại bể và 01 mẫu ngẫu nhiên tại vòi sử dụng</w:t>
      </w:r>
      <w:r w:rsidRPr="000B02E7">
        <w:rPr>
          <w:rFonts w:ascii="Arial" w:hAnsi="Arial" w:cs="Arial"/>
          <w:sz w:val="28"/>
          <w:szCs w:val="28"/>
          <w:lang w:val="pt-BR"/>
        </w:rPr>
        <w:t>.</w:t>
      </w:r>
    </w:p>
    <w:p w:rsidR="009F44C2" w:rsidRPr="000B02E7" w:rsidRDefault="009F44C2" w:rsidP="009F44C2">
      <w:pPr>
        <w:spacing w:beforeLines="40" w:before="96" w:afterLines="40" w:after="96" w:line="240" w:lineRule="auto"/>
        <w:ind w:firstLine="567"/>
        <w:jc w:val="both"/>
        <w:rPr>
          <w:rFonts w:ascii="Arial" w:eastAsia="Times New Roman" w:hAnsi="Arial" w:cs="Arial"/>
          <w:b/>
          <w:bCs/>
          <w:sz w:val="28"/>
          <w:szCs w:val="28"/>
          <w:lang w:val="pt-BR"/>
        </w:rPr>
      </w:pPr>
      <w:r w:rsidRPr="000B02E7">
        <w:rPr>
          <w:rFonts w:ascii="Arial" w:eastAsia="Times New Roman" w:hAnsi="Arial" w:cs="Arial"/>
          <w:sz w:val="28"/>
          <w:szCs w:val="28"/>
          <w:lang w:val="pt-BR"/>
        </w:rPr>
        <w:t>4. </w:t>
      </w:r>
      <w:r w:rsidRPr="000B02E7">
        <w:rPr>
          <w:rFonts w:ascii="Arial" w:hAnsi="Arial" w:cs="Arial"/>
          <w:sz w:val="28"/>
          <w:szCs w:val="28"/>
          <w:shd w:val="clear" w:color="auto" w:fill="FFFFFF"/>
          <w:lang w:val="pt-BR"/>
        </w:rPr>
        <w:t>Trong trường hợp có nguy cơ ô nhiễm nguồn nước, tình hình dịch bệnh diễn phức tạp thì có thể tăng số lượng mẫu nước lấy tại các vị trí khác nhau để thử nghiệm.</w:t>
      </w:r>
    </w:p>
    <w:p w:rsidR="009F44C2" w:rsidRPr="000B02E7" w:rsidRDefault="009F44C2" w:rsidP="009F44C2">
      <w:pPr>
        <w:spacing w:beforeLines="40" w:before="96" w:afterLines="40" w:after="96" w:line="240" w:lineRule="auto"/>
        <w:ind w:firstLine="567"/>
        <w:jc w:val="both"/>
        <w:rPr>
          <w:rFonts w:ascii="Arial" w:eastAsia="Times New Roman" w:hAnsi="Arial" w:cs="Arial"/>
          <w:sz w:val="28"/>
          <w:szCs w:val="28"/>
          <w:lang w:val="pt-BR"/>
        </w:rPr>
      </w:pPr>
      <w:r w:rsidRPr="000B02E7">
        <w:rPr>
          <w:rFonts w:ascii="Arial" w:eastAsia="Times New Roman" w:hAnsi="Arial" w:cs="Arial"/>
          <w:b/>
          <w:bCs/>
          <w:sz w:val="28"/>
          <w:szCs w:val="28"/>
          <w:lang w:val="pt-BR"/>
        </w:rPr>
        <w:t>Điều 7. Phương pháp lấy mẫu, phương pháp thử</w:t>
      </w:r>
    </w:p>
    <w:p w:rsidR="009F44C2" w:rsidRPr="000B02E7" w:rsidRDefault="009F44C2" w:rsidP="009F44C2">
      <w:pPr>
        <w:spacing w:beforeLines="40" w:before="96" w:afterLines="40" w:after="96" w:line="240" w:lineRule="auto"/>
        <w:ind w:firstLine="567"/>
        <w:jc w:val="both"/>
        <w:rPr>
          <w:rFonts w:ascii="Arial" w:eastAsia="Times New Roman" w:hAnsi="Arial" w:cs="Arial"/>
          <w:b/>
          <w:bCs/>
          <w:spacing w:val="-4"/>
          <w:sz w:val="28"/>
          <w:szCs w:val="28"/>
          <w:lang w:val="pt-BR"/>
        </w:rPr>
      </w:pPr>
      <w:r w:rsidRPr="000B02E7">
        <w:rPr>
          <w:rFonts w:ascii="Arial" w:eastAsia="Times New Roman" w:hAnsi="Arial" w:cs="Arial"/>
          <w:spacing w:val="-4"/>
          <w:sz w:val="28"/>
          <w:szCs w:val="28"/>
          <w:lang w:val="pt-BR"/>
        </w:rPr>
        <w:t xml:space="preserve">Phương pháp lấy mẫu và thử nghiệm thông số chất lượng nước sạch, được thực hiện theo quy định tại Phụ lục số 01 </w:t>
      </w:r>
      <w:r w:rsidRPr="000B02E7">
        <w:rPr>
          <w:rFonts w:ascii="Arial" w:hAnsi="Arial" w:cs="Arial"/>
          <w:spacing w:val="-4"/>
          <w:sz w:val="28"/>
          <w:szCs w:val="28"/>
          <w:lang w:val="pt-BR"/>
        </w:rPr>
        <w:t>QCVN 01-1:2018/BYT.</w:t>
      </w:r>
    </w:p>
    <w:p w:rsidR="00776160" w:rsidRPr="000B02E7" w:rsidRDefault="00776160" w:rsidP="009F44C2">
      <w:pPr>
        <w:shd w:val="clear" w:color="auto" w:fill="FFFFFF"/>
        <w:tabs>
          <w:tab w:val="left" w:pos="567"/>
        </w:tabs>
        <w:spacing w:beforeLines="40" w:before="96" w:afterLines="40" w:after="96" w:line="240" w:lineRule="auto"/>
        <w:jc w:val="center"/>
        <w:rPr>
          <w:rFonts w:ascii="Arial" w:eastAsia="Times New Roman" w:hAnsi="Arial" w:cs="Arial"/>
          <w:b/>
          <w:bCs/>
          <w:sz w:val="28"/>
          <w:szCs w:val="28"/>
          <w:lang w:val="pt-BR"/>
        </w:rPr>
      </w:pPr>
    </w:p>
    <w:p w:rsidR="009F44C2" w:rsidRPr="000B02E7" w:rsidRDefault="009F44C2" w:rsidP="009F44C2">
      <w:pPr>
        <w:shd w:val="clear" w:color="auto" w:fill="FFFFFF"/>
        <w:tabs>
          <w:tab w:val="left" w:pos="567"/>
        </w:tabs>
        <w:spacing w:beforeLines="40" w:before="96" w:afterLines="40" w:after="96" w:line="240" w:lineRule="auto"/>
        <w:jc w:val="center"/>
        <w:rPr>
          <w:rFonts w:ascii="Arial" w:eastAsia="Times New Roman" w:hAnsi="Arial" w:cs="Arial"/>
          <w:b/>
          <w:bCs/>
          <w:sz w:val="28"/>
          <w:szCs w:val="28"/>
          <w:lang w:val="pt-BR"/>
        </w:rPr>
      </w:pPr>
      <w:r w:rsidRPr="000B02E7">
        <w:rPr>
          <w:rFonts w:ascii="Arial" w:eastAsia="Times New Roman" w:hAnsi="Arial" w:cs="Arial"/>
          <w:b/>
          <w:bCs/>
          <w:sz w:val="28"/>
          <w:szCs w:val="28"/>
          <w:lang w:val="pt-BR"/>
        </w:rPr>
        <w:t>Chương III</w:t>
      </w:r>
    </w:p>
    <w:p w:rsidR="009F44C2" w:rsidRPr="000B02E7" w:rsidRDefault="009F44C2" w:rsidP="009F44C2">
      <w:pPr>
        <w:shd w:val="clear" w:color="auto" w:fill="FFFFFF"/>
        <w:tabs>
          <w:tab w:val="left" w:pos="567"/>
        </w:tabs>
        <w:spacing w:beforeLines="40" w:before="96" w:afterLines="40" w:after="96" w:line="240" w:lineRule="auto"/>
        <w:ind w:left="422" w:hangingChars="150" w:hanging="422"/>
        <w:jc w:val="center"/>
        <w:rPr>
          <w:rFonts w:ascii="Arial" w:eastAsia="SimSun" w:hAnsi="Arial" w:cs="Arial"/>
          <w:b/>
          <w:sz w:val="28"/>
          <w:szCs w:val="28"/>
          <w:shd w:val="clear" w:color="auto" w:fill="FFFFFF"/>
          <w:lang w:val="pt-BR"/>
        </w:rPr>
      </w:pPr>
      <w:r w:rsidRPr="000B02E7">
        <w:rPr>
          <w:rFonts w:ascii="Arial" w:eastAsia="SimSun" w:hAnsi="Arial" w:cs="Arial"/>
          <w:b/>
          <w:sz w:val="28"/>
          <w:szCs w:val="28"/>
          <w:shd w:val="clear" w:color="auto" w:fill="FFFFFF"/>
          <w:lang w:val="pt-BR"/>
        </w:rPr>
        <w:t>QUY ĐỊNH VỀ QUẢN LÝ</w:t>
      </w:r>
    </w:p>
    <w:p w:rsidR="009F44C2" w:rsidRPr="000B02E7" w:rsidRDefault="009F44C2" w:rsidP="009F44C2">
      <w:pPr>
        <w:shd w:val="clear" w:color="auto" w:fill="FFFFFF"/>
        <w:tabs>
          <w:tab w:val="left" w:pos="0"/>
        </w:tabs>
        <w:spacing w:beforeLines="40" w:before="96" w:afterLines="40" w:after="96" w:line="240" w:lineRule="auto"/>
        <w:ind w:left="2" w:firstLine="565"/>
        <w:jc w:val="both"/>
        <w:rPr>
          <w:rFonts w:ascii="Arial" w:eastAsia="Times New Roman" w:hAnsi="Arial" w:cs="Arial"/>
          <w:b/>
          <w:bCs/>
          <w:sz w:val="28"/>
          <w:szCs w:val="28"/>
          <w:lang w:val="pt-BR"/>
        </w:rPr>
      </w:pPr>
      <w:r w:rsidRPr="000B02E7">
        <w:rPr>
          <w:rFonts w:ascii="Arial" w:eastAsia="Times New Roman" w:hAnsi="Arial" w:cs="Arial"/>
          <w:b/>
          <w:bCs/>
          <w:sz w:val="28"/>
          <w:szCs w:val="28"/>
          <w:lang w:val="vi-VN"/>
        </w:rPr>
        <w:t xml:space="preserve">Điều </w:t>
      </w:r>
      <w:r w:rsidRPr="000B02E7">
        <w:rPr>
          <w:rFonts w:ascii="Arial" w:eastAsia="Times New Roman" w:hAnsi="Arial" w:cs="Arial"/>
          <w:b/>
          <w:bCs/>
          <w:sz w:val="28"/>
          <w:szCs w:val="28"/>
          <w:lang w:val="pt-BR"/>
        </w:rPr>
        <w:t>8</w:t>
      </w:r>
      <w:r w:rsidRPr="000B02E7">
        <w:rPr>
          <w:rFonts w:ascii="Arial" w:eastAsia="Times New Roman" w:hAnsi="Arial" w:cs="Arial"/>
          <w:b/>
          <w:bCs/>
          <w:sz w:val="28"/>
          <w:szCs w:val="28"/>
          <w:lang w:val="vi-VN"/>
        </w:rPr>
        <w:t>. Quy định về kiểm tra, giám sát chất lượng nước sạch sử dụng cho mục đích sinh hoạt</w:t>
      </w:r>
    </w:p>
    <w:p w:rsidR="009F44C2" w:rsidRPr="000B02E7" w:rsidRDefault="009F44C2" w:rsidP="009F44C2">
      <w:pPr>
        <w:shd w:val="clear" w:color="auto" w:fill="FFFFFF"/>
        <w:tabs>
          <w:tab w:val="left" w:pos="0"/>
        </w:tabs>
        <w:spacing w:beforeLines="40" w:before="96" w:afterLines="40" w:after="96" w:line="240" w:lineRule="auto"/>
        <w:ind w:left="2" w:firstLine="565"/>
        <w:jc w:val="both"/>
        <w:rPr>
          <w:rFonts w:ascii="Arial" w:hAnsi="Arial" w:cs="Arial"/>
          <w:sz w:val="28"/>
          <w:szCs w:val="28"/>
        </w:rPr>
      </w:pPr>
      <w:r w:rsidRPr="004E2BF5">
        <w:rPr>
          <w:rFonts w:ascii="Arial" w:hAnsi="Arial" w:cs="Arial"/>
          <w:spacing w:val="-4"/>
          <w:sz w:val="28"/>
          <w:szCs w:val="28"/>
        </w:rPr>
        <w:t>Việc kiểm tra, giám sát chất lượng nước sạch sử dụng cho mục đích sinh hoạt thực hiện theo quy định tại Điều 2 Thông tư 41/2018/TT-BYT</w:t>
      </w:r>
      <w:r w:rsidRPr="000B02E7">
        <w:rPr>
          <w:rFonts w:ascii="Arial" w:hAnsi="Arial" w:cs="Arial"/>
          <w:sz w:val="28"/>
          <w:szCs w:val="28"/>
        </w:rPr>
        <w:t xml:space="preserve"> ngày 14 tháng 12 năm 2018 của Bộ Y tế.  </w:t>
      </w:r>
    </w:p>
    <w:p w:rsidR="009F44C2" w:rsidRPr="000B02E7" w:rsidRDefault="009F44C2" w:rsidP="009F44C2">
      <w:pPr>
        <w:shd w:val="clear" w:color="auto" w:fill="FFFFFF"/>
        <w:tabs>
          <w:tab w:val="left" w:pos="0"/>
        </w:tabs>
        <w:spacing w:beforeLines="40" w:before="96" w:afterLines="40" w:after="96" w:line="240" w:lineRule="auto"/>
        <w:ind w:firstLineChars="201" w:firstLine="563"/>
        <w:jc w:val="both"/>
        <w:rPr>
          <w:rFonts w:ascii="Arial" w:eastAsia="Times New Roman" w:hAnsi="Arial" w:cs="Arial"/>
          <w:b/>
          <w:bCs/>
          <w:sz w:val="28"/>
          <w:szCs w:val="28"/>
          <w:lang w:val="pt-BR"/>
        </w:rPr>
      </w:pPr>
      <w:r w:rsidRPr="000B02E7">
        <w:rPr>
          <w:rFonts w:ascii="Arial" w:eastAsia="Times New Roman" w:hAnsi="Arial" w:cs="Arial"/>
          <w:b/>
          <w:bCs/>
          <w:sz w:val="28"/>
          <w:szCs w:val="28"/>
          <w:lang w:val="vi-VN"/>
        </w:rPr>
        <w:t xml:space="preserve">Điều </w:t>
      </w:r>
      <w:r w:rsidRPr="000B02E7">
        <w:rPr>
          <w:rFonts w:ascii="Arial" w:eastAsia="Times New Roman" w:hAnsi="Arial" w:cs="Arial"/>
          <w:b/>
          <w:bCs/>
          <w:sz w:val="28"/>
          <w:szCs w:val="28"/>
          <w:lang w:val="pt-BR"/>
        </w:rPr>
        <w:t>9</w:t>
      </w:r>
      <w:r w:rsidRPr="000B02E7">
        <w:rPr>
          <w:rFonts w:ascii="Arial" w:eastAsia="Times New Roman" w:hAnsi="Arial" w:cs="Arial"/>
          <w:b/>
          <w:bCs/>
          <w:sz w:val="28"/>
          <w:szCs w:val="28"/>
          <w:lang w:val="vi-VN"/>
        </w:rPr>
        <w:t xml:space="preserve">. </w:t>
      </w:r>
      <w:r w:rsidRPr="000B02E7">
        <w:rPr>
          <w:rFonts w:ascii="Arial" w:eastAsia="Times New Roman" w:hAnsi="Arial" w:cs="Arial"/>
          <w:b/>
          <w:bCs/>
          <w:sz w:val="28"/>
          <w:szCs w:val="28"/>
          <w:lang w:val="pt-BR"/>
        </w:rPr>
        <w:t>Công bố hợp quy</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bCs/>
          <w:sz w:val="28"/>
          <w:szCs w:val="28"/>
          <w:lang w:val="pt-BR"/>
        </w:rPr>
      </w:pPr>
      <w:r w:rsidRPr="000B02E7">
        <w:rPr>
          <w:rFonts w:ascii="Arial" w:hAnsi="Arial" w:cs="Arial"/>
          <w:bCs/>
          <w:sz w:val="28"/>
          <w:szCs w:val="28"/>
          <w:lang w:val="pt-BR"/>
        </w:rPr>
        <w:t>1. Đơn vị cấp nước phải tự công bố hợp quy theo quy định tại Thông tư số </w:t>
      </w:r>
      <w:hyperlink r:id="rId11" w:tgtFrame="_blank" w:tooltip="Thông tư 28/2012/TT-BKHCN" w:history="1">
        <w:r w:rsidRPr="000B02E7">
          <w:rPr>
            <w:rFonts w:ascii="Arial" w:hAnsi="Arial" w:cs="Arial"/>
            <w:bCs/>
            <w:sz w:val="28"/>
            <w:szCs w:val="28"/>
            <w:lang w:val="pt-BR"/>
          </w:rPr>
          <w:t>28/2012/TT-BKHCN</w:t>
        </w:r>
      </w:hyperlink>
      <w:r w:rsidRPr="000B02E7">
        <w:rPr>
          <w:rFonts w:ascii="Arial" w:hAnsi="Arial" w:cs="Arial"/>
          <w:bCs/>
          <w:sz w:val="28"/>
          <w:szCs w:val="28"/>
          <w:lang w:val="pt-BR"/>
        </w:rPr>
        <w:t> ngày 12 tháng 12 năm 2012 của Bộ Khoa học và Công nghệ quy định về công bố hợp chuẩn, công bố hợp quy và phương thức đánh giá sự phù hợp với tiêu chuẩn, quy chuẩn kỹ thuật; Thông tư số </w:t>
      </w:r>
      <w:hyperlink r:id="rId12" w:tgtFrame="_blank" w:tooltip="Thông tư 02/2017/TT-BKHCN" w:history="1">
        <w:r w:rsidRPr="000B02E7">
          <w:rPr>
            <w:rFonts w:ascii="Arial" w:hAnsi="Arial" w:cs="Arial"/>
            <w:bCs/>
            <w:sz w:val="28"/>
            <w:szCs w:val="28"/>
            <w:lang w:val="pt-BR"/>
          </w:rPr>
          <w:t>02/2017/TT-BKHCN</w:t>
        </w:r>
      </w:hyperlink>
      <w:r w:rsidRPr="000B02E7">
        <w:rPr>
          <w:rFonts w:ascii="Arial" w:hAnsi="Arial" w:cs="Arial"/>
          <w:bCs/>
          <w:sz w:val="28"/>
          <w:szCs w:val="28"/>
          <w:lang w:val="pt-BR"/>
        </w:rPr>
        <w:t> ngày 31 tháng 3 năm 2017 của Bộ Khoa học và Công nghệ về việc sửa đổi, bổ sung một số điều của Thông tư số </w:t>
      </w:r>
      <w:hyperlink r:id="rId13" w:tgtFrame="_blank" w:tooltip="Thông tư 28/2012/TT-BKHCN" w:history="1">
        <w:r w:rsidRPr="000B02E7">
          <w:rPr>
            <w:rFonts w:ascii="Arial" w:hAnsi="Arial" w:cs="Arial"/>
            <w:bCs/>
            <w:sz w:val="28"/>
            <w:szCs w:val="28"/>
            <w:lang w:val="pt-BR"/>
          </w:rPr>
          <w:t>28/2012/TT-BKHCN</w:t>
        </w:r>
      </w:hyperlink>
      <w:r w:rsidRPr="000B02E7">
        <w:rPr>
          <w:rFonts w:ascii="Arial" w:hAnsi="Arial" w:cs="Arial"/>
          <w:bCs/>
          <w:sz w:val="28"/>
          <w:szCs w:val="28"/>
          <w:lang w:val="pt-BR"/>
        </w:rPr>
        <w:t> ngày 12 tháng 12 năm 2012.</w:t>
      </w:r>
    </w:p>
    <w:p w:rsidR="009F44C2" w:rsidRPr="000B02E7" w:rsidRDefault="009F44C2" w:rsidP="009F44C2">
      <w:pPr>
        <w:shd w:val="clear" w:color="auto" w:fill="FFFFFF"/>
        <w:spacing w:beforeLines="40" w:before="96" w:afterLines="40" w:after="96" w:line="240" w:lineRule="auto"/>
        <w:ind w:firstLineChars="201" w:firstLine="563"/>
        <w:jc w:val="both"/>
        <w:rPr>
          <w:rFonts w:ascii="Arial" w:eastAsia="Times New Roman" w:hAnsi="Arial" w:cs="Arial"/>
          <w:bCs/>
          <w:sz w:val="28"/>
          <w:szCs w:val="28"/>
          <w:lang w:val="pt-BR"/>
        </w:rPr>
      </w:pPr>
      <w:r w:rsidRPr="000B02E7">
        <w:rPr>
          <w:rFonts w:ascii="Arial" w:eastAsia="Times New Roman" w:hAnsi="Arial" w:cs="Arial"/>
          <w:bCs/>
          <w:sz w:val="28"/>
          <w:szCs w:val="28"/>
          <w:lang w:val="pt-BR"/>
        </w:rPr>
        <w:t>2. Đối với những đơn vị chỉ thực hiện hoạt động truyền dẫn, buôn bán, bán lẻ mà không có các hoạt động khai thác, xử lý, sản xuất nếu không tự công bố hợp quy được phải công bố theo hồ sơ hợp quy của đơn vị sản xuất nước và đảm bảo nước được dẫn thẳng từ đơn vị sản xuất nước đến người sử dụng.</w:t>
      </w:r>
    </w:p>
    <w:p w:rsidR="009F44C2" w:rsidRPr="000B02E7" w:rsidRDefault="009F44C2" w:rsidP="009F44C2">
      <w:pPr>
        <w:spacing w:beforeLines="40" w:before="96" w:afterLines="40" w:after="96" w:line="240" w:lineRule="auto"/>
        <w:ind w:firstLineChars="201" w:firstLine="563"/>
        <w:jc w:val="both"/>
        <w:rPr>
          <w:rFonts w:ascii="Arial" w:hAnsi="Arial" w:cs="Arial"/>
          <w:sz w:val="28"/>
          <w:szCs w:val="28"/>
          <w:shd w:val="clear" w:color="auto" w:fill="FFFFFF"/>
          <w:lang w:val="pt-BR"/>
        </w:rPr>
      </w:pPr>
      <w:r w:rsidRPr="000B02E7">
        <w:rPr>
          <w:rFonts w:ascii="Arial" w:hAnsi="Arial" w:cs="Arial"/>
          <w:kern w:val="24"/>
          <w:sz w:val="28"/>
          <w:szCs w:val="28"/>
          <w:lang w:val="pt-BR"/>
        </w:rPr>
        <w:t xml:space="preserve">3. </w:t>
      </w:r>
      <w:r w:rsidRPr="000B02E7">
        <w:rPr>
          <w:rFonts w:ascii="Arial" w:hAnsi="Arial" w:cs="Arial"/>
          <w:sz w:val="28"/>
          <w:szCs w:val="28"/>
        </w:rPr>
        <w:t>Đơn vị cấp nước phải tự tiến hành đánh giá hợp quy theo phương thức đánh giá sự phù hợp quy định tại điểm a, khoản 1 Điều 5 Thông tư 28/2012/TT-BKHCN</w:t>
      </w:r>
      <w:r w:rsidRPr="000B02E7">
        <w:rPr>
          <w:rFonts w:ascii="Arial" w:hAnsi="Arial" w:cs="Arial"/>
          <w:sz w:val="28"/>
          <w:szCs w:val="28"/>
          <w:shd w:val="clear" w:color="auto" w:fill="FFFFFF"/>
          <w:lang w:val="pt-BR"/>
        </w:rPr>
        <w:t> của Bộ Khoa học và Công nghệ và gửi bản tự công bố hợp quy về Sở Y tế Bắc Kạn theo mẫu tại Phụ lục số 02 của Quy chuẩn QCVN-01-1/2018/BYT ban hành kèm theo Thông tư số </w:t>
      </w:r>
      <w:hyperlink r:id="rId14" w:tgtFrame="_blank" w:tooltip="Thông tư 41/2018/TT-BYT" w:history="1">
        <w:r w:rsidRPr="000B02E7">
          <w:rPr>
            <w:rStyle w:val="Hyperlink"/>
            <w:rFonts w:ascii="Arial" w:hAnsi="Arial" w:cs="Arial"/>
            <w:color w:val="auto"/>
            <w:sz w:val="28"/>
            <w:szCs w:val="28"/>
            <w:u w:val="none"/>
            <w:shd w:val="clear" w:color="auto" w:fill="FFFFFF"/>
            <w:lang w:val="pt-BR"/>
          </w:rPr>
          <w:t>41/2018/TT-BYT</w:t>
        </w:r>
      </w:hyperlink>
      <w:r w:rsidRPr="000B02E7">
        <w:rPr>
          <w:rFonts w:ascii="Arial" w:hAnsi="Arial" w:cs="Arial"/>
          <w:sz w:val="28"/>
          <w:szCs w:val="28"/>
          <w:shd w:val="clear" w:color="auto" w:fill="FFFFFF"/>
          <w:lang w:val="pt-BR"/>
        </w:rPr>
        <w:t> của Bộ trưởng Bộ Y tế.</w:t>
      </w:r>
    </w:p>
    <w:p w:rsidR="009F44C2" w:rsidRPr="000B02E7" w:rsidRDefault="009F44C2" w:rsidP="009F44C2">
      <w:pPr>
        <w:spacing w:beforeLines="40" w:before="96" w:afterLines="40" w:after="96" w:line="240" w:lineRule="auto"/>
        <w:ind w:firstLineChars="201" w:firstLine="563"/>
        <w:jc w:val="both"/>
        <w:rPr>
          <w:rFonts w:ascii="Arial" w:hAnsi="Arial" w:cs="Arial"/>
          <w:sz w:val="28"/>
          <w:szCs w:val="28"/>
          <w:shd w:val="clear" w:color="auto" w:fill="FFFFFF"/>
          <w:lang w:val="pt-BR"/>
        </w:rPr>
      </w:pPr>
      <w:r w:rsidRPr="000B02E7">
        <w:rPr>
          <w:rFonts w:ascii="Arial" w:hAnsi="Arial" w:cs="Arial"/>
          <w:sz w:val="28"/>
          <w:szCs w:val="28"/>
          <w:shd w:val="clear" w:color="auto" w:fill="FFFFFF"/>
          <w:lang w:val="pt-BR"/>
        </w:rPr>
        <w:t>4. Trình tự công bố hợp quy và hồ sơ đăng ký hợp quy được quy định tại Điều 13 và Điều 14 Thông tư số </w:t>
      </w:r>
      <w:hyperlink r:id="rId15" w:tgtFrame="https://thuvienphapluat.vn/van-ban/the-thao-y-te/_blank" w:tooltip="Thông tư 28/2012/TT-BKHCN" w:history="1">
        <w:r w:rsidRPr="000B02E7">
          <w:rPr>
            <w:rStyle w:val="Hyperlink"/>
            <w:rFonts w:ascii="Arial" w:hAnsi="Arial" w:cs="Arial"/>
            <w:color w:val="auto"/>
            <w:sz w:val="28"/>
            <w:szCs w:val="28"/>
            <w:u w:val="none"/>
            <w:shd w:val="clear" w:color="auto" w:fill="FFFFFF"/>
            <w:lang w:val="pt-BR"/>
          </w:rPr>
          <w:t>28/2012/TT-BKHCN</w:t>
        </w:r>
      </w:hyperlink>
      <w:r w:rsidRPr="000B02E7">
        <w:rPr>
          <w:rFonts w:ascii="Arial" w:hAnsi="Arial" w:cs="Arial"/>
          <w:sz w:val="28"/>
          <w:szCs w:val="28"/>
          <w:shd w:val="clear" w:color="auto" w:fill="FFFFFF"/>
          <w:lang w:val="pt-BR"/>
        </w:rPr>
        <w:t xml:space="preserve"> ngày 12 tháng 12 năm 2012 của Bộ Khoa học và Công nghệ </w:t>
      </w:r>
      <w:r w:rsidRPr="000B02E7">
        <w:rPr>
          <w:rFonts w:ascii="Arial" w:hAnsi="Arial" w:cs="Arial"/>
          <w:bCs/>
          <w:sz w:val="28"/>
          <w:szCs w:val="28"/>
          <w:lang w:val="pt-BR"/>
        </w:rPr>
        <w:t>về công bố hợp chuẩn, công bố hợp quy và phương thức đánh giá sự phù hợp với tiêu chuẩn, quy chuẩn kỹ thuật; Thông tư số </w:t>
      </w:r>
      <w:hyperlink r:id="rId16" w:tgtFrame="_blank" w:tooltip="Thông tư 02/2017/TT-BKHCN" w:history="1">
        <w:r w:rsidRPr="000B02E7">
          <w:rPr>
            <w:rFonts w:ascii="Arial" w:hAnsi="Arial" w:cs="Arial"/>
            <w:bCs/>
            <w:sz w:val="28"/>
            <w:szCs w:val="28"/>
            <w:lang w:val="pt-BR"/>
          </w:rPr>
          <w:t>02/2017/TT-BKHCN</w:t>
        </w:r>
      </w:hyperlink>
      <w:r w:rsidRPr="000B02E7">
        <w:rPr>
          <w:rFonts w:ascii="Arial" w:hAnsi="Arial" w:cs="Arial"/>
          <w:bCs/>
          <w:sz w:val="28"/>
          <w:szCs w:val="28"/>
          <w:lang w:val="pt-BR"/>
        </w:rPr>
        <w:t xml:space="preserve"> ngày 31 </w:t>
      </w:r>
      <w:r w:rsidRPr="000B02E7">
        <w:rPr>
          <w:rFonts w:ascii="Arial" w:hAnsi="Arial" w:cs="Arial"/>
          <w:bCs/>
          <w:sz w:val="28"/>
          <w:szCs w:val="28"/>
          <w:lang w:val="pt-BR"/>
        </w:rPr>
        <w:lastRenderedPageBreak/>
        <w:t>tháng 3 năm 2017 của Bộ Khoa học và Công nghệ về việc sửa đổi, bổ sung một số điều của Thông tư số </w:t>
      </w:r>
      <w:hyperlink r:id="rId17" w:tgtFrame="_blank" w:tooltip="Thông tư 28/2012/TT-BKHCN" w:history="1">
        <w:r w:rsidRPr="000B02E7">
          <w:rPr>
            <w:rFonts w:ascii="Arial" w:hAnsi="Arial" w:cs="Arial"/>
            <w:bCs/>
            <w:sz w:val="28"/>
            <w:szCs w:val="28"/>
            <w:lang w:val="pt-BR"/>
          </w:rPr>
          <w:t>28/2012/TT-BKHCN</w:t>
        </w:r>
      </w:hyperlink>
      <w:r w:rsidRPr="000B02E7">
        <w:rPr>
          <w:rFonts w:ascii="Arial" w:hAnsi="Arial" w:cs="Arial"/>
          <w:bCs/>
          <w:sz w:val="28"/>
          <w:szCs w:val="28"/>
          <w:lang w:val="pt-BR"/>
        </w:rPr>
        <w:t> ngày 12 tháng 12 năm 2012.</w:t>
      </w:r>
    </w:p>
    <w:p w:rsidR="009F44C2" w:rsidRPr="000B02E7" w:rsidRDefault="009F44C2" w:rsidP="009F44C2">
      <w:pPr>
        <w:spacing w:beforeLines="40" w:before="96" w:afterLines="40" w:after="96" w:line="240" w:lineRule="auto"/>
        <w:ind w:firstLineChars="201" w:firstLine="563"/>
        <w:jc w:val="both"/>
        <w:rPr>
          <w:rFonts w:ascii="Arial" w:hAnsi="Arial" w:cs="Arial"/>
          <w:sz w:val="28"/>
          <w:szCs w:val="28"/>
          <w:shd w:val="clear" w:color="auto" w:fill="FFFFFF"/>
          <w:lang w:val="pt-BR"/>
        </w:rPr>
      </w:pPr>
      <w:r w:rsidRPr="000B02E7">
        <w:rPr>
          <w:rFonts w:ascii="Arial" w:hAnsi="Arial" w:cs="Arial"/>
          <w:sz w:val="28"/>
          <w:szCs w:val="28"/>
          <w:shd w:val="clear" w:color="auto" w:fill="FFFFFF"/>
          <w:lang w:val="pt-BR"/>
        </w:rPr>
        <w:t xml:space="preserve">5. </w:t>
      </w:r>
      <w:r w:rsidRPr="000B02E7">
        <w:rPr>
          <w:rFonts w:ascii="Arial" w:hAnsi="Arial" w:cs="Arial"/>
          <w:sz w:val="28"/>
          <w:szCs w:val="28"/>
          <w:lang w:val="pt-BR"/>
        </w:rPr>
        <w:t xml:space="preserve">Ký hiệu dấu hợp quy được quy định theo mẫu tại Phụ lục IX, Thông tư số 26/2019/TT-BKHCN </w:t>
      </w:r>
      <w:r w:rsidRPr="000B02E7">
        <w:rPr>
          <w:rFonts w:ascii="Arial" w:hAnsi="Arial" w:cs="Arial"/>
          <w:sz w:val="28"/>
          <w:szCs w:val="28"/>
          <w:shd w:val="clear" w:color="auto" w:fill="FFFFFF"/>
          <w:lang w:val="pt-BR"/>
        </w:rPr>
        <w:t>ngày 25 tháng 12 năm 2019 của Bộ Khoa học và Công nghệ Quy định chi tiết xây dựng, thẩm định và ban hành quy chuẩn kỹ thuật.</w:t>
      </w:r>
    </w:p>
    <w:p w:rsidR="009F44C2" w:rsidRPr="000B02E7" w:rsidRDefault="009F44C2" w:rsidP="009F44C2">
      <w:pPr>
        <w:spacing w:beforeLines="40" w:before="96" w:afterLines="40" w:after="96" w:line="240" w:lineRule="auto"/>
        <w:ind w:firstLineChars="201" w:firstLine="563"/>
        <w:jc w:val="both"/>
        <w:rPr>
          <w:rFonts w:ascii="Arial" w:hAnsi="Arial" w:cs="Arial"/>
          <w:sz w:val="28"/>
          <w:szCs w:val="28"/>
          <w:shd w:val="clear" w:color="auto" w:fill="FFFFFF"/>
          <w:lang w:val="pt-BR"/>
        </w:rPr>
      </w:pPr>
      <w:r w:rsidRPr="000B02E7">
        <w:rPr>
          <w:rFonts w:ascii="Arial" w:hAnsi="Arial" w:cs="Arial"/>
          <w:sz w:val="28"/>
          <w:szCs w:val="28"/>
          <w:shd w:val="clear" w:color="auto" w:fill="FFFFFF"/>
          <w:lang w:val="pt-BR"/>
        </w:rPr>
        <w:t>Hình dạng, kích thước của dấu hợp quy được quy định tại Phụ lục I, Thông tư số </w:t>
      </w:r>
      <w:hyperlink r:id="rId18" w:tgtFrame="https://thuvienphapluat.vn/van-ban/the-thao-y-te/_blank" w:tooltip="Thông tư 28/2012/TT-BKHCN" w:history="1">
        <w:r w:rsidRPr="000B02E7">
          <w:rPr>
            <w:rStyle w:val="Hyperlink"/>
            <w:rFonts w:ascii="Arial" w:hAnsi="Arial" w:cs="Arial"/>
            <w:color w:val="auto"/>
            <w:sz w:val="28"/>
            <w:szCs w:val="28"/>
            <w:u w:val="none"/>
            <w:shd w:val="clear" w:color="auto" w:fill="FFFFFF"/>
            <w:lang w:val="pt-BR"/>
          </w:rPr>
          <w:t>28/2012/TT-BKHCN</w:t>
        </w:r>
      </w:hyperlink>
      <w:r w:rsidRPr="000B02E7">
        <w:rPr>
          <w:rFonts w:ascii="Arial" w:hAnsi="Arial" w:cs="Arial"/>
          <w:sz w:val="28"/>
          <w:szCs w:val="28"/>
          <w:shd w:val="clear" w:color="auto" w:fill="FFFFFF"/>
          <w:lang w:val="pt-BR"/>
        </w:rPr>
        <w:t> ngày 12 tháng 12 năm 2012 của Bộ trưởng Bộ Khoa học và Công nghệ.</w:t>
      </w:r>
    </w:p>
    <w:p w:rsidR="00232B18" w:rsidRPr="000B02E7" w:rsidRDefault="00232B18" w:rsidP="009F44C2">
      <w:pPr>
        <w:shd w:val="clear" w:color="auto" w:fill="FFFFFF"/>
        <w:tabs>
          <w:tab w:val="left" w:pos="0"/>
        </w:tabs>
        <w:spacing w:before="120" w:after="120" w:line="240" w:lineRule="auto"/>
        <w:ind w:left="2"/>
        <w:jc w:val="center"/>
        <w:rPr>
          <w:rFonts w:ascii="Arial" w:eastAsia="Times New Roman" w:hAnsi="Arial" w:cs="Arial"/>
          <w:b/>
          <w:bCs/>
          <w:sz w:val="10"/>
          <w:szCs w:val="28"/>
          <w:lang w:val="pt-BR"/>
        </w:rPr>
      </w:pPr>
    </w:p>
    <w:p w:rsidR="009F44C2" w:rsidRPr="000B02E7" w:rsidRDefault="009F44C2" w:rsidP="009F44C2">
      <w:pPr>
        <w:shd w:val="clear" w:color="auto" w:fill="FFFFFF"/>
        <w:tabs>
          <w:tab w:val="left" w:pos="0"/>
        </w:tabs>
        <w:spacing w:before="120" w:after="120" w:line="240" w:lineRule="auto"/>
        <w:ind w:left="2"/>
        <w:jc w:val="center"/>
        <w:rPr>
          <w:rFonts w:ascii="Arial" w:eastAsia="Times New Roman" w:hAnsi="Arial" w:cs="Arial"/>
          <w:b/>
          <w:bCs/>
          <w:sz w:val="28"/>
          <w:szCs w:val="28"/>
          <w:lang w:val="pt-BR"/>
        </w:rPr>
      </w:pPr>
      <w:r w:rsidRPr="000B02E7">
        <w:rPr>
          <w:rFonts w:ascii="Arial" w:eastAsia="Times New Roman" w:hAnsi="Arial" w:cs="Arial"/>
          <w:b/>
          <w:bCs/>
          <w:sz w:val="28"/>
          <w:szCs w:val="28"/>
          <w:lang w:val="pt-BR"/>
        </w:rPr>
        <w:t>Chương IV</w:t>
      </w:r>
    </w:p>
    <w:p w:rsidR="009F44C2" w:rsidRPr="000B02E7" w:rsidRDefault="009F44C2" w:rsidP="009F44C2">
      <w:pPr>
        <w:shd w:val="clear" w:color="auto" w:fill="FFFFFF"/>
        <w:tabs>
          <w:tab w:val="left" w:pos="0"/>
        </w:tabs>
        <w:spacing w:before="120" w:after="120" w:line="240" w:lineRule="auto"/>
        <w:jc w:val="center"/>
        <w:rPr>
          <w:rFonts w:ascii="Arial" w:eastAsia="Times New Roman" w:hAnsi="Arial" w:cs="Arial"/>
          <w:b/>
          <w:bCs/>
          <w:sz w:val="28"/>
          <w:szCs w:val="28"/>
          <w:lang w:val="pt-BR"/>
        </w:rPr>
      </w:pPr>
      <w:r w:rsidRPr="000B02E7">
        <w:rPr>
          <w:rFonts w:ascii="Arial" w:eastAsia="Times New Roman" w:hAnsi="Arial" w:cs="Arial"/>
          <w:b/>
          <w:bCs/>
          <w:sz w:val="28"/>
          <w:szCs w:val="28"/>
          <w:lang w:val="pt-BR"/>
        </w:rPr>
        <w:t>TỔ CHỨC THỰC HIỆN</w:t>
      </w:r>
    </w:p>
    <w:p w:rsidR="009F44C2" w:rsidRPr="000B02E7" w:rsidRDefault="009F44C2" w:rsidP="009F44C2">
      <w:pPr>
        <w:shd w:val="clear" w:color="auto" w:fill="FFFFFF"/>
        <w:spacing w:beforeLines="40" w:before="96" w:afterLines="40" w:after="96" w:line="240" w:lineRule="auto"/>
        <w:ind w:firstLine="567"/>
        <w:jc w:val="both"/>
        <w:rPr>
          <w:rFonts w:ascii="Arial" w:eastAsia="Times New Roman" w:hAnsi="Arial" w:cs="Arial"/>
          <w:b/>
          <w:bCs/>
          <w:sz w:val="28"/>
          <w:szCs w:val="28"/>
          <w:lang w:val="pt-BR"/>
        </w:rPr>
      </w:pPr>
      <w:r w:rsidRPr="000B02E7">
        <w:rPr>
          <w:rFonts w:ascii="Arial" w:eastAsia="Times New Roman" w:hAnsi="Arial" w:cs="Arial"/>
          <w:b/>
          <w:bCs/>
          <w:sz w:val="28"/>
          <w:szCs w:val="28"/>
          <w:lang w:val="vi-VN"/>
        </w:rPr>
        <w:t xml:space="preserve">Điều </w:t>
      </w:r>
      <w:r w:rsidRPr="000B02E7">
        <w:rPr>
          <w:rFonts w:ascii="Arial" w:eastAsia="Times New Roman" w:hAnsi="Arial" w:cs="Arial"/>
          <w:b/>
          <w:bCs/>
          <w:sz w:val="28"/>
          <w:szCs w:val="28"/>
          <w:lang w:val="pt-BR"/>
        </w:rPr>
        <w:t>10</w:t>
      </w:r>
      <w:r w:rsidRPr="000B02E7">
        <w:rPr>
          <w:rFonts w:ascii="Arial" w:eastAsia="Times New Roman" w:hAnsi="Arial" w:cs="Arial"/>
          <w:b/>
          <w:bCs/>
          <w:sz w:val="28"/>
          <w:szCs w:val="28"/>
          <w:lang w:val="vi-VN"/>
        </w:rPr>
        <w:t xml:space="preserve">. </w:t>
      </w:r>
      <w:r w:rsidRPr="000B02E7">
        <w:rPr>
          <w:rFonts w:ascii="Arial" w:eastAsia="Times New Roman" w:hAnsi="Arial" w:cs="Arial"/>
          <w:b/>
          <w:bCs/>
          <w:sz w:val="28"/>
          <w:szCs w:val="28"/>
          <w:lang w:val="pt-BR"/>
        </w:rPr>
        <w:t>Trách nhiệm thực hiện</w:t>
      </w:r>
    </w:p>
    <w:p w:rsidR="009F44C2" w:rsidRPr="000B02E7" w:rsidRDefault="009F44C2" w:rsidP="009F44C2">
      <w:pPr>
        <w:shd w:val="clear" w:color="auto" w:fill="FFFFFF"/>
        <w:spacing w:beforeLines="40" w:before="96" w:afterLines="40" w:after="96" w:line="240" w:lineRule="auto"/>
        <w:ind w:firstLine="567"/>
        <w:jc w:val="both"/>
        <w:rPr>
          <w:rFonts w:ascii="Arial" w:eastAsia="Times New Roman" w:hAnsi="Arial" w:cs="Arial"/>
          <w:sz w:val="28"/>
          <w:szCs w:val="28"/>
          <w:lang w:val="pt-BR"/>
        </w:rPr>
      </w:pPr>
      <w:r w:rsidRPr="000B02E7">
        <w:rPr>
          <w:rFonts w:ascii="Arial" w:eastAsia="Times New Roman" w:hAnsi="Arial" w:cs="Arial"/>
          <w:sz w:val="28"/>
          <w:szCs w:val="28"/>
          <w:lang w:val="pt-BR"/>
        </w:rPr>
        <w:t>1. Sở Y tế</w:t>
      </w:r>
    </w:p>
    <w:p w:rsidR="009F44C2" w:rsidRPr="000B02E7" w:rsidRDefault="009F44C2" w:rsidP="009F44C2">
      <w:pPr>
        <w:shd w:val="clear" w:color="auto" w:fill="FFFFFF"/>
        <w:tabs>
          <w:tab w:val="left" w:pos="0"/>
        </w:tabs>
        <w:spacing w:beforeLines="40" w:before="96" w:afterLines="40" w:after="96" w:line="240" w:lineRule="auto"/>
        <w:ind w:firstLine="567"/>
        <w:jc w:val="both"/>
        <w:rPr>
          <w:rFonts w:ascii="Arial" w:eastAsia="Times New Roman" w:hAnsi="Arial" w:cs="Arial"/>
          <w:sz w:val="28"/>
          <w:szCs w:val="28"/>
          <w:lang w:val="pt-BR"/>
        </w:rPr>
      </w:pPr>
      <w:r w:rsidRPr="000B02E7">
        <w:rPr>
          <w:rFonts w:ascii="Arial" w:hAnsi="Arial" w:cs="Arial"/>
          <w:sz w:val="28"/>
          <w:szCs w:val="28"/>
          <w:lang w:val="pt-BR"/>
        </w:rPr>
        <w:t>a) Chủ trì phối hợp các s</w:t>
      </w:r>
      <w:r w:rsidRPr="000B02E7">
        <w:rPr>
          <w:rFonts w:ascii="Arial" w:eastAsia="Times New Roman" w:hAnsi="Arial" w:cs="Arial"/>
          <w:sz w:val="28"/>
          <w:szCs w:val="28"/>
          <w:lang w:val="pt-BR"/>
        </w:rPr>
        <w:t xml:space="preserve">ở, ngành, các đơn vị liên quan </w:t>
      </w:r>
      <w:r w:rsidRPr="000B02E7">
        <w:rPr>
          <w:rFonts w:ascii="Arial" w:eastAsia="Times New Roman" w:hAnsi="Arial" w:cs="Arial"/>
          <w:sz w:val="28"/>
          <w:szCs w:val="28"/>
          <w:lang w:val="vi-VN"/>
        </w:rPr>
        <w:t>tổ chức</w:t>
      </w:r>
      <w:r w:rsidRPr="000B02E7">
        <w:rPr>
          <w:rFonts w:ascii="Arial" w:eastAsia="Times New Roman" w:hAnsi="Arial" w:cs="Arial"/>
          <w:sz w:val="28"/>
          <w:szCs w:val="28"/>
          <w:lang w:val="pt-BR"/>
        </w:rPr>
        <w:t xml:space="preserve"> triển khai Quy chuẩn này trên địa bàn toàn tỉnh;</w:t>
      </w:r>
    </w:p>
    <w:p w:rsidR="009F44C2" w:rsidRPr="000B02E7" w:rsidRDefault="009F44C2" w:rsidP="009F44C2">
      <w:pPr>
        <w:shd w:val="clear" w:color="auto" w:fill="FFFFFF"/>
        <w:tabs>
          <w:tab w:val="left" w:pos="0"/>
        </w:tabs>
        <w:spacing w:beforeLines="40" w:before="96" w:afterLines="40" w:after="96" w:line="240" w:lineRule="auto"/>
        <w:ind w:firstLine="567"/>
        <w:jc w:val="both"/>
        <w:rPr>
          <w:rFonts w:ascii="Arial" w:eastAsia="Times New Roman" w:hAnsi="Arial" w:cs="Arial"/>
          <w:sz w:val="28"/>
          <w:szCs w:val="28"/>
          <w:lang w:val="pt-BR"/>
        </w:rPr>
      </w:pPr>
      <w:r w:rsidRPr="000B02E7">
        <w:rPr>
          <w:rFonts w:ascii="Arial" w:hAnsi="Arial" w:cs="Arial"/>
          <w:sz w:val="28"/>
          <w:szCs w:val="28"/>
          <w:lang w:val="pt-BR"/>
        </w:rPr>
        <w:t>b) Kiến nghị Uỷ ban nhân dân tỉnh trong việc sửa đổi, bổ sung Quy chuẩn kỹ thuật địa phương phù hợp với yêu cầu quản lý;</w:t>
      </w:r>
    </w:p>
    <w:p w:rsidR="009F44C2" w:rsidRPr="000B02E7" w:rsidRDefault="009F44C2" w:rsidP="009F44C2">
      <w:pPr>
        <w:pStyle w:val="NormalWeb"/>
        <w:shd w:val="clear" w:color="auto" w:fill="FFFFFF"/>
        <w:tabs>
          <w:tab w:val="left" w:pos="0"/>
        </w:tabs>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c) Tiếp nhận bản công bố hợp quy của đơn vị cấp nước;</w:t>
      </w:r>
    </w:p>
    <w:p w:rsidR="009F44C2" w:rsidRPr="000B02E7" w:rsidRDefault="009F44C2" w:rsidP="009F44C2">
      <w:pPr>
        <w:pStyle w:val="NormalWeb"/>
        <w:shd w:val="clear" w:color="auto" w:fill="FFFFFF"/>
        <w:tabs>
          <w:tab w:val="left" w:pos="0"/>
        </w:tabs>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d) Xây dựng Kế hoạch hàng năm, bảo đảm nhân lực, trang thiết bị và bố trí kinh phí (trong ngân sách hằng năm) cho việc thực hiện kiểm tra, giám sát chất lượng nước sạch trên địa bàn tỉnh.</w:t>
      </w:r>
    </w:p>
    <w:p w:rsidR="009F44C2" w:rsidRPr="000B02E7" w:rsidRDefault="009F44C2" w:rsidP="009F44C2">
      <w:pPr>
        <w:shd w:val="clear" w:color="auto" w:fill="FFFFFF"/>
        <w:tabs>
          <w:tab w:val="left" w:pos="0"/>
          <w:tab w:val="left" w:pos="709"/>
        </w:tabs>
        <w:spacing w:beforeLines="40" w:before="96" w:afterLines="40" w:after="96" w:line="240" w:lineRule="auto"/>
        <w:ind w:firstLine="567"/>
        <w:jc w:val="both"/>
        <w:rPr>
          <w:rFonts w:ascii="Arial" w:eastAsia="Times New Roman" w:hAnsi="Arial" w:cs="Arial"/>
          <w:strike/>
          <w:spacing w:val="-2"/>
          <w:sz w:val="28"/>
          <w:szCs w:val="28"/>
          <w:lang w:val="pt-BR"/>
        </w:rPr>
      </w:pPr>
      <w:r w:rsidRPr="000B02E7">
        <w:rPr>
          <w:rFonts w:ascii="Arial" w:eastAsia="Times New Roman" w:hAnsi="Arial" w:cs="Arial"/>
          <w:spacing w:val="-2"/>
          <w:sz w:val="28"/>
          <w:szCs w:val="28"/>
          <w:lang w:val="pt-BR"/>
        </w:rPr>
        <w:t>2. Sở Tài chính phối hợp với Sở Y tế và các cơ quan đơn vị liên quan tham mưu Ủy ban nhân dân tỉnh b</w:t>
      </w:r>
      <w:r w:rsidRPr="000B02E7">
        <w:rPr>
          <w:rFonts w:ascii="Arial" w:eastAsia="Times New Roman" w:hAnsi="Arial" w:cs="Arial"/>
          <w:spacing w:val="-2"/>
          <w:sz w:val="28"/>
          <w:szCs w:val="28"/>
          <w:lang w:val="vi-VN"/>
        </w:rPr>
        <w:t>ố trí ngân sách và chỉ đạo công tác ki</w:t>
      </w:r>
      <w:r w:rsidRPr="000B02E7">
        <w:rPr>
          <w:rFonts w:ascii="Arial" w:eastAsia="Times New Roman" w:hAnsi="Arial" w:cs="Arial"/>
          <w:spacing w:val="-2"/>
          <w:sz w:val="28"/>
          <w:szCs w:val="28"/>
          <w:lang w:val="pt-BR"/>
        </w:rPr>
        <w:t>ể</w:t>
      </w:r>
      <w:r w:rsidRPr="000B02E7">
        <w:rPr>
          <w:rFonts w:ascii="Arial" w:eastAsia="Times New Roman" w:hAnsi="Arial" w:cs="Arial"/>
          <w:spacing w:val="-2"/>
          <w:sz w:val="28"/>
          <w:szCs w:val="28"/>
          <w:lang w:val="vi-VN"/>
        </w:rPr>
        <w:t>m tra, giám sát ch</w:t>
      </w:r>
      <w:r w:rsidRPr="000B02E7">
        <w:rPr>
          <w:rFonts w:ascii="Arial" w:eastAsia="Times New Roman" w:hAnsi="Arial" w:cs="Arial"/>
          <w:spacing w:val="-2"/>
          <w:sz w:val="28"/>
          <w:szCs w:val="28"/>
          <w:lang w:val="pt-BR"/>
        </w:rPr>
        <w:t>ấ</w:t>
      </w:r>
      <w:r w:rsidRPr="000B02E7">
        <w:rPr>
          <w:rFonts w:ascii="Arial" w:eastAsia="Times New Roman" w:hAnsi="Arial" w:cs="Arial"/>
          <w:spacing w:val="-2"/>
          <w:sz w:val="28"/>
          <w:szCs w:val="28"/>
          <w:lang w:val="vi-VN"/>
        </w:rPr>
        <w:t>t lượng nước sạch đột xuất hoặc định kỳ hằng năm.</w:t>
      </w:r>
    </w:p>
    <w:p w:rsidR="009F44C2" w:rsidRPr="000B02E7" w:rsidRDefault="009F44C2" w:rsidP="009F44C2">
      <w:pPr>
        <w:shd w:val="clear" w:color="auto" w:fill="FFFFFF"/>
        <w:tabs>
          <w:tab w:val="left" w:pos="0"/>
          <w:tab w:val="left" w:pos="709"/>
        </w:tabs>
        <w:spacing w:beforeLines="40" w:before="96" w:afterLines="40" w:after="96" w:line="240" w:lineRule="auto"/>
        <w:ind w:firstLine="567"/>
        <w:jc w:val="both"/>
        <w:rPr>
          <w:rFonts w:ascii="Arial" w:hAnsi="Arial" w:cs="Arial"/>
          <w:sz w:val="28"/>
          <w:szCs w:val="28"/>
          <w:lang w:val="pt-BR"/>
        </w:rPr>
      </w:pPr>
      <w:r w:rsidRPr="000B02E7">
        <w:rPr>
          <w:rFonts w:ascii="Arial" w:eastAsia="Times New Roman" w:hAnsi="Arial" w:cs="Arial"/>
          <w:sz w:val="28"/>
          <w:szCs w:val="28"/>
          <w:lang w:val="pt-BR"/>
        </w:rPr>
        <w:t xml:space="preserve">3. Các </w:t>
      </w:r>
      <w:r w:rsidR="004E2BF5">
        <w:rPr>
          <w:rFonts w:ascii="Arial" w:eastAsia="Times New Roman" w:hAnsi="Arial" w:cs="Arial"/>
          <w:sz w:val="28"/>
          <w:szCs w:val="28"/>
          <w:lang w:val="pt-BR"/>
        </w:rPr>
        <w:t>s</w:t>
      </w:r>
      <w:r w:rsidRPr="000B02E7">
        <w:rPr>
          <w:rFonts w:ascii="Arial" w:eastAsia="Times New Roman" w:hAnsi="Arial" w:cs="Arial"/>
          <w:sz w:val="28"/>
          <w:szCs w:val="28"/>
          <w:lang w:val="pt-BR"/>
        </w:rPr>
        <w:t xml:space="preserve">ở, ban, ngành: Căn cứ </w:t>
      </w:r>
      <w:r w:rsidRPr="000B02E7">
        <w:rPr>
          <w:rFonts w:ascii="Arial" w:hAnsi="Arial" w:cs="Arial"/>
          <w:sz w:val="28"/>
          <w:szCs w:val="28"/>
          <w:lang w:val="pt-BR"/>
        </w:rPr>
        <w:t xml:space="preserve">theo thẩm quyền và lĩnh vực ngành, đơn vị quản lý, phối hợp </w:t>
      </w:r>
      <w:r w:rsidRPr="000B02E7">
        <w:rPr>
          <w:rFonts w:ascii="Arial" w:eastAsia="Times New Roman" w:hAnsi="Arial" w:cs="Arial"/>
          <w:sz w:val="28"/>
          <w:szCs w:val="28"/>
          <w:lang w:val="vi-VN"/>
        </w:rPr>
        <w:t>tổ chức</w:t>
      </w:r>
      <w:r w:rsidRPr="000B02E7">
        <w:rPr>
          <w:rFonts w:ascii="Arial" w:eastAsia="Times New Roman" w:hAnsi="Arial" w:cs="Arial"/>
          <w:sz w:val="28"/>
          <w:szCs w:val="28"/>
          <w:lang w:val="pt-BR"/>
        </w:rPr>
        <w:t xml:space="preserve"> triển khai, tuyên truyền </w:t>
      </w:r>
      <w:r w:rsidRPr="000B02E7">
        <w:rPr>
          <w:rFonts w:ascii="Arial" w:hAnsi="Arial" w:cs="Arial"/>
          <w:sz w:val="28"/>
          <w:szCs w:val="28"/>
          <w:lang w:val="pt-BR"/>
        </w:rPr>
        <w:t xml:space="preserve">sử dụng nước sạch theo quy chuẩn. </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4. Trung tâm Kiểm soát bệnh tật tỉnh:</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a) Thực hiện ngoại kiểm định kỳ, đột xuất chất lượng nước sạch của tất cả các đơn vị cấp nước có quy mô từ 500 hộ gia đình trở lên (hoặc công suất thiết kế từ 1.000m</w:t>
      </w:r>
      <w:r w:rsidRPr="000B02E7">
        <w:rPr>
          <w:rFonts w:ascii="Arial" w:hAnsi="Arial" w:cs="Arial"/>
          <w:sz w:val="28"/>
          <w:szCs w:val="28"/>
          <w:vertAlign w:val="superscript"/>
          <w:lang w:val="pt-BR"/>
        </w:rPr>
        <w:t>3</w:t>
      </w:r>
      <w:r w:rsidRPr="000B02E7">
        <w:rPr>
          <w:rFonts w:ascii="Arial" w:hAnsi="Arial" w:cs="Arial"/>
          <w:sz w:val="28"/>
          <w:szCs w:val="28"/>
          <w:lang w:val="pt-BR"/>
        </w:rPr>
        <w:t xml:space="preserve">/ngày đêm trở lên trong trường hợp không xác định được số hộ gia đình); báo cáo kết quả ngoại kiểm theo quy định tại </w:t>
      </w:r>
      <w:r w:rsidRPr="000B02E7">
        <w:rPr>
          <w:rFonts w:ascii="Arial" w:hAnsi="Arial" w:cs="Arial"/>
          <w:sz w:val="28"/>
          <w:szCs w:val="28"/>
          <w:lang w:val="nl-NL"/>
        </w:rPr>
        <w:t>Thông tư 41/2018/TT-BYT này 14 tháng 12 năm 2018 của Bộ Y tế</w:t>
      </w:r>
      <w:r w:rsidRPr="000B02E7">
        <w:rPr>
          <w:rFonts w:ascii="Arial" w:hAnsi="Arial" w:cs="Arial"/>
          <w:sz w:val="28"/>
          <w:szCs w:val="28"/>
          <w:lang w:val="pt-BR"/>
        </w:rPr>
        <w:t>.</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b) Phối hợp với các Trung tâm Y tế tuyến huyện thực hiện ngoại kiểm định kỳ, đột xuất chất lượng nước của các đơn vị cấp nước có quy mô dưới 500 hộ gia đình (hoặc công suất thiết kế dưới 1.000m</w:t>
      </w:r>
      <w:r w:rsidRPr="000B02E7">
        <w:rPr>
          <w:rFonts w:ascii="Arial" w:hAnsi="Arial" w:cs="Arial"/>
          <w:sz w:val="28"/>
          <w:szCs w:val="28"/>
          <w:vertAlign w:val="superscript"/>
          <w:lang w:val="pt-BR"/>
        </w:rPr>
        <w:t>3</w:t>
      </w:r>
      <w:r w:rsidRPr="000B02E7">
        <w:rPr>
          <w:rFonts w:ascii="Arial" w:hAnsi="Arial" w:cs="Arial"/>
          <w:sz w:val="28"/>
          <w:szCs w:val="28"/>
          <w:lang w:val="pt-BR"/>
        </w:rPr>
        <w:t>/ngày đêm trong trường hợp không xác định được số hộ gia đình).</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lastRenderedPageBreak/>
        <w:t>c) Xây dựng kế hoạch, dự toán kinh phí hàng năm cho việc tổ chức thực hiện hoạt động kiểm tra chất lượng nước sạch và trình cấp có thẩm quyền phê duyệt.</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 xml:space="preserve">d) </w:t>
      </w:r>
      <w:r w:rsidR="005B12B7" w:rsidRPr="000B02E7">
        <w:rPr>
          <w:rFonts w:ascii="Arial" w:hAnsi="Arial" w:cs="Arial"/>
          <w:sz w:val="28"/>
          <w:szCs w:val="28"/>
          <w:lang w:val="pt-BR"/>
        </w:rPr>
        <w:t>Báo cáo</w:t>
      </w:r>
      <w:r w:rsidR="00232B18" w:rsidRPr="000B02E7">
        <w:rPr>
          <w:rFonts w:ascii="Arial" w:hAnsi="Arial" w:cs="Arial"/>
          <w:sz w:val="28"/>
          <w:szCs w:val="28"/>
          <w:lang w:val="pt-BR"/>
        </w:rPr>
        <w:t xml:space="preserve"> </w:t>
      </w:r>
      <w:r w:rsidRPr="000B02E7">
        <w:rPr>
          <w:rFonts w:ascii="Arial" w:hAnsi="Arial" w:cs="Arial"/>
          <w:sz w:val="28"/>
          <w:szCs w:val="28"/>
          <w:lang w:val="pt-BR"/>
        </w:rPr>
        <w:t>Sở Y tế và Cục Qu</w:t>
      </w:r>
      <w:r w:rsidR="00FF29E9" w:rsidRPr="000B02E7">
        <w:rPr>
          <w:rFonts w:ascii="Arial" w:hAnsi="Arial" w:cs="Arial"/>
          <w:sz w:val="28"/>
          <w:szCs w:val="28"/>
          <w:lang w:val="pt-BR"/>
        </w:rPr>
        <w:t xml:space="preserve">ản lý môi trường y tế - Bộ Y tế theo quy định tại </w:t>
      </w:r>
      <w:r w:rsidR="00E11C9D" w:rsidRPr="000B02E7">
        <w:rPr>
          <w:rFonts w:ascii="Arial" w:hAnsi="Arial" w:cs="Arial"/>
          <w:sz w:val="28"/>
          <w:szCs w:val="28"/>
          <w:lang w:val="nl-NL"/>
        </w:rPr>
        <w:t>Thông tư 41/2018/TT-BYT ngày 14 tháng 12 năm 2018 của Bộ Y tế</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 xml:space="preserve">5. Trung tâm Y tế </w:t>
      </w:r>
      <w:r w:rsidR="004E2BF5">
        <w:rPr>
          <w:rFonts w:ascii="Arial" w:hAnsi="Arial" w:cs="Arial"/>
          <w:sz w:val="28"/>
          <w:szCs w:val="28"/>
          <w:lang w:val="pt-BR"/>
        </w:rPr>
        <w:t xml:space="preserve">các </w:t>
      </w:r>
      <w:r w:rsidRPr="000B02E7">
        <w:rPr>
          <w:rFonts w:ascii="Arial" w:hAnsi="Arial" w:cs="Arial"/>
          <w:sz w:val="28"/>
          <w:szCs w:val="28"/>
          <w:lang w:val="pt-BR"/>
        </w:rPr>
        <w:t>huyện, thành phố</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a) Thực hiện ngoại kiểm định kỳ, đột xuất chất lượng nước sạch của tất cả các đơn vị cấp nước có quy mô dưới 500 hộ gia đình (hoặc công suất thiết kế dưới 1.000 m</w:t>
      </w:r>
      <w:r w:rsidRPr="000B02E7">
        <w:rPr>
          <w:rFonts w:ascii="Arial" w:hAnsi="Arial" w:cs="Arial"/>
          <w:sz w:val="28"/>
          <w:szCs w:val="28"/>
          <w:vertAlign w:val="superscript"/>
          <w:lang w:val="pt-BR"/>
        </w:rPr>
        <w:t>3</w:t>
      </w:r>
      <w:r w:rsidRPr="000B02E7">
        <w:rPr>
          <w:rFonts w:ascii="Arial" w:hAnsi="Arial" w:cs="Arial"/>
          <w:sz w:val="28"/>
          <w:szCs w:val="28"/>
          <w:lang w:val="pt-BR"/>
        </w:rPr>
        <w:t>/ngày đêm trong trường hợp không xác định được số hộ gia đình), báo cáo kết quả ngoại kiểm theo quy định.</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b) Xây dựng kế hoạch, dự toán kinh phí hằng năm cho việc tổ chức thực hiện các hoạt động kiểm tra chất lượng nước sạch trình cấp có thẩm quyền phê duyệt.</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 xml:space="preserve">c) Báo cáo </w:t>
      </w:r>
      <w:r w:rsidR="00A946B2" w:rsidRPr="000B02E7">
        <w:rPr>
          <w:rFonts w:ascii="Arial" w:hAnsi="Arial" w:cs="Arial"/>
          <w:sz w:val="28"/>
          <w:szCs w:val="28"/>
          <w:lang w:val="pt-BR"/>
        </w:rPr>
        <w:t xml:space="preserve">gửi Trung tâm Kiểm soát bệnh tật </w:t>
      </w:r>
      <w:r w:rsidRPr="000B02E7">
        <w:rPr>
          <w:rFonts w:ascii="Arial" w:hAnsi="Arial" w:cs="Arial"/>
          <w:sz w:val="28"/>
          <w:szCs w:val="28"/>
          <w:lang w:val="pt-BR"/>
        </w:rPr>
        <w:t xml:space="preserve">theo quy định tại </w:t>
      </w:r>
      <w:r w:rsidRPr="000B02E7">
        <w:rPr>
          <w:rFonts w:ascii="Arial" w:hAnsi="Arial" w:cs="Arial"/>
          <w:sz w:val="28"/>
          <w:szCs w:val="28"/>
          <w:lang w:val="nl-NL"/>
        </w:rPr>
        <w:t>Thông tư 41/2018/TT-BYT ngày 14 tháng 12 năm 2018 của Bộ Y tế</w:t>
      </w:r>
      <w:r w:rsidRPr="000B02E7">
        <w:rPr>
          <w:rFonts w:ascii="Arial" w:hAnsi="Arial" w:cs="Arial"/>
          <w:sz w:val="28"/>
          <w:szCs w:val="28"/>
          <w:lang w:val="pt-BR"/>
        </w:rPr>
        <w:t>.</w:t>
      </w:r>
    </w:p>
    <w:p w:rsidR="009F44C2" w:rsidRPr="000B02E7" w:rsidRDefault="009F44C2" w:rsidP="009F44C2">
      <w:pPr>
        <w:shd w:val="clear" w:color="auto" w:fill="FFFFFF"/>
        <w:tabs>
          <w:tab w:val="left" w:pos="567"/>
        </w:tabs>
        <w:spacing w:beforeLines="40" w:before="96" w:afterLines="40" w:after="96" w:line="240" w:lineRule="auto"/>
        <w:ind w:firstLine="567"/>
        <w:jc w:val="both"/>
        <w:rPr>
          <w:rFonts w:ascii="Arial" w:eastAsia="Times New Roman" w:hAnsi="Arial" w:cs="Arial"/>
          <w:sz w:val="28"/>
          <w:szCs w:val="28"/>
          <w:lang w:val="pt-BR"/>
        </w:rPr>
      </w:pPr>
      <w:r w:rsidRPr="000B02E7">
        <w:rPr>
          <w:rFonts w:ascii="Arial" w:eastAsia="Times New Roman" w:hAnsi="Arial" w:cs="Arial"/>
          <w:sz w:val="28"/>
          <w:szCs w:val="28"/>
          <w:lang w:val="pt-BR"/>
        </w:rPr>
        <w:t>6. Đơn vị cấp nước:</w:t>
      </w:r>
    </w:p>
    <w:p w:rsidR="009F44C2" w:rsidRPr="000B02E7" w:rsidRDefault="009F44C2" w:rsidP="009F44C2">
      <w:pPr>
        <w:shd w:val="clear" w:color="auto" w:fill="FFFFFF"/>
        <w:tabs>
          <w:tab w:val="left" w:pos="567"/>
        </w:tabs>
        <w:spacing w:beforeLines="40" w:before="96" w:afterLines="40" w:after="96" w:line="240" w:lineRule="auto"/>
        <w:ind w:firstLine="567"/>
        <w:jc w:val="both"/>
        <w:rPr>
          <w:rFonts w:ascii="Arial" w:eastAsia="Times New Roman" w:hAnsi="Arial" w:cs="Arial"/>
          <w:sz w:val="28"/>
          <w:szCs w:val="28"/>
          <w:lang w:val="pt-BR"/>
        </w:rPr>
      </w:pPr>
      <w:r w:rsidRPr="000B02E7">
        <w:rPr>
          <w:rFonts w:ascii="Arial" w:eastAsia="Times New Roman" w:hAnsi="Arial" w:cs="Arial"/>
          <w:sz w:val="28"/>
          <w:szCs w:val="28"/>
          <w:lang w:val="pt-BR"/>
        </w:rPr>
        <w:t>a) Thực hiện các quy định của Quy chuẩn này.</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b) Chịu trách nhiệm trước pháp luật về chất lượng nước sạch do đơn vị cung cấp.</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c) Lưu trữ và quản lý hồ sơ theo dõi về chất lượng nước sạch:</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pacing w:val="-8"/>
          <w:sz w:val="28"/>
          <w:szCs w:val="28"/>
          <w:lang w:val="pt-BR"/>
        </w:rPr>
      </w:pPr>
      <w:r w:rsidRPr="000B02E7">
        <w:rPr>
          <w:rFonts w:ascii="Arial" w:hAnsi="Arial" w:cs="Arial"/>
          <w:spacing w:val="-8"/>
          <w:sz w:val="28"/>
          <w:szCs w:val="28"/>
          <w:lang w:val="pt-BR"/>
        </w:rPr>
        <w:t>- Các kết quả thử nghiệm chất lượng nước nguyên liệu định kỳ, đột xuất.</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 Các kết quả thử nghiệm thông số chất lượng nước sạch định kỳ, đột xuất.</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pacing w:val="-6"/>
          <w:sz w:val="28"/>
          <w:szCs w:val="28"/>
          <w:lang w:val="pt-BR"/>
        </w:rPr>
      </w:pPr>
      <w:r w:rsidRPr="000B02E7">
        <w:rPr>
          <w:rFonts w:ascii="Arial" w:hAnsi="Arial" w:cs="Arial"/>
          <w:spacing w:val="-6"/>
          <w:sz w:val="28"/>
          <w:szCs w:val="28"/>
          <w:lang w:val="pt-BR"/>
        </w:rPr>
        <w:t>- Các hồ sơ về hóa chất sử dụng trong quá trình sản xuất nước sạch.</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 Sổ theo dõi việc lưu mẫu nước (mỗi lần lấy mẫu ghi cụ thể số lượng mẫu lưu; vị trí lấy mẫu; thể tích mẫu; phương pháp bảo quản mẫu; thời gian lấy và lưu mẫu; người lấy mẫu lưu).</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 Báo cáo biện pháp khắc phục các sự cố liên quan đến chất lượng nước sạch.</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 Công khai thông tin về chất lượng nước sạch.</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lang w:val="pt-BR"/>
        </w:rPr>
        <w:t>- Các tài liệu chứng minh việc thực hiện kế hoạch cấp nước an toàn theo quy định.</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shd w:val="clear" w:color="auto" w:fill="FFFFFF"/>
          <w:lang w:val="pt-BR"/>
        </w:rPr>
      </w:pPr>
      <w:r w:rsidRPr="000B02E7">
        <w:rPr>
          <w:rFonts w:ascii="Arial" w:hAnsi="Arial" w:cs="Arial"/>
          <w:sz w:val="28"/>
          <w:szCs w:val="28"/>
          <w:shd w:val="clear" w:color="auto" w:fill="FFFFFF"/>
          <w:lang w:val="pt-BR"/>
        </w:rPr>
        <w:t>d) Chịu sự thanh tra, kiểm tra, giám sát của các cơ quan nhà nước có thẩm quyền.</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pacing w:val="-4"/>
          <w:sz w:val="28"/>
          <w:szCs w:val="28"/>
          <w:lang w:val="pt-BR"/>
        </w:rPr>
      </w:pPr>
      <w:r w:rsidRPr="000B02E7">
        <w:rPr>
          <w:rFonts w:ascii="Arial" w:hAnsi="Arial" w:cs="Arial"/>
          <w:spacing w:val="-4"/>
          <w:sz w:val="28"/>
          <w:szCs w:val="28"/>
          <w:shd w:val="clear" w:color="auto" w:fill="FFFFFF"/>
          <w:lang w:val="pt-BR"/>
        </w:rPr>
        <w:t xml:space="preserve">e) Báo cáo kết quả thử nghiệm chất lượng nước sạch gửi Trung tâm Y tế </w:t>
      </w:r>
      <w:r w:rsidR="004E2BF5">
        <w:rPr>
          <w:rFonts w:ascii="Arial" w:hAnsi="Arial" w:cs="Arial"/>
          <w:spacing w:val="-4"/>
          <w:sz w:val="28"/>
          <w:szCs w:val="28"/>
          <w:shd w:val="clear" w:color="auto" w:fill="FFFFFF"/>
          <w:lang w:val="pt-BR"/>
        </w:rPr>
        <w:t>các huyện, thành phố;</w:t>
      </w:r>
      <w:r w:rsidRPr="000B02E7">
        <w:rPr>
          <w:rFonts w:ascii="Arial" w:hAnsi="Arial" w:cs="Arial"/>
          <w:spacing w:val="-4"/>
          <w:sz w:val="28"/>
          <w:szCs w:val="28"/>
          <w:shd w:val="clear" w:color="auto" w:fill="FFFFFF"/>
          <w:lang w:val="pt-BR"/>
        </w:rPr>
        <w:t xml:space="preserve"> Trung tâm Kiểm soát bệnh tật tỉnh theo quy định.</w:t>
      </w:r>
    </w:p>
    <w:p w:rsidR="009F44C2" w:rsidRPr="000B02E7" w:rsidRDefault="009F44C2" w:rsidP="009F44C2">
      <w:pPr>
        <w:pStyle w:val="NormalWeb"/>
        <w:shd w:val="clear" w:color="auto" w:fill="FFFFFF"/>
        <w:spacing w:beforeLines="40" w:before="96" w:beforeAutospacing="0" w:afterLines="40" w:after="96" w:afterAutospacing="0"/>
        <w:ind w:firstLine="567"/>
        <w:rPr>
          <w:rFonts w:ascii="Arial" w:hAnsi="Arial" w:cs="Arial"/>
          <w:sz w:val="28"/>
          <w:szCs w:val="28"/>
          <w:lang w:val="pt-BR"/>
        </w:rPr>
      </w:pPr>
      <w:r w:rsidRPr="000B02E7">
        <w:rPr>
          <w:rFonts w:ascii="Arial" w:hAnsi="Arial" w:cs="Arial"/>
          <w:b/>
          <w:bCs/>
          <w:sz w:val="28"/>
          <w:szCs w:val="28"/>
          <w:lang w:val="pt-BR"/>
        </w:rPr>
        <w:t xml:space="preserve">Điều 11. </w:t>
      </w:r>
      <w:r w:rsidRPr="000B02E7">
        <w:rPr>
          <w:rFonts w:ascii="Arial" w:hAnsi="Arial" w:cs="Arial"/>
          <w:b/>
          <w:sz w:val="28"/>
          <w:szCs w:val="28"/>
          <w:shd w:val="clear" w:color="auto" w:fill="FFFFFF"/>
          <w:lang w:val="pt-BR"/>
        </w:rPr>
        <w:t>Điều khoản tham chiếu</w:t>
      </w:r>
    </w:p>
    <w:p w:rsidR="009F44C2" w:rsidRPr="000B02E7" w:rsidRDefault="009F44C2" w:rsidP="009F44C2">
      <w:pPr>
        <w:pStyle w:val="NormalWeb"/>
        <w:shd w:val="clear" w:color="auto" w:fill="FFFFFF"/>
        <w:spacing w:beforeLines="40" w:before="96" w:beforeAutospacing="0" w:afterLines="40" w:after="96" w:afterAutospacing="0"/>
        <w:ind w:firstLine="567"/>
        <w:jc w:val="both"/>
        <w:rPr>
          <w:rFonts w:ascii="Arial" w:hAnsi="Arial" w:cs="Arial"/>
          <w:sz w:val="28"/>
          <w:szCs w:val="28"/>
          <w:lang w:val="pt-BR"/>
        </w:rPr>
      </w:pPr>
      <w:r w:rsidRPr="000B02E7">
        <w:rPr>
          <w:rFonts w:ascii="Arial" w:hAnsi="Arial" w:cs="Arial"/>
          <w:sz w:val="28"/>
          <w:szCs w:val="28"/>
          <w:shd w:val="clear" w:color="auto" w:fill="FFFFFF"/>
          <w:lang w:val="pt-BR"/>
        </w:rPr>
        <w:lastRenderedPageBreak/>
        <w:t>Trong trường hợp các quy chuẩn và các văn bản quy phạm pháp luật được viện dẫn trong Quy chuẩn này có sự thay đổi, bổ sung hoặc được thay thế thì áp dụng theo quy định tại văn bản mới.</w:t>
      </w:r>
      <w:r w:rsidR="002F30AB" w:rsidRPr="000B02E7">
        <w:rPr>
          <w:rFonts w:ascii="Arial" w:hAnsi="Arial" w:cs="Arial"/>
          <w:sz w:val="28"/>
          <w:szCs w:val="28"/>
          <w:shd w:val="clear" w:color="auto" w:fill="FFFFFF"/>
          <w:lang w:val="pt-BR"/>
        </w:rPr>
        <w:t>/.</w:t>
      </w:r>
    </w:p>
    <w:bookmarkEnd w:id="1"/>
    <w:p w:rsidR="00F16FFB" w:rsidRPr="000B02E7" w:rsidRDefault="00F16FFB" w:rsidP="004A0776">
      <w:pPr>
        <w:pStyle w:val="NormalWeb"/>
        <w:shd w:val="clear" w:color="auto" w:fill="FFFFFF"/>
        <w:spacing w:before="120" w:beforeAutospacing="0" w:after="120" w:afterAutospacing="0"/>
        <w:jc w:val="center"/>
        <w:rPr>
          <w:rFonts w:ascii="Arial" w:hAnsi="Arial" w:cs="Arial"/>
          <w:b/>
          <w:sz w:val="28"/>
          <w:szCs w:val="28"/>
          <w:shd w:val="clear" w:color="auto" w:fill="FFFFFF"/>
        </w:rPr>
      </w:pPr>
    </w:p>
    <w:sectPr w:rsidR="00F16FFB" w:rsidRPr="000B02E7" w:rsidSect="00453752">
      <w:headerReference w:type="even" r:id="rId19"/>
      <w:headerReference w:type="default" r:id="rId20"/>
      <w:footerReference w:type="even" r:id="rId21"/>
      <w:footerReference w:type="default" r:id="rId2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5BB7" w:rsidRDefault="005D5BB7">
      <w:pPr>
        <w:spacing w:line="240" w:lineRule="auto"/>
      </w:pPr>
      <w:r>
        <w:separator/>
      </w:r>
    </w:p>
  </w:endnote>
  <w:endnote w:type="continuationSeparator" w:id="0">
    <w:p w:rsidR="005D5BB7" w:rsidRDefault="005D5B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6492497"/>
      <w:docPartObj>
        <w:docPartGallery w:val="Page Numbers (Bottom of Page)"/>
        <w:docPartUnique/>
      </w:docPartObj>
    </w:sdtPr>
    <w:sdtEndPr>
      <w:rPr>
        <w:noProof/>
      </w:rPr>
    </w:sdtEndPr>
    <w:sdtContent>
      <w:p w:rsidR="0066011C" w:rsidRDefault="0066011C">
        <w:pPr>
          <w:pStyle w:val="Footer"/>
          <w:jc w:val="center"/>
        </w:pPr>
        <w:r>
          <w:fldChar w:fldCharType="begin"/>
        </w:r>
        <w:r>
          <w:instrText xml:space="preserve"> PAGE   \* MERGEFORMAT </w:instrText>
        </w:r>
        <w:r>
          <w:fldChar w:fldCharType="separate"/>
        </w:r>
        <w:r w:rsidR="004E2BF5">
          <w:rPr>
            <w:noProof/>
          </w:rPr>
          <w:t>8</w:t>
        </w:r>
        <w:r>
          <w:rPr>
            <w:noProof/>
          </w:rPr>
          <w:fldChar w:fldCharType="end"/>
        </w:r>
      </w:p>
    </w:sdtContent>
  </w:sdt>
  <w:p w:rsidR="0066011C" w:rsidRDefault="0066011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763848"/>
      <w:docPartObj>
        <w:docPartGallery w:val="Page Numbers (Bottom of Page)"/>
        <w:docPartUnique/>
      </w:docPartObj>
    </w:sdtPr>
    <w:sdtEndPr>
      <w:rPr>
        <w:noProof/>
      </w:rPr>
    </w:sdtEndPr>
    <w:sdtContent>
      <w:p w:rsidR="0066011C" w:rsidRDefault="0066011C" w:rsidP="004E2BF5">
        <w:pPr>
          <w:pStyle w:val="Footer"/>
          <w:jc w:val="center"/>
        </w:pPr>
        <w:r>
          <w:fldChar w:fldCharType="begin"/>
        </w:r>
        <w:r>
          <w:instrText xml:space="preserve"> PAGE   \* MERGEFORMAT </w:instrText>
        </w:r>
        <w:r>
          <w:fldChar w:fldCharType="separate"/>
        </w:r>
        <w:r w:rsidR="004E2BF5">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5BB7" w:rsidRDefault="005D5BB7">
      <w:pPr>
        <w:spacing w:after="0"/>
      </w:pPr>
      <w:r>
        <w:separator/>
      </w:r>
    </w:p>
  </w:footnote>
  <w:footnote w:type="continuationSeparator" w:id="0">
    <w:p w:rsidR="005D5BB7" w:rsidRDefault="005D5BB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011C" w:rsidRPr="009F44C2" w:rsidRDefault="0066011C" w:rsidP="00A41FBA">
    <w:pPr>
      <w:pStyle w:val="Header"/>
      <w:rPr>
        <w:b/>
        <w:sz w:val="24"/>
        <w:szCs w:val="24"/>
      </w:rPr>
    </w:pPr>
    <w:r w:rsidRPr="009F44C2">
      <w:rPr>
        <w:rFonts w:ascii="Arial" w:eastAsia="Times New Roman" w:hAnsi="Arial" w:cs="Arial"/>
        <w:b/>
        <w:sz w:val="24"/>
        <w:szCs w:val="24"/>
      </w:rPr>
      <w:t>QCĐP 01:2022/BC</w:t>
    </w:r>
  </w:p>
  <w:p w:rsidR="0066011C" w:rsidRDefault="0066011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011C" w:rsidRPr="002D3695" w:rsidRDefault="0066011C" w:rsidP="005E05C9">
    <w:pPr>
      <w:pStyle w:val="Header"/>
      <w:jc w:val="right"/>
      <w:rPr>
        <w:b/>
        <w:sz w:val="24"/>
        <w:szCs w:val="24"/>
      </w:rPr>
    </w:pPr>
    <w:r w:rsidRPr="002D3695">
      <w:rPr>
        <w:rFonts w:ascii="Arial" w:eastAsia="Times New Roman" w:hAnsi="Arial" w:cs="Arial"/>
        <w:b/>
        <w:sz w:val="24"/>
        <w:szCs w:val="24"/>
      </w:rPr>
      <w:t>QCĐP 01:2022/BC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543290"/>
    <w:multiLevelType w:val="hybridMultilevel"/>
    <w:tmpl w:val="595A3A2C"/>
    <w:lvl w:ilvl="0" w:tplc="CB145EFC">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E77585"/>
    <w:multiLevelType w:val="hybridMultilevel"/>
    <w:tmpl w:val="720808B8"/>
    <w:lvl w:ilvl="0" w:tplc="1C94C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9B81495"/>
    <w:multiLevelType w:val="hybridMultilevel"/>
    <w:tmpl w:val="90860A4A"/>
    <w:lvl w:ilvl="0" w:tplc="ADA4ED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68061B8"/>
    <w:multiLevelType w:val="hybridMultilevel"/>
    <w:tmpl w:val="8A182824"/>
    <w:lvl w:ilvl="0" w:tplc="3A04298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defaultTabStop w:val="720"/>
  <w:evenAndOddHeaders/>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41B"/>
    <w:rsid w:val="00000342"/>
    <w:rsid w:val="000025C3"/>
    <w:rsid w:val="000031B8"/>
    <w:rsid w:val="000069D5"/>
    <w:rsid w:val="00025D81"/>
    <w:rsid w:val="0002695A"/>
    <w:rsid w:val="000374B7"/>
    <w:rsid w:val="00040CC5"/>
    <w:rsid w:val="00050531"/>
    <w:rsid w:val="00051643"/>
    <w:rsid w:val="00051BAC"/>
    <w:rsid w:val="00053311"/>
    <w:rsid w:val="00056585"/>
    <w:rsid w:val="00067ECB"/>
    <w:rsid w:val="0007603B"/>
    <w:rsid w:val="000764AB"/>
    <w:rsid w:val="000829EC"/>
    <w:rsid w:val="00085C2D"/>
    <w:rsid w:val="00093A23"/>
    <w:rsid w:val="000A6998"/>
    <w:rsid w:val="000B02E7"/>
    <w:rsid w:val="000B2317"/>
    <w:rsid w:val="000B2808"/>
    <w:rsid w:val="000D095C"/>
    <w:rsid w:val="000D0DA1"/>
    <w:rsid w:val="000F0259"/>
    <w:rsid w:val="000F3EB8"/>
    <w:rsid w:val="000F6727"/>
    <w:rsid w:val="000F7C22"/>
    <w:rsid w:val="00100D3D"/>
    <w:rsid w:val="00101637"/>
    <w:rsid w:val="0010387F"/>
    <w:rsid w:val="001038FA"/>
    <w:rsid w:val="00103BDF"/>
    <w:rsid w:val="0010583D"/>
    <w:rsid w:val="001066BF"/>
    <w:rsid w:val="0011151D"/>
    <w:rsid w:val="00113ADD"/>
    <w:rsid w:val="001141D0"/>
    <w:rsid w:val="00126A4A"/>
    <w:rsid w:val="00131D11"/>
    <w:rsid w:val="00133AAF"/>
    <w:rsid w:val="0013533C"/>
    <w:rsid w:val="00143336"/>
    <w:rsid w:val="00146915"/>
    <w:rsid w:val="00152F2C"/>
    <w:rsid w:val="00156B03"/>
    <w:rsid w:val="00157E89"/>
    <w:rsid w:val="001600FA"/>
    <w:rsid w:val="00165DEA"/>
    <w:rsid w:val="001663FE"/>
    <w:rsid w:val="00171116"/>
    <w:rsid w:val="00182E19"/>
    <w:rsid w:val="00186C62"/>
    <w:rsid w:val="00187502"/>
    <w:rsid w:val="0019368C"/>
    <w:rsid w:val="001944B9"/>
    <w:rsid w:val="001A46CD"/>
    <w:rsid w:val="001C03DB"/>
    <w:rsid w:val="001C12A9"/>
    <w:rsid w:val="001C3158"/>
    <w:rsid w:val="001C4002"/>
    <w:rsid w:val="001C6119"/>
    <w:rsid w:val="001D0FAE"/>
    <w:rsid w:val="001D1FF4"/>
    <w:rsid w:val="001D4E65"/>
    <w:rsid w:val="001E1980"/>
    <w:rsid w:val="001E19F7"/>
    <w:rsid w:val="001E2168"/>
    <w:rsid w:val="001E75C6"/>
    <w:rsid w:val="001F4481"/>
    <w:rsid w:val="00200CA8"/>
    <w:rsid w:val="00205D79"/>
    <w:rsid w:val="00211018"/>
    <w:rsid w:val="002123EE"/>
    <w:rsid w:val="00212F09"/>
    <w:rsid w:val="0021615A"/>
    <w:rsid w:val="0021737D"/>
    <w:rsid w:val="00230DD4"/>
    <w:rsid w:val="002313A0"/>
    <w:rsid w:val="00232A27"/>
    <w:rsid w:val="00232B18"/>
    <w:rsid w:val="00247A21"/>
    <w:rsid w:val="00247D09"/>
    <w:rsid w:val="00247DD3"/>
    <w:rsid w:val="00255D50"/>
    <w:rsid w:val="00256452"/>
    <w:rsid w:val="00257903"/>
    <w:rsid w:val="00257A2D"/>
    <w:rsid w:val="0026416C"/>
    <w:rsid w:val="00264521"/>
    <w:rsid w:val="00270744"/>
    <w:rsid w:val="0027608B"/>
    <w:rsid w:val="00276807"/>
    <w:rsid w:val="00281FA3"/>
    <w:rsid w:val="00282164"/>
    <w:rsid w:val="00285A1B"/>
    <w:rsid w:val="00290DB9"/>
    <w:rsid w:val="00291C3B"/>
    <w:rsid w:val="00293F63"/>
    <w:rsid w:val="00295ADE"/>
    <w:rsid w:val="00296B9D"/>
    <w:rsid w:val="002977B0"/>
    <w:rsid w:val="002A0285"/>
    <w:rsid w:val="002A2F98"/>
    <w:rsid w:val="002A3F2B"/>
    <w:rsid w:val="002A41B3"/>
    <w:rsid w:val="002A4D33"/>
    <w:rsid w:val="002B168C"/>
    <w:rsid w:val="002B6CDC"/>
    <w:rsid w:val="002C4E9B"/>
    <w:rsid w:val="002D0CEB"/>
    <w:rsid w:val="002D3695"/>
    <w:rsid w:val="002E1A44"/>
    <w:rsid w:val="002E1A4F"/>
    <w:rsid w:val="002E1B88"/>
    <w:rsid w:val="002E79DF"/>
    <w:rsid w:val="002F30AB"/>
    <w:rsid w:val="00303BFB"/>
    <w:rsid w:val="00313A1E"/>
    <w:rsid w:val="003219BE"/>
    <w:rsid w:val="003265E5"/>
    <w:rsid w:val="00331524"/>
    <w:rsid w:val="003406F4"/>
    <w:rsid w:val="00342C4C"/>
    <w:rsid w:val="00343E8D"/>
    <w:rsid w:val="003444B3"/>
    <w:rsid w:val="00345275"/>
    <w:rsid w:val="00345DA6"/>
    <w:rsid w:val="00350159"/>
    <w:rsid w:val="0035344D"/>
    <w:rsid w:val="00354BE3"/>
    <w:rsid w:val="00354F02"/>
    <w:rsid w:val="00370DD7"/>
    <w:rsid w:val="00386C60"/>
    <w:rsid w:val="00391253"/>
    <w:rsid w:val="00392011"/>
    <w:rsid w:val="0039761B"/>
    <w:rsid w:val="003A2896"/>
    <w:rsid w:val="003B1989"/>
    <w:rsid w:val="003B4DAA"/>
    <w:rsid w:val="003B66CA"/>
    <w:rsid w:val="003B7F67"/>
    <w:rsid w:val="003C2695"/>
    <w:rsid w:val="003D7583"/>
    <w:rsid w:val="003D7B36"/>
    <w:rsid w:val="003D7BF3"/>
    <w:rsid w:val="003D7F09"/>
    <w:rsid w:val="003E0408"/>
    <w:rsid w:val="003E39B6"/>
    <w:rsid w:val="003E4ACF"/>
    <w:rsid w:val="003E5125"/>
    <w:rsid w:val="003E629C"/>
    <w:rsid w:val="003E7D50"/>
    <w:rsid w:val="003F22FB"/>
    <w:rsid w:val="00403ED4"/>
    <w:rsid w:val="00407028"/>
    <w:rsid w:val="004275DF"/>
    <w:rsid w:val="0043019A"/>
    <w:rsid w:val="00447606"/>
    <w:rsid w:val="00447E24"/>
    <w:rsid w:val="00453752"/>
    <w:rsid w:val="00454B36"/>
    <w:rsid w:val="00456525"/>
    <w:rsid w:val="00456E08"/>
    <w:rsid w:val="00460BD7"/>
    <w:rsid w:val="00461BAD"/>
    <w:rsid w:val="00470829"/>
    <w:rsid w:val="00481882"/>
    <w:rsid w:val="00486758"/>
    <w:rsid w:val="0049052F"/>
    <w:rsid w:val="0049406B"/>
    <w:rsid w:val="00497DB6"/>
    <w:rsid w:val="004A0776"/>
    <w:rsid w:val="004A51B4"/>
    <w:rsid w:val="004B079F"/>
    <w:rsid w:val="004B318C"/>
    <w:rsid w:val="004B61B5"/>
    <w:rsid w:val="004C3A15"/>
    <w:rsid w:val="004D04DB"/>
    <w:rsid w:val="004D116B"/>
    <w:rsid w:val="004D27DD"/>
    <w:rsid w:val="004E07E6"/>
    <w:rsid w:val="004E2BF5"/>
    <w:rsid w:val="004F26DD"/>
    <w:rsid w:val="004F5D79"/>
    <w:rsid w:val="00500F6D"/>
    <w:rsid w:val="005013B2"/>
    <w:rsid w:val="00515F08"/>
    <w:rsid w:val="00523EFE"/>
    <w:rsid w:val="00525AD3"/>
    <w:rsid w:val="00530F63"/>
    <w:rsid w:val="00531877"/>
    <w:rsid w:val="005408B4"/>
    <w:rsid w:val="005444FC"/>
    <w:rsid w:val="00552546"/>
    <w:rsid w:val="00554D32"/>
    <w:rsid w:val="00555E11"/>
    <w:rsid w:val="00555FDD"/>
    <w:rsid w:val="00562E8F"/>
    <w:rsid w:val="00564B24"/>
    <w:rsid w:val="00566A8F"/>
    <w:rsid w:val="005715E5"/>
    <w:rsid w:val="00572F60"/>
    <w:rsid w:val="005803C3"/>
    <w:rsid w:val="005A2E95"/>
    <w:rsid w:val="005A48F6"/>
    <w:rsid w:val="005B12B7"/>
    <w:rsid w:val="005C393F"/>
    <w:rsid w:val="005D5AA6"/>
    <w:rsid w:val="005D5BB7"/>
    <w:rsid w:val="005D7C02"/>
    <w:rsid w:val="005E05C9"/>
    <w:rsid w:val="005E1499"/>
    <w:rsid w:val="005E7997"/>
    <w:rsid w:val="005F563D"/>
    <w:rsid w:val="005F58B6"/>
    <w:rsid w:val="00613B2B"/>
    <w:rsid w:val="00620C6E"/>
    <w:rsid w:val="00620E64"/>
    <w:rsid w:val="00630430"/>
    <w:rsid w:val="006327E6"/>
    <w:rsid w:val="00636A91"/>
    <w:rsid w:val="006417E7"/>
    <w:rsid w:val="00650B67"/>
    <w:rsid w:val="00651361"/>
    <w:rsid w:val="00655822"/>
    <w:rsid w:val="00656705"/>
    <w:rsid w:val="0066011C"/>
    <w:rsid w:val="00660254"/>
    <w:rsid w:val="00680DB0"/>
    <w:rsid w:val="0068141B"/>
    <w:rsid w:val="00692508"/>
    <w:rsid w:val="00694B2A"/>
    <w:rsid w:val="00697355"/>
    <w:rsid w:val="006A0C29"/>
    <w:rsid w:val="006A1E54"/>
    <w:rsid w:val="006A2B3B"/>
    <w:rsid w:val="006A489F"/>
    <w:rsid w:val="006A6C73"/>
    <w:rsid w:val="006B16CC"/>
    <w:rsid w:val="006B5A4B"/>
    <w:rsid w:val="006B5D1C"/>
    <w:rsid w:val="006C0F4E"/>
    <w:rsid w:val="006C55C7"/>
    <w:rsid w:val="006C5A24"/>
    <w:rsid w:val="006D12DF"/>
    <w:rsid w:val="006D1C1A"/>
    <w:rsid w:val="006D371A"/>
    <w:rsid w:val="006D7276"/>
    <w:rsid w:val="007129CB"/>
    <w:rsid w:val="00713774"/>
    <w:rsid w:val="007226FE"/>
    <w:rsid w:val="00732738"/>
    <w:rsid w:val="00732E5A"/>
    <w:rsid w:val="007362EF"/>
    <w:rsid w:val="00736B26"/>
    <w:rsid w:val="0074337C"/>
    <w:rsid w:val="0075093A"/>
    <w:rsid w:val="00751FF0"/>
    <w:rsid w:val="00754B95"/>
    <w:rsid w:val="00755F08"/>
    <w:rsid w:val="007566FA"/>
    <w:rsid w:val="007567B5"/>
    <w:rsid w:val="00756DD0"/>
    <w:rsid w:val="00764468"/>
    <w:rsid w:val="00772575"/>
    <w:rsid w:val="00773817"/>
    <w:rsid w:val="00774007"/>
    <w:rsid w:val="00776160"/>
    <w:rsid w:val="0077711A"/>
    <w:rsid w:val="0078575A"/>
    <w:rsid w:val="00786FBF"/>
    <w:rsid w:val="0079211E"/>
    <w:rsid w:val="00794F96"/>
    <w:rsid w:val="007971BF"/>
    <w:rsid w:val="007A26BE"/>
    <w:rsid w:val="007A4D3D"/>
    <w:rsid w:val="007B5A02"/>
    <w:rsid w:val="007B5BCD"/>
    <w:rsid w:val="007C0CF8"/>
    <w:rsid w:val="007C528F"/>
    <w:rsid w:val="007C5987"/>
    <w:rsid w:val="007C768C"/>
    <w:rsid w:val="007D4D63"/>
    <w:rsid w:val="007E20E1"/>
    <w:rsid w:val="007E3708"/>
    <w:rsid w:val="007E5914"/>
    <w:rsid w:val="007F6F71"/>
    <w:rsid w:val="008007FB"/>
    <w:rsid w:val="00802854"/>
    <w:rsid w:val="00806309"/>
    <w:rsid w:val="00807A2D"/>
    <w:rsid w:val="008146BD"/>
    <w:rsid w:val="00821344"/>
    <w:rsid w:val="00824877"/>
    <w:rsid w:val="008315F5"/>
    <w:rsid w:val="00832562"/>
    <w:rsid w:val="0083378F"/>
    <w:rsid w:val="00834932"/>
    <w:rsid w:val="00835ED5"/>
    <w:rsid w:val="00841EB6"/>
    <w:rsid w:val="00845C20"/>
    <w:rsid w:val="008469BB"/>
    <w:rsid w:val="00850CF3"/>
    <w:rsid w:val="0085105E"/>
    <w:rsid w:val="00852929"/>
    <w:rsid w:val="00852E40"/>
    <w:rsid w:val="008635C1"/>
    <w:rsid w:val="0086387F"/>
    <w:rsid w:val="008729CD"/>
    <w:rsid w:val="008835C3"/>
    <w:rsid w:val="0088496E"/>
    <w:rsid w:val="00885323"/>
    <w:rsid w:val="0089546E"/>
    <w:rsid w:val="008A17C6"/>
    <w:rsid w:val="008A29D4"/>
    <w:rsid w:val="008A627D"/>
    <w:rsid w:val="008B4AF6"/>
    <w:rsid w:val="008B4C59"/>
    <w:rsid w:val="008B4FD9"/>
    <w:rsid w:val="008C3EB3"/>
    <w:rsid w:val="008C6E75"/>
    <w:rsid w:val="008D40BE"/>
    <w:rsid w:val="008E1F02"/>
    <w:rsid w:val="008F11E8"/>
    <w:rsid w:val="00901B94"/>
    <w:rsid w:val="0090398C"/>
    <w:rsid w:val="00907BC2"/>
    <w:rsid w:val="00911EDC"/>
    <w:rsid w:val="00926BF0"/>
    <w:rsid w:val="00934259"/>
    <w:rsid w:val="0094482B"/>
    <w:rsid w:val="00956C40"/>
    <w:rsid w:val="00963A11"/>
    <w:rsid w:val="00966692"/>
    <w:rsid w:val="00967B16"/>
    <w:rsid w:val="00971CDE"/>
    <w:rsid w:val="00972CAE"/>
    <w:rsid w:val="009817E0"/>
    <w:rsid w:val="00982BBD"/>
    <w:rsid w:val="009860A9"/>
    <w:rsid w:val="00990F14"/>
    <w:rsid w:val="0099153F"/>
    <w:rsid w:val="00992A89"/>
    <w:rsid w:val="00995B37"/>
    <w:rsid w:val="009A15A2"/>
    <w:rsid w:val="009A166A"/>
    <w:rsid w:val="009A5159"/>
    <w:rsid w:val="009B0D80"/>
    <w:rsid w:val="009C46EB"/>
    <w:rsid w:val="009C79CE"/>
    <w:rsid w:val="009D3BB0"/>
    <w:rsid w:val="009E2D51"/>
    <w:rsid w:val="009E4030"/>
    <w:rsid w:val="009F0D98"/>
    <w:rsid w:val="009F2404"/>
    <w:rsid w:val="009F3134"/>
    <w:rsid w:val="009F3453"/>
    <w:rsid w:val="009F4086"/>
    <w:rsid w:val="009F44C2"/>
    <w:rsid w:val="009F72BC"/>
    <w:rsid w:val="00A105DE"/>
    <w:rsid w:val="00A1280B"/>
    <w:rsid w:val="00A237B9"/>
    <w:rsid w:val="00A240B1"/>
    <w:rsid w:val="00A31293"/>
    <w:rsid w:val="00A33F5C"/>
    <w:rsid w:val="00A3630D"/>
    <w:rsid w:val="00A37F8F"/>
    <w:rsid w:val="00A41FBA"/>
    <w:rsid w:val="00A433C6"/>
    <w:rsid w:val="00A55135"/>
    <w:rsid w:val="00A55148"/>
    <w:rsid w:val="00A57124"/>
    <w:rsid w:val="00A57DC9"/>
    <w:rsid w:val="00A67A43"/>
    <w:rsid w:val="00A72BD4"/>
    <w:rsid w:val="00A7315C"/>
    <w:rsid w:val="00A75A63"/>
    <w:rsid w:val="00A762DE"/>
    <w:rsid w:val="00A80E8F"/>
    <w:rsid w:val="00A84F9B"/>
    <w:rsid w:val="00A860D6"/>
    <w:rsid w:val="00A946B2"/>
    <w:rsid w:val="00A94A1A"/>
    <w:rsid w:val="00AA113D"/>
    <w:rsid w:val="00AA11ED"/>
    <w:rsid w:val="00AA35F0"/>
    <w:rsid w:val="00AA5965"/>
    <w:rsid w:val="00AB0D66"/>
    <w:rsid w:val="00AB4A39"/>
    <w:rsid w:val="00AB5455"/>
    <w:rsid w:val="00AD0B24"/>
    <w:rsid w:val="00AE54F5"/>
    <w:rsid w:val="00AE7C6B"/>
    <w:rsid w:val="00AF1DAB"/>
    <w:rsid w:val="00AF2166"/>
    <w:rsid w:val="00AF301C"/>
    <w:rsid w:val="00B03288"/>
    <w:rsid w:val="00B03626"/>
    <w:rsid w:val="00B05910"/>
    <w:rsid w:val="00B06722"/>
    <w:rsid w:val="00B108C9"/>
    <w:rsid w:val="00B12C47"/>
    <w:rsid w:val="00B22AA8"/>
    <w:rsid w:val="00B32B0C"/>
    <w:rsid w:val="00B47BE3"/>
    <w:rsid w:val="00B539E0"/>
    <w:rsid w:val="00B65D9F"/>
    <w:rsid w:val="00B70780"/>
    <w:rsid w:val="00B77D46"/>
    <w:rsid w:val="00B84C4D"/>
    <w:rsid w:val="00B858BD"/>
    <w:rsid w:val="00B9337B"/>
    <w:rsid w:val="00B957BB"/>
    <w:rsid w:val="00BA0DA3"/>
    <w:rsid w:val="00BA4F52"/>
    <w:rsid w:val="00BA5EF0"/>
    <w:rsid w:val="00BA65F1"/>
    <w:rsid w:val="00BA7F4F"/>
    <w:rsid w:val="00BC3584"/>
    <w:rsid w:val="00BC42C9"/>
    <w:rsid w:val="00BC5637"/>
    <w:rsid w:val="00BC7004"/>
    <w:rsid w:val="00BD0992"/>
    <w:rsid w:val="00BE64FE"/>
    <w:rsid w:val="00BF60F5"/>
    <w:rsid w:val="00C00AE6"/>
    <w:rsid w:val="00C06D02"/>
    <w:rsid w:val="00C1182B"/>
    <w:rsid w:val="00C12109"/>
    <w:rsid w:val="00C15E47"/>
    <w:rsid w:val="00C16892"/>
    <w:rsid w:val="00C16D92"/>
    <w:rsid w:val="00C2047D"/>
    <w:rsid w:val="00C23D94"/>
    <w:rsid w:val="00C27501"/>
    <w:rsid w:val="00C31E1D"/>
    <w:rsid w:val="00C427D4"/>
    <w:rsid w:val="00C53CAB"/>
    <w:rsid w:val="00C57AF7"/>
    <w:rsid w:val="00C7386A"/>
    <w:rsid w:val="00C82597"/>
    <w:rsid w:val="00C836AB"/>
    <w:rsid w:val="00C845D1"/>
    <w:rsid w:val="00C87AD4"/>
    <w:rsid w:val="00CA13FA"/>
    <w:rsid w:val="00CA18B7"/>
    <w:rsid w:val="00CB2068"/>
    <w:rsid w:val="00CB68E7"/>
    <w:rsid w:val="00CC11CE"/>
    <w:rsid w:val="00CC2F9A"/>
    <w:rsid w:val="00CC740A"/>
    <w:rsid w:val="00CD341D"/>
    <w:rsid w:val="00CD54FE"/>
    <w:rsid w:val="00CE72B1"/>
    <w:rsid w:val="00CF2126"/>
    <w:rsid w:val="00CF4146"/>
    <w:rsid w:val="00CF4BB0"/>
    <w:rsid w:val="00CF5009"/>
    <w:rsid w:val="00CF5C95"/>
    <w:rsid w:val="00CF7ECF"/>
    <w:rsid w:val="00D101EC"/>
    <w:rsid w:val="00D1551B"/>
    <w:rsid w:val="00D16813"/>
    <w:rsid w:val="00D23775"/>
    <w:rsid w:val="00D263FA"/>
    <w:rsid w:val="00D27556"/>
    <w:rsid w:val="00D27FA2"/>
    <w:rsid w:val="00D41FFE"/>
    <w:rsid w:val="00D43827"/>
    <w:rsid w:val="00D57157"/>
    <w:rsid w:val="00D61B3E"/>
    <w:rsid w:val="00D65047"/>
    <w:rsid w:val="00D70E98"/>
    <w:rsid w:val="00D80114"/>
    <w:rsid w:val="00D82014"/>
    <w:rsid w:val="00D831D3"/>
    <w:rsid w:val="00D86DF6"/>
    <w:rsid w:val="00D93B72"/>
    <w:rsid w:val="00DA1820"/>
    <w:rsid w:val="00DA7907"/>
    <w:rsid w:val="00DB0D50"/>
    <w:rsid w:val="00DB459E"/>
    <w:rsid w:val="00DB5A1F"/>
    <w:rsid w:val="00DC34CF"/>
    <w:rsid w:val="00DC43A2"/>
    <w:rsid w:val="00DD085B"/>
    <w:rsid w:val="00DD1185"/>
    <w:rsid w:val="00DE6736"/>
    <w:rsid w:val="00DF495D"/>
    <w:rsid w:val="00DF757F"/>
    <w:rsid w:val="00E057EE"/>
    <w:rsid w:val="00E07CBD"/>
    <w:rsid w:val="00E11C9D"/>
    <w:rsid w:val="00E252C3"/>
    <w:rsid w:val="00E34455"/>
    <w:rsid w:val="00E37F71"/>
    <w:rsid w:val="00E45151"/>
    <w:rsid w:val="00E56A37"/>
    <w:rsid w:val="00E57066"/>
    <w:rsid w:val="00E60693"/>
    <w:rsid w:val="00E61F1F"/>
    <w:rsid w:val="00E63E9F"/>
    <w:rsid w:val="00E648AE"/>
    <w:rsid w:val="00E649CE"/>
    <w:rsid w:val="00E64DCD"/>
    <w:rsid w:val="00E65A13"/>
    <w:rsid w:val="00E762EB"/>
    <w:rsid w:val="00E95B8D"/>
    <w:rsid w:val="00EA0956"/>
    <w:rsid w:val="00EA0DEA"/>
    <w:rsid w:val="00EA4DE4"/>
    <w:rsid w:val="00EB4A99"/>
    <w:rsid w:val="00EB4F29"/>
    <w:rsid w:val="00EC08B0"/>
    <w:rsid w:val="00EC2DB9"/>
    <w:rsid w:val="00EC6E89"/>
    <w:rsid w:val="00ED57C4"/>
    <w:rsid w:val="00EE0E2D"/>
    <w:rsid w:val="00EE471C"/>
    <w:rsid w:val="00EE7BF3"/>
    <w:rsid w:val="00EF1653"/>
    <w:rsid w:val="00EF49B5"/>
    <w:rsid w:val="00F01392"/>
    <w:rsid w:val="00F01884"/>
    <w:rsid w:val="00F035BD"/>
    <w:rsid w:val="00F04FDB"/>
    <w:rsid w:val="00F15D3A"/>
    <w:rsid w:val="00F16FFB"/>
    <w:rsid w:val="00F229B5"/>
    <w:rsid w:val="00F34945"/>
    <w:rsid w:val="00F3583C"/>
    <w:rsid w:val="00F44921"/>
    <w:rsid w:val="00F46E9E"/>
    <w:rsid w:val="00F53420"/>
    <w:rsid w:val="00F6028B"/>
    <w:rsid w:val="00F62315"/>
    <w:rsid w:val="00F7644F"/>
    <w:rsid w:val="00F808AC"/>
    <w:rsid w:val="00F86606"/>
    <w:rsid w:val="00F904E4"/>
    <w:rsid w:val="00F93792"/>
    <w:rsid w:val="00FA0C10"/>
    <w:rsid w:val="00FA6A73"/>
    <w:rsid w:val="00FB09F7"/>
    <w:rsid w:val="00FB7195"/>
    <w:rsid w:val="00FC07EF"/>
    <w:rsid w:val="00FC0ECB"/>
    <w:rsid w:val="00FC3598"/>
    <w:rsid w:val="00FE7BF4"/>
    <w:rsid w:val="00FE7D2F"/>
    <w:rsid w:val="00FF0FEE"/>
    <w:rsid w:val="00FF29E9"/>
    <w:rsid w:val="00FF3EE6"/>
    <w:rsid w:val="50FF3AC9"/>
    <w:rsid w:val="62B83ADE"/>
    <w:rsid w:val="66FE4F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11128FB"/>
  <w15:docId w15:val="{15DEDAF1-9226-4F20-BA6E-1A84EFA8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7DC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7DC9"/>
    <w:pPr>
      <w:spacing w:after="0" w:line="240" w:lineRule="auto"/>
    </w:pPr>
    <w:rPr>
      <w:rFonts w:ascii="Tahoma" w:hAnsi="Tahoma" w:cs="Tahoma"/>
      <w:sz w:val="16"/>
      <w:szCs w:val="16"/>
    </w:rPr>
  </w:style>
  <w:style w:type="paragraph" w:styleId="BodyText">
    <w:name w:val="Body Text"/>
    <w:basedOn w:val="Normal"/>
    <w:link w:val="BodyTextChar"/>
    <w:qFormat/>
    <w:rsid w:val="00A57DC9"/>
    <w:pPr>
      <w:spacing w:after="0" w:line="240" w:lineRule="auto"/>
    </w:pPr>
    <w:rPr>
      <w:rFonts w:ascii=".VnArialH" w:eastAsia="Times New Roman" w:hAnsi=".VnArialH" w:cs="Times New Roman"/>
      <w:b/>
      <w:bCs/>
      <w:sz w:val="36"/>
      <w:szCs w:val="24"/>
    </w:rPr>
  </w:style>
  <w:style w:type="character" w:styleId="CommentReference">
    <w:name w:val="annotation reference"/>
    <w:basedOn w:val="DefaultParagraphFont"/>
    <w:uiPriority w:val="99"/>
    <w:semiHidden/>
    <w:unhideWhenUsed/>
    <w:rsid w:val="00A57DC9"/>
    <w:rPr>
      <w:sz w:val="16"/>
      <w:szCs w:val="16"/>
    </w:rPr>
  </w:style>
  <w:style w:type="paragraph" w:styleId="CommentText">
    <w:name w:val="annotation text"/>
    <w:basedOn w:val="Normal"/>
    <w:link w:val="CommentTextChar"/>
    <w:uiPriority w:val="99"/>
    <w:unhideWhenUsed/>
    <w:qFormat/>
    <w:rsid w:val="00A57DC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sid w:val="00A57DC9"/>
    <w:rPr>
      <w:b/>
      <w:bCs/>
    </w:rPr>
  </w:style>
  <w:style w:type="character" w:styleId="FollowedHyperlink">
    <w:name w:val="FollowedHyperlink"/>
    <w:basedOn w:val="DefaultParagraphFont"/>
    <w:uiPriority w:val="99"/>
    <w:semiHidden/>
    <w:unhideWhenUsed/>
    <w:qFormat/>
    <w:rsid w:val="00A57DC9"/>
    <w:rPr>
      <w:color w:val="800080"/>
      <w:u w:val="single"/>
    </w:rPr>
  </w:style>
  <w:style w:type="paragraph" w:styleId="Footer">
    <w:name w:val="footer"/>
    <w:basedOn w:val="Normal"/>
    <w:link w:val="FooterChar"/>
    <w:uiPriority w:val="99"/>
    <w:unhideWhenUsed/>
    <w:rsid w:val="00A57DC9"/>
    <w:pPr>
      <w:tabs>
        <w:tab w:val="center" w:pos="4680"/>
        <w:tab w:val="right" w:pos="9360"/>
      </w:tabs>
      <w:spacing w:after="0" w:line="240" w:lineRule="auto"/>
    </w:pPr>
  </w:style>
  <w:style w:type="paragraph" w:styleId="Header">
    <w:name w:val="header"/>
    <w:basedOn w:val="Normal"/>
    <w:link w:val="HeaderChar"/>
    <w:uiPriority w:val="99"/>
    <w:unhideWhenUsed/>
    <w:rsid w:val="00A57DC9"/>
    <w:pPr>
      <w:tabs>
        <w:tab w:val="center" w:pos="4680"/>
        <w:tab w:val="right" w:pos="9360"/>
      </w:tabs>
      <w:spacing w:after="0" w:line="240" w:lineRule="auto"/>
    </w:pPr>
  </w:style>
  <w:style w:type="character" w:styleId="Hyperlink">
    <w:name w:val="Hyperlink"/>
    <w:basedOn w:val="DefaultParagraphFont"/>
    <w:uiPriority w:val="99"/>
    <w:unhideWhenUsed/>
    <w:qFormat/>
    <w:rsid w:val="00A57DC9"/>
    <w:rPr>
      <w:color w:val="0000FF"/>
      <w:u w:val="single"/>
    </w:rPr>
  </w:style>
  <w:style w:type="paragraph" w:styleId="NormalWeb">
    <w:name w:val="Normal (Web)"/>
    <w:basedOn w:val="Normal"/>
    <w:uiPriority w:val="99"/>
    <w:unhideWhenUsed/>
    <w:qFormat/>
    <w:rsid w:val="00A57D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dtabs-new-bottom-lag">
    <w:name w:val="idtabs-new-bottom-lag"/>
    <w:basedOn w:val="Normal"/>
    <w:qFormat/>
    <w:rsid w:val="00A57D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sid w:val="00A57DC9"/>
  </w:style>
  <w:style w:type="character" w:customStyle="1" w:styleId="FooterChar">
    <w:name w:val="Footer Char"/>
    <w:basedOn w:val="DefaultParagraphFont"/>
    <w:link w:val="Footer"/>
    <w:uiPriority w:val="99"/>
    <w:qFormat/>
    <w:rsid w:val="00A57DC9"/>
  </w:style>
  <w:style w:type="character" w:customStyle="1" w:styleId="BodyTextChar">
    <w:name w:val="Body Text Char"/>
    <w:basedOn w:val="DefaultParagraphFont"/>
    <w:link w:val="BodyText"/>
    <w:qFormat/>
    <w:rsid w:val="00A57DC9"/>
    <w:rPr>
      <w:rFonts w:ascii=".VnArialH" w:eastAsia="Times New Roman" w:hAnsi=".VnArialH" w:cs="Times New Roman"/>
      <w:b/>
      <w:bCs/>
      <w:sz w:val="36"/>
      <w:szCs w:val="24"/>
    </w:rPr>
  </w:style>
  <w:style w:type="character" w:customStyle="1" w:styleId="BalloonTextChar">
    <w:name w:val="Balloon Text Char"/>
    <w:basedOn w:val="DefaultParagraphFont"/>
    <w:link w:val="BalloonText"/>
    <w:uiPriority w:val="99"/>
    <w:semiHidden/>
    <w:qFormat/>
    <w:rsid w:val="00A57DC9"/>
    <w:rPr>
      <w:rFonts w:ascii="Tahoma" w:hAnsi="Tahoma" w:cs="Tahoma"/>
      <w:sz w:val="16"/>
      <w:szCs w:val="16"/>
    </w:rPr>
  </w:style>
  <w:style w:type="character" w:customStyle="1" w:styleId="CommentTextChar">
    <w:name w:val="Comment Text Char"/>
    <w:basedOn w:val="DefaultParagraphFont"/>
    <w:link w:val="CommentText"/>
    <w:uiPriority w:val="99"/>
    <w:rsid w:val="00A57DC9"/>
    <w:rPr>
      <w:sz w:val="20"/>
      <w:szCs w:val="20"/>
    </w:rPr>
  </w:style>
  <w:style w:type="character" w:customStyle="1" w:styleId="CommentSubjectChar">
    <w:name w:val="Comment Subject Char"/>
    <w:basedOn w:val="CommentTextChar"/>
    <w:link w:val="CommentSubject"/>
    <w:uiPriority w:val="99"/>
    <w:semiHidden/>
    <w:rsid w:val="00A57DC9"/>
    <w:rPr>
      <w:b/>
      <w:bCs/>
      <w:sz w:val="20"/>
      <w:szCs w:val="20"/>
    </w:rPr>
  </w:style>
  <w:style w:type="character" w:customStyle="1" w:styleId="fontstyle01">
    <w:name w:val="fontstyle01"/>
    <w:basedOn w:val="DefaultParagraphFont"/>
    <w:rsid w:val="00A57DC9"/>
    <w:rPr>
      <w:rFonts w:ascii="Times New Roman" w:hAnsi="Times New Roman" w:cs="Times New Roman" w:hint="default"/>
      <w:color w:val="000000"/>
      <w:sz w:val="28"/>
      <w:szCs w:val="28"/>
    </w:rPr>
  </w:style>
  <w:style w:type="paragraph" w:customStyle="1" w:styleId="Normal1">
    <w:name w:val="Normal1"/>
    <w:rsid w:val="002A0285"/>
    <w:pPr>
      <w:spacing w:before="100" w:beforeAutospacing="1" w:after="200" w:line="273" w:lineRule="auto"/>
    </w:pPr>
    <w:rPr>
      <w:rFonts w:ascii="Calibri" w:eastAsia="SimSun" w:hAnsi="Calibri" w:cs="Times New Roman"/>
      <w:sz w:val="22"/>
      <w:szCs w:val="22"/>
      <w:lang w:val="vi-VN" w:eastAsia="vi-VN"/>
    </w:rPr>
  </w:style>
  <w:style w:type="character" w:customStyle="1" w:styleId="15">
    <w:name w:val="15"/>
    <w:basedOn w:val="DefaultParagraphFont"/>
    <w:rsid w:val="002A0285"/>
    <w:rPr>
      <w:rFonts w:ascii="Times New Roman" w:hAnsi="Times New Roman" w:cs="Times New Roman" w:hint="default"/>
      <w:b w:val="0"/>
      <w:bCs w:val="0"/>
      <w:i w:val="0"/>
      <w:iCs w:val="0"/>
      <w:color w:val="000000"/>
      <w:sz w:val="28"/>
      <w:szCs w:val="28"/>
    </w:rPr>
  </w:style>
  <w:style w:type="table" w:customStyle="1" w:styleId="TableNormal1">
    <w:name w:val="Table Normal1"/>
    <w:semiHidden/>
    <w:rsid w:val="002A0285"/>
    <w:rPr>
      <w:rFonts w:ascii="Times New Roman" w:eastAsia="Times New Roman" w:hAnsi="Times New Roman" w:cs="Times New Roman"/>
      <w:lang w:val="vi-VN" w:eastAsia="vi-VN"/>
    </w:rPr>
    <w:tblPr>
      <w:tblCellMar>
        <w:top w:w="0" w:type="dxa"/>
        <w:left w:w="108" w:type="dxa"/>
        <w:bottom w:w="0" w:type="dxa"/>
        <w:right w:w="108" w:type="dxa"/>
      </w:tblCellMar>
    </w:tblPr>
  </w:style>
  <w:style w:type="paragraph" w:styleId="ListParagraph">
    <w:name w:val="List Paragraph"/>
    <w:basedOn w:val="Normal"/>
    <w:uiPriority w:val="99"/>
    <w:unhideWhenUsed/>
    <w:rsid w:val="003E3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8728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linh-vuc-khac/thong-tu-28-2012-tt-bkhcn-quy-dinh-cong-bo-hop-chuan-cong-bo-hop-quy-phuong-thuc-165233.aspx" TargetMode="External"/><Relationship Id="rId18" Type="http://schemas.openxmlformats.org/officeDocument/2006/relationships/hyperlink" Target="https://thuvienphapluat.vn/van-ban/linh-vuc-khac/thong-tu-28-2012-tt-bkhcn-quy-dinh-cong-bo-hop-chuan-cong-bo-hop-quy-phuong-thuc-165233.aspx" TargetMode="External"/><Relationship Id="rId26" Type="http://schemas.openxmlformats.org/officeDocument/2006/relationships/customXml" Target="../customXml/item4.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thuvienphapluat.vn/van-ban/linh-vuc-khac/thong-tu-02-2017-tt-bkhcn-sua-doi-thong-tu-28-2012-tt-bkhcn-cong-bo-hop-chuan-hop-quy-350642.aspx" TargetMode="External"/><Relationship Id="rId17" Type="http://schemas.openxmlformats.org/officeDocument/2006/relationships/hyperlink" Target="https://thuvienphapluat.vn/van-ban/linh-vuc-khac/thong-tu-28-2012-tt-bkhcn-quy-dinh-cong-bo-hop-chuan-cong-bo-hop-quy-phuong-thuc-165233.aspx" TargetMode="External"/><Relationship Id="rId25"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hyperlink" Target="https://thuvienphapluat.vn/van-ban/linh-vuc-khac/thong-tu-02-2017-tt-bkhcn-sua-doi-thong-tu-28-2012-tt-bkhcn-cong-bo-hop-chuan-hop-quy-350642.aspx"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linh-vuc-khac/thong-tu-28-2012-tt-bkhcn-quy-dinh-cong-bo-hop-chuan-cong-bo-hop-quy-phuong-thuc-165233.aspx"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thuvienphapluat.vn/van-ban/linh-vuc-khac/thong-tu-28-2012-tt-bkhcn-quy-dinh-cong-bo-hop-chuan-cong-bo-hop-quy-phuong-thuc-165233.aspx" TargetMode="External"/><Relationship Id="rId23" Type="http://schemas.openxmlformats.org/officeDocument/2006/relationships/fontTable" Target="fontTable.xml"/><Relationship Id="rId10" Type="http://schemas.openxmlformats.org/officeDocument/2006/relationships/image" Target="http://upload.wikimedia.org/wikipedia/commons/6/66/Vietnam_coa.gif"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huvienphapluat.vn/van-ban/the-thao-y-te/thong-tu-41-2018-tt-byt-quy-chuan-ky-thuat-quoc-gia-va-quy-dinh-kiem-tra-chat-luong-nuoc-sach-403511.aspx" TargetMode="External"/><Relationship Id="rId22" Type="http://schemas.openxmlformats.org/officeDocument/2006/relationships/footer" Target="footer2.xml"/><Relationship Id="rId27"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9"/>
    <customShpInfo spid="_x0000_s1030"/>
    <customShpInfo spid="_x0000_s103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992928-287D-4B21-BC94-5FFB945B7824}">
  <ds:schemaRefs>
    <ds:schemaRef ds:uri="http://schemas.openxmlformats.org/officeDocument/2006/bibliography"/>
  </ds:schemaRefs>
</ds:datastoreItem>
</file>

<file path=customXml/itemProps3.xml><?xml version="1.0" encoding="utf-8"?>
<ds:datastoreItem xmlns:ds="http://schemas.openxmlformats.org/officeDocument/2006/customXml" ds:itemID="{47AE8198-9669-44F4-A9BD-6A212192AD5C}"/>
</file>

<file path=customXml/itemProps4.xml><?xml version="1.0" encoding="utf-8"?>
<ds:datastoreItem xmlns:ds="http://schemas.openxmlformats.org/officeDocument/2006/customXml" ds:itemID="{BA530C99-597C-41E1-99B7-3C0EA143C3F2}"/>
</file>

<file path=customXml/itemProps5.xml><?xml version="1.0" encoding="utf-8"?>
<ds:datastoreItem xmlns:ds="http://schemas.openxmlformats.org/officeDocument/2006/customXml" ds:itemID="{82AAAFE7-F185-40E3-B1AD-651B8D96FC73}"/>
</file>

<file path=docProps/app.xml><?xml version="1.0" encoding="utf-8"?>
<Properties xmlns="http://schemas.openxmlformats.org/officeDocument/2006/extended-properties" xmlns:vt="http://schemas.openxmlformats.org/officeDocument/2006/docPropsVTypes">
  <Template>Normal</Template>
  <TotalTime>50</TotalTime>
  <Pages>10</Pages>
  <Words>2184</Words>
  <Characters>12452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DA20164</dc:creator>
  <cp:lastModifiedBy>Laptop HoangLinh</cp:lastModifiedBy>
  <cp:revision>24</cp:revision>
  <cp:lastPrinted>2022-04-21T08:45:00Z</cp:lastPrinted>
  <dcterms:created xsi:type="dcterms:W3CDTF">2022-12-14T04:21:00Z</dcterms:created>
  <dcterms:modified xsi:type="dcterms:W3CDTF">2022-12-21T13:23:00Z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1F2E3041245046E0B72ED36CD6A027CA</vt:lpwstr>
  </property>
</Properties>
</file>