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14"/>
        <w:gridCol w:w="5845"/>
      </w:tblGrid>
      <w:tr>
        <w:trPr>
          <w:trHeight w:val="1223" w:hRule="atLeast"/>
        </w:trPr>
        <w:tc>
          <w:tcPr>
            <w:tcW w:w="3414" w:type="dxa"/>
          </w:tcPr>
          <w:p>
            <w:pPr>
              <w:pStyle w:val="TableParagraph"/>
              <w:spacing w:line="279" w:lineRule="exact"/>
              <w:ind w:right="24"/>
              <w:jc w:val="center"/>
              <w:rPr>
                <w:b/>
                <w:sz w:val="26"/>
              </w:rPr>
            </w:pPr>
            <w:r>
              <w:rPr>
                <w:b/>
                <w:sz w:val="26"/>
              </w:rPr>
              <w:t>UỶ BAN NHÂN DÂN</w:t>
            </w:r>
          </w:p>
          <w:p>
            <w:pPr>
              <w:pStyle w:val="TableParagraph"/>
              <w:spacing w:before="1" w:after="19"/>
              <w:ind w:right="26"/>
              <w:jc w:val="center"/>
              <w:rPr>
                <w:b/>
                <w:sz w:val="26"/>
              </w:rPr>
            </w:pPr>
            <w:r>
              <w:rPr>
                <w:b/>
                <w:sz w:val="26"/>
              </w:rPr>
              <w:t>TỈNH HẢI DƯƠNG</w:t>
            </w:r>
          </w:p>
          <w:p>
            <w:pPr>
              <w:pStyle w:val="TableParagraph"/>
              <w:spacing w:line="20" w:lineRule="exact"/>
              <w:ind w:left="922"/>
              <w:rPr>
                <w:sz w:val="2"/>
              </w:rPr>
            </w:pPr>
            <w:r>
              <w:rPr>
                <w:sz w:val="2"/>
              </w:rPr>
              <w:pict>
                <v:group style="width:66.8pt;height:.75pt;mso-position-horizontal-relative:char;mso-position-vertical-relative:line" coordorigin="0,0" coordsize="1336,15">
                  <v:line style="position:absolute" from="0,8" to="1336,8" stroked="true" strokeweight=".75pt" strokecolor="#000000">
                    <v:stroke dashstyle="solid"/>
                  </v:line>
                </v:group>
              </w:pict>
            </w:r>
            <w:r>
              <w:rPr>
                <w:sz w:val="2"/>
              </w:rPr>
            </w:r>
          </w:p>
          <w:p>
            <w:pPr>
              <w:pStyle w:val="TableParagraph"/>
              <w:tabs>
                <w:tab w:pos="591" w:val="left" w:leader="none"/>
                <w:tab w:pos="1125" w:val="left" w:leader="none"/>
              </w:tabs>
              <w:spacing w:before="235"/>
              <w:ind w:right="23"/>
              <w:jc w:val="center"/>
              <w:rPr>
                <w:sz w:val="26"/>
              </w:rPr>
            </w:pPr>
            <w:r>
              <w:rPr>
                <w:sz w:val="26"/>
              </w:rPr>
              <w:t>Số:</w:t>
              <w:tab/>
            </w:r>
            <w:r>
              <w:rPr>
                <w:position w:val="2"/>
                <w:sz w:val="28"/>
              </w:rPr>
              <w:t>31</w:t>
              <w:tab/>
            </w:r>
            <w:r>
              <w:rPr>
                <w:sz w:val="26"/>
              </w:rPr>
              <w:t>/2023/QĐ-UBND</w:t>
            </w:r>
          </w:p>
        </w:tc>
        <w:tc>
          <w:tcPr>
            <w:tcW w:w="5845" w:type="dxa"/>
          </w:tcPr>
          <w:p>
            <w:pPr>
              <w:pStyle w:val="TableParagraph"/>
              <w:spacing w:line="279" w:lineRule="exact"/>
              <w:ind w:left="202" w:right="177"/>
              <w:jc w:val="center"/>
              <w:rPr>
                <w:b/>
                <w:sz w:val="26"/>
              </w:rPr>
            </w:pPr>
            <w:r>
              <w:rPr>
                <w:b/>
                <w:sz w:val="26"/>
              </w:rPr>
              <w:t>CỘNG HÒA XÃ HỘI CHỦ NGHĨA VIỆT NAM</w:t>
            </w:r>
          </w:p>
          <w:p>
            <w:pPr>
              <w:pStyle w:val="TableParagraph"/>
              <w:spacing w:line="322" w:lineRule="exact" w:after="38"/>
              <w:ind w:left="202" w:right="169"/>
              <w:jc w:val="center"/>
              <w:rPr>
                <w:b/>
                <w:sz w:val="28"/>
              </w:rPr>
            </w:pPr>
            <w:r>
              <w:rPr>
                <w:b/>
                <w:sz w:val="28"/>
              </w:rPr>
              <w:t>Độc lập - Tự do - Hạnh phúc</w:t>
            </w:r>
          </w:p>
          <w:p>
            <w:pPr>
              <w:pStyle w:val="TableParagraph"/>
              <w:spacing w:line="20" w:lineRule="exact"/>
              <w:ind w:left="1280"/>
              <w:rPr>
                <w:sz w:val="2"/>
              </w:rPr>
            </w:pPr>
            <w:r>
              <w:rPr>
                <w:sz w:val="2"/>
              </w:rPr>
              <w:pict>
                <v:group style="width:163.050pt;height:.75pt;mso-position-horizontal-relative:char;mso-position-vertical-relative:line" coordorigin="0,0" coordsize="3261,15">
                  <v:line style="position:absolute" from="0,8" to="3261,8" stroked="true" strokeweight=".75pt" strokecolor="#000000">
                    <v:stroke dashstyle="solid"/>
                  </v:line>
                </v:group>
              </w:pict>
            </w:r>
            <w:r>
              <w:rPr>
                <w:sz w:val="2"/>
              </w:rPr>
            </w:r>
          </w:p>
          <w:p>
            <w:pPr>
              <w:pStyle w:val="TableParagraph"/>
              <w:spacing w:line="316" w:lineRule="exact" w:before="229"/>
              <w:ind w:left="202" w:right="176"/>
              <w:jc w:val="center"/>
              <w:rPr>
                <w:i/>
                <w:sz w:val="26"/>
              </w:rPr>
            </w:pPr>
            <w:r>
              <w:rPr>
                <w:i/>
                <w:sz w:val="26"/>
              </w:rPr>
              <w:t>Hải Dương, ngày </w:t>
            </w:r>
            <w:r>
              <w:rPr>
                <w:i/>
                <w:position w:val="1"/>
                <w:sz w:val="28"/>
              </w:rPr>
              <w:t>25 </w:t>
            </w:r>
            <w:r>
              <w:rPr>
                <w:i/>
                <w:sz w:val="26"/>
              </w:rPr>
              <w:t>tháng 9 năm 2023</w:t>
            </w:r>
          </w:p>
        </w:tc>
      </w:tr>
    </w:tbl>
    <w:p>
      <w:pPr>
        <w:pStyle w:val="BodyText"/>
        <w:spacing w:before="1"/>
        <w:jc w:val="left"/>
        <w:rPr>
          <w:i w:val="0"/>
          <w:sz w:val="20"/>
        </w:rPr>
      </w:pPr>
    </w:p>
    <w:p>
      <w:pPr>
        <w:pStyle w:val="Heading1"/>
        <w:spacing w:line="322" w:lineRule="exact" w:before="89"/>
      </w:pPr>
      <w:r>
        <w:rPr/>
        <w:t>QUYẾT ĐỊNH</w:t>
      </w:r>
    </w:p>
    <w:p>
      <w:pPr>
        <w:spacing w:before="0"/>
        <w:ind w:left="898" w:right="1387" w:firstLine="0"/>
        <w:jc w:val="center"/>
        <w:rPr>
          <w:b/>
          <w:sz w:val="28"/>
        </w:rPr>
      </w:pPr>
      <w:r>
        <w:rPr/>
        <w:pict>
          <v:shape style="position:absolute;margin-left:255.449997pt;margin-top:35.730324pt;width:112.2pt;height:.1pt;mso-position-horizontal-relative:page;mso-position-vertical-relative:paragraph;z-index:-15727616;mso-wrap-distance-left:0;mso-wrap-distance-right:0" coordorigin="5109,715" coordsize="2244,1" path="m5101,715l7360,715e" filled="false" stroked="true" strokeweight=".8pt" strokecolor="#000000">
            <v:path arrowok="t"/>
            <v:stroke dashstyle="solid"/>
            <w10:wrap type="topAndBottom"/>
          </v:shape>
        </w:pict>
      </w:r>
      <w:r>
        <w:rPr>
          <w:b/>
          <w:spacing w:val="-3"/>
          <w:sz w:val="28"/>
        </w:rPr>
        <w:t>Bãi bỏ </w:t>
      </w:r>
      <w:r>
        <w:rPr>
          <w:b/>
          <w:spacing w:val="-4"/>
          <w:sz w:val="28"/>
        </w:rPr>
        <w:t>Quyết định </w:t>
      </w:r>
      <w:r>
        <w:rPr>
          <w:b/>
          <w:sz w:val="28"/>
        </w:rPr>
        <w:t>số </w:t>
      </w:r>
      <w:r>
        <w:rPr>
          <w:b/>
          <w:spacing w:val="-5"/>
          <w:sz w:val="28"/>
        </w:rPr>
        <w:t>20/2018/QĐ-UBND </w:t>
      </w:r>
      <w:r>
        <w:rPr>
          <w:b/>
          <w:spacing w:val="-4"/>
          <w:sz w:val="28"/>
        </w:rPr>
        <w:t>ngày </w:t>
      </w:r>
      <w:r>
        <w:rPr>
          <w:b/>
          <w:sz w:val="28"/>
        </w:rPr>
        <w:t>17 </w:t>
      </w:r>
      <w:r>
        <w:rPr>
          <w:b/>
          <w:spacing w:val="-5"/>
          <w:sz w:val="28"/>
        </w:rPr>
        <w:t>tháng </w:t>
      </w:r>
      <w:r>
        <w:rPr>
          <w:b/>
          <w:sz w:val="28"/>
        </w:rPr>
        <w:t>9 </w:t>
      </w:r>
      <w:r>
        <w:rPr>
          <w:b/>
          <w:spacing w:val="-3"/>
          <w:sz w:val="28"/>
        </w:rPr>
        <w:t>năm </w:t>
      </w:r>
      <w:r>
        <w:rPr>
          <w:b/>
          <w:spacing w:val="-4"/>
          <w:sz w:val="28"/>
        </w:rPr>
        <w:t>2018 của </w:t>
      </w:r>
      <w:r>
        <w:rPr>
          <w:b/>
          <w:spacing w:val="-3"/>
          <w:sz w:val="28"/>
        </w:rPr>
        <w:t>Ủy </w:t>
      </w:r>
      <w:r>
        <w:rPr>
          <w:b/>
          <w:spacing w:val="-4"/>
          <w:sz w:val="28"/>
        </w:rPr>
        <w:t>ban nhân </w:t>
      </w:r>
      <w:r>
        <w:rPr>
          <w:b/>
          <w:spacing w:val="-3"/>
          <w:sz w:val="28"/>
        </w:rPr>
        <w:t>dân </w:t>
      </w:r>
      <w:r>
        <w:rPr>
          <w:b/>
          <w:spacing w:val="-4"/>
          <w:sz w:val="28"/>
        </w:rPr>
        <w:t>tỉnh </w:t>
      </w:r>
      <w:r>
        <w:rPr>
          <w:b/>
          <w:spacing w:val="-3"/>
          <w:sz w:val="28"/>
        </w:rPr>
        <w:t>Hải </w:t>
      </w:r>
      <w:r>
        <w:rPr>
          <w:b/>
          <w:spacing w:val="-5"/>
          <w:sz w:val="28"/>
        </w:rPr>
        <w:t>Dương</w:t>
      </w:r>
    </w:p>
    <w:p>
      <w:pPr>
        <w:pStyle w:val="BodyText"/>
        <w:jc w:val="left"/>
        <w:rPr>
          <w:b/>
          <w:i w:val="0"/>
          <w:sz w:val="41"/>
        </w:rPr>
      </w:pPr>
    </w:p>
    <w:p>
      <w:pPr>
        <w:spacing w:before="0"/>
        <w:ind w:left="897" w:right="1387" w:firstLine="0"/>
        <w:jc w:val="center"/>
        <w:rPr>
          <w:b/>
          <w:sz w:val="28"/>
        </w:rPr>
      </w:pPr>
      <w:r>
        <w:rPr>
          <w:b/>
          <w:sz w:val="28"/>
        </w:rPr>
        <w:t>ỦY BAN NHÂN DÂN TỈNH HẢI DƯƠNG</w:t>
      </w:r>
    </w:p>
    <w:p>
      <w:pPr>
        <w:pStyle w:val="BodyText"/>
        <w:spacing w:before="8"/>
        <w:jc w:val="left"/>
        <w:rPr>
          <w:b/>
          <w:i w:val="0"/>
          <w:sz w:val="27"/>
        </w:rPr>
      </w:pPr>
    </w:p>
    <w:p>
      <w:pPr>
        <w:pStyle w:val="BodyText"/>
        <w:spacing w:line="440" w:lineRule="atLeast"/>
        <w:ind w:left="1021" w:right="800"/>
      </w:pPr>
      <w:r>
        <w:rPr>
          <w:i/>
        </w:rPr>
        <w:t>Căn cứ Luật Tổ chức chính quyền địa phương ngày 19 tháng 6 năm 2015; </w:t>
      </w:r>
      <w:r>
        <w:rPr/>
        <w:t>Căn cứ Luật sửa đổi, bổ sung một số điều của Luật Tổ chức Chính phủ và</w:t>
      </w:r>
    </w:p>
    <w:p>
      <w:pPr>
        <w:pStyle w:val="BodyText"/>
        <w:spacing w:before="1"/>
        <w:ind w:left="302"/>
        <w:rPr>
          <w:i/>
        </w:rPr>
      </w:pPr>
      <w:r>
        <w:rPr>
          <w:i/>
        </w:rPr>
        <w:t>Luật Tổ chức chính quyền địa phương ngày 22 tháng 11 năm 2019;</w:t>
      </w:r>
    </w:p>
    <w:p>
      <w:pPr>
        <w:pStyle w:val="BodyText"/>
        <w:spacing w:before="120"/>
        <w:ind w:left="1021"/>
        <w:rPr>
          <w:i/>
        </w:rPr>
      </w:pPr>
      <w:r>
        <w:rPr>
          <w:i/>
        </w:rPr>
        <w:t>Căn cứ Luật Ban hành văn bản quy phạm pháp pháp luật năm</w:t>
      </w:r>
      <w:r>
        <w:rPr>
          <w:i/>
          <w:spacing w:val="59"/>
        </w:rPr>
        <w:t> </w:t>
      </w:r>
      <w:r>
        <w:rPr>
          <w:i/>
          <w:spacing w:val="3"/>
        </w:rPr>
        <w:t>2015;</w:t>
      </w:r>
    </w:p>
    <w:p>
      <w:pPr>
        <w:pStyle w:val="BodyText"/>
        <w:spacing w:before="122"/>
        <w:ind w:left="302" w:right="787" w:firstLine="719"/>
      </w:pPr>
      <w:r>
        <w:rPr>
          <w:i/>
        </w:rPr>
        <w:t>Căn cứ Luật sửa đổi, bổ sung một số điều Luật Ban hành văn bản quy </w:t>
      </w:r>
      <w:r>
        <w:rPr/>
        <w:t>phạm pháp luật ngày 16 tháng 8 năm 2020;</w:t>
      </w:r>
    </w:p>
    <w:p>
      <w:pPr>
        <w:pStyle w:val="BodyText"/>
        <w:spacing w:before="120"/>
        <w:ind w:left="1021"/>
        <w:rPr>
          <w:i/>
        </w:rPr>
      </w:pPr>
      <w:r>
        <w:rPr>
          <w:i/>
        </w:rPr>
        <w:t>Căn cứ Luật Lâm nghiệp ngày 15 tháng 11 năm 2017;</w:t>
      </w:r>
    </w:p>
    <w:p>
      <w:pPr>
        <w:pStyle w:val="BodyText"/>
        <w:spacing w:before="119"/>
        <w:ind w:left="302" w:right="793" w:firstLine="719"/>
      </w:pPr>
      <w:r>
        <w:rPr>
          <w:i/>
        </w:rPr>
        <w:t>Căn cứ Nghị định 34/2016/NĐ-CP ngày 14 tháng 5 năm 2016 của Chính </w:t>
      </w:r>
      <w:r>
        <w:rPr/>
        <w:t>phủ quy định chi tiết một số điều và biện pháp thi hành Luật Ban hành văn bản quy phạm pháp luật;</w:t>
      </w:r>
    </w:p>
    <w:p>
      <w:pPr>
        <w:pStyle w:val="BodyText"/>
        <w:spacing w:before="119"/>
        <w:ind w:left="302" w:right="790" w:firstLine="719"/>
      </w:pPr>
      <w:r>
        <w:rPr>
          <w:i/>
        </w:rPr>
        <w:t>Căn cứ Nghị định số 154/2020/NĐ-CP ngày 31 tháng 12 năm 2020 của </w:t>
      </w:r>
      <w:r>
        <w:rPr/>
        <w:t>Chính phủ Sửa đổi, bổ sung một số điều của Nghị định 34/2016/NĐ  CP ngày  14 tháng 5 năm 2016 của Chính phủ quy định chi tiết một số điều và biện pháp thi hành Luật Ban hành văn bản quy phạm pháp</w:t>
      </w:r>
      <w:r>
        <w:rPr>
          <w:spacing w:val="36"/>
        </w:rPr>
        <w:t> </w:t>
      </w:r>
      <w:r>
        <w:rPr>
          <w:spacing w:val="3"/>
        </w:rPr>
        <w:t>luật;</w:t>
      </w:r>
    </w:p>
    <w:p>
      <w:pPr>
        <w:pStyle w:val="BodyText"/>
        <w:spacing w:before="121"/>
        <w:ind w:left="302" w:right="788" w:firstLine="719"/>
      </w:pPr>
      <w:r>
        <w:rPr>
          <w:i/>
        </w:rPr>
        <w:t>Căn cứ Thông </w:t>
      </w:r>
      <w:r>
        <w:rPr>
          <w:i/>
          <w:spacing w:val="2"/>
        </w:rPr>
        <w:t>tư </w:t>
      </w:r>
      <w:r>
        <w:rPr>
          <w:i/>
        </w:rPr>
        <w:t>số 25/2022/TT-BNNPTNT ngày 30 tháng 12 năm 2022 </w:t>
      </w:r>
      <w:r>
        <w:rPr/>
        <w:t>của Bộ Nông nghiệp và Phát triển nông thôn Quy định về trồng rừng thay thế khi chuyển mục đích sử dụng rừng sang mục đích</w:t>
      </w:r>
      <w:r>
        <w:rPr>
          <w:spacing w:val="44"/>
        </w:rPr>
        <w:t> </w:t>
      </w:r>
      <w:r>
        <w:rPr/>
        <w:t>khác.</w:t>
      </w:r>
    </w:p>
    <w:p>
      <w:pPr>
        <w:pStyle w:val="BodyText"/>
        <w:spacing w:before="122"/>
        <w:ind w:left="302" w:right="794" w:firstLine="719"/>
      </w:pPr>
      <w:r>
        <w:rPr>
          <w:i/>
        </w:rPr>
        <w:t>Theo đề nghị của Giám đốc Sở Nông nghiệp và Phát triển nông thôn tại </w:t>
      </w:r>
      <w:r>
        <w:rPr/>
        <w:t>Tờ trình số 153/TTr-SNN ngày 19 tháng 9 năm 2023.</w:t>
      </w:r>
    </w:p>
    <w:p>
      <w:pPr>
        <w:pStyle w:val="BodyText"/>
        <w:spacing w:before="3"/>
        <w:jc w:val="left"/>
        <w:rPr>
          <w:i/>
        </w:rPr>
      </w:pPr>
    </w:p>
    <w:p>
      <w:pPr>
        <w:pStyle w:val="Heading1"/>
        <w:spacing w:before="1"/>
        <w:ind w:left="898" w:right="1385"/>
      </w:pPr>
      <w:r>
        <w:rPr/>
        <w:t>QUYẾT ĐỊNH:</w:t>
      </w:r>
    </w:p>
    <w:p>
      <w:pPr>
        <w:pStyle w:val="BodyText"/>
        <w:spacing w:before="5"/>
        <w:jc w:val="left"/>
        <w:rPr>
          <w:b/>
          <w:i w:val="0"/>
          <w:sz w:val="27"/>
        </w:rPr>
      </w:pPr>
    </w:p>
    <w:p>
      <w:pPr>
        <w:spacing w:line="240" w:lineRule="auto" w:before="1"/>
        <w:ind w:left="302" w:right="787" w:firstLine="719"/>
        <w:jc w:val="both"/>
        <w:rPr>
          <w:sz w:val="28"/>
        </w:rPr>
      </w:pPr>
      <w:r>
        <w:rPr>
          <w:b/>
          <w:sz w:val="28"/>
        </w:rPr>
        <w:t>Điều 1. </w:t>
      </w:r>
      <w:r>
        <w:rPr>
          <w:sz w:val="28"/>
        </w:rPr>
        <w:t>Bãi bỏ toàn bộ Quyết định số 20/2018/QĐ-UBND ngày 17 tháng 9 năm 2018 của Ủy ban nhân dân tỉnh Hải Dương Quy định đơn giá trồng rừng thay thế khi chuyển mục đích sử dụng rừng sang mục đích khác trên địa bàn tỉnh Hải Dương.</w:t>
      </w:r>
    </w:p>
    <w:p>
      <w:pPr>
        <w:pStyle w:val="BodyText"/>
        <w:spacing w:before="5"/>
        <w:jc w:val="left"/>
        <w:rPr>
          <w:i w:val="0"/>
        </w:rPr>
      </w:pPr>
    </w:p>
    <w:p>
      <w:pPr>
        <w:spacing w:before="0"/>
        <w:ind w:left="1021" w:right="0" w:firstLine="0"/>
        <w:jc w:val="both"/>
        <w:rPr>
          <w:b/>
          <w:sz w:val="28"/>
        </w:rPr>
      </w:pPr>
      <w:r>
        <w:rPr>
          <w:b/>
          <w:sz w:val="28"/>
        </w:rPr>
        <w:t>Điều 2. Điều khoản thi hành</w:t>
      </w:r>
    </w:p>
    <w:p>
      <w:pPr>
        <w:pStyle w:val="ListParagraph"/>
        <w:numPr>
          <w:ilvl w:val="0"/>
          <w:numId w:val="1"/>
        </w:numPr>
        <w:tabs>
          <w:tab w:pos="1318" w:val="left" w:leader="none"/>
        </w:tabs>
        <w:spacing w:line="240" w:lineRule="auto" w:before="115" w:after="0"/>
        <w:ind w:left="1317" w:right="0" w:hanging="297"/>
        <w:jc w:val="left"/>
        <w:rPr>
          <w:sz w:val="28"/>
        </w:rPr>
      </w:pPr>
      <w:r>
        <w:rPr>
          <w:sz w:val="28"/>
        </w:rPr>
        <w:t>Quyết </w:t>
      </w:r>
      <w:r>
        <w:rPr>
          <w:spacing w:val="2"/>
          <w:sz w:val="28"/>
        </w:rPr>
        <w:t>định này </w:t>
      </w:r>
      <w:r>
        <w:rPr>
          <w:sz w:val="28"/>
        </w:rPr>
        <w:t>có hiệu </w:t>
      </w:r>
      <w:r>
        <w:rPr>
          <w:spacing w:val="2"/>
          <w:sz w:val="28"/>
        </w:rPr>
        <w:t>lực </w:t>
      </w:r>
      <w:r>
        <w:rPr>
          <w:sz w:val="28"/>
        </w:rPr>
        <w:t>từ </w:t>
      </w:r>
      <w:r>
        <w:rPr>
          <w:spacing w:val="4"/>
          <w:sz w:val="28"/>
        </w:rPr>
        <w:t>ngày </w:t>
      </w:r>
      <w:r>
        <w:rPr>
          <w:sz w:val="28"/>
        </w:rPr>
        <w:t>06 </w:t>
      </w:r>
      <w:r>
        <w:rPr>
          <w:spacing w:val="2"/>
          <w:sz w:val="28"/>
        </w:rPr>
        <w:t>tháng </w:t>
      </w:r>
      <w:r>
        <w:rPr>
          <w:sz w:val="28"/>
        </w:rPr>
        <w:t>10 </w:t>
      </w:r>
      <w:r>
        <w:rPr>
          <w:spacing w:val="3"/>
          <w:sz w:val="28"/>
        </w:rPr>
        <w:t>năm</w:t>
      </w:r>
      <w:r>
        <w:rPr>
          <w:spacing w:val="4"/>
          <w:sz w:val="28"/>
        </w:rPr>
        <w:t> </w:t>
      </w:r>
      <w:r>
        <w:rPr>
          <w:spacing w:val="3"/>
          <w:sz w:val="28"/>
        </w:rPr>
        <w:t>2023.</w:t>
      </w:r>
    </w:p>
    <w:p>
      <w:pPr>
        <w:spacing w:after="0" w:line="240" w:lineRule="auto"/>
        <w:jc w:val="left"/>
        <w:rPr>
          <w:sz w:val="28"/>
        </w:rPr>
        <w:sectPr>
          <w:type w:val="continuous"/>
          <w:pgSz w:w="11910" w:h="16850"/>
          <w:pgMar w:top="1380" w:bottom="280" w:left="1400" w:right="340"/>
        </w:sectPr>
      </w:pPr>
    </w:p>
    <w:p>
      <w:pPr>
        <w:pStyle w:val="ListParagraph"/>
        <w:numPr>
          <w:ilvl w:val="0"/>
          <w:numId w:val="1"/>
        </w:numPr>
        <w:tabs>
          <w:tab w:pos="1366" w:val="left" w:leader="none"/>
        </w:tabs>
        <w:spacing w:line="240" w:lineRule="auto" w:before="73" w:after="0"/>
        <w:ind w:left="302" w:right="788" w:firstLine="719"/>
        <w:jc w:val="both"/>
        <w:rPr>
          <w:sz w:val="28"/>
        </w:rPr>
      </w:pPr>
      <w:r>
        <w:rPr/>
        <w:drawing>
          <wp:anchor distT="0" distB="0" distL="0" distR="0" allowOverlap="1" layoutInCell="1" locked="0" behindDoc="1" simplePos="0" relativeHeight="487539200">
            <wp:simplePos x="0" y="0"/>
            <wp:positionH relativeFrom="page">
              <wp:posOffset>4133850</wp:posOffset>
            </wp:positionH>
            <wp:positionV relativeFrom="paragraph">
              <wp:posOffset>1541276</wp:posOffset>
            </wp:positionV>
            <wp:extent cx="3152716" cy="113919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3152716" cy="1139190"/>
                    </a:xfrm>
                    <a:prstGeom prst="rect">
                      <a:avLst/>
                    </a:prstGeom>
                  </pic:spPr>
                </pic:pic>
              </a:graphicData>
            </a:graphic>
          </wp:anchor>
        </w:drawing>
      </w:r>
      <w:r>
        <w:rPr>
          <w:sz w:val="28"/>
        </w:rPr>
        <w:t>Chánh Văn </w:t>
      </w:r>
      <w:r>
        <w:rPr>
          <w:spacing w:val="2"/>
          <w:sz w:val="28"/>
        </w:rPr>
        <w:t>phòng </w:t>
      </w:r>
      <w:r>
        <w:rPr>
          <w:sz w:val="28"/>
        </w:rPr>
        <w:t>Ủy ban nhân dân </w:t>
      </w:r>
      <w:r>
        <w:rPr>
          <w:spacing w:val="2"/>
          <w:sz w:val="28"/>
        </w:rPr>
        <w:t>tỉnh, </w:t>
      </w:r>
      <w:r>
        <w:rPr>
          <w:sz w:val="28"/>
        </w:rPr>
        <w:t>Giám </w:t>
      </w:r>
      <w:r>
        <w:rPr>
          <w:spacing w:val="2"/>
          <w:sz w:val="28"/>
        </w:rPr>
        <w:t>đốc </w:t>
      </w:r>
      <w:r>
        <w:rPr>
          <w:sz w:val="28"/>
        </w:rPr>
        <w:t>các </w:t>
      </w:r>
      <w:r>
        <w:rPr>
          <w:spacing w:val="3"/>
          <w:sz w:val="28"/>
        </w:rPr>
        <w:t>Sở; </w:t>
      </w:r>
      <w:r>
        <w:rPr>
          <w:spacing w:val="2"/>
          <w:sz w:val="28"/>
        </w:rPr>
        <w:t>Thủ trưởng các </w:t>
      </w:r>
      <w:r>
        <w:rPr>
          <w:sz w:val="28"/>
        </w:rPr>
        <w:t>cơ </w:t>
      </w:r>
      <w:r>
        <w:rPr>
          <w:spacing w:val="2"/>
          <w:sz w:val="28"/>
        </w:rPr>
        <w:t>quan, ban, ngành; </w:t>
      </w:r>
      <w:r>
        <w:rPr>
          <w:sz w:val="28"/>
        </w:rPr>
        <w:t>Chủ </w:t>
      </w:r>
      <w:r>
        <w:rPr>
          <w:spacing w:val="2"/>
          <w:sz w:val="28"/>
        </w:rPr>
        <w:t>tịch </w:t>
      </w:r>
      <w:r>
        <w:rPr>
          <w:sz w:val="28"/>
        </w:rPr>
        <w:t>Ủy ban nhân dân </w:t>
      </w:r>
      <w:r>
        <w:rPr>
          <w:spacing w:val="2"/>
          <w:sz w:val="28"/>
        </w:rPr>
        <w:t>các huyện, thị </w:t>
      </w:r>
      <w:r>
        <w:rPr>
          <w:sz w:val="28"/>
        </w:rPr>
        <w:t>xã, </w:t>
      </w:r>
      <w:r>
        <w:rPr>
          <w:spacing w:val="2"/>
          <w:sz w:val="28"/>
        </w:rPr>
        <w:t>thành </w:t>
      </w:r>
      <w:r>
        <w:rPr>
          <w:sz w:val="28"/>
        </w:rPr>
        <w:t>phố và </w:t>
      </w:r>
      <w:r>
        <w:rPr>
          <w:spacing w:val="2"/>
          <w:sz w:val="28"/>
        </w:rPr>
        <w:t>các </w:t>
      </w:r>
      <w:r>
        <w:rPr>
          <w:sz w:val="28"/>
        </w:rPr>
        <w:t>tổ </w:t>
      </w:r>
      <w:r>
        <w:rPr>
          <w:spacing w:val="2"/>
          <w:sz w:val="28"/>
        </w:rPr>
        <w:t>chức, </w:t>
      </w:r>
      <w:r>
        <w:rPr>
          <w:sz w:val="28"/>
        </w:rPr>
        <w:t>cá </w:t>
      </w:r>
      <w:r>
        <w:rPr>
          <w:spacing w:val="2"/>
          <w:sz w:val="28"/>
        </w:rPr>
        <w:t>nhân </w:t>
      </w:r>
      <w:r>
        <w:rPr>
          <w:sz w:val="28"/>
        </w:rPr>
        <w:t>có </w:t>
      </w:r>
      <w:r>
        <w:rPr>
          <w:spacing w:val="2"/>
          <w:sz w:val="28"/>
        </w:rPr>
        <w:t>liên </w:t>
      </w:r>
      <w:r>
        <w:rPr>
          <w:sz w:val="28"/>
        </w:rPr>
        <w:t>quan chịu </w:t>
      </w:r>
      <w:r>
        <w:rPr>
          <w:spacing w:val="2"/>
          <w:sz w:val="28"/>
        </w:rPr>
        <w:t>trách </w:t>
      </w:r>
      <w:r>
        <w:rPr>
          <w:spacing w:val="3"/>
          <w:sz w:val="28"/>
        </w:rPr>
        <w:t>nhiệm </w:t>
      </w:r>
      <w:r>
        <w:rPr>
          <w:sz w:val="28"/>
        </w:rPr>
        <w:t>thi  </w:t>
      </w:r>
      <w:r>
        <w:rPr>
          <w:spacing w:val="2"/>
          <w:sz w:val="28"/>
        </w:rPr>
        <w:t>hành</w:t>
      </w:r>
      <w:r>
        <w:rPr>
          <w:spacing w:val="74"/>
          <w:sz w:val="28"/>
        </w:rPr>
        <w:t> </w:t>
      </w:r>
      <w:r>
        <w:rPr>
          <w:sz w:val="28"/>
        </w:rPr>
        <w:t>Quyết </w:t>
      </w:r>
      <w:r>
        <w:rPr>
          <w:spacing w:val="2"/>
          <w:sz w:val="28"/>
        </w:rPr>
        <w:t>định</w:t>
      </w:r>
      <w:r>
        <w:rPr>
          <w:spacing w:val="14"/>
          <w:sz w:val="28"/>
        </w:rPr>
        <w:t> </w:t>
      </w:r>
      <w:r>
        <w:rPr>
          <w:spacing w:val="3"/>
          <w:sz w:val="28"/>
        </w:rPr>
        <w:t>này./.</w:t>
      </w:r>
    </w:p>
    <w:p>
      <w:pPr>
        <w:pStyle w:val="BodyText"/>
        <w:spacing w:before="3"/>
        <w:jc w:val="left"/>
        <w:rPr>
          <w:i w:val="0"/>
          <w:sz w:val="29"/>
        </w:rPr>
      </w:pPr>
    </w:p>
    <w:tbl>
      <w:tblPr>
        <w:tblW w:w="0" w:type="auto"/>
        <w:jc w:val="left"/>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32"/>
        <w:gridCol w:w="4334"/>
      </w:tblGrid>
      <w:tr>
        <w:trPr>
          <w:trHeight w:val="3210" w:hRule="atLeast"/>
        </w:trPr>
        <w:tc>
          <w:tcPr>
            <w:tcW w:w="4732" w:type="dxa"/>
          </w:tcPr>
          <w:p>
            <w:pPr>
              <w:pStyle w:val="TableParagraph"/>
              <w:spacing w:line="264" w:lineRule="exact"/>
              <w:ind w:left="200"/>
              <w:rPr>
                <w:b/>
                <w:i/>
                <w:sz w:val="24"/>
              </w:rPr>
            </w:pPr>
            <w:r>
              <w:rPr>
                <w:b/>
                <w:i/>
                <w:sz w:val="24"/>
              </w:rPr>
              <w:t>Nơi nhận:</w:t>
            </w:r>
          </w:p>
          <w:p>
            <w:pPr>
              <w:pStyle w:val="TableParagraph"/>
              <w:numPr>
                <w:ilvl w:val="0"/>
                <w:numId w:val="2"/>
              </w:numPr>
              <w:tabs>
                <w:tab w:pos="328" w:val="left" w:leader="none"/>
              </w:tabs>
              <w:spacing w:line="251" w:lineRule="exact" w:before="0" w:after="0"/>
              <w:ind w:left="327" w:right="0" w:hanging="128"/>
              <w:jc w:val="left"/>
              <w:rPr>
                <w:sz w:val="22"/>
              </w:rPr>
            </w:pPr>
            <w:r>
              <w:rPr>
                <w:sz w:val="22"/>
              </w:rPr>
              <w:t>Như Điều</w:t>
            </w:r>
            <w:r>
              <w:rPr>
                <w:spacing w:val="-1"/>
                <w:sz w:val="22"/>
              </w:rPr>
              <w:t> </w:t>
            </w:r>
            <w:r>
              <w:rPr>
                <w:sz w:val="22"/>
              </w:rPr>
              <w:t>2;</w:t>
            </w:r>
          </w:p>
          <w:p>
            <w:pPr>
              <w:pStyle w:val="TableParagraph"/>
              <w:numPr>
                <w:ilvl w:val="0"/>
                <w:numId w:val="2"/>
              </w:numPr>
              <w:tabs>
                <w:tab w:pos="325" w:val="left" w:leader="none"/>
              </w:tabs>
              <w:spacing w:line="252" w:lineRule="exact" w:before="0" w:after="0"/>
              <w:ind w:left="324" w:right="0" w:hanging="125"/>
              <w:jc w:val="left"/>
              <w:rPr>
                <w:sz w:val="22"/>
              </w:rPr>
            </w:pPr>
            <w:r>
              <w:rPr>
                <w:sz w:val="22"/>
              </w:rPr>
              <w:t>Văn phòng Chính</w:t>
            </w:r>
            <w:r>
              <w:rPr>
                <w:spacing w:val="-2"/>
                <w:sz w:val="22"/>
              </w:rPr>
              <w:t> </w:t>
            </w:r>
            <w:r>
              <w:rPr>
                <w:sz w:val="22"/>
              </w:rPr>
              <w:t>phủ;</w:t>
            </w:r>
          </w:p>
          <w:p>
            <w:pPr>
              <w:pStyle w:val="TableParagraph"/>
              <w:numPr>
                <w:ilvl w:val="0"/>
                <w:numId w:val="2"/>
              </w:numPr>
              <w:tabs>
                <w:tab w:pos="328" w:val="left" w:leader="none"/>
              </w:tabs>
              <w:spacing w:line="252" w:lineRule="exact" w:before="1" w:after="0"/>
              <w:ind w:left="327" w:right="0" w:hanging="128"/>
              <w:jc w:val="left"/>
              <w:rPr>
                <w:sz w:val="22"/>
              </w:rPr>
            </w:pPr>
            <w:r>
              <w:rPr>
                <w:sz w:val="22"/>
              </w:rPr>
              <w:t>Cục Kiểm tra VBQPPL - Bộ Tư</w:t>
            </w:r>
            <w:r>
              <w:rPr>
                <w:spacing w:val="-9"/>
                <w:sz w:val="22"/>
              </w:rPr>
              <w:t> </w:t>
            </w:r>
            <w:r>
              <w:rPr>
                <w:sz w:val="22"/>
              </w:rPr>
              <w:t>pháp;</w:t>
            </w:r>
          </w:p>
          <w:p>
            <w:pPr>
              <w:pStyle w:val="TableParagraph"/>
              <w:numPr>
                <w:ilvl w:val="0"/>
                <w:numId w:val="2"/>
              </w:numPr>
              <w:tabs>
                <w:tab w:pos="325" w:val="left" w:leader="none"/>
              </w:tabs>
              <w:spacing w:line="252" w:lineRule="exact" w:before="0" w:after="0"/>
              <w:ind w:left="324" w:right="0" w:hanging="125"/>
              <w:jc w:val="left"/>
              <w:rPr>
                <w:sz w:val="22"/>
              </w:rPr>
            </w:pPr>
            <w:r>
              <w:rPr>
                <w:sz w:val="22"/>
              </w:rPr>
              <w:t>Thường trực tỉnh</w:t>
            </w:r>
            <w:r>
              <w:rPr>
                <w:spacing w:val="-3"/>
                <w:sz w:val="22"/>
              </w:rPr>
              <w:t> </w:t>
            </w:r>
            <w:r>
              <w:rPr>
                <w:sz w:val="22"/>
              </w:rPr>
              <w:t>ủy;</w:t>
            </w:r>
          </w:p>
          <w:p>
            <w:pPr>
              <w:pStyle w:val="TableParagraph"/>
              <w:numPr>
                <w:ilvl w:val="0"/>
                <w:numId w:val="2"/>
              </w:numPr>
              <w:tabs>
                <w:tab w:pos="325" w:val="left" w:leader="none"/>
              </w:tabs>
              <w:spacing w:line="252" w:lineRule="exact" w:before="0" w:after="0"/>
              <w:ind w:left="324" w:right="0" w:hanging="125"/>
              <w:jc w:val="left"/>
              <w:rPr>
                <w:sz w:val="22"/>
              </w:rPr>
            </w:pPr>
            <w:r>
              <w:rPr>
                <w:sz w:val="22"/>
              </w:rPr>
              <w:t>Thường trực HĐND</w:t>
            </w:r>
            <w:r>
              <w:rPr>
                <w:spacing w:val="-5"/>
                <w:sz w:val="22"/>
              </w:rPr>
              <w:t> </w:t>
            </w:r>
            <w:r>
              <w:rPr>
                <w:sz w:val="22"/>
              </w:rPr>
              <w:t>tỉnh;</w:t>
            </w:r>
          </w:p>
          <w:p>
            <w:pPr>
              <w:pStyle w:val="TableParagraph"/>
              <w:numPr>
                <w:ilvl w:val="0"/>
                <w:numId w:val="2"/>
              </w:numPr>
              <w:tabs>
                <w:tab w:pos="328" w:val="left" w:leader="none"/>
              </w:tabs>
              <w:spacing w:line="253" w:lineRule="exact" w:before="2" w:after="0"/>
              <w:ind w:left="327" w:right="0" w:hanging="128"/>
              <w:jc w:val="left"/>
              <w:rPr>
                <w:sz w:val="22"/>
              </w:rPr>
            </w:pPr>
            <w:r>
              <w:rPr>
                <w:sz w:val="22"/>
              </w:rPr>
              <w:t>Đoàn Đại biểu Quốc hội</w:t>
            </w:r>
            <w:r>
              <w:rPr>
                <w:spacing w:val="-6"/>
                <w:sz w:val="22"/>
              </w:rPr>
              <w:t> </w:t>
            </w:r>
            <w:r>
              <w:rPr>
                <w:sz w:val="22"/>
              </w:rPr>
              <w:t>tỉnh;</w:t>
            </w:r>
          </w:p>
          <w:p>
            <w:pPr>
              <w:pStyle w:val="TableParagraph"/>
              <w:numPr>
                <w:ilvl w:val="0"/>
                <w:numId w:val="2"/>
              </w:numPr>
              <w:tabs>
                <w:tab w:pos="328" w:val="left" w:leader="none"/>
              </w:tabs>
              <w:spacing w:line="240" w:lineRule="auto" w:before="0" w:after="0"/>
              <w:ind w:left="327" w:right="0" w:hanging="128"/>
              <w:jc w:val="left"/>
              <w:rPr>
                <w:sz w:val="22"/>
              </w:rPr>
            </w:pPr>
            <w:r>
              <w:rPr>
                <w:sz w:val="22"/>
              </w:rPr>
              <w:t>Chủ tịch, các Phó Chủ tịch UBND</w:t>
            </w:r>
            <w:r>
              <w:rPr>
                <w:spacing w:val="-9"/>
                <w:sz w:val="22"/>
              </w:rPr>
              <w:t> </w:t>
            </w:r>
            <w:r>
              <w:rPr>
                <w:sz w:val="22"/>
              </w:rPr>
              <w:t>tỉnh;</w:t>
            </w:r>
          </w:p>
          <w:p>
            <w:pPr>
              <w:pStyle w:val="TableParagraph"/>
              <w:numPr>
                <w:ilvl w:val="0"/>
                <w:numId w:val="2"/>
              </w:numPr>
              <w:tabs>
                <w:tab w:pos="328" w:val="left" w:leader="none"/>
              </w:tabs>
              <w:spacing w:line="252" w:lineRule="exact" w:before="1" w:after="0"/>
              <w:ind w:left="327" w:right="0" w:hanging="128"/>
              <w:jc w:val="left"/>
              <w:rPr>
                <w:sz w:val="22"/>
              </w:rPr>
            </w:pPr>
            <w:r>
              <w:rPr>
                <w:sz w:val="22"/>
              </w:rPr>
              <w:t>Cổng thông tin điện tử</w:t>
            </w:r>
            <w:r>
              <w:rPr>
                <w:spacing w:val="-7"/>
                <w:sz w:val="22"/>
              </w:rPr>
              <w:t> </w:t>
            </w:r>
            <w:r>
              <w:rPr>
                <w:sz w:val="22"/>
              </w:rPr>
              <w:t>tỉnh;</w:t>
            </w:r>
          </w:p>
          <w:p>
            <w:pPr>
              <w:pStyle w:val="TableParagraph"/>
              <w:numPr>
                <w:ilvl w:val="0"/>
                <w:numId w:val="2"/>
              </w:numPr>
              <w:tabs>
                <w:tab w:pos="325" w:val="left" w:leader="none"/>
              </w:tabs>
              <w:spacing w:line="252" w:lineRule="exact" w:before="0" w:after="0"/>
              <w:ind w:left="324" w:right="0" w:hanging="125"/>
              <w:jc w:val="left"/>
              <w:rPr>
                <w:sz w:val="22"/>
              </w:rPr>
            </w:pPr>
            <w:r>
              <w:rPr>
                <w:sz w:val="22"/>
              </w:rPr>
              <w:t>Lưu: VT,</w:t>
            </w:r>
            <w:r>
              <w:rPr>
                <w:spacing w:val="-1"/>
                <w:sz w:val="22"/>
              </w:rPr>
              <w:t> </w:t>
            </w:r>
            <w:r>
              <w:rPr>
                <w:sz w:val="22"/>
              </w:rPr>
              <w:t>KTN.</w:t>
            </w:r>
          </w:p>
        </w:tc>
        <w:tc>
          <w:tcPr>
            <w:tcW w:w="4334" w:type="dxa"/>
          </w:tcPr>
          <w:p>
            <w:pPr>
              <w:pStyle w:val="TableParagraph"/>
              <w:ind w:left="907" w:right="198"/>
              <w:jc w:val="center"/>
              <w:rPr>
                <w:b/>
                <w:sz w:val="28"/>
              </w:rPr>
            </w:pPr>
            <w:r>
              <w:rPr>
                <w:b/>
                <w:sz w:val="28"/>
              </w:rPr>
              <w:t>TM. ỦY BAN NHÂN DÂN KT. CHỦ TỊCH</w:t>
            </w:r>
          </w:p>
          <w:p>
            <w:pPr>
              <w:pStyle w:val="TableParagraph"/>
              <w:spacing w:line="321" w:lineRule="exact"/>
              <w:ind w:left="907" w:right="198"/>
              <w:jc w:val="center"/>
              <w:rPr>
                <w:b/>
                <w:sz w:val="28"/>
              </w:rPr>
            </w:pPr>
            <w:r>
              <w:rPr>
                <w:b/>
                <w:sz w:val="28"/>
              </w:rPr>
              <w:t>PHÓ CHỦ TỊCH</w:t>
            </w:r>
          </w:p>
          <w:p>
            <w:pPr>
              <w:pStyle w:val="TableParagraph"/>
              <w:rPr>
                <w:sz w:val="30"/>
              </w:rPr>
            </w:pPr>
          </w:p>
          <w:p>
            <w:pPr>
              <w:pStyle w:val="TableParagraph"/>
              <w:rPr>
                <w:sz w:val="30"/>
              </w:rPr>
            </w:pPr>
          </w:p>
          <w:p>
            <w:pPr>
              <w:pStyle w:val="TableParagraph"/>
              <w:rPr>
                <w:sz w:val="30"/>
              </w:rPr>
            </w:pPr>
          </w:p>
          <w:p>
            <w:pPr>
              <w:pStyle w:val="TableParagraph"/>
              <w:rPr>
                <w:sz w:val="30"/>
              </w:rPr>
            </w:pPr>
          </w:p>
          <w:p>
            <w:pPr>
              <w:pStyle w:val="TableParagraph"/>
              <w:rPr>
                <w:sz w:val="30"/>
              </w:rPr>
            </w:pPr>
          </w:p>
          <w:p>
            <w:pPr>
              <w:pStyle w:val="TableParagraph"/>
              <w:spacing w:line="302" w:lineRule="exact" w:before="198"/>
              <w:ind w:left="907" w:right="195"/>
              <w:jc w:val="center"/>
              <w:rPr>
                <w:b/>
                <w:sz w:val="28"/>
              </w:rPr>
            </w:pPr>
            <w:r>
              <w:rPr>
                <w:b/>
                <w:sz w:val="28"/>
              </w:rPr>
              <w:t>Trần Văn Quân</w:t>
            </w:r>
          </w:p>
        </w:tc>
      </w:tr>
    </w:tbl>
    <w:sectPr>
      <w:pgSz w:w="11910" w:h="16850"/>
      <w:pgMar w:top="1280" w:bottom="280" w:left="140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327" w:hanging="128"/>
      </w:pPr>
      <w:rPr>
        <w:rFonts w:hint="default" w:ascii="Times New Roman" w:hAnsi="Times New Roman" w:eastAsia="Times New Roman" w:cs="Times New Roman"/>
        <w:w w:val="100"/>
        <w:sz w:val="22"/>
        <w:szCs w:val="22"/>
        <w:lang w:val="vi" w:eastAsia="en-US" w:bidi="ar-SA"/>
      </w:rPr>
    </w:lvl>
    <w:lvl w:ilvl="1">
      <w:start w:val="0"/>
      <w:numFmt w:val="bullet"/>
      <w:lvlText w:val="•"/>
      <w:lvlJc w:val="left"/>
      <w:pPr>
        <w:ind w:left="761" w:hanging="128"/>
      </w:pPr>
      <w:rPr>
        <w:rFonts w:hint="default"/>
        <w:lang w:val="vi" w:eastAsia="en-US" w:bidi="ar-SA"/>
      </w:rPr>
    </w:lvl>
    <w:lvl w:ilvl="2">
      <w:start w:val="0"/>
      <w:numFmt w:val="bullet"/>
      <w:lvlText w:val="•"/>
      <w:lvlJc w:val="left"/>
      <w:pPr>
        <w:ind w:left="1202" w:hanging="128"/>
      </w:pPr>
      <w:rPr>
        <w:rFonts w:hint="default"/>
        <w:lang w:val="vi" w:eastAsia="en-US" w:bidi="ar-SA"/>
      </w:rPr>
    </w:lvl>
    <w:lvl w:ilvl="3">
      <w:start w:val="0"/>
      <w:numFmt w:val="bullet"/>
      <w:lvlText w:val="•"/>
      <w:lvlJc w:val="left"/>
      <w:pPr>
        <w:ind w:left="1643" w:hanging="128"/>
      </w:pPr>
      <w:rPr>
        <w:rFonts w:hint="default"/>
        <w:lang w:val="vi" w:eastAsia="en-US" w:bidi="ar-SA"/>
      </w:rPr>
    </w:lvl>
    <w:lvl w:ilvl="4">
      <w:start w:val="0"/>
      <w:numFmt w:val="bullet"/>
      <w:lvlText w:val="•"/>
      <w:lvlJc w:val="left"/>
      <w:pPr>
        <w:ind w:left="2084" w:hanging="128"/>
      </w:pPr>
      <w:rPr>
        <w:rFonts w:hint="default"/>
        <w:lang w:val="vi" w:eastAsia="en-US" w:bidi="ar-SA"/>
      </w:rPr>
    </w:lvl>
    <w:lvl w:ilvl="5">
      <w:start w:val="0"/>
      <w:numFmt w:val="bullet"/>
      <w:lvlText w:val="•"/>
      <w:lvlJc w:val="left"/>
      <w:pPr>
        <w:ind w:left="2526" w:hanging="128"/>
      </w:pPr>
      <w:rPr>
        <w:rFonts w:hint="default"/>
        <w:lang w:val="vi" w:eastAsia="en-US" w:bidi="ar-SA"/>
      </w:rPr>
    </w:lvl>
    <w:lvl w:ilvl="6">
      <w:start w:val="0"/>
      <w:numFmt w:val="bullet"/>
      <w:lvlText w:val="•"/>
      <w:lvlJc w:val="left"/>
      <w:pPr>
        <w:ind w:left="2967" w:hanging="128"/>
      </w:pPr>
      <w:rPr>
        <w:rFonts w:hint="default"/>
        <w:lang w:val="vi" w:eastAsia="en-US" w:bidi="ar-SA"/>
      </w:rPr>
    </w:lvl>
    <w:lvl w:ilvl="7">
      <w:start w:val="0"/>
      <w:numFmt w:val="bullet"/>
      <w:lvlText w:val="•"/>
      <w:lvlJc w:val="left"/>
      <w:pPr>
        <w:ind w:left="3408" w:hanging="128"/>
      </w:pPr>
      <w:rPr>
        <w:rFonts w:hint="default"/>
        <w:lang w:val="vi" w:eastAsia="en-US" w:bidi="ar-SA"/>
      </w:rPr>
    </w:lvl>
    <w:lvl w:ilvl="8">
      <w:start w:val="0"/>
      <w:numFmt w:val="bullet"/>
      <w:lvlText w:val="•"/>
      <w:lvlJc w:val="left"/>
      <w:pPr>
        <w:ind w:left="3849" w:hanging="128"/>
      </w:pPr>
      <w:rPr>
        <w:rFonts w:hint="default"/>
        <w:lang w:val="vi" w:eastAsia="en-US" w:bidi="ar-SA"/>
      </w:rPr>
    </w:lvl>
  </w:abstractNum>
  <w:abstractNum w:abstractNumId="0">
    <w:multiLevelType w:val="hybridMultilevel"/>
    <w:lvl w:ilvl="0">
      <w:start w:val="1"/>
      <w:numFmt w:val="decimal"/>
      <w:lvlText w:val="%1."/>
      <w:lvlJc w:val="left"/>
      <w:pPr>
        <w:ind w:left="1317" w:hanging="296"/>
        <w:jc w:val="left"/>
      </w:pPr>
      <w:rPr>
        <w:rFonts w:hint="default" w:ascii="Times New Roman" w:hAnsi="Times New Roman" w:eastAsia="Times New Roman" w:cs="Times New Roman"/>
        <w:spacing w:val="0"/>
        <w:w w:val="100"/>
        <w:sz w:val="28"/>
        <w:szCs w:val="28"/>
        <w:lang w:val="vi" w:eastAsia="en-US" w:bidi="ar-SA"/>
      </w:rPr>
    </w:lvl>
    <w:lvl w:ilvl="1">
      <w:start w:val="0"/>
      <w:numFmt w:val="bullet"/>
      <w:lvlText w:val="•"/>
      <w:lvlJc w:val="left"/>
      <w:pPr>
        <w:ind w:left="2204" w:hanging="296"/>
      </w:pPr>
      <w:rPr>
        <w:rFonts w:hint="default"/>
        <w:lang w:val="vi" w:eastAsia="en-US" w:bidi="ar-SA"/>
      </w:rPr>
    </w:lvl>
    <w:lvl w:ilvl="2">
      <w:start w:val="0"/>
      <w:numFmt w:val="bullet"/>
      <w:lvlText w:val="•"/>
      <w:lvlJc w:val="left"/>
      <w:pPr>
        <w:ind w:left="3089" w:hanging="296"/>
      </w:pPr>
      <w:rPr>
        <w:rFonts w:hint="default"/>
        <w:lang w:val="vi" w:eastAsia="en-US" w:bidi="ar-SA"/>
      </w:rPr>
    </w:lvl>
    <w:lvl w:ilvl="3">
      <w:start w:val="0"/>
      <w:numFmt w:val="bullet"/>
      <w:lvlText w:val="•"/>
      <w:lvlJc w:val="left"/>
      <w:pPr>
        <w:ind w:left="3973" w:hanging="296"/>
      </w:pPr>
      <w:rPr>
        <w:rFonts w:hint="default"/>
        <w:lang w:val="vi" w:eastAsia="en-US" w:bidi="ar-SA"/>
      </w:rPr>
    </w:lvl>
    <w:lvl w:ilvl="4">
      <w:start w:val="0"/>
      <w:numFmt w:val="bullet"/>
      <w:lvlText w:val="•"/>
      <w:lvlJc w:val="left"/>
      <w:pPr>
        <w:ind w:left="4858" w:hanging="296"/>
      </w:pPr>
      <w:rPr>
        <w:rFonts w:hint="default"/>
        <w:lang w:val="vi" w:eastAsia="en-US" w:bidi="ar-SA"/>
      </w:rPr>
    </w:lvl>
    <w:lvl w:ilvl="5">
      <w:start w:val="0"/>
      <w:numFmt w:val="bullet"/>
      <w:lvlText w:val="•"/>
      <w:lvlJc w:val="left"/>
      <w:pPr>
        <w:ind w:left="5743" w:hanging="296"/>
      </w:pPr>
      <w:rPr>
        <w:rFonts w:hint="default"/>
        <w:lang w:val="vi" w:eastAsia="en-US" w:bidi="ar-SA"/>
      </w:rPr>
    </w:lvl>
    <w:lvl w:ilvl="6">
      <w:start w:val="0"/>
      <w:numFmt w:val="bullet"/>
      <w:lvlText w:val="•"/>
      <w:lvlJc w:val="left"/>
      <w:pPr>
        <w:ind w:left="6627" w:hanging="296"/>
      </w:pPr>
      <w:rPr>
        <w:rFonts w:hint="default"/>
        <w:lang w:val="vi" w:eastAsia="en-US" w:bidi="ar-SA"/>
      </w:rPr>
    </w:lvl>
    <w:lvl w:ilvl="7">
      <w:start w:val="0"/>
      <w:numFmt w:val="bullet"/>
      <w:lvlText w:val="•"/>
      <w:lvlJc w:val="left"/>
      <w:pPr>
        <w:ind w:left="7512" w:hanging="296"/>
      </w:pPr>
      <w:rPr>
        <w:rFonts w:hint="default"/>
        <w:lang w:val="vi" w:eastAsia="en-US" w:bidi="ar-SA"/>
      </w:rPr>
    </w:lvl>
    <w:lvl w:ilvl="8">
      <w:start w:val="0"/>
      <w:numFmt w:val="bullet"/>
      <w:lvlText w:val="•"/>
      <w:lvlJc w:val="left"/>
      <w:pPr>
        <w:ind w:left="8397" w:hanging="296"/>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jc w:val="both"/>
    </w:pPr>
    <w:rPr>
      <w:rFonts w:ascii="Times New Roman" w:hAnsi="Times New Roman" w:eastAsia="Times New Roman" w:cs="Times New Roman"/>
      <w:i/>
      <w:sz w:val="28"/>
      <w:szCs w:val="28"/>
      <w:lang w:val="vi" w:eastAsia="en-US" w:bidi="ar-SA"/>
    </w:rPr>
  </w:style>
  <w:style w:styleId="Heading1" w:type="paragraph">
    <w:name w:val="Heading 1"/>
    <w:basedOn w:val="Normal"/>
    <w:uiPriority w:val="1"/>
    <w:qFormat/>
    <w:pPr>
      <w:ind w:left="897" w:right="1387"/>
      <w:jc w:val="cente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73"/>
      <w:ind w:left="302" w:hanging="297"/>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theme" Target="theme/theme1.xml"/><Relationship Id="rId7" Type="http://schemas.openxmlformats.org/officeDocument/2006/relationships/customXml" Target="../customXml/item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CA2CBD-A03C-4BBA-89B4-740556DF55EA}"/>
</file>

<file path=customXml/itemProps2.xml><?xml version="1.0" encoding="utf-8"?>
<ds:datastoreItem xmlns:ds="http://schemas.openxmlformats.org/officeDocument/2006/customXml" ds:itemID="{1CF77ECF-3E8F-48AC-A64C-1634F96A9421}"/>
</file>

<file path=customXml/itemProps3.xml><?xml version="1.0" encoding="utf-8"?>
<ds:datastoreItem xmlns:ds="http://schemas.openxmlformats.org/officeDocument/2006/customXml" ds:itemID="{57EA035A-CF90-4E1E-8CC7-DED959E1ADD5}"/>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DELL</dc:creator>
  <dcterms:created xsi:type="dcterms:W3CDTF">2023-10-06T01:09:38Z</dcterms:created>
  <dcterms:modified xsi:type="dcterms:W3CDTF">2023-10-06T01:09:38Z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2023-09-26T00:00:00Z</vt:filetime>
  </property>
  <property fmtid="{D5CDD505-2E9C-101B-9397-08002B2CF9AE}" pid="3" name="Creator">
    <vt:lpwstr>Microsoft® Office Word 2007</vt:lpwstr>
  </property>
  <property fmtid="{D5CDD505-2E9C-101B-9397-08002B2CF9AE}" pid="4" name="LastSaved">
    <vt:filetime>2023-10-06T00:00:00Z</vt:filetime>
  </property>
</Properties>
</file>