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0" w:type="pct"/>
        <w:tblLook w:val="01E0" w:firstRow="1" w:lastRow="1" w:firstColumn="1" w:lastColumn="1" w:noHBand="0" w:noVBand="0"/>
      </w:tblPr>
      <w:tblGrid>
        <w:gridCol w:w="3241"/>
        <w:gridCol w:w="6336"/>
      </w:tblGrid>
      <w:tr w:rsidR="00395A4E" w:rsidRPr="004A3FDC" w14:paraId="7523222C" w14:textId="77777777" w:rsidTr="00ED19E7">
        <w:tc>
          <w:tcPr>
            <w:tcW w:w="1692" w:type="pct"/>
          </w:tcPr>
          <w:p w14:paraId="1FCA0827" w14:textId="77777777" w:rsidR="00395A4E" w:rsidRPr="004A3FDC" w:rsidRDefault="00395A4E" w:rsidP="00D000D6">
            <w:pPr>
              <w:widowControl w:val="0"/>
              <w:jc w:val="center"/>
              <w:rPr>
                <w:rFonts w:ascii="Times New Roman Bold" w:hAnsi="Times New Roman Bold"/>
                <w:b/>
                <w:spacing w:val="-5"/>
              </w:rPr>
            </w:pPr>
            <w:r w:rsidRPr="004A3FDC">
              <w:rPr>
                <w:rFonts w:ascii="Times New Roman Bold" w:hAnsi="Times New Roman Bold"/>
                <w:b/>
                <w:spacing w:val="-5"/>
              </w:rPr>
              <w:t xml:space="preserve">HỘI ĐỒNG NHÂN DÂN </w:t>
            </w:r>
          </w:p>
          <w:p w14:paraId="24A79357" w14:textId="77777777" w:rsidR="00395A4E" w:rsidRPr="004A3FDC" w:rsidRDefault="00F12960" w:rsidP="00654101">
            <w:pPr>
              <w:widowControl w:val="0"/>
              <w:jc w:val="center"/>
              <w:rPr>
                <w:b/>
                <w:vertAlign w:val="superscript"/>
              </w:rPr>
            </w:pPr>
            <w:r w:rsidRPr="004A3FDC">
              <w:rPr>
                <w:rFonts w:ascii="Times New Roman Bold" w:hAnsi="Times New Roman Bold"/>
                <w:b/>
                <w:noProof/>
                <w:spacing w:val="-5"/>
              </w:rPr>
              <mc:AlternateContent>
                <mc:Choice Requires="wps">
                  <w:drawing>
                    <wp:anchor distT="4294967295" distB="4294967295" distL="114300" distR="114300" simplePos="0" relativeHeight="251660288" behindDoc="0" locked="0" layoutInCell="1" allowOverlap="1" wp14:anchorId="78B2471F" wp14:editId="5186EB82">
                      <wp:simplePos x="0" y="0"/>
                      <wp:positionH relativeFrom="column">
                        <wp:posOffset>611505</wp:posOffset>
                      </wp:positionH>
                      <wp:positionV relativeFrom="paragraph">
                        <wp:posOffset>220980</wp:posOffset>
                      </wp:positionV>
                      <wp:extent cx="65024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A3DC91"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5pt,17.4pt" to="99.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" strokecolor="black [3200]" strokeweight="1pt">
                      <v:stroke joinstyle="miter"/>
                      <o:lock v:ext="edit" shapetype="f"/>
                    </v:line>
                  </w:pict>
                </mc:Fallback>
              </mc:AlternateContent>
            </w:r>
            <w:r w:rsidR="00395A4E" w:rsidRPr="004A3FDC">
              <w:rPr>
                <w:rFonts w:ascii="Times New Roman Bold" w:hAnsi="Times New Roman Bold"/>
                <w:b/>
                <w:spacing w:val="-5"/>
              </w:rPr>
              <w:t xml:space="preserve">TỈNH </w:t>
            </w:r>
            <w:r w:rsidR="00D414AF" w:rsidRPr="004A3FDC">
              <w:rPr>
                <w:rFonts w:ascii="Times New Roman Bold" w:hAnsi="Times New Roman Bold"/>
                <w:b/>
                <w:spacing w:val="-5"/>
              </w:rPr>
              <w:t>ĐẮK LẮ</w:t>
            </w:r>
            <w:r w:rsidR="00654101" w:rsidRPr="004A3FDC">
              <w:rPr>
                <w:rFonts w:ascii="Times New Roman Bold" w:hAnsi="Times New Roman Bold"/>
                <w:b/>
                <w:spacing w:val="-5"/>
              </w:rPr>
              <w:t>K</w:t>
            </w:r>
            <w:r w:rsidR="00395A4E" w:rsidRPr="004A3FDC">
              <w:rPr>
                <w:b/>
              </w:rPr>
              <w:br/>
            </w:r>
          </w:p>
        </w:tc>
        <w:tc>
          <w:tcPr>
            <w:tcW w:w="3308" w:type="pct"/>
          </w:tcPr>
          <w:p w14:paraId="4BCC3BE8" w14:textId="77777777" w:rsidR="00395A4E" w:rsidRPr="004A3FDC" w:rsidRDefault="00F12960" w:rsidP="00D000D6">
            <w:pPr>
              <w:widowControl w:val="0"/>
              <w:jc w:val="center"/>
              <w:rPr>
                <w:vertAlign w:val="superscript"/>
              </w:rPr>
            </w:pPr>
            <w:r w:rsidRPr="004A3FDC">
              <w:rPr>
                <w:rFonts w:ascii="Times New Roman Bold" w:hAnsi="Times New Roman Bold"/>
                <w:b/>
                <w:noProof/>
                <w:spacing w:val="-5"/>
              </w:rPr>
              <mc:AlternateContent>
                <mc:Choice Requires="wps">
                  <w:drawing>
                    <wp:anchor distT="4294967295" distB="4294967295" distL="114300" distR="114300" simplePos="0" relativeHeight="251659264" behindDoc="0" locked="0" layoutInCell="1" allowOverlap="1" wp14:anchorId="677C18CE" wp14:editId="1ED07F97">
                      <wp:simplePos x="0" y="0"/>
                      <wp:positionH relativeFrom="column">
                        <wp:posOffset>864235</wp:posOffset>
                      </wp:positionH>
                      <wp:positionV relativeFrom="paragraph">
                        <wp:posOffset>428624</wp:posOffset>
                      </wp:positionV>
                      <wp:extent cx="215455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4555"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E96AE7"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05pt,33.75pt" to="237.7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" strokecolor="black [3200]" strokeweight="1pt">
                      <v:stroke joinstyle="miter"/>
                      <o:lock v:ext="edit" shapetype="f"/>
                    </v:line>
                  </w:pict>
                </mc:Fallback>
              </mc:AlternateContent>
            </w:r>
            <w:r w:rsidR="00395A4E" w:rsidRPr="004A3FDC">
              <w:rPr>
                <w:rFonts w:ascii="Times New Roman Bold" w:hAnsi="Times New Roman Bold"/>
                <w:b/>
                <w:spacing w:val="-5"/>
              </w:rPr>
              <w:t>CỘNG HÒA XÃ HỘI CHỦ NGHĨA VIỆT NAM</w:t>
            </w:r>
            <w:r w:rsidR="00395A4E" w:rsidRPr="004A3FDC">
              <w:rPr>
                <w:b/>
              </w:rPr>
              <w:br/>
              <w:t xml:space="preserve">Độc lập - Tự do - Hạnh phúc </w:t>
            </w:r>
            <w:r w:rsidR="00395A4E" w:rsidRPr="004A3FDC">
              <w:rPr>
                <w:b/>
              </w:rPr>
              <w:br/>
            </w:r>
          </w:p>
        </w:tc>
      </w:tr>
      <w:tr w:rsidR="00395A4E" w:rsidRPr="004A3FDC" w14:paraId="65709E0D" w14:textId="77777777" w:rsidTr="00ED19E7">
        <w:tc>
          <w:tcPr>
            <w:tcW w:w="1692" w:type="pct"/>
          </w:tcPr>
          <w:p w14:paraId="5FE2EB97" w14:textId="04362B75" w:rsidR="00395A4E" w:rsidRPr="004A3FDC" w:rsidRDefault="009D6BCE" w:rsidP="00D34843">
            <w:pPr>
              <w:widowControl w:val="0"/>
              <w:spacing w:before="120" w:after="120"/>
              <w:jc w:val="center"/>
            </w:pPr>
            <w:r>
              <w:t>Số: 14</w:t>
            </w:r>
            <w:r w:rsidR="007F00BE" w:rsidRPr="004A3FDC">
              <w:t>/2026</w:t>
            </w:r>
            <w:r w:rsidR="00395A4E" w:rsidRPr="004A3FDC">
              <w:t>/NQ-HĐND</w:t>
            </w:r>
          </w:p>
        </w:tc>
        <w:tc>
          <w:tcPr>
            <w:tcW w:w="3308" w:type="pct"/>
          </w:tcPr>
          <w:p w14:paraId="1F74F891" w14:textId="3B2A5749" w:rsidR="00395A4E" w:rsidRPr="004A3FDC" w:rsidRDefault="00EE2F71" w:rsidP="00D34843">
            <w:pPr>
              <w:widowControl w:val="0"/>
              <w:spacing w:before="120" w:after="120"/>
              <w:jc w:val="center"/>
              <w:rPr>
                <w:i/>
              </w:rPr>
            </w:pPr>
            <w:r w:rsidRPr="004A3FDC">
              <w:rPr>
                <w:i/>
              </w:rPr>
              <w:t>Đắk Lắk</w:t>
            </w:r>
            <w:r w:rsidR="00395A4E" w:rsidRPr="004A3FDC">
              <w:rPr>
                <w:i/>
              </w:rPr>
              <w:t>, n</w:t>
            </w:r>
            <w:r w:rsidR="00157396">
              <w:rPr>
                <w:i/>
              </w:rPr>
              <w:t>gày 02 tháng 7</w:t>
            </w:r>
            <w:r w:rsidR="007F00BE" w:rsidRPr="004A3FDC">
              <w:rPr>
                <w:i/>
              </w:rPr>
              <w:t xml:space="preserve"> năm 2026</w:t>
            </w:r>
          </w:p>
        </w:tc>
      </w:tr>
    </w:tbl>
    <w:p w14:paraId="2C6C4E96" w14:textId="77777777" w:rsidR="00395A4E" w:rsidRPr="004A3FDC" w:rsidRDefault="00395A4E" w:rsidP="00395A4E">
      <w:pPr>
        <w:widowControl w:val="0"/>
        <w:tabs>
          <w:tab w:val="right" w:pos="8640"/>
        </w:tabs>
        <w:rPr>
          <w:b/>
          <w:i/>
          <w:sz w:val="10"/>
        </w:rPr>
      </w:pPr>
    </w:p>
    <w:p w14:paraId="520F9F9E" w14:textId="54067C67" w:rsidR="00395A4E" w:rsidRPr="00820DD7" w:rsidRDefault="00395A4E" w:rsidP="00395A4E">
      <w:pPr>
        <w:jc w:val="center"/>
        <w:rPr>
          <w:b/>
          <w:sz w:val="27"/>
          <w:szCs w:val="27"/>
        </w:rPr>
      </w:pPr>
    </w:p>
    <w:p w14:paraId="3C6B430B" w14:textId="77777777" w:rsidR="00395A4E" w:rsidRPr="00945511" w:rsidRDefault="00395A4E" w:rsidP="007C59F0">
      <w:pPr>
        <w:spacing w:before="120" w:after="120"/>
        <w:jc w:val="center"/>
        <w:rPr>
          <w:b/>
          <w:bCs/>
        </w:rPr>
      </w:pPr>
      <w:r w:rsidRPr="00945511">
        <w:rPr>
          <w:b/>
          <w:bCs/>
        </w:rPr>
        <w:t>NGHỊ QUYẾT</w:t>
      </w:r>
    </w:p>
    <w:p w14:paraId="79F7E43E" w14:textId="77777777" w:rsidR="00D8261E" w:rsidRPr="00945511" w:rsidRDefault="00395A4E" w:rsidP="00B63CE6">
      <w:pPr>
        <w:jc w:val="center"/>
        <w:rPr>
          <w:b/>
          <w:bCs/>
        </w:rPr>
      </w:pPr>
      <w:r w:rsidRPr="00945511">
        <w:rPr>
          <w:rFonts w:eastAsia="Arial"/>
          <w:b/>
          <w:color w:val="000000" w:themeColor="text1"/>
        </w:rPr>
        <w:t>Quy định</w:t>
      </w:r>
      <w:r w:rsidR="00962524" w:rsidRPr="00945511">
        <w:rPr>
          <w:rFonts w:eastAsia="Arial"/>
          <w:b/>
          <w:color w:val="000000" w:themeColor="text1"/>
        </w:rPr>
        <w:t xml:space="preserve"> </w:t>
      </w:r>
      <w:r w:rsidRPr="00945511">
        <w:rPr>
          <w:b/>
          <w:bCs/>
        </w:rPr>
        <w:t xml:space="preserve">mức hỗ trợ </w:t>
      </w:r>
      <w:r w:rsidR="00D8261E" w:rsidRPr="00945511">
        <w:rPr>
          <w:b/>
          <w:bCs/>
        </w:rPr>
        <w:t>khắc phục dịch bệnh động vật</w:t>
      </w:r>
      <w:r w:rsidR="00DD466F" w:rsidRPr="00945511">
        <w:rPr>
          <w:b/>
          <w:bCs/>
        </w:rPr>
        <w:t xml:space="preserve"> </w:t>
      </w:r>
    </w:p>
    <w:p w14:paraId="35FC2A44" w14:textId="77777777" w:rsidR="00395A4E" w:rsidRPr="00945511" w:rsidRDefault="00624807" w:rsidP="00B63CE6">
      <w:pPr>
        <w:jc w:val="center"/>
        <w:rPr>
          <w:b/>
          <w:bCs/>
        </w:rPr>
      </w:pPr>
      <w:r w:rsidRPr="00945511">
        <w:rPr>
          <w:b/>
          <w:bCs/>
          <w:noProof/>
        </w:rPr>
        <w:t>trên</w:t>
      </w:r>
      <w:r w:rsidR="00395A4E" w:rsidRPr="00945511">
        <w:rPr>
          <w:b/>
          <w:bCs/>
        </w:rPr>
        <w:t xml:space="preserve"> </w:t>
      </w:r>
      <w:r w:rsidR="00395A4E" w:rsidRPr="00945511">
        <w:rPr>
          <w:rFonts w:eastAsia="Arial"/>
          <w:b/>
          <w:color w:val="000000" w:themeColor="text1"/>
        </w:rPr>
        <w:t xml:space="preserve">địa bàn tỉnh </w:t>
      </w:r>
      <w:r w:rsidR="00D414AF" w:rsidRPr="00945511">
        <w:rPr>
          <w:rFonts w:eastAsia="Arial"/>
          <w:b/>
          <w:color w:val="000000" w:themeColor="text1"/>
        </w:rPr>
        <w:t>Đắ</w:t>
      </w:r>
      <w:r w:rsidR="00C1794B" w:rsidRPr="00945511">
        <w:rPr>
          <w:rFonts w:eastAsia="Arial"/>
          <w:b/>
          <w:color w:val="000000" w:themeColor="text1"/>
        </w:rPr>
        <w:t>k Lắk</w:t>
      </w:r>
    </w:p>
    <w:p w14:paraId="25EE4367" w14:textId="77777777" w:rsidR="002C4C6B" w:rsidRPr="00945511" w:rsidRDefault="002C4C6B" w:rsidP="007C59F0">
      <w:pPr>
        <w:spacing w:before="120" w:after="120"/>
        <w:ind w:firstLine="720"/>
        <w:jc w:val="both"/>
        <w:rPr>
          <w:i/>
          <w:color w:val="000000" w:themeColor="text1"/>
        </w:rPr>
      </w:pPr>
    </w:p>
    <w:p w14:paraId="7642F913"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Căn cứ Luật Tổ chức chính qu</w:t>
      </w:r>
      <w:r>
        <w:rPr>
          <w:i/>
          <w:color w:val="000000" w:themeColor="text1"/>
        </w:rPr>
        <w:t>yền địa phương số 72/2025/QH15;</w:t>
      </w:r>
    </w:p>
    <w:p w14:paraId="7F4A8A16"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Căn</w:t>
      </w:r>
      <w:r>
        <w:rPr>
          <w:i/>
          <w:color w:val="000000" w:themeColor="text1"/>
        </w:rPr>
        <w:t xml:space="preserve"> cứ Luật Thú y số 79/2015/QH13;</w:t>
      </w:r>
    </w:p>
    <w:p w14:paraId="7460CA9C"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Căn cứ</w:t>
      </w:r>
      <w:r>
        <w:rPr>
          <w:i/>
          <w:color w:val="000000" w:themeColor="text1"/>
        </w:rPr>
        <w:t xml:space="preserve"> Luật Thủy sản số 18/2017/QH14;</w:t>
      </w:r>
    </w:p>
    <w:p w14:paraId="12CB8221"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Căn c</w:t>
      </w:r>
      <w:r>
        <w:rPr>
          <w:i/>
          <w:color w:val="000000" w:themeColor="text1"/>
        </w:rPr>
        <w:t>ứ</w:t>
      </w:r>
      <w:r w:rsidRPr="009D6BCE">
        <w:rPr>
          <w:i/>
          <w:color w:val="000000" w:themeColor="text1"/>
        </w:rPr>
        <w:t xml:space="preserve"> </w:t>
      </w:r>
      <w:r>
        <w:rPr>
          <w:i/>
          <w:color w:val="000000" w:themeColor="text1"/>
        </w:rPr>
        <w:t>Luật Chăn nuôi số 32/2018/QH14;</w:t>
      </w:r>
    </w:p>
    <w:p w14:paraId="2A8A9D90"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 xml:space="preserve">Căn cứ Luật Sửa đổi một số điều của 15 luật trong lĩnh vực Nông nghiệp và Môi trường </w:t>
      </w:r>
      <w:r>
        <w:rPr>
          <w:i/>
          <w:color w:val="000000" w:themeColor="text1"/>
        </w:rPr>
        <w:t>số 146/2025/QH15;</w:t>
      </w:r>
    </w:p>
    <w:p w14:paraId="5A08E917"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Căn cứ Nghị định số 116/2025/NĐ-CP ngày 05 tháng 6 năm 2025 củа Chính phủ quy định về chính sách hỗ tr</w:t>
      </w:r>
      <w:r>
        <w:rPr>
          <w:i/>
          <w:color w:val="000000" w:themeColor="text1"/>
        </w:rPr>
        <w:t>ợ khắc phục dịch bệnh động vật;</w:t>
      </w:r>
    </w:p>
    <w:p w14:paraId="13D069FB"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Xét Tờ trình số 226/TTr-UBND ngày 18 tháng 6 năm 2026 của Ủy ban nhân dân tinh về việc đề nghị ban hành Nghị quyết của Hội đồng nhân dân tỉnh quy định múc hỗ trợ khắc phục dịch bệnh động vật trên địa bàn tỉnh Đắk Lắk; Báo cáo thẩm tra số 167/BC-HĐND ngày 29 tháng 6 năm 2026 của Ban Kinh tế - Ng</w:t>
      </w:r>
      <w:r>
        <w:rPr>
          <w:i/>
          <w:color w:val="000000" w:themeColor="text1"/>
        </w:rPr>
        <w:t xml:space="preserve">ân sách Hội đồng nhân dân tỉnh; </w:t>
      </w:r>
      <w:r w:rsidRPr="009D6BCE">
        <w:rPr>
          <w:i/>
          <w:color w:val="000000" w:themeColor="text1"/>
        </w:rPr>
        <w:t xml:space="preserve">Công văn số 285/BC-UBND ngày 01 tháng 7 năm 2026 của Ủy ban nhân dân tỉnh và ý kiến thảo luận của đại biểu Hội đồng nhân dân tỉnh tại kỳ họp; </w:t>
      </w:r>
    </w:p>
    <w:p w14:paraId="7D25A05D" w14:textId="77777777" w:rsidR="009D6BCE" w:rsidRDefault="009D6BCE" w:rsidP="009D6BCE">
      <w:pPr>
        <w:spacing w:before="120" w:after="120" w:line="288" w:lineRule="auto"/>
        <w:ind w:firstLine="720"/>
        <w:jc w:val="both"/>
        <w:rPr>
          <w:i/>
          <w:color w:val="000000" w:themeColor="text1"/>
        </w:rPr>
      </w:pPr>
      <w:r w:rsidRPr="009D6BCE">
        <w:rPr>
          <w:i/>
          <w:color w:val="000000" w:themeColor="text1"/>
        </w:rPr>
        <w:t>Hội đồng nhân dân tỉnh ban hành Nghị quyết quy định mức hỗ trợ khắc phục dịch bệnh động vật trên địa bàn tỉnh Đắk Lắk.</w:t>
      </w:r>
    </w:p>
    <w:p w14:paraId="2E8BAC82" w14:textId="3DB5A91D" w:rsidR="00395A4E" w:rsidRPr="00945511" w:rsidRDefault="009D6BCE" w:rsidP="009D6BCE">
      <w:pPr>
        <w:spacing w:before="120" w:after="120" w:line="288" w:lineRule="auto"/>
        <w:ind w:firstLine="720"/>
        <w:jc w:val="both"/>
        <w:rPr>
          <w:b/>
        </w:rPr>
      </w:pPr>
      <w:r w:rsidRPr="009D6BCE">
        <w:rPr>
          <w:i/>
          <w:color w:val="000000" w:themeColor="text1"/>
        </w:rPr>
        <w:t xml:space="preserve"> </w:t>
      </w:r>
      <w:r w:rsidR="00395A4E" w:rsidRPr="00945511">
        <w:rPr>
          <w:b/>
          <w:lang w:val="vi-VN"/>
        </w:rPr>
        <w:t>Điều 1. Phạm vi điều chỉnh</w:t>
      </w:r>
      <w:r w:rsidR="004F1914" w:rsidRPr="00945511">
        <w:rPr>
          <w:b/>
        </w:rPr>
        <w:t>, đối tượng áp dụng</w:t>
      </w:r>
    </w:p>
    <w:p w14:paraId="3F65CA8C" w14:textId="77777777" w:rsidR="004F1914" w:rsidRPr="00945511" w:rsidRDefault="004F1914" w:rsidP="009D6BCE">
      <w:pPr>
        <w:spacing w:before="120" w:after="120" w:line="288" w:lineRule="auto"/>
        <w:ind w:firstLine="720"/>
        <w:jc w:val="both"/>
      </w:pPr>
      <w:r w:rsidRPr="00945511">
        <w:t>1. Phạm vi điều chỉnh</w:t>
      </w:r>
    </w:p>
    <w:p w14:paraId="7DB3A6B4" w14:textId="77777777" w:rsidR="009D6BCE" w:rsidRDefault="009D6BCE" w:rsidP="009D6BCE">
      <w:pPr>
        <w:spacing w:before="120" w:after="120" w:line="288" w:lineRule="auto"/>
        <w:ind w:firstLine="720"/>
        <w:jc w:val="both"/>
        <w:rPr>
          <w:bCs/>
        </w:rPr>
      </w:pPr>
      <w:r w:rsidRPr="009D6BCE">
        <w:rPr>
          <w:bCs/>
        </w:rPr>
        <w:t>Nghị quyết này quy định mức hỗ trợ khắc phục dịch bệnh động vật trên địa bàn tỉnh Đắk Lắk theo quy định tại khoản 3 Điều 12 Nghị định s</w:t>
      </w:r>
      <w:r>
        <w:rPr>
          <w:bCs/>
        </w:rPr>
        <w:t>ố 116/2025/NĐ-CP của Chính phủ.</w:t>
      </w:r>
    </w:p>
    <w:p w14:paraId="1EE043BC" w14:textId="664EF255" w:rsidR="00395A4E" w:rsidRPr="00945511" w:rsidRDefault="006E37A9" w:rsidP="009D6BCE">
      <w:pPr>
        <w:spacing w:before="120" w:after="120" w:line="288" w:lineRule="auto"/>
        <w:ind w:firstLine="720"/>
        <w:jc w:val="both"/>
        <w:rPr>
          <w:color w:val="000000" w:themeColor="text1"/>
        </w:rPr>
      </w:pPr>
      <w:r w:rsidRPr="00945511">
        <w:rPr>
          <w:bCs/>
          <w:color w:val="000000" w:themeColor="text1"/>
        </w:rPr>
        <w:t>2</w:t>
      </w:r>
      <w:r w:rsidR="00395A4E" w:rsidRPr="00945511">
        <w:rPr>
          <w:bCs/>
          <w:color w:val="000000" w:themeColor="text1"/>
        </w:rPr>
        <w:t>.</w:t>
      </w:r>
      <w:r w:rsidR="00395A4E" w:rsidRPr="00945511">
        <w:rPr>
          <w:color w:val="000000" w:themeColor="text1"/>
          <w:lang w:val="vi-VN"/>
        </w:rPr>
        <w:t xml:space="preserve"> Đối tượng </w:t>
      </w:r>
      <w:r w:rsidR="00AF44D5" w:rsidRPr="00945511">
        <w:rPr>
          <w:color w:val="000000" w:themeColor="text1"/>
        </w:rPr>
        <w:t>áp dụng</w:t>
      </w:r>
    </w:p>
    <w:p w14:paraId="1FA58D03" w14:textId="60D59371" w:rsidR="009D6BCE" w:rsidRDefault="009D6BCE" w:rsidP="009D6BCE">
      <w:pPr>
        <w:spacing w:before="120" w:after="120" w:line="288" w:lineRule="auto"/>
        <w:ind w:firstLine="720"/>
        <w:jc w:val="both"/>
        <w:rPr>
          <w:bCs/>
        </w:rPr>
      </w:pPr>
      <w:r w:rsidRPr="009D6BCE">
        <w:rPr>
          <w:bCs/>
        </w:rPr>
        <w:t>a) Cơ sở sản xuất là cá nhân, hộ gia đình, tổ hợp tác, hợp tác xã, liên hiệp hợp tác xã, các cơ quan, đơn vị thuộc lực lượng vũ trang Nhân dân (không bao</w:t>
      </w:r>
      <w:r>
        <w:rPr>
          <w:bCs/>
        </w:rPr>
        <w:t xml:space="preserve"> </w:t>
      </w:r>
      <w:r w:rsidRPr="009D6BCE">
        <w:rPr>
          <w:bCs/>
        </w:rPr>
        <w:t xml:space="preserve">gồm các </w:t>
      </w:r>
      <w:r w:rsidRPr="009D6BCE">
        <w:rPr>
          <w:bCs/>
        </w:rPr>
        <w:lastRenderedPageBreak/>
        <w:t>doanh nghiệp thuộc lực lượng vũ trang) có hoạt động chăn nuôi, nuôi trồng thủy sản, sản xuất, ương dưỡng giống thủy sản trên địa bàn tỉnh Đắk Lắk.</w:t>
      </w:r>
    </w:p>
    <w:p w14:paraId="4F8466FA" w14:textId="77777777" w:rsidR="009D6BCE" w:rsidRDefault="009D6BCE" w:rsidP="009D6BCE">
      <w:pPr>
        <w:spacing w:before="120" w:after="120" w:line="288" w:lineRule="auto"/>
        <w:ind w:firstLine="720"/>
        <w:jc w:val="both"/>
        <w:rPr>
          <w:bCs/>
        </w:rPr>
      </w:pPr>
      <w:r w:rsidRPr="009D6BCE">
        <w:rPr>
          <w:bCs/>
        </w:rPr>
        <w:t>b) Doanh nghiệp nhỏ và vừa theo quy định của Luật Hỗ trợ doanh nghiệp nhỏ và vừa có hoạt động chăn nuôi, nuôi trồng thủy sản, sản xuất, ương dưỡng giống thủy</w:t>
      </w:r>
      <w:r>
        <w:rPr>
          <w:bCs/>
        </w:rPr>
        <w:t xml:space="preserve"> sản trên địa bàn tỉnh Đắk Lắk.</w:t>
      </w:r>
    </w:p>
    <w:p w14:paraId="196C511C" w14:textId="77777777" w:rsidR="009D6BCE" w:rsidRDefault="009D6BCE" w:rsidP="009D6BCE">
      <w:pPr>
        <w:spacing w:before="120" w:after="120" w:line="288" w:lineRule="auto"/>
        <w:ind w:firstLine="720"/>
        <w:jc w:val="both"/>
        <w:rPr>
          <w:bCs/>
        </w:rPr>
      </w:pPr>
      <w:r w:rsidRPr="009D6BCE">
        <w:rPr>
          <w:bCs/>
        </w:rPr>
        <w:t>c) Người tham gia khắc phục dịch bệnh động vật là người trực tiếp tham gia nhiệm vụ phòng, chống một hoặc một số bệnh động vật theo phân công, huy động của cơ quan, đơn vị có thẩm quyền trên cơ sở tính chất, quy mô dịch bệnh để thực hiện một hoặc nhiều hoạt động: Thống kê; xác nhận thiệt hại do dịch bệnh động vật; xử lý ổ dịch; lấy mẫu; mổ khám, chẩn đoán, xét nghiệm bệnh động vật; điều tra, xác minh dịch bệnh động vật; bắt, giữ, vận chuyển, tiêu hủy động vật, sản phẩm động vật; tiêm phòng, vệ sinh, tiêu độc, khử trùng để phòng, chống dịch bệnh động vật; trực tổ, chốt, trạm đ</w:t>
      </w:r>
      <w:r>
        <w:rPr>
          <w:bCs/>
        </w:rPr>
        <w:t>ể kiểm soát dịch bệnh động vật.</w:t>
      </w:r>
    </w:p>
    <w:p w14:paraId="3692540F" w14:textId="6F6BE63B" w:rsidR="009D6BCE" w:rsidRDefault="009D6BCE" w:rsidP="009D6BCE">
      <w:pPr>
        <w:spacing w:before="120" w:after="120" w:line="288" w:lineRule="auto"/>
        <w:ind w:firstLine="720"/>
        <w:jc w:val="both"/>
        <w:rPr>
          <w:bCs/>
        </w:rPr>
      </w:pPr>
      <w:r w:rsidRPr="009D6BCE">
        <w:rPr>
          <w:bCs/>
        </w:rPr>
        <w:t>d) Cơ quan, đơn vị, tổ chức, cá nhân có liên quan.</w:t>
      </w:r>
    </w:p>
    <w:p w14:paraId="37FACE7E" w14:textId="15033198" w:rsidR="00F80322" w:rsidRPr="00945511" w:rsidRDefault="00395A4E" w:rsidP="009D6BCE">
      <w:pPr>
        <w:spacing w:before="120" w:after="120" w:line="288" w:lineRule="auto"/>
        <w:ind w:firstLine="720"/>
        <w:jc w:val="both"/>
        <w:rPr>
          <w:rFonts w:eastAsia="Arial"/>
          <w:b/>
          <w:color w:val="000000" w:themeColor="text1"/>
        </w:rPr>
      </w:pPr>
      <w:r w:rsidRPr="00945511">
        <w:rPr>
          <w:b/>
          <w:color w:val="000000" w:themeColor="text1"/>
          <w:lang w:val="vi-VN"/>
        </w:rPr>
        <w:t xml:space="preserve">Điều </w:t>
      </w:r>
      <w:r w:rsidR="007B29C3" w:rsidRPr="00945511">
        <w:rPr>
          <w:b/>
          <w:color w:val="000000" w:themeColor="text1"/>
        </w:rPr>
        <w:t>2</w:t>
      </w:r>
      <w:r w:rsidR="00C15FA9" w:rsidRPr="00945511">
        <w:rPr>
          <w:b/>
          <w:color w:val="000000" w:themeColor="text1"/>
        </w:rPr>
        <w:t>.</w:t>
      </w:r>
      <w:r w:rsidRPr="00945511">
        <w:rPr>
          <w:b/>
          <w:color w:val="000000" w:themeColor="text1"/>
          <w:lang w:val="vi-VN"/>
        </w:rPr>
        <w:t xml:space="preserve"> </w:t>
      </w:r>
      <w:r w:rsidRPr="00945511">
        <w:rPr>
          <w:b/>
          <w:color w:val="000000" w:themeColor="text1"/>
        </w:rPr>
        <w:t>M</w:t>
      </w:r>
      <w:r w:rsidRPr="00945511">
        <w:rPr>
          <w:b/>
          <w:color w:val="000000" w:themeColor="text1"/>
          <w:lang w:val="vi-VN"/>
        </w:rPr>
        <w:t xml:space="preserve">ức </w:t>
      </w:r>
      <w:r w:rsidRPr="00945511">
        <w:rPr>
          <w:rFonts w:eastAsia="Arial"/>
          <w:b/>
          <w:color w:val="000000" w:themeColor="text1"/>
        </w:rPr>
        <w:t xml:space="preserve">hỗ trợ </w:t>
      </w:r>
      <w:r w:rsidR="00501AA5" w:rsidRPr="00945511">
        <w:rPr>
          <w:rFonts w:eastAsia="Arial"/>
          <w:b/>
          <w:color w:val="000000" w:themeColor="text1"/>
        </w:rPr>
        <w:t>khắc phục dịch bệnh động vật</w:t>
      </w:r>
      <w:r w:rsidR="00D77625" w:rsidRPr="00945511">
        <w:rPr>
          <w:rFonts w:eastAsia="Arial"/>
          <w:b/>
          <w:color w:val="000000" w:themeColor="text1"/>
        </w:rPr>
        <w:t xml:space="preserve"> </w:t>
      </w:r>
    </w:p>
    <w:p w14:paraId="1C77A080"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1. Đối với cơ</w:t>
      </w:r>
      <w:r>
        <w:rPr>
          <w:bCs/>
          <w:color w:val="000000" w:themeColor="text1"/>
        </w:rPr>
        <w:t xml:space="preserve"> sở sản xuất động vật trên cạn:</w:t>
      </w:r>
    </w:p>
    <w:p w14:paraId="7C72DD9A"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a) Trâu, bò, ngựa, dê: 50.000 đồng/kg hơi; </w:t>
      </w:r>
    </w:p>
    <w:p w14:paraId="157B7AEC"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b) Cừu, hươu sao: 55.000 đồng/kg hơi; </w:t>
      </w:r>
    </w:p>
    <w:p w14:paraId="6474ED11"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c) Lợn: 40.000 đồng/kg hơi; </w:t>
      </w:r>
    </w:p>
    <w:p w14:paraId="56FA0277"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d) Gà, vịt, ngan, ngỗng, bồ câu: 35.000 đồng/kg hơi;</w:t>
      </w:r>
    </w:p>
    <w:p w14:paraId="202DE02F"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đ) Chim cút: 20.000 đồng/kg hơi;</w:t>
      </w:r>
    </w:p>
    <w:p w14:paraId="36D4453A" w14:textId="77777777" w:rsidR="009D6BCE" w:rsidRDefault="009D6BCE" w:rsidP="009D6BCE">
      <w:pPr>
        <w:spacing w:before="120" w:after="120" w:line="288" w:lineRule="auto"/>
        <w:ind w:firstLine="720"/>
        <w:jc w:val="both"/>
        <w:rPr>
          <w:bCs/>
          <w:color w:val="000000" w:themeColor="text1"/>
        </w:rPr>
      </w:pPr>
      <w:r>
        <w:rPr>
          <w:bCs/>
          <w:color w:val="000000" w:themeColor="text1"/>
        </w:rPr>
        <w:t>e) Đà điểu: 50.000 đồng/kg hơi;</w:t>
      </w:r>
    </w:p>
    <w:p w14:paraId="6E8C147A"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g) Trứng gia cầm (gà, vịt, ngan, ngỗng, bồ câu, chim cút, đà điểu): 20.000 đồng/kg. </w:t>
      </w:r>
    </w:p>
    <w:p w14:paraId="60E1F0EC"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2. Đối với cơ sở sản xuất động vật thủy sản: </w:t>
      </w:r>
    </w:p>
    <w:p w14:paraId="3E59F29A"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a) Tôm hùm giống: 10.000 đồng/con;</w:t>
      </w:r>
    </w:p>
    <w:p w14:paraId="6D717DB7"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b) Tôm giống (tôm thẻ chân trắng, tôm sú) từ giai đoạn hậu ấu trùng Postlarvae 12 trở lên: 10.000.000 đồng/01 triệu con; </w:t>
      </w:r>
    </w:p>
    <w:p w14:paraId="7B9ECADD"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c) Cá giống (cá biển, cá tra, cá truyền thống, cá rô phi, cá nước lạnh): 10.000 đồng/kg; </w:t>
      </w:r>
    </w:p>
    <w:p w14:paraId="2FA6A601"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d) Diện tích nuôi tôm sú quảng canh (nuôi tôm lúa, tôm sinh thái, tôm rừng, tôm kết hợp): 9.000.000 đồng/ha; </w:t>
      </w:r>
    </w:p>
    <w:p w14:paraId="680D4EDE" w14:textId="44B2904D" w:rsidR="009D6BCE" w:rsidRDefault="009D6BCE" w:rsidP="009D6BCE">
      <w:pPr>
        <w:spacing w:before="120" w:after="120" w:line="288" w:lineRule="auto"/>
        <w:ind w:firstLine="720"/>
        <w:jc w:val="both"/>
        <w:rPr>
          <w:bCs/>
          <w:color w:val="000000" w:themeColor="text1"/>
        </w:rPr>
      </w:pPr>
      <w:r w:rsidRPr="009D6BCE">
        <w:rPr>
          <w:bCs/>
          <w:color w:val="000000" w:themeColor="text1"/>
        </w:rPr>
        <w:lastRenderedPageBreak/>
        <w:t>đ) Diện tích nuôi tôm sú (bán thâm canh, thâm canh): 12.000.000 đồng/ha;</w:t>
      </w:r>
    </w:p>
    <w:p w14:paraId="5E9BD8B4"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e) Diện tích nuôi tôm thẻ chân trắng: 20.000.000 đồng/ha (mật độ nuôi từ 50 - 100 con/m²); 30.000.000 đồng/ha (mật độ nuôi từ trên 100 - 250 con/m²); 50.000.000 đồng/ha (mật độ nuôi từ trên 250 con/m²); </w:t>
      </w:r>
    </w:p>
    <w:p w14:paraId="0E1F4524"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g) Diện tích nuôi cá truyền thống, các loài </w:t>
      </w:r>
      <w:r>
        <w:rPr>
          <w:bCs/>
          <w:color w:val="000000" w:themeColor="text1"/>
        </w:rPr>
        <w:t>cá bản địa: 10.000.000 đồng/ha;</w:t>
      </w:r>
    </w:p>
    <w:p w14:paraId="13EDF22F"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h) Diện tích nuôi cá tra thâm canh: 50.000.000 đồng/ha;</w:t>
      </w:r>
    </w:p>
    <w:p w14:paraId="3A87B751"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i) Diện tích nuôi cá rô phi</w:t>
      </w:r>
      <w:r>
        <w:rPr>
          <w:bCs/>
          <w:color w:val="000000" w:themeColor="text1"/>
        </w:rPr>
        <w:t xml:space="preserve"> thâm canh: 30.000.000 đồng/ha;</w:t>
      </w:r>
    </w:p>
    <w:p w14:paraId="259A55F6"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k) Cá nước lạnh (tầm, hồi) nuôi thâm canh: 20.000 đồng/kg; </w:t>
      </w:r>
    </w:p>
    <w:p w14:paraId="2CDBE558"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1) Thủy sản nước ngọt nuôi lồng, bè: 5.000 đồng/kg; </w:t>
      </w:r>
    </w:p>
    <w:p w14:paraId="5C7E1D26" w14:textId="77777777" w:rsidR="009D6BCE" w:rsidRDefault="009D6BCE" w:rsidP="009D6BCE">
      <w:pPr>
        <w:spacing w:before="120" w:after="120" w:line="288" w:lineRule="auto"/>
        <w:ind w:firstLine="720"/>
        <w:jc w:val="both"/>
        <w:rPr>
          <w:bCs/>
          <w:color w:val="000000" w:themeColor="text1"/>
        </w:rPr>
      </w:pPr>
      <w:r w:rsidRPr="009D6BCE">
        <w:rPr>
          <w:bCs/>
          <w:color w:val="000000" w:themeColor="text1"/>
        </w:rPr>
        <w:t xml:space="preserve">m) Hải sản nuôi lồng, bè: 10.000 đồng/kg. </w:t>
      </w:r>
    </w:p>
    <w:p w14:paraId="185D4234" w14:textId="77777777" w:rsidR="00157396" w:rsidRDefault="009D6BCE" w:rsidP="009D6BCE">
      <w:pPr>
        <w:spacing w:before="120" w:after="120" w:line="288" w:lineRule="auto"/>
        <w:ind w:firstLine="720"/>
        <w:jc w:val="both"/>
        <w:rPr>
          <w:bCs/>
          <w:color w:val="000000" w:themeColor="text1"/>
        </w:rPr>
      </w:pPr>
      <w:r w:rsidRPr="009D6BCE">
        <w:rPr>
          <w:bCs/>
          <w:color w:val="000000" w:themeColor="text1"/>
        </w:rPr>
        <w:t>3. Đối với doanh nghiệp nhỏ và vừa: Mức hỗ trợ bằng 0,5 lần mức hỗ trợ quy định tại khoản 1 và khoản 2 điều này.</w:t>
      </w:r>
    </w:p>
    <w:p w14:paraId="56A1292A" w14:textId="77777777" w:rsidR="00157396" w:rsidRDefault="009D6BCE" w:rsidP="009D6BCE">
      <w:pPr>
        <w:spacing w:before="120" w:after="120" w:line="288" w:lineRule="auto"/>
        <w:ind w:firstLine="720"/>
        <w:jc w:val="both"/>
        <w:rPr>
          <w:bCs/>
          <w:color w:val="000000" w:themeColor="text1"/>
        </w:rPr>
      </w:pPr>
      <w:r w:rsidRPr="009D6BCE">
        <w:rPr>
          <w:bCs/>
          <w:color w:val="000000" w:themeColor="text1"/>
        </w:rPr>
        <w:t xml:space="preserve">4. Đối với người tham gia khắc phục dịch bệnh động vật: </w:t>
      </w:r>
    </w:p>
    <w:p w14:paraId="1B5A9AAD" w14:textId="77777777" w:rsidR="00157396" w:rsidRDefault="009D6BCE" w:rsidP="009D6BCE">
      <w:pPr>
        <w:spacing w:before="120" w:after="120" w:line="288" w:lineRule="auto"/>
        <w:ind w:firstLine="720"/>
        <w:jc w:val="both"/>
        <w:rPr>
          <w:bCs/>
          <w:color w:val="000000" w:themeColor="text1"/>
        </w:rPr>
      </w:pPr>
      <w:r w:rsidRPr="009D6BCE">
        <w:rPr>
          <w:bCs/>
          <w:color w:val="000000" w:themeColor="text1"/>
        </w:rPr>
        <w:t xml:space="preserve">a)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 </w:t>
      </w:r>
    </w:p>
    <w:p w14:paraId="1156B397" w14:textId="5514D5CA" w:rsidR="009D6BCE" w:rsidRDefault="009D6BCE" w:rsidP="009D6BCE">
      <w:pPr>
        <w:spacing w:before="120" w:after="120" w:line="288" w:lineRule="auto"/>
        <w:ind w:firstLine="720"/>
        <w:jc w:val="both"/>
        <w:rPr>
          <w:bCs/>
          <w:color w:val="000000" w:themeColor="text1"/>
        </w:rPr>
      </w:pPr>
      <w:r w:rsidRPr="009D6BCE">
        <w:rPr>
          <w:bCs/>
          <w:color w:val="000000" w:themeColor="text1"/>
        </w:rPr>
        <w:t>b) Người hưởng lương từ ngân sách Nhà nước, trong thời gian được phân công, huy động tham gia phòng, chống dịch bệnh động vật được hỗ trợ: 150.000 đồng/người/ngày đối với ngày làm việc; 300.000 đồng/người/ngày đối với ngày nghỉ, ngày lễ, tết.</w:t>
      </w:r>
    </w:p>
    <w:p w14:paraId="3144C0F8" w14:textId="77777777" w:rsidR="00395A4E" w:rsidRPr="00945511" w:rsidRDefault="00395A4E" w:rsidP="009D6BCE">
      <w:pPr>
        <w:spacing w:before="120" w:after="120" w:line="288" w:lineRule="auto"/>
        <w:ind w:firstLine="720"/>
        <w:jc w:val="both"/>
        <w:rPr>
          <w:b/>
          <w:bCs/>
          <w:color w:val="000000" w:themeColor="text1"/>
        </w:rPr>
      </w:pPr>
      <w:r w:rsidRPr="00945511">
        <w:rPr>
          <w:b/>
          <w:bCs/>
          <w:color w:val="000000" w:themeColor="text1"/>
        </w:rPr>
        <w:t>Điều</w:t>
      </w:r>
      <w:r w:rsidR="002C219C" w:rsidRPr="00945511">
        <w:rPr>
          <w:b/>
          <w:bCs/>
          <w:color w:val="000000" w:themeColor="text1"/>
        </w:rPr>
        <w:t xml:space="preserve"> </w:t>
      </w:r>
      <w:r w:rsidR="007B29C3" w:rsidRPr="00945511">
        <w:rPr>
          <w:b/>
          <w:bCs/>
          <w:color w:val="000000" w:themeColor="text1"/>
        </w:rPr>
        <w:t>3</w:t>
      </w:r>
      <w:r w:rsidRPr="00945511">
        <w:rPr>
          <w:b/>
          <w:bCs/>
          <w:color w:val="000000" w:themeColor="text1"/>
        </w:rPr>
        <w:t xml:space="preserve">. Nguồn kinh phí </w:t>
      </w:r>
    </w:p>
    <w:p w14:paraId="1A9BC5CC"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color w:val="000000" w:themeColor="text1"/>
          <w:spacing w:val="-4"/>
          <w:sz w:val="28"/>
          <w:szCs w:val="28"/>
        </w:rPr>
      </w:pPr>
      <w:r w:rsidRPr="00157396">
        <w:rPr>
          <w:color w:val="000000" w:themeColor="text1"/>
          <w:spacing w:val="-4"/>
          <w:sz w:val="28"/>
          <w:szCs w:val="28"/>
        </w:rPr>
        <w:t>1. Ngân sách nhà nước, bao gồm: Ngân sách tr</w:t>
      </w:r>
      <w:r>
        <w:rPr>
          <w:color w:val="000000" w:themeColor="text1"/>
          <w:spacing w:val="-4"/>
          <w:sz w:val="28"/>
          <w:szCs w:val="28"/>
        </w:rPr>
        <w:t>ung ương, ngân sách địa phương;</w:t>
      </w:r>
    </w:p>
    <w:p w14:paraId="12B637A9" w14:textId="284282AC"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color w:val="000000" w:themeColor="text1"/>
          <w:spacing w:val="-4"/>
          <w:sz w:val="28"/>
          <w:szCs w:val="28"/>
        </w:rPr>
      </w:pPr>
      <w:r w:rsidRPr="00157396">
        <w:rPr>
          <w:color w:val="000000" w:themeColor="text1"/>
          <w:spacing w:val="-4"/>
          <w:sz w:val="28"/>
          <w:szCs w:val="28"/>
        </w:rPr>
        <w:t>2. Đóng góp, tài trợ của tổ chức, cá nhân trong nước, ngoài nước, tổ chức quốc tế và các nguồn tài chính hợp pháp khác theo quy định của pháp luật.</w:t>
      </w:r>
    </w:p>
    <w:p w14:paraId="3108EA8B" w14:textId="61C6624E" w:rsidR="00395A4E" w:rsidRPr="00AF2CD5" w:rsidRDefault="002C219C" w:rsidP="009D6BCE">
      <w:pPr>
        <w:pStyle w:val="NormalWeb"/>
        <w:pBdr>
          <w:right w:val="none" w:sz="4" w:space="7" w:color="000000"/>
        </w:pBdr>
        <w:shd w:val="clear" w:color="auto" w:fill="FFFFFF"/>
        <w:spacing w:before="120" w:beforeAutospacing="0" w:after="120" w:afterAutospacing="0" w:line="288" w:lineRule="auto"/>
        <w:ind w:firstLine="720"/>
        <w:jc w:val="both"/>
        <w:rPr>
          <w:b/>
          <w:bCs/>
          <w:sz w:val="28"/>
          <w:szCs w:val="28"/>
        </w:rPr>
      </w:pPr>
      <w:r w:rsidRPr="00AF2CD5">
        <w:rPr>
          <w:b/>
          <w:bCs/>
          <w:sz w:val="28"/>
          <w:szCs w:val="28"/>
        </w:rPr>
        <w:t xml:space="preserve">Điều </w:t>
      </w:r>
      <w:r w:rsidR="00586B07" w:rsidRPr="00AF2CD5">
        <w:rPr>
          <w:b/>
          <w:bCs/>
          <w:sz w:val="28"/>
          <w:szCs w:val="28"/>
        </w:rPr>
        <w:t>4</w:t>
      </w:r>
      <w:r w:rsidR="00395A4E" w:rsidRPr="00AF2CD5">
        <w:rPr>
          <w:b/>
          <w:bCs/>
          <w:sz w:val="28"/>
          <w:szCs w:val="28"/>
        </w:rPr>
        <w:t xml:space="preserve">. </w:t>
      </w:r>
      <w:r w:rsidR="00121DDD" w:rsidRPr="00AF2CD5">
        <w:rPr>
          <w:b/>
          <w:bCs/>
          <w:sz w:val="28"/>
          <w:szCs w:val="28"/>
        </w:rPr>
        <w:t>Điều khoản thi hành</w:t>
      </w:r>
    </w:p>
    <w:p w14:paraId="157458EC"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spacing w:val="4"/>
          <w:sz w:val="28"/>
          <w:szCs w:val="28"/>
        </w:rPr>
      </w:pPr>
      <w:r w:rsidRPr="00157396">
        <w:rPr>
          <w:spacing w:val="4"/>
          <w:sz w:val="28"/>
          <w:szCs w:val="28"/>
        </w:rPr>
        <w:t>1. Nghị quyết này có hiệu lực kể từ ngày 02 tháng 7 năm 2026.</w:t>
      </w:r>
    </w:p>
    <w:p w14:paraId="2874A9EA"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spacing w:val="4"/>
          <w:sz w:val="28"/>
          <w:szCs w:val="28"/>
        </w:rPr>
      </w:pPr>
      <w:r w:rsidRPr="00157396">
        <w:rPr>
          <w:spacing w:val="4"/>
          <w:sz w:val="28"/>
          <w:szCs w:val="28"/>
        </w:rPr>
        <w:t>2. Trường hợp văn bản được viện dẫn tại nghị quyết này được sửa đổi, bổ sung, thay thế thì áp dụng theo các văn bản sửa đổi, bổ sung, thay thế đó. Các nội dung không quy định tại nghị quyết này được thực hiện theo Nghị định số 116/2025/NĐ-CP và các văn bản pháp luật có liên quan.</w:t>
      </w:r>
    </w:p>
    <w:p w14:paraId="0CB3E3E8" w14:textId="245D4033" w:rsidR="00586B07" w:rsidRPr="00AF2CD5" w:rsidRDefault="00586B07" w:rsidP="009D6BCE">
      <w:pPr>
        <w:pStyle w:val="NormalWeb"/>
        <w:pBdr>
          <w:right w:val="none" w:sz="4" w:space="7" w:color="000000"/>
        </w:pBdr>
        <w:shd w:val="clear" w:color="auto" w:fill="FFFFFF"/>
        <w:spacing w:before="120" w:beforeAutospacing="0" w:after="120" w:afterAutospacing="0" w:line="288" w:lineRule="auto"/>
        <w:ind w:firstLine="720"/>
        <w:jc w:val="both"/>
        <w:rPr>
          <w:b/>
          <w:bCs/>
          <w:sz w:val="28"/>
          <w:szCs w:val="28"/>
        </w:rPr>
      </w:pPr>
      <w:r w:rsidRPr="00AF2CD5">
        <w:rPr>
          <w:b/>
          <w:bCs/>
          <w:sz w:val="28"/>
          <w:szCs w:val="28"/>
        </w:rPr>
        <w:t xml:space="preserve">Điều 5. </w:t>
      </w:r>
      <w:r w:rsidRPr="00AF2CD5">
        <w:rPr>
          <w:b/>
          <w:bCs/>
          <w:sz w:val="28"/>
          <w:szCs w:val="28"/>
          <w:lang w:val="vi-VN"/>
        </w:rPr>
        <w:t>Điều khoản</w:t>
      </w:r>
      <w:r w:rsidRPr="00AF2CD5">
        <w:rPr>
          <w:b/>
          <w:bCs/>
          <w:sz w:val="28"/>
          <w:szCs w:val="28"/>
        </w:rPr>
        <w:t xml:space="preserve"> chuyển tiếp</w:t>
      </w:r>
    </w:p>
    <w:p w14:paraId="02ACC84B"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sz w:val="28"/>
          <w:szCs w:val="28"/>
        </w:rPr>
      </w:pPr>
      <w:r w:rsidRPr="00157396">
        <w:rPr>
          <w:sz w:val="28"/>
          <w:szCs w:val="28"/>
        </w:rPr>
        <w:lastRenderedPageBreak/>
        <w:t>Đối với hồ sơ đề nghị hỗ trợ thiệt hại do dịch bệnh động vật xảy ra (không bao gồm đối tượng hỗ trợ là doanh nghiệp nhỏ và vừa), hồ sơ đề nghị hỗ trợ công tác phòng, chống dịch bệnh động vật đã được cơ quan chức năng có thẩm quyền tiếp nhận nhưng chưa thực hiện hỗ trợ kể từ ngày Nghị định số 116/2025/NĐ-CP có hiệu lực thi hành đến ngày nghị quyết này có hiệu lực thi hành, việc hỗ trợ thực hiện theo quy định tại Nghị định số 116/2025/NĐ-СР.</w:t>
      </w:r>
    </w:p>
    <w:p w14:paraId="22EE1805" w14:textId="7B54E39C" w:rsidR="00466E76" w:rsidRPr="00945511" w:rsidRDefault="00466E76" w:rsidP="009D6BCE">
      <w:pPr>
        <w:pStyle w:val="NormalWeb"/>
        <w:pBdr>
          <w:right w:val="none" w:sz="4" w:space="7" w:color="000000"/>
        </w:pBdr>
        <w:shd w:val="clear" w:color="auto" w:fill="FFFFFF"/>
        <w:spacing w:before="120" w:beforeAutospacing="0" w:after="120" w:afterAutospacing="0" w:line="288" w:lineRule="auto"/>
        <w:ind w:firstLine="720"/>
        <w:jc w:val="both"/>
        <w:rPr>
          <w:b/>
          <w:spacing w:val="-3"/>
          <w:sz w:val="28"/>
          <w:szCs w:val="28"/>
        </w:rPr>
      </w:pPr>
      <w:r w:rsidRPr="00945511">
        <w:rPr>
          <w:b/>
          <w:spacing w:val="-3"/>
          <w:sz w:val="28"/>
          <w:szCs w:val="28"/>
        </w:rPr>
        <w:t>Điều 6. Tổ chức thực hiện</w:t>
      </w:r>
    </w:p>
    <w:p w14:paraId="448666D9"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spacing w:val="-3"/>
          <w:sz w:val="28"/>
          <w:szCs w:val="28"/>
        </w:rPr>
      </w:pPr>
      <w:r w:rsidRPr="00157396">
        <w:rPr>
          <w:spacing w:val="-3"/>
          <w:sz w:val="28"/>
          <w:szCs w:val="28"/>
        </w:rPr>
        <w:t xml:space="preserve">1. Giao Ủy ban nhân dân tỉnh tổ chức triển khai thực hiện Nghị quyết này và báo cáo Hội đồng nhân dân tỉnh tại các kỳ họp. </w:t>
      </w:r>
    </w:p>
    <w:p w14:paraId="4FCF065E" w14:textId="77777777" w:rsid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spacing w:val="-3"/>
          <w:sz w:val="28"/>
          <w:szCs w:val="28"/>
        </w:rPr>
      </w:pPr>
      <w:r w:rsidRPr="00157396">
        <w:rPr>
          <w:spacing w:val="-3"/>
          <w:sz w:val="28"/>
          <w:szCs w:val="28"/>
        </w:rPr>
        <w:t xml:space="preserve">2. Thường trực Hội đồng nhân dân tỉnh, các Ban Hội đồng nhân dân tỉnh, các Tổ đại biểu Hội đồng nhân dân tỉnh và đại biểu Hội đồng nhân dân tỉnh giám sát việc thực hiện nghị quyết này theo quy định của pháp luật. </w:t>
      </w:r>
    </w:p>
    <w:p w14:paraId="42DD5CDB" w14:textId="60996C0A" w:rsidR="00395A4E" w:rsidRPr="00157396" w:rsidRDefault="00157396" w:rsidP="009D6BCE">
      <w:pPr>
        <w:pStyle w:val="NormalWeb"/>
        <w:pBdr>
          <w:right w:val="none" w:sz="4" w:space="7" w:color="000000"/>
        </w:pBdr>
        <w:shd w:val="clear" w:color="auto" w:fill="FFFFFF"/>
        <w:spacing w:before="120" w:beforeAutospacing="0" w:after="120" w:afterAutospacing="0" w:line="288" w:lineRule="auto"/>
        <w:ind w:firstLine="720"/>
        <w:jc w:val="both"/>
        <w:rPr>
          <w:i/>
          <w:spacing w:val="4"/>
          <w:sz w:val="27"/>
          <w:szCs w:val="27"/>
          <w:lang w:val="vi-VN"/>
        </w:rPr>
      </w:pPr>
      <w:r w:rsidRPr="00157396">
        <w:rPr>
          <w:i/>
          <w:spacing w:val="-3"/>
          <w:sz w:val="28"/>
          <w:szCs w:val="28"/>
        </w:rPr>
        <w:t>Nghị quyết này đã được Hội đồng nhân dân tỉnh Đắk Lắk khóa XI, Kỳ họp thứ Hai thông qua ngày 02 tháng 7 năm 2026</w:t>
      </w:r>
      <w:r w:rsidR="00446463" w:rsidRPr="00157396">
        <w:rPr>
          <w:bCs/>
          <w:i/>
          <w:color w:val="000000" w:themeColor="text1"/>
          <w:spacing w:val="4"/>
          <w:sz w:val="27"/>
          <w:szCs w:val="27"/>
        </w:rPr>
        <w:t>.</w:t>
      </w:r>
    </w:p>
    <w:tbl>
      <w:tblPr>
        <w:tblW w:w="0" w:type="auto"/>
        <w:tblBorders>
          <w:insideH w:val="single" w:sz="4" w:space="0" w:color="auto"/>
        </w:tblBorders>
        <w:tblLook w:val="04A0" w:firstRow="1" w:lastRow="0" w:firstColumn="1" w:lastColumn="0" w:noHBand="0" w:noVBand="1"/>
      </w:tblPr>
      <w:tblGrid>
        <w:gridCol w:w="5189"/>
        <w:gridCol w:w="4047"/>
      </w:tblGrid>
      <w:tr w:rsidR="00A13988" w:rsidRPr="00767ABF" w14:paraId="73C7754A" w14:textId="77777777" w:rsidTr="00CC1F6A">
        <w:trPr>
          <w:trHeight w:val="5622"/>
        </w:trPr>
        <w:tc>
          <w:tcPr>
            <w:tcW w:w="5189" w:type="dxa"/>
          </w:tcPr>
          <w:p w14:paraId="29C7FA8D" w14:textId="77777777" w:rsidR="00F63016" w:rsidRDefault="00F63016" w:rsidP="00D62BD6">
            <w:pPr>
              <w:rPr>
                <w:b/>
                <w:i/>
                <w:sz w:val="24"/>
                <w:szCs w:val="24"/>
              </w:rPr>
            </w:pPr>
          </w:p>
          <w:p w14:paraId="4140130D" w14:textId="41DBD6B0" w:rsidR="00A13988" w:rsidRPr="004A3FDC" w:rsidRDefault="00A13988" w:rsidP="00D62BD6">
            <w:pPr>
              <w:rPr>
                <w:b/>
                <w:i/>
                <w:sz w:val="24"/>
                <w:szCs w:val="24"/>
              </w:rPr>
            </w:pPr>
            <w:r w:rsidRPr="004A3FDC">
              <w:rPr>
                <w:b/>
                <w:i/>
                <w:sz w:val="24"/>
                <w:szCs w:val="24"/>
              </w:rPr>
              <w:t>Nơi nhận:</w:t>
            </w:r>
          </w:p>
          <w:p w14:paraId="4F6386A3" w14:textId="77777777" w:rsidR="00FE46C1" w:rsidRPr="00FE46C1" w:rsidRDefault="00FE46C1" w:rsidP="00FE46C1">
            <w:pPr>
              <w:widowControl w:val="0"/>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FE46C1">
              <w:rPr>
                <w:sz w:val="22"/>
                <w:szCs w:val="22"/>
                <w:lang w:val="nl-NL"/>
              </w:rPr>
              <w:t>- Ủy ban Thường vụ Quốc hội;</w:t>
            </w:r>
          </w:p>
          <w:p w14:paraId="3830F162" w14:textId="77777777" w:rsidR="00FE46C1" w:rsidRPr="00FE46C1" w:rsidRDefault="00FE46C1" w:rsidP="00FE46C1">
            <w:pPr>
              <w:widowControl w:val="0"/>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FE46C1">
              <w:rPr>
                <w:sz w:val="22"/>
                <w:szCs w:val="22"/>
                <w:lang w:val="nl-NL"/>
              </w:rPr>
              <w:t>- Chính phủ;</w:t>
            </w:r>
          </w:p>
          <w:p w14:paraId="48A91218" w14:textId="77777777" w:rsidR="00FE46C1" w:rsidRPr="00FE46C1" w:rsidRDefault="00FE46C1" w:rsidP="00FE46C1">
            <w:pPr>
              <w:widowControl w:val="0"/>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FE46C1">
              <w:rPr>
                <w:sz w:val="22"/>
                <w:szCs w:val="22"/>
                <w:lang w:val="nl-NL"/>
              </w:rPr>
              <w:t>- Ủy ban công tác đại biểu Quốc hội;</w:t>
            </w:r>
          </w:p>
          <w:p w14:paraId="1928063A"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Thường trực Tỉnh ủy;</w:t>
            </w:r>
          </w:p>
          <w:p w14:paraId="2F839AF0"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Đảng ủy các cơ quan Đảng tỉnh;</w:t>
            </w:r>
          </w:p>
          <w:p w14:paraId="66DBC80B"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xml:space="preserve">- Đảng ủy HĐND tỉnh; </w:t>
            </w:r>
          </w:p>
          <w:p w14:paraId="18964C8D"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Thường trực HĐND tỉnh;</w:t>
            </w:r>
          </w:p>
          <w:p w14:paraId="59038F0B"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Đoàn đại biểu Quốc hội tỉnh;</w:t>
            </w:r>
          </w:p>
          <w:p w14:paraId="78938052"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xml:space="preserve">- UBND tỉnh, UBMTTQVN tỉnh;                                                  </w:t>
            </w:r>
          </w:p>
          <w:p w14:paraId="4DAEB623"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xml:space="preserve">- Các Ban của HĐND tỉnh;                                                           </w:t>
            </w:r>
          </w:p>
          <w:p w14:paraId="428E295E"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Tổ đại biểu HĐND tỉnh;</w:t>
            </w:r>
          </w:p>
          <w:p w14:paraId="62D5CE04"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Đại biểu HĐND tỉnh;</w:t>
            </w:r>
          </w:p>
          <w:p w14:paraId="3F4D6B9C"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Viện KSND, TAND tỉnh, Cơ quan THADS tỉnh;</w:t>
            </w:r>
          </w:p>
          <w:p w14:paraId="182618B0"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Văn phòng: Tỉnh ủy, UBND tỉnh;</w:t>
            </w:r>
          </w:p>
          <w:p w14:paraId="088DE9B0"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Văn phòng Đoàn ĐBQH và HĐND tỉnh;</w:t>
            </w:r>
            <w:r w:rsidRPr="00FE46C1">
              <w:rPr>
                <w:spacing w:val="-4"/>
                <w:sz w:val="22"/>
                <w:szCs w:val="22"/>
                <w:lang w:val="de-AT"/>
              </w:rPr>
              <w:br/>
              <w:t xml:space="preserve">- Các Sở, ban ngành cấp tỉnh; </w:t>
            </w:r>
          </w:p>
          <w:p w14:paraId="474ABEEF"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Thường trực HĐND, UBND cấp xã;</w:t>
            </w:r>
          </w:p>
          <w:p w14:paraId="198BA0EE"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Báo và Phát thanh, Truyền hình Đắk Lắk;</w:t>
            </w:r>
          </w:p>
          <w:p w14:paraId="1CA99697" w14:textId="77777777" w:rsidR="00FE46C1" w:rsidRPr="00FE46C1" w:rsidRDefault="00FE46C1" w:rsidP="00FE46C1">
            <w:pPr>
              <w:pBdr>
                <w:top w:val="none" w:sz="0" w:space="0" w:color="auto"/>
                <w:left w:val="none" w:sz="0" w:space="0" w:color="auto"/>
                <w:bottom w:val="none" w:sz="0" w:space="0" w:color="auto"/>
                <w:right w:val="none" w:sz="0" w:space="0" w:color="auto"/>
                <w:between w:val="none" w:sz="0" w:space="0" w:color="auto"/>
              </w:pBdr>
              <w:rPr>
                <w:spacing w:val="-4"/>
                <w:sz w:val="22"/>
                <w:szCs w:val="22"/>
                <w:lang w:val="de-AT"/>
              </w:rPr>
            </w:pPr>
            <w:r w:rsidRPr="00FE46C1">
              <w:rPr>
                <w:spacing w:val="-4"/>
                <w:sz w:val="22"/>
                <w:szCs w:val="22"/>
                <w:lang w:val="de-AT"/>
              </w:rPr>
              <w:t>- Trung tâm Công nghệ và Cổng TTĐT tỉnh;</w:t>
            </w:r>
          </w:p>
          <w:p w14:paraId="75D50EC0" w14:textId="3102E750" w:rsidR="00A13988" w:rsidRPr="004A3FDC" w:rsidRDefault="00FE46C1" w:rsidP="00FE46C1">
            <w:pPr>
              <w:rPr>
                <w:sz w:val="26"/>
                <w:szCs w:val="26"/>
                <w:lang w:val="nb-NO"/>
              </w:rPr>
            </w:pPr>
            <w:r w:rsidRPr="00FE46C1">
              <w:rPr>
                <w:spacing w:val="-4"/>
                <w:sz w:val="22"/>
                <w:szCs w:val="22"/>
                <w:lang w:val="de-AT"/>
              </w:rPr>
              <w:t>- Công báo tỉnh;</w:t>
            </w:r>
            <w:r w:rsidRPr="00FE46C1">
              <w:rPr>
                <w:spacing w:val="-4"/>
                <w:sz w:val="22"/>
                <w:szCs w:val="22"/>
                <w:lang w:val="de-AT"/>
              </w:rPr>
              <w:br/>
              <w:t>- Lưu VT, CTHĐND.</w:t>
            </w:r>
            <w:r w:rsidR="00A13988" w:rsidRPr="004A3FDC">
              <w:rPr>
                <w:sz w:val="22"/>
                <w:szCs w:val="22"/>
              </w:rPr>
              <w:t>.</w:t>
            </w:r>
          </w:p>
        </w:tc>
        <w:tc>
          <w:tcPr>
            <w:tcW w:w="4047" w:type="dxa"/>
          </w:tcPr>
          <w:p w14:paraId="65314092" w14:textId="77777777" w:rsidR="00F63016" w:rsidRDefault="00F63016" w:rsidP="00D62BD6">
            <w:pPr>
              <w:spacing w:before="120"/>
              <w:jc w:val="center"/>
              <w:rPr>
                <w:b/>
                <w:sz w:val="26"/>
                <w:szCs w:val="26"/>
                <w:lang w:val="nb-NO"/>
              </w:rPr>
            </w:pPr>
          </w:p>
          <w:p w14:paraId="09A3D164" w14:textId="2D53069B" w:rsidR="00A13988" w:rsidRPr="00767ABF" w:rsidRDefault="00A13988" w:rsidP="00D62BD6">
            <w:pPr>
              <w:spacing w:before="120"/>
              <w:jc w:val="center"/>
              <w:rPr>
                <w:b/>
                <w:sz w:val="26"/>
                <w:szCs w:val="26"/>
                <w:lang w:val="nb-NO"/>
              </w:rPr>
            </w:pPr>
            <w:r w:rsidRPr="004A3FDC">
              <w:rPr>
                <w:b/>
                <w:sz w:val="26"/>
                <w:szCs w:val="26"/>
                <w:lang w:val="nb-NO"/>
              </w:rPr>
              <w:t>CHỦ TỊCH</w:t>
            </w:r>
          </w:p>
          <w:p w14:paraId="6CA4A3B2" w14:textId="77777777" w:rsidR="00A13988" w:rsidRPr="00767ABF" w:rsidRDefault="00A13988" w:rsidP="00D62BD6">
            <w:pPr>
              <w:jc w:val="center"/>
              <w:rPr>
                <w:b/>
                <w:i/>
                <w:sz w:val="26"/>
                <w:szCs w:val="26"/>
                <w:lang w:val="nb-NO"/>
              </w:rPr>
            </w:pPr>
          </w:p>
          <w:p w14:paraId="0328D09D" w14:textId="77777777" w:rsidR="00A13988" w:rsidRPr="00767ABF" w:rsidRDefault="00A13988" w:rsidP="00D62BD6">
            <w:pPr>
              <w:jc w:val="center"/>
              <w:rPr>
                <w:sz w:val="26"/>
                <w:szCs w:val="26"/>
                <w:lang w:val="nb-NO"/>
              </w:rPr>
            </w:pPr>
          </w:p>
          <w:p w14:paraId="4FD7CEB5" w14:textId="77777777" w:rsidR="00A13988" w:rsidRPr="00767ABF" w:rsidRDefault="00A13988" w:rsidP="00D62BD6">
            <w:pPr>
              <w:jc w:val="center"/>
              <w:rPr>
                <w:sz w:val="26"/>
                <w:szCs w:val="26"/>
                <w:lang w:val="nb-NO"/>
              </w:rPr>
            </w:pPr>
          </w:p>
          <w:p w14:paraId="2521CE06" w14:textId="69287FD4" w:rsidR="00A13988" w:rsidRPr="00157396" w:rsidRDefault="00157396" w:rsidP="00D62BD6">
            <w:pPr>
              <w:jc w:val="center"/>
              <w:rPr>
                <w:b/>
                <w:i/>
                <w:sz w:val="26"/>
                <w:szCs w:val="26"/>
                <w:lang w:val="nb-NO"/>
              </w:rPr>
            </w:pPr>
            <w:r w:rsidRPr="00157396">
              <w:rPr>
                <w:b/>
                <w:i/>
                <w:sz w:val="26"/>
                <w:szCs w:val="26"/>
                <w:lang w:val="nb-NO"/>
              </w:rPr>
              <w:t>(Đã ký)</w:t>
            </w:r>
          </w:p>
          <w:p w14:paraId="5E1E0942" w14:textId="77777777" w:rsidR="00631512" w:rsidRPr="00767ABF" w:rsidRDefault="00631512" w:rsidP="00D62BD6">
            <w:pPr>
              <w:jc w:val="center"/>
              <w:rPr>
                <w:sz w:val="26"/>
                <w:szCs w:val="26"/>
                <w:lang w:val="nb-NO"/>
              </w:rPr>
            </w:pPr>
          </w:p>
          <w:p w14:paraId="2C9F49D9" w14:textId="77777777" w:rsidR="00A13988" w:rsidRDefault="00A13988" w:rsidP="00D62BD6">
            <w:pPr>
              <w:jc w:val="center"/>
              <w:rPr>
                <w:sz w:val="26"/>
                <w:szCs w:val="26"/>
                <w:lang w:val="nb-NO"/>
              </w:rPr>
            </w:pPr>
          </w:p>
          <w:p w14:paraId="0A4989DA" w14:textId="77777777" w:rsidR="002A2354" w:rsidRDefault="002A2354" w:rsidP="00D62BD6">
            <w:pPr>
              <w:jc w:val="center"/>
              <w:rPr>
                <w:sz w:val="26"/>
                <w:szCs w:val="26"/>
                <w:lang w:val="nb-NO"/>
              </w:rPr>
            </w:pPr>
          </w:p>
          <w:p w14:paraId="2D7B71BF" w14:textId="0A7195E1" w:rsidR="002A2354" w:rsidRPr="002A2354" w:rsidRDefault="00875E99" w:rsidP="00D62BD6">
            <w:pPr>
              <w:jc w:val="center"/>
              <w:rPr>
                <w:b/>
                <w:lang w:val="nb-NO"/>
              </w:rPr>
            </w:pPr>
            <w:r>
              <w:rPr>
                <w:b/>
                <w:lang w:val="nb-NO"/>
              </w:rPr>
              <w:t>Cao T</w:t>
            </w:r>
            <w:bookmarkStart w:id="0" w:name="_GoBack"/>
            <w:bookmarkEnd w:id="0"/>
            <w:r w:rsidR="002A2354" w:rsidRPr="002A2354">
              <w:rPr>
                <w:b/>
                <w:lang w:val="nb-NO"/>
              </w:rPr>
              <w:t>hị Hòa An</w:t>
            </w:r>
          </w:p>
        </w:tc>
      </w:tr>
    </w:tbl>
    <w:p w14:paraId="45EB8DF8" w14:textId="77777777" w:rsidR="00D84773" w:rsidRDefault="00D84773" w:rsidP="00820DD7"/>
    <w:sectPr w:rsidR="00D84773" w:rsidSect="00CC1F6A">
      <w:headerReference w:type="default" r:id="rId8"/>
      <w:footerReference w:type="default" r:id="rId9"/>
      <w:pgSz w:w="11907" w:h="16840" w:code="9"/>
      <w:pgMar w:top="1276" w:right="1021" w:bottom="142" w:left="1588" w:header="510"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03FCB" w14:textId="77777777" w:rsidR="00DA78C5" w:rsidRDefault="00DA78C5">
      <w:r>
        <w:separator/>
      </w:r>
    </w:p>
  </w:endnote>
  <w:endnote w:type="continuationSeparator" w:id="0">
    <w:p w14:paraId="7DF005FE" w14:textId="77777777" w:rsidR="00DA78C5" w:rsidRDefault="00DA7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DA934E" w14:textId="77777777" w:rsidR="005B1A7C" w:rsidRDefault="005B1A7C">
    <w:pPr>
      <w:pStyle w:val="Footer"/>
      <w:jc w:val="center"/>
    </w:pPr>
  </w:p>
  <w:p w14:paraId="48520DF2" w14:textId="77777777" w:rsidR="005B1A7C" w:rsidRDefault="005B1A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E1FA8" w14:textId="77777777" w:rsidR="00DA78C5" w:rsidRDefault="00DA78C5">
      <w:r>
        <w:separator/>
      </w:r>
    </w:p>
  </w:footnote>
  <w:footnote w:type="continuationSeparator" w:id="0">
    <w:p w14:paraId="7E87309C" w14:textId="77777777" w:rsidR="00DA78C5" w:rsidRDefault="00DA78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519050"/>
      <w:docPartObj>
        <w:docPartGallery w:val="Page Numbers (Top of Page)"/>
        <w:docPartUnique/>
      </w:docPartObj>
    </w:sdtPr>
    <w:sdtEndPr>
      <w:rPr>
        <w:noProof/>
        <w:sz w:val="26"/>
        <w:szCs w:val="26"/>
      </w:rPr>
    </w:sdtEndPr>
    <w:sdtContent>
      <w:p w14:paraId="64BA8500" w14:textId="6EF002DF" w:rsidR="005B1A7C" w:rsidRPr="00EC4261" w:rsidRDefault="00827C3E">
        <w:pPr>
          <w:pStyle w:val="Header"/>
          <w:jc w:val="center"/>
          <w:rPr>
            <w:sz w:val="26"/>
            <w:szCs w:val="26"/>
          </w:rPr>
        </w:pPr>
        <w:r w:rsidRPr="00EC4261">
          <w:rPr>
            <w:sz w:val="26"/>
            <w:szCs w:val="26"/>
          </w:rPr>
          <w:fldChar w:fldCharType="begin"/>
        </w:r>
        <w:r w:rsidR="002C219C" w:rsidRPr="00EC4261">
          <w:rPr>
            <w:sz w:val="26"/>
            <w:szCs w:val="26"/>
          </w:rPr>
          <w:instrText xml:space="preserve"> PAGE   \* MERGEFORMAT </w:instrText>
        </w:r>
        <w:r w:rsidRPr="00EC4261">
          <w:rPr>
            <w:sz w:val="26"/>
            <w:szCs w:val="26"/>
          </w:rPr>
          <w:fldChar w:fldCharType="separate"/>
        </w:r>
        <w:r w:rsidR="00875E99">
          <w:rPr>
            <w:noProof/>
            <w:sz w:val="26"/>
            <w:szCs w:val="26"/>
          </w:rPr>
          <w:t>2</w:t>
        </w:r>
        <w:r w:rsidRPr="00EC4261">
          <w:rPr>
            <w:noProof/>
            <w:sz w:val="26"/>
            <w:szCs w:val="26"/>
          </w:rPr>
          <w:fldChar w:fldCharType="end"/>
        </w:r>
      </w:p>
    </w:sdtContent>
  </w:sdt>
  <w:p w14:paraId="628D49EF" w14:textId="77777777" w:rsidR="005B1A7C" w:rsidRDefault="005B1A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066450"/>
    <w:multiLevelType w:val="hybridMultilevel"/>
    <w:tmpl w:val="EDA22636"/>
    <w:lvl w:ilvl="0" w:tplc="436615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A4E"/>
    <w:rsid w:val="0000008C"/>
    <w:rsid w:val="00016561"/>
    <w:rsid w:val="00023E50"/>
    <w:rsid w:val="000266D9"/>
    <w:rsid w:val="00027D17"/>
    <w:rsid w:val="00037F93"/>
    <w:rsid w:val="00042E83"/>
    <w:rsid w:val="000472BB"/>
    <w:rsid w:val="000541E5"/>
    <w:rsid w:val="00055C83"/>
    <w:rsid w:val="0005713D"/>
    <w:rsid w:val="00060836"/>
    <w:rsid w:val="00075133"/>
    <w:rsid w:val="00082B34"/>
    <w:rsid w:val="00085833"/>
    <w:rsid w:val="00091947"/>
    <w:rsid w:val="000A3302"/>
    <w:rsid w:val="000A5165"/>
    <w:rsid w:val="000C5A85"/>
    <w:rsid w:val="000D2A9E"/>
    <w:rsid w:val="000D6115"/>
    <w:rsid w:val="000D684C"/>
    <w:rsid w:val="000E1DCE"/>
    <w:rsid w:val="000E4FBB"/>
    <w:rsid w:val="000E61B0"/>
    <w:rsid w:val="000E6992"/>
    <w:rsid w:val="000F7778"/>
    <w:rsid w:val="00107FD5"/>
    <w:rsid w:val="00115C78"/>
    <w:rsid w:val="00116639"/>
    <w:rsid w:val="00121DDD"/>
    <w:rsid w:val="001420F6"/>
    <w:rsid w:val="00147F30"/>
    <w:rsid w:val="001539C7"/>
    <w:rsid w:val="00157396"/>
    <w:rsid w:val="00160B81"/>
    <w:rsid w:val="0016219D"/>
    <w:rsid w:val="001640E4"/>
    <w:rsid w:val="00177651"/>
    <w:rsid w:val="00185063"/>
    <w:rsid w:val="0018593D"/>
    <w:rsid w:val="0018727A"/>
    <w:rsid w:val="00194781"/>
    <w:rsid w:val="00194A6E"/>
    <w:rsid w:val="001B61EA"/>
    <w:rsid w:val="001C0100"/>
    <w:rsid w:val="001C3F14"/>
    <w:rsid w:val="001D00B7"/>
    <w:rsid w:val="001D0B14"/>
    <w:rsid w:val="001F1E3B"/>
    <w:rsid w:val="001F4E6F"/>
    <w:rsid w:val="00211AC0"/>
    <w:rsid w:val="0021456C"/>
    <w:rsid w:val="00215E0C"/>
    <w:rsid w:val="00217737"/>
    <w:rsid w:val="0022492C"/>
    <w:rsid w:val="00225ECE"/>
    <w:rsid w:val="00233834"/>
    <w:rsid w:val="00240D26"/>
    <w:rsid w:val="00247CCD"/>
    <w:rsid w:val="0025124F"/>
    <w:rsid w:val="0025309A"/>
    <w:rsid w:val="00255778"/>
    <w:rsid w:val="00267EE2"/>
    <w:rsid w:val="00270D80"/>
    <w:rsid w:val="002A2354"/>
    <w:rsid w:val="002A3895"/>
    <w:rsid w:val="002A792B"/>
    <w:rsid w:val="002B21B3"/>
    <w:rsid w:val="002C1870"/>
    <w:rsid w:val="002C219C"/>
    <w:rsid w:val="002C4C6B"/>
    <w:rsid w:val="002D18A5"/>
    <w:rsid w:val="002D665D"/>
    <w:rsid w:val="002E2090"/>
    <w:rsid w:val="002E72F8"/>
    <w:rsid w:val="00304AA8"/>
    <w:rsid w:val="00307B20"/>
    <w:rsid w:val="003123BA"/>
    <w:rsid w:val="00313E3E"/>
    <w:rsid w:val="003167E6"/>
    <w:rsid w:val="00327503"/>
    <w:rsid w:val="003279F8"/>
    <w:rsid w:val="00331F76"/>
    <w:rsid w:val="003431F1"/>
    <w:rsid w:val="00346907"/>
    <w:rsid w:val="00351006"/>
    <w:rsid w:val="00354B53"/>
    <w:rsid w:val="00361C1C"/>
    <w:rsid w:val="003715A2"/>
    <w:rsid w:val="003726DB"/>
    <w:rsid w:val="00373DC7"/>
    <w:rsid w:val="003772D2"/>
    <w:rsid w:val="003807FE"/>
    <w:rsid w:val="00380ED5"/>
    <w:rsid w:val="00394201"/>
    <w:rsid w:val="00395A4E"/>
    <w:rsid w:val="00395AEF"/>
    <w:rsid w:val="00395B71"/>
    <w:rsid w:val="00395C15"/>
    <w:rsid w:val="003B5FAE"/>
    <w:rsid w:val="003C6BB1"/>
    <w:rsid w:val="003C7F43"/>
    <w:rsid w:val="003D05EA"/>
    <w:rsid w:val="003D7680"/>
    <w:rsid w:val="003F1A95"/>
    <w:rsid w:val="003F46D6"/>
    <w:rsid w:val="003F50F0"/>
    <w:rsid w:val="00405A67"/>
    <w:rsid w:val="00406253"/>
    <w:rsid w:val="004112FC"/>
    <w:rsid w:val="00417B33"/>
    <w:rsid w:val="0042002C"/>
    <w:rsid w:val="0043509E"/>
    <w:rsid w:val="004361F5"/>
    <w:rsid w:val="004379A3"/>
    <w:rsid w:val="00446463"/>
    <w:rsid w:val="0045719E"/>
    <w:rsid w:val="00460AD4"/>
    <w:rsid w:val="0046241A"/>
    <w:rsid w:val="004656F4"/>
    <w:rsid w:val="00466E76"/>
    <w:rsid w:val="00467915"/>
    <w:rsid w:val="0048750D"/>
    <w:rsid w:val="004A2100"/>
    <w:rsid w:val="004A386B"/>
    <w:rsid w:val="004A3FDC"/>
    <w:rsid w:val="004C1D52"/>
    <w:rsid w:val="004C40E2"/>
    <w:rsid w:val="004C794D"/>
    <w:rsid w:val="004D0497"/>
    <w:rsid w:val="004D05D7"/>
    <w:rsid w:val="004D2D0E"/>
    <w:rsid w:val="004E448B"/>
    <w:rsid w:val="004E4BAC"/>
    <w:rsid w:val="004F0480"/>
    <w:rsid w:val="004F1914"/>
    <w:rsid w:val="004F337B"/>
    <w:rsid w:val="004F461B"/>
    <w:rsid w:val="005019FA"/>
    <w:rsid w:val="00501AA5"/>
    <w:rsid w:val="00506F43"/>
    <w:rsid w:val="00520FAE"/>
    <w:rsid w:val="00522E2E"/>
    <w:rsid w:val="00525079"/>
    <w:rsid w:val="005304A4"/>
    <w:rsid w:val="00535C36"/>
    <w:rsid w:val="00540486"/>
    <w:rsid w:val="00542BE2"/>
    <w:rsid w:val="00557739"/>
    <w:rsid w:val="00560F34"/>
    <w:rsid w:val="00577B0B"/>
    <w:rsid w:val="00586B07"/>
    <w:rsid w:val="005876AC"/>
    <w:rsid w:val="00594218"/>
    <w:rsid w:val="0059460F"/>
    <w:rsid w:val="005A62E4"/>
    <w:rsid w:val="005A7720"/>
    <w:rsid w:val="005B17DE"/>
    <w:rsid w:val="005B1A7C"/>
    <w:rsid w:val="005B4357"/>
    <w:rsid w:val="005C07FA"/>
    <w:rsid w:val="005C44FA"/>
    <w:rsid w:val="005E4FA1"/>
    <w:rsid w:val="005F1BE0"/>
    <w:rsid w:val="005F1F94"/>
    <w:rsid w:val="00606221"/>
    <w:rsid w:val="00610F6F"/>
    <w:rsid w:val="00612903"/>
    <w:rsid w:val="00613343"/>
    <w:rsid w:val="006223B7"/>
    <w:rsid w:val="0062398A"/>
    <w:rsid w:val="00624807"/>
    <w:rsid w:val="00625758"/>
    <w:rsid w:val="00631512"/>
    <w:rsid w:val="00640E31"/>
    <w:rsid w:val="00643270"/>
    <w:rsid w:val="00643538"/>
    <w:rsid w:val="00645D68"/>
    <w:rsid w:val="00650263"/>
    <w:rsid w:val="006539DF"/>
    <w:rsid w:val="00654101"/>
    <w:rsid w:val="0065594D"/>
    <w:rsid w:val="00655B31"/>
    <w:rsid w:val="00661BC4"/>
    <w:rsid w:val="006627F6"/>
    <w:rsid w:val="00666DF5"/>
    <w:rsid w:val="0067089D"/>
    <w:rsid w:val="00677507"/>
    <w:rsid w:val="00682557"/>
    <w:rsid w:val="00683ED9"/>
    <w:rsid w:val="0068463E"/>
    <w:rsid w:val="006849F8"/>
    <w:rsid w:val="00692069"/>
    <w:rsid w:val="006A03D4"/>
    <w:rsid w:val="006A2273"/>
    <w:rsid w:val="006B7547"/>
    <w:rsid w:val="006C2C80"/>
    <w:rsid w:val="006C697B"/>
    <w:rsid w:val="006D740A"/>
    <w:rsid w:val="006E37A9"/>
    <w:rsid w:val="006F0AFB"/>
    <w:rsid w:val="006F70AB"/>
    <w:rsid w:val="007107ED"/>
    <w:rsid w:val="00713C1C"/>
    <w:rsid w:val="007213C8"/>
    <w:rsid w:val="00740232"/>
    <w:rsid w:val="00742A32"/>
    <w:rsid w:val="007446AD"/>
    <w:rsid w:val="007446CB"/>
    <w:rsid w:val="007501B2"/>
    <w:rsid w:val="007539BB"/>
    <w:rsid w:val="0075442A"/>
    <w:rsid w:val="00756FC9"/>
    <w:rsid w:val="00761E59"/>
    <w:rsid w:val="0076457C"/>
    <w:rsid w:val="007772FE"/>
    <w:rsid w:val="00783030"/>
    <w:rsid w:val="00787322"/>
    <w:rsid w:val="00787717"/>
    <w:rsid w:val="00794A8F"/>
    <w:rsid w:val="007965BD"/>
    <w:rsid w:val="007B0FEA"/>
    <w:rsid w:val="007B29C3"/>
    <w:rsid w:val="007C59F0"/>
    <w:rsid w:val="007D1FE2"/>
    <w:rsid w:val="007D7FBB"/>
    <w:rsid w:val="007F00BE"/>
    <w:rsid w:val="007F3FF8"/>
    <w:rsid w:val="007F40FA"/>
    <w:rsid w:val="007F61BA"/>
    <w:rsid w:val="00803A05"/>
    <w:rsid w:val="00806540"/>
    <w:rsid w:val="00806D64"/>
    <w:rsid w:val="008112D2"/>
    <w:rsid w:val="0081257A"/>
    <w:rsid w:val="00812602"/>
    <w:rsid w:val="008174CC"/>
    <w:rsid w:val="00820C01"/>
    <w:rsid w:val="00820DD7"/>
    <w:rsid w:val="00824A7C"/>
    <w:rsid w:val="00827C3E"/>
    <w:rsid w:val="00831502"/>
    <w:rsid w:val="00845ADD"/>
    <w:rsid w:val="008700E7"/>
    <w:rsid w:val="00875E99"/>
    <w:rsid w:val="00876A0A"/>
    <w:rsid w:val="00893B7F"/>
    <w:rsid w:val="008A1C04"/>
    <w:rsid w:val="008A1D08"/>
    <w:rsid w:val="008A21C0"/>
    <w:rsid w:val="008A51ED"/>
    <w:rsid w:val="008B086E"/>
    <w:rsid w:val="008C31E7"/>
    <w:rsid w:val="008C6EF8"/>
    <w:rsid w:val="008D06EA"/>
    <w:rsid w:val="008D2232"/>
    <w:rsid w:val="008D418F"/>
    <w:rsid w:val="008D555D"/>
    <w:rsid w:val="008E3F8E"/>
    <w:rsid w:val="008E7498"/>
    <w:rsid w:val="008F30BB"/>
    <w:rsid w:val="008F61CD"/>
    <w:rsid w:val="00904FA4"/>
    <w:rsid w:val="0091045F"/>
    <w:rsid w:val="00913FD1"/>
    <w:rsid w:val="00925666"/>
    <w:rsid w:val="00925D49"/>
    <w:rsid w:val="00930537"/>
    <w:rsid w:val="0093489E"/>
    <w:rsid w:val="00944D6E"/>
    <w:rsid w:val="00945511"/>
    <w:rsid w:val="00945A9A"/>
    <w:rsid w:val="009531EC"/>
    <w:rsid w:val="00954EC3"/>
    <w:rsid w:val="00962524"/>
    <w:rsid w:val="00964131"/>
    <w:rsid w:val="00966A10"/>
    <w:rsid w:val="00973810"/>
    <w:rsid w:val="00991E23"/>
    <w:rsid w:val="00994BEF"/>
    <w:rsid w:val="009A2CE5"/>
    <w:rsid w:val="009B4B12"/>
    <w:rsid w:val="009C23C3"/>
    <w:rsid w:val="009C55A6"/>
    <w:rsid w:val="009D26C7"/>
    <w:rsid w:val="009D6BCE"/>
    <w:rsid w:val="009E2553"/>
    <w:rsid w:val="009E2EEE"/>
    <w:rsid w:val="009E4589"/>
    <w:rsid w:val="009E751D"/>
    <w:rsid w:val="009F360B"/>
    <w:rsid w:val="009F3718"/>
    <w:rsid w:val="009F7764"/>
    <w:rsid w:val="00A00142"/>
    <w:rsid w:val="00A05E16"/>
    <w:rsid w:val="00A070A7"/>
    <w:rsid w:val="00A13988"/>
    <w:rsid w:val="00A13D9B"/>
    <w:rsid w:val="00A3423A"/>
    <w:rsid w:val="00A530D5"/>
    <w:rsid w:val="00A75746"/>
    <w:rsid w:val="00A80E9F"/>
    <w:rsid w:val="00A83726"/>
    <w:rsid w:val="00A9149D"/>
    <w:rsid w:val="00A9502C"/>
    <w:rsid w:val="00AA288B"/>
    <w:rsid w:val="00AA70D2"/>
    <w:rsid w:val="00AA7417"/>
    <w:rsid w:val="00AB2EE0"/>
    <w:rsid w:val="00AB380D"/>
    <w:rsid w:val="00AC2075"/>
    <w:rsid w:val="00AC6B98"/>
    <w:rsid w:val="00AE162E"/>
    <w:rsid w:val="00AF1083"/>
    <w:rsid w:val="00AF2CD5"/>
    <w:rsid w:val="00AF44D5"/>
    <w:rsid w:val="00AF5FFE"/>
    <w:rsid w:val="00B069CF"/>
    <w:rsid w:val="00B10751"/>
    <w:rsid w:val="00B127E3"/>
    <w:rsid w:val="00B14E43"/>
    <w:rsid w:val="00B1768B"/>
    <w:rsid w:val="00B2744E"/>
    <w:rsid w:val="00B307C4"/>
    <w:rsid w:val="00B32BEE"/>
    <w:rsid w:val="00B40386"/>
    <w:rsid w:val="00B4565D"/>
    <w:rsid w:val="00B472A9"/>
    <w:rsid w:val="00B47909"/>
    <w:rsid w:val="00B5646B"/>
    <w:rsid w:val="00B57CDD"/>
    <w:rsid w:val="00B63CE6"/>
    <w:rsid w:val="00B7097C"/>
    <w:rsid w:val="00B901E0"/>
    <w:rsid w:val="00B95B1E"/>
    <w:rsid w:val="00B96C28"/>
    <w:rsid w:val="00BA4122"/>
    <w:rsid w:val="00BB3ACA"/>
    <w:rsid w:val="00BB4655"/>
    <w:rsid w:val="00BB5105"/>
    <w:rsid w:val="00BB6132"/>
    <w:rsid w:val="00BB67D2"/>
    <w:rsid w:val="00BC11AA"/>
    <w:rsid w:val="00BC2848"/>
    <w:rsid w:val="00BD5C71"/>
    <w:rsid w:val="00BE0918"/>
    <w:rsid w:val="00BF10B4"/>
    <w:rsid w:val="00C05FBD"/>
    <w:rsid w:val="00C15FA9"/>
    <w:rsid w:val="00C1794B"/>
    <w:rsid w:val="00C321E8"/>
    <w:rsid w:val="00C322F2"/>
    <w:rsid w:val="00C36852"/>
    <w:rsid w:val="00C55E14"/>
    <w:rsid w:val="00C56DB9"/>
    <w:rsid w:val="00C57D3B"/>
    <w:rsid w:val="00C57EA6"/>
    <w:rsid w:val="00C60776"/>
    <w:rsid w:val="00C67ADD"/>
    <w:rsid w:val="00C7331D"/>
    <w:rsid w:val="00C77E83"/>
    <w:rsid w:val="00CC0C15"/>
    <w:rsid w:val="00CC1F6A"/>
    <w:rsid w:val="00CC650C"/>
    <w:rsid w:val="00CD0A26"/>
    <w:rsid w:val="00CD19CA"/>
    <w:rsid w:val="00CE1D96"/>
    <w:rsid w:val="00CF7139"/>
    <w:rsid w:val="00D03289"/>
    <w:rsid w:val="00D05538"/>
    <w:rsid w:val="00D15A0D"/>
    <w:rsid w:val="00D15AF9"/>
    <w:rsid w:val="00D25D1D"/>
    <w:rsid w:val="00D33F02"/>
    <w:rsid w:val="00D34843"/>
    <w:rsid w:val="00D35026"/>
    <w:rsid w:val="00D414AF"/>
    <w:rsid w:val="00D57760"/>
    <w:rsid w:val="00D74912"/>
    <w:rsid w:val="00D77625"/>
    <w:rsid w:val="00D82005"/>
    <w:rsid w:val="00D8261E"/>
    <w:rsid w:val="00D84773"/>
    <w:rsid w:val="00D84890"/>
    <w:rsid w:val="00D95693"/>
    <w:rsid w:val="00DA78C5"/>
    <w:rsid w:val="00DA7C7D"/>
    <w:rsid w:val="00DB1CD2"/>
    <w:rsid w:val="00DC42CA"/>
    <w:rsid w:val="00DD09DE"/>
    <w:rsid w:val="00DD1121"/>
    <w:rsid w:val="00DD466F"/>
    <w:rsid w:val="00DE3431"/>
    <w:rsid w:val="00E00A60"/>
    <w:rsid w:val="00E00F4D"/>
    <w:rsid w:val="00E067E7"/>
    <w:rsid w:val="00E10B27"/>
    <w:rsid w:val="00E233C8"/>
    <w:rsid w:val="00E42376"/>
    <w:rsid w:val="00E425AE"/>
    <w:rsid w:val="00E505D6"/>
    <w:rsid w:val="00E50D9E"/>
    <w:rsid w:val="00E646EA"/>
    <w:rsid w:val="00E70F45"/>
    <w:rsid w:val="00E929B2"/>
    <w:rsid w:val="00E964C8"/>
    <w:rsid w:val="00EB1180"/>
    <w:rsid w:val="00EB41AE"/>
    <w:rsid w:val="00EC40DB"/>
    <w:rsid w:val="00EC4261"/>
    <w:rsid w:val="00EC5D14"/>
    <w:rsid w:val="00ED19E7"/>
    <w:rsid w:val="00EE20E6"/>
    <w:rsid w:val="00EE2F71"/>
    <w:rsid w:val="00EE318E"/>
    <w:rsid w:val="00EE385D"/>
    <w:rsid w:val="00EE3949"/>
    <w:rsid w:val="00EE791A"/>
    <w:rsid w:val="00EF28F7"/>
    <w:rsid w:val="00EF4D2A"/>
    <w:rsid w:val="00F00105"/>
    <w:rsid w:val="00F02744"/>
    <w:rsid w:val="00F12960"/>
    <w:rsid w:val="00F17C4B"/>
    <w:rsid w:val="00F2029C"/>
    <w:rsid w:val="00F205CC"/>
    <w:rsid w:val="00F310FE"/>
    <w:rsid w:val="00F3607A"/>
    <w:rsid w:val="00F53EDF"/>
    <w:rsid w:val="00F55BC9"/>
    <w:rsid w:val="00F63016"/>
    <w:rsid w:val="00F80322"/>
    <w:rsid w:val="00F80E25"/>
    <w:rsid w:val="00F817FE"/>
    <w:rsid w:val="00F82A9F"/>
    <w:rsid w:val="00F82C97"/>
    <w:rsid w:val="00F9408F"/>
    <w:rsid w:val="00F97A2A"/>
    <w:rsid w:val="00FA3064"/>
    <w:rsid w:val="00FA313C"/>
    <w:rsid w:val="00FB1906"/>
    <w:rsid w:val="00FB3EFE"/>
    <w:rsid w:val="00FD1FBD"/>
    <w:rsid w:val="00FD6853"/>
    <w:rsid w:val="00FE46C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3BA4"/>
  <w15:docId w15:val="{8C7DFFF5-1862-4AE2-AFD5-E2737BBC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5A4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 Char Char Char, Char Char1,Char Char1,Char Char Char, Char Char Char,Char Char5,Char Char,Char Char Char Char Char Char Char Char Char Char Char,Обычный (веб)1,Обычный (веб) Знак,Обычный (веб) Знак1, Ch, Char,C,표준 (웹)"/>
    <w:basedOn w:val="Normal"/>
    <w:link w:val="NormalWebChar"/>
    <w:uiPriority w:val="99"/>
    <w:unhideWhenUsed/>
    <w:qFormat/>
    <w:rsid w:val="00395A4E"/>
    <w:pPr>
      <w:spacing w:before="100" w:beforeAutospacing="1" w:after="100" w:afterAutospacing="1"/>
    </w:pPr>
    <w:rPr>
      <w:sz w:val="24"/>
      <w:szCs w:val="24"/>
    </w:rPr>
  </w:style>
  <w:style w:type="character" w:customStyle="1" w:styleId="NormalWebChar">
    <w:name w:val="Normal (Web) Char"/>
    <w:aliases w:val="Normal (Web) Char Char Char Char Char Char, Char Char1 Char,Char Char1 Char,Char Char Char Char, Char Char Char Char,Char Char5 Char,Char Char Char1,Char Char Char Char Char Char Char Char Char Char Char Char,Обычный (веб)1 Char,C Char"/>
    <w:link w:val="NormalWeb"/>
    <w:uiPriority w:val="99"/>
    <w:rsid w:val="00395A4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95A4E"/>
    <w:pPr>
      <w:tabs>
        <w:tab w:val="center" w:pos="4680"/>
        <w:tab w:val="right" w:pos="9360"/>
      </w:tabs>
    </w:pPr>
  </w:style>
  <w:style w:type="character" w:customStyle="1" w:styleId="HeaderChar">
    <w:name w:val="Header Char"/>
    <w:basedOn w:val="DefaultParagraphFont"/>
    <w:link w:val="Header"/>
    <w:uiPriority w:val="99"/>
    <w:rsid w:val="00395A4E"/>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95A4E"/>
    <w:pPr>
      <w:tabs>
        <w:tab w:val="center" w:pos="4680"/>
        <w:tab w:val="right" w:pos="9360"/>
      </w:tabs>
    </w:pPr>
  </w:style>
  <w:style w:type="character" w:customStyle="1" w:styleId="FooterChar">
    <w:name w:val="Footer Char"/>
    <w:basedOn w:val="DefaultParagraphFont"/>
    <w:link w:val="Footer"/>
    <w:uiPriority w:val="99"/>
    <w:rsid w:val="00395A4E"/>
    <w:rPr>
      <w:rFonts w:ascii="Times New Roman" w:eastAsia="Times New Roman" w:hAnsi="Times New Roman" w:cs="Times New Roman"/>
      <w:sz w:val="28"/>
      <w:szCs w:val="28"/>
    </w:rPr>
  </w:style>
  <w:style w:type="paragraph" w:styleId="ListParagraph">
    <w:name w:val="List Paragraph"/>
    <w:basedOn w:val="Normal"/>
    <w:uiPriority w:val="34"/>
    <w:qFormat/>
    <w:rsid w:val="006E37A9"/>
    <w:pPr>
      <w:ind w:left="720"/>
      <w:contextualSpacing/>
    </w:pPr>
  </w:style>
  <w:style w:type="character" w:styleId="Hyperlink">
    <w:name w:val="Hyperlink"/>
    <w:basedOn w:val="DefaultParagraphFont"/>
    <w:uiPriority w:val="99"/>
    <w:semiHidden/>
    <w:unhideWhenUsed/>
    <w:rsid w:val="00D05538"/>
    <w:rPr>
      <w:color w:val="0000FF"/>
      <w:u w:val="single"/>
    </w:rPr>
  </w:style>
  <w:style w:type="paragraph" w:styleId="BalloonText">
    <w:name w:val="Balloon Text"/>
    <w:basedOn w:val="Normal"/>
    <w:link w:val="BalloonTextChar"/>
    <w:uiPriority w:val="99"/>
    <w:semiHidden/>
    <w:unhideWhenUsed/>
    <w:rsid w:val="00D34843"/>
    <w:rPr>
      <w:rFonts w:ascii="Tahoma" w:hAnsi="Tahoma" w:cs="Tahoma"/>
      <w:sz w:val="16"/>
      <w:szCs w:val="16"/>
    </w:rPr>
  </w:style>
  <w:style w:type="character" w:customStyle="1" w:styleId="BalloonTextChar">
    <w:name w:val="Balloon Text Char"/>
    <w:basedOn w:val="DefaultParagraphFont"/>
    <w:link w:val="BalloonText"/>
    <w:uiPriority w:val="99"/>
    <w:semiHidden/>
    <w:rsid w:val="00D3484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734136">
      <w:bodyDiv w:val="1"/>
      <w:marLeft w:val="0"/>
      <w:marRight w:val="0"/>
      <w:marTop w:val="0"/>
      <w:marBottom w:val="0"/>
      <w:divBdr>
        <w:top w:val="none" w:sz="0" w:space="0" w:color="auto"/>
        <w:left w:val="none" w:sz="0" w:space="0" w:color="auto"/>
        <w:bottom w:val="none" w:sz="0" w:space="0" w:color="auto"/>
        <w:right w:val="none" w:sz="0" w:space="0" w:color="auto"/>
      </w:divBdr>
    </w:div>
    <w:div w:id="189805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B4C8C-9310-467F-9FCE-DBF71F019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4</cp:revision>
  <cp:lastPrinted>2025-11-17T02:40:00Z</cp:lastPrinted>
  <dcterms:created xsi:type="dcterms:W3CDTF">2026-07-13T10:09:00Z</dcterms:created>
  <dcterms:modified xsi:type="dcterms:W3CDTF">2026-07-13T10:09:00Z</dcterms:modified>
</cp:coreProperties>
</file>