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tbl>
      <w:tblPr>
        <w:tblW w:w="0" w:type="auto"/>
        <w:jc w:val="left"/>
        <w:tblInd w:w="1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202"/>
        <w:gridCol w:w="5679"/>
      </w:tblGrid>
      <w:tr>
        <w:trPr>
          <w:trHeight w:val="1285" w:hRule="atLeast"/>
        </w:trPr>
        <w:tc>
          <w:tcPr>
            <w:tcW w:w="3202" w:type="dxa"/>
          </w:tcPr>
          <w:p>
            <w:pPr>
              <w:pStyle w:val="TableParagraph"/>
              <w:spacing w:after="27"/>
              <w:ind w:right="218"/>
              <w:jc w:val="center"/>
              <w:rPr>
                <w:b/>
                <w:sz w:val="26"/>
              </w:rPr>
            </w:pPr>
            <w:r>
              <w:rPr>
                <w:b/>
                <w:sz w:val="26"/>
              </w:rPr>
              <w:t>ỦY</w:t>
            </w:r>
            <w:r>
              <w:rPr>
                <w:b/>
                <w:spacing w:val="-16"/>
                <w:sz w:val="26"/>
              </w:rPr>
              <w:t> </w:t>
            </w:r>
            <w:r>
              <w:rPr>
                <w:b/>
                <w:sz w:val="26"/>
              </w:rPr>
              <w:t>BAN</w:t>
            </w:r>
            <w:r>
              <w:rPr>
                <w:b/>
                <w:spacing w:val="-13"/>
                <w:sz w:val="26"/>
              </w:rPr>
              <w:t> </w:t>
            </w:r>
            <w:r>
              <w:rPr>
                <w:b/>
                <w:sz w:val="26"/>
              </w:rPr>
              <w:t>NHÂN</w:t>
            </w:r>
            <w:r>
              <w:rPr>
                <w:b/>
                <w:spacing w:val="-13"/>
                <w:sz w:val="26"/>
              </w:rPr>
              <w:t> </w:t>
            </w:r>
            <w:r>
              <w:rPr>
                <w:b/>
                <w:sz w:val="26"/>
              </w:rPr>
              <w:t>DÂN TỈNH LAI CHÂU</w:t>
            </w:r>
          </w:p>
          <w:p>
            <w:pPr>
              <w:pStyle w:val="TableParagraph"/>
              <w:spacing w:line="20" w:lineRule="exact"/>
              <w:ind w:left="984"/>
              <w:rPr>
                <w:sz w:val="2"/>
              </w:rPr>
            </w:pPr>
            <w:r>
              <w:rPr>
                <w:sz w:val="2"/>
              </w:rPr>
              <mc:AlternateContent>
                <mc:Choice Requires="wps">
                  <w:drawing>
                    <wp:inline distT="0" distB="0" distL="0" distR="0">
                      <wp:extent cx="615950" cy="9525"/>
                      <wp:effectExtent l="9525" t="0" r="3175" b="0"/>
                      <wp:docPr id="1" name="Group 1"/>
                      <wp:cNvGraphicFramePr>
                        <a:graphicFrameLocks/>
                      </wp:cNvGraphicFramePr>
                      <a:graphic>
                        <a:graphicData uri="http://schemas.microsoft.com/office/word/2010/wordprocessingGroup">
                          <wpg:wgp>
                            <wpg:cNvPr id="1" name="Group 1"/>
                            <wpg:cNvGrpSpPr/>
                            <wpg:grpSpPr>
                              <a:xfrm>
                                <a:off x="0" y="0"/>
                                <a:ext cx="615950" cy="9525"/>
                                <a:chExt cx="615950" cy="9525"/>
                              </a:xfrm>
                            </wpg:grpSpPr>
                            <wps:wsp>
                              <wps:cNvPr id="2" name="Graphic 2"/>
                              <wps:cNvSpPr/>
                              <wps:spPr>
                                <a:xfrm>
                                  <a:off x="0" y="4762"/>
                                  <a:ext cx="615950" cy="1270"/>
                                </a:xfrm>
                                <a:custGeom>
                                  <a:avLst/>
                                  <a:gdLst/>
                                  <a:ahLst/>
                                  <a:cxnLst/>
                                  <a:rect l="l" t="t" r="r" b="b"/>
                                  <a:pathLst>
                                    <a:path w="615950" h="0">
                                      <a:moveTo>
                                        <a:pt x="0" y="0"/>
                                      </a:moveTo>
                                      <a:lnTo>
                                        <a:pt x="615950"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8.5pt;height:.75pt;mso-position-horizontal-relative:char;mso-position-vertical-relative:line" id="docshapegroup1" coordorigin="0,0" coordsize="970,15">
                      <v:line style="position:absolute" from="0,8" to="970,8" stroked="true" strokeweight=".75pt" strokecolor="#000000">
                        <v:stroke dashstyle="solid"/>
                      </v:line>
                    </v:group>
                  </w:pict>
                </mc:Fallback>
              </mc:AlternateContent>
            </w:r>
            <w:r>
              <w:rPr>
                <w:sz w:val="2"/>
              </w:rPr>
            </w:r>
          </w:p>
          <w:p>
            <w:pPr>
              <w:pStyle w:val="TableParagraph"/>
              <w:spacing w:before="286"/>
              <w:ind w:right="158"/>
              <w:jc w:val="center"/>
              <w:rPr>
                <w:sz w:val="28"/>
              </w:rPr>
            </w:pPr>
            <w:r>
              <w:rPr>
                <w:sz w:val="28"/>
              </w:rPr>
              <w:t>Số:</w:t>
            </w:r>
            <w:r>
              <w:rPr>
                <w:spacing w:val="68"/>
                <w:w w:val="150"/>
                <w:sz w:val="28"/>
              </w:rPr>
              <w:t> </w:t>
            </w:r>
            <w:r>
              <w:rPr>
                <w:position w:val="3"/>
                <w:sz w:val="26"/>
              </w:rPr>
              <w:t>56</w:t>
            </w:r>
            <w:r>
              <w:rPr>
                <w:spacing w:val="52"/>
                <w:position w:val="3"/>
                <w:sz w:val="26"/>
              </w:rPr>
              <w:t> </w:t>
            </w:r>
            <w:r>
              <w:rPr>
                <w:sz w:val="28"/>
              </w:rPr>
              <w:t>/2026/QĐ-</w:t>
            </w:r>
            <w:r>
              <w:rPr>
                <w:spacing w:val="-4"/>
                <w:sz w:val="28"/>
              </w:rPr>
              <w:t>UBND</w:t>
            </w:r>
          </w:p>
        </w:tc>
        <w:tc>
          <w:tcPr>
            <w:tcW w:w="5679" w:type="dxa"/>
          </w:tcPr>
          <w:p>
            <w:pPr>
              <w:pStyle w:val="TableParagraph"/>
              <w:spacing w:line="287" w:lineRule="exact"/>
              <w:ind w:left="171" w:right="10"/>
              <w:jc w:val="center"/>
              <w:rPr>
                <w:b/>
                <w:sz w:val="26"/>
              </w:rPr>
            </w:pPr>
            <w:r>
              <w:rPr>
                <w:b/>
                <w:sz w:val="26"/>
              </w:rPr>
              <w:t>CỘNG</w:t>
            </w:r>
            <w:r>
              <w:rPr>
                <w:b/>
                <w:spacing w:val="-8"/>
                <w:sz w:val="26"/>
              </w:rPr>
              <w:t> </w:t>
            </w:r>
            <w:r>
              <w:rPr>
                <w:b/>
                <w:sz w:val="26"/>
              </w:rPr>
              <w:t>HÒA</w:t>
            </w:r>
            <w:r>
              <w:rPr>
                <w:b/>
                <w:spacing w:val="-6"/>
                <w:sz w:val="26"/>
              </w:rPr>
              <w:t> </w:t>
            </w:r>
            <w:r>
              <w:rPr>
                <w:b/>
                <w:sz w:val="26"/>
              </w:rPr>
              <w:t>XÃ</w:t>
            </w:r>
            <w:r>
              <w:rPr>
                <w:b/>
                <w:spacing w:val="-6"/>
                <w:sz w:val="26"/>
              </w:rPr>
              <w:t> </w:t>
            </w:r>
            <w:r>
              <w:rPr>
                <w:b/>
                <w:sz w:val="26"/>
              </w:rPr>
              <w:t>HỘI</w:t>
            </w:r>
            <w:r>
              <w:rPr>
                <w:b/>
                <w:spacing w:val="-6"/>
                <w:sz w:val="26"/>
              </w:rPr>
              <w:t> </w:t>
            </w:r>
            <w:r>
              <w:rPr>
                <w:b/>
                <w:sz w:val="26"/>
              </w:rPr>
              <w:t>CHỦ</w:t>
            </w:r>
            <w:r>
              <w:rPr>
                <w:b/>
                <w:spacing w:val="-7"/>
                <w:sz w:val="26"/>
              </w:rPr>
              <w:t> </w:t>
            </w:r>
            <w:r>
              <w:rPr>
                <w:b/>
                <w:sz w:val="26"/>
              </w:rPr>
              <w:t>NGHĨA</w:t>
            </w:r>
            <w:r>
              <w:rPr>
                <w:b/>
                <w:spacing w:val="-8"/>
                <w:sz w:val="26"/>
              </w:rPr>
              <w:t> </w:t>
            </w:r>
            <w:r>
              <w:rPr>
                <w:b/>
                <w:sz w:val="26"/>
              </w:rPr>
              <w:t>VIỆT</w:t>
            </w:r>
            <w:r>
              <w:rPr>
                <w:b/>
                <w:spacing w:val="-6"/>
                <w:sz w:val="26"/>
              </w:rPr>
              <w:t> </w:t>
            </w:r>
            <w:r>
              <w:rPr>
                <w:b/>
                <w:spacing w:val="-5"/>
                <w:sz w:val="26"/>
              </w:rPr>
              <w:t>NAM</w:t>
            </w:r>
          </w:p>
          <w:p>
            <w:pPr>
              <w:pStyle w:val="TableParagraph"/>
              <w:spacing w:line="322" w:lineRule="exact" w:after="47"/>
              <w:ind w:left="171"/>
              <w:jc w:val="center"/>
              <w:rPr>
                <w:b/>
                <w:sz w:val="28"/>
              </w:rPr>
            </w:pPr>
            <w:r>
              <w:rPr>
                <w:b/>
                <w:sz w:val="28"/>
              </w:rPr>
              <w:t>Độc</w:t>
            </w:r>
            <w:r>
              <w:rPr>
                <w:b/>
                <w:spacing w:val="-2"/>
                <w:sz w:val="28"/>
              </w:rPr>
              <w:t> </w:t>
            </w:r>
            <w:r>
              <w:rPr>
                <w:b/>
                <w:sz w:val="28"/>
              </w:rPr>
              <w:t>lập</w:t>
            </w:r>
            <w:r>
              <w:rPr>
                <w:b/>
                <w:spacing w:val="-2"/>
                <w:sz w:val="28"/>
              </w:rPr>
              <w:t> </w:t>
            </w:r>
            <w:r>
              <w:rPr>
                <w:b/>
                <w:sz w:val="28"/>
              </w:rPr>
              <w:t>-</w:t>
            </w:r>
            <w:r>
              <w:rPr>
                <w:b/>
                <w:spacing w:val="-2"/>
                <w:sz w:val="28"/>
              </w:rPr>
              <w:t> </w:t>
            </w:r>
            <w:r>
              <w:rPr>
                <w:b/>
                <w:sz w:val="28"/>
              </w:rPr>
              <w:t>Tự</w:t>
            </w:r>
            <w:r>
              <w:rPr>
                <w:b/>
                <w:spacing w:val="-3"/>
                <w:sz w:val="28"/>
              </w:rPr>
              <w:t> </w:t>
            </w:r>
            <w:r>
              <w:rPr>
                <w:b/>
                <w:sz w:val="28"/>
              </w:rPr>
              <w:t>do</w:t>
            </w:r>
            <w:r>
              <w:rPr>
                <w:b/>
                <w:spacing w:val="-1"/>
                <w:sz w:val="28"/>
              </w:rPr>
              <w:t> </w:t>
            </w:r>
            <w:r>
              <w:rPr>
                <w:b/>
                <w:sz w:val="28"/>
              </w:rPr>
              <w:t>-</w:t>
            </w:r>
            <w:r>
              <w:rPr>
                <w:b/>
                <w:spacing w:val="-2"/>
                <w:sz w:val="28"/>
              </w:rPr>
              <w:t> </w:t>
            </w:r>
            <w:r>
              <w:rPr>
                <w:b/>
                <w:sz w:val="28"/>
              </w:rPr>
              <w:t>Hạnh</w:t>
            </w:r>
            <w:r>
              <w:rPr>
                <w:b/>
                <w:spacing w:val="-2"/>
                <w:sz w:val="28"/>
              </w:rPr>
              <w:t> </w:t>
            </w:r>
            <w:r>
              <w:rPr>
                <w:b/>
                <w:spacing w:val="-4"/>
                <w:sz w:val="28"/>
              </w:rPr>
              <w:t>phúc</w:t>
            </w:r>
          </w:p>
          <w:p>
            <w:pPr>
              <w:pStyle w:val="TableParagraph"/>
              <w:spacing w:line="20" w:lineRule="exact"/>
              <w:ind w:left="1202"/>
              <w:rPr>
                <w:sz w:val="2"/>
              </w:rPr>
            </w:pPr>
            <w:r>
              <w:rPr>
                <w:sz w:val="2"/>
              </w:rPr>
              <mc:AlternateContent>
                <mc:Choice Requires="wps">
                  <w:drawing>
                    <wp:inline distT="0" distB="0" distL="0" distR="0">
                      <wp:extent cx="2171700" cy="9525"/>
                      <wp:effectExtent l="9525" t="0" r="0" b="0"/>
                      <wp:docPr id="3" name="Group 3"/>
                      <wp:cNvGraphicFramePr>
                        <a:graphicFrameLocks/>
                      </wp:cNvGraphicFramePr>
                      <a:graphic>
                        <a:graphicData uri="http://schemas.microsoft.com/office/word/2010/wordprocessingGroup">
                          <wpg:wgp>
                            <wpg:cNvPr id="3" name="Group 3"/>
                            <wpg:cNvGrpSpPr/>
                            <wpg:grpSpPr>
                              <a:xfrm>
                                <a:off x="0" y="0"/>
                                <a:ext cx="2171700" cy="9525"/>
                                <a:chExt cx="2171700" cy="9525"/>
                              </a:xfrm>
                            </wpg:grpSpPr>
                            <wps:wsp>
                              <wps:cNvPr id="4" name="Graphic 4"/>
                              <wps:cNvSpPr/>
                              <wps:spPr>
                                <a:xfrm>
                                  <a:off x="0" y="4762"/>
                                  <a:ext cx="2171700" cy="1270"/>
                                </a:xfrm>
                                <a:custGeom>
                                  <a:avLst/>
                                  <a:gdLst/>
                                  <a:ahLst/>
                                  <a:cxnLst/>
                                  <a:rect l="l" t="t" r="r" b="b"/>
                                  <a:pathLst>
                                    <a:path w="2171700" h="0">
                                      <a:moveTo>
                                        <a:pt x="0" y="0"/>
                                      </a:moveTo>
                                      <a:lnTo>
                                        <a:pt x="2171700"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71pt;height:.75pt;mso-position-horizontal-relative:char;mso-position-vertical-relative:line" id="docshapegroup2" coordorigin="0,0" coordsize="3420,15">
                      <v:line style="position:absolute" from="0,8" to="3420,8" stroked="true" strokeweight=".75pt" strokecolor="#000000">
                        <v:stroke dashstyle="solid"/>
                      </v:line>
                    </v:group>
                  </w:pict>
                </mc:Fallback>
              </mc:AlternateContent>
            </w:r>
            <w:r>
              <w:rPr>
                <w:sz w:val="2"/>
              </w:rPr>
            </w:r>
          </w:p>
          <w:p>
            <w:pPr>
              <w:pStyle w:val="TableParagraph"/>
              <w:spacing w:line="307" w:lineRule="exact" w:before="283"/>
              <w:ind w:left="171"/>
              <w:jc w:val="center"/>
              <w:rPr>
                <w:i/>
                <w:position w:val="1"/>
                <w:sz w:val="28"/>
              </w:rPr>
            </w:pPr>
            <w:r>
              <w:rPr>
                <w:i/>
                <w:position w:val="1"/>
                <w:sz w:val="28"/>
              </w:rPr>
              <w:t>Lai</w:t>
            </w:r>
            <w:r>
              <w:rPr>
                <w:i/>
                <w:spacing w:val="-1"/>
                <w:position w:val="1"/>
                <w:sz w:val="28"/>
              </w:rPr>
              <w:t> </w:t>
            </w:r>
            <w:r>
              <w:rPr>
                <w:i/>
                <w:position w:val="1"/>
                <w:sz w:val="28"/>
              </w:rPr>
              <w:t>Châu,</w:t>
            </w:r>
            <w:r>
              <w:rPr>
                <w:i/>
                <w:spacing w:val="-5"/>
                <w:position w:val="1"/>
                <w:sz w:val="28"/>
              </w:rPr>
              <w:t> </w:t>
            </w:r>
            <w:r>
              <w:rPr>
                <w:i/>
                <w:position w:val="1"/>
                <w:sz w:val="28"/>
              </w:rPr>
              <w:t>ngày</w:t>
            </w:r>
            <w:r>
              <w:rPr>
                <w:i/>
                <w:spacing w:val="26"/>
                <w:position w:val="1"/>
                <w:sz w:val="28"/>
              </w:rPr>
              <w:t> </w:t>
            </w:r>
            <w:r>
              <w:rPr>
                <w:i/>
                <w:sz w:val="26"/>
              </w:rPr>
              <w:t>06</w:t>
            </w:r>
            <w:r>
              <w:rPr>
                <w:i/>
                <w:spacing w:val="61"/>
                <w:sz w:val="26"/>
              </w:rPr>
              <w:t> </w:t>
            </w:r>
            <w:r>
              <w:rPr>
                <w:i/>
                <w:position w:val="1"/>
                <w:sz w:val="28"/>
              </w:rPr>
              <w:t>tháng</w:t>
            </w:r>
            <w:r>
              <w:rPr>
                <w:i/>
                <w:spacing w:val="-1"/>
                <w:position w:val="1"/>
                <w:sz w:val="28"/>
              </w:rPr>
              <w:t> </w:t>
            </w:r>
            <w:r>
              <w:rPr>
                <w:i/>
                <w:position w:val="1"/>
                <w:sz w:val="28"/>
              </w:rPr>
              <w:t>7</w:t>
            </w:r>
            <w:r>
              <w:rPr>
                <w:i/>
                <w:spacing w:val="-3"/>
                <w:position w:val="1"/>
                <w:sz w:val="28"/>
              </w:rPr>
              <w:t> </w:t>
            </w:r>
            <w:r>
              <w:rPr>
                <w:i/>
                <w:position w:val="1"/>
                <w:sz w:val="28"/>
              </w:rPr>
              <w:t>năm</w:t>
            </w:r>
            <w:r>
              <w:rPr>
                <w:i/>
                <w:spacing w:val="-2"/>
                <w:position w:val="1"/>
                <w:sz w:val="28"/>
              </w:rPr>
              <w:t> </w:t>
            </w:r>
            <w:r>
              <w:rPr>
                <w:i/>
                <w:spacing w:val="-4"/>
                <w:position w:val="1"/>
                <w:sz w:val="28"/>
              </w:rPr>
              <w:t>2026</w:t>
            </w:r>
          </w:p>
        </w:tc>
      </w:tr>
    </w:tbl>
    <w:p>
      <w:pPr>
        <w:pStyle w:val="BodyText"/>
        <w:spacing w:before="109"/>
        <w:ind w:left="0" w:firstLine="0"/>
        <w:jc w:val="left"/>
      </w:pPr>
    </w:p>
    <w:p>
      <w:pPr>
        <w:pStyle w:val="Heading1"/>
        <w:spacing w:before="0"/>
        <w:ind w:left="1"/>
        <w:jc w:val="center"/>
      </w:pPr>
      <w:r>
        <w:rPr/>
        <w:t>QUYẾT</w:t>
      </w:r>
      <w:r>
        <w:rPr>
          <w:spacing w:val="-7"/>
        </w:rPr>
        <w:t> </w:t>
      </w:r>
      <w:r>
        <w:rPr>
          <w:spacing w:val="-4"/>
        </w:rPr>
        <w:t>ĐỊNH</w:t>
      </w:r>
    </w:p>
    <w:p>
      <w:pPr>
        <w:pStyle w:val="Heading1"/>
        <w:spacing w:line="264" w:lineRule="auto" w:before="120"/>
        <w:ind w:left="186" w:right="177" w:hanging="2"/>
        <w:jc w:val="center"/>
      </w:pPr>
      <w:r>
        <w:rPr/>
        <mc:AlternateContent>
          <mc:Choice Requires="wps">
            <w:drawing>
              <wp:anchor distT="0" distB="0" distL="0" distR="0" allowOverlap="1" layoutInCell="1" locked="0" behindDoc="1" simplePos="0" relativeHeight="487588864">
                <wp:simplePos x="0" y="0"/>
                <wp:positionH relativeFrom="page">
                  <wp:posOffset>3087370</wp:posOffset>
                </wp:positionH>
                <wp:positionV relativeFrom="paragraph">
                  <wp:posOffset>996476</wp:posOffset>
                </wp:positionV>
                <wp:extent cx="1802130" cy="1270"/>
                <wp:effectExtent l="0" t="0" r="0" b="0"/>
                <wp:wrapTopAndBottom/>
                <wp:docPr id="5" name="Graphic 5"/>
                <wp:cNvGraphicFramePr>
                  <a:graphicFrameLocks/>
                </wp:cNvGraphicFramePr>
                <a:graphic>
                  <a:graphicData uri="http://schemas.microsoft.com/office/word/2010/wordprocessingShape">
                    <wps:wsp>
                      <wps:cNvPr id="5" name="Graphic 5"/>
                      <wps:cNvSpPr/>
                      <wps:spPr>
                        <a:xfrm>
                          <a:off x="0" y="0"/>
                          <a:ext cx="1802130" cy="1270"/>
                        </a:xfrm>
                        <a:custGeom>
                          <a:avLst/>
                          <a:gdLst/>
                          <a:ahLst/>
                          <a:cxnLst/>
                          <a:rect l="l" t="t" r="r" b="b"/>
                          <a:pathLst>
                            <a:path w="1802130" h="0">
                              <a:moveTo>
                                <a:pt x="0" y="0"/>
                              </a:moveTo>
                              <a:lnTo>
                                <a:pt x="180213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43.100006pt;margin-top:78.462738pt;width:141.9pt;height:.1pt;mso-position-horizontal-relative:page;mso-position-vertical-relative:paragraph;z-index:-15727616;mso-wrap-distance-left:0;mso-wrap-distance-right:0" id="docshape3" coordorigin="4862,1569" coordsize="2838,0" path="m4862,1569l7700,1569e" filled="false" stroked="true" strokeweight=".75pt" strokecolor="#000000">
                <v:path arrowok="t"/>
                <v:stroke dashstyle="solid"/>
                <w10:wrap type="topAndBottom"/>
              </v:shape>
            </w:pict>
          </mc:Fallback>
        </mc:AlternateContent>
      </w:r>
      <w:r>
        <w:rPr/>
        <w:t>Ban</w:t>
      </w:r>
      <w:r>
        <w:rPr>
          <w:spacing w:val="-11"/>
        </w:rPr>
        <w:t> </w:t>
      </w:r>
      <w:r>
        <w:rPr/>
        <w:t>hành</w:t>
      </w:r>
      <w:r>
        <w:rPr>
          <w:spacing w:val="-11"/>
        </w:rPr>
        <w:t> </w:t>
      </w:r>
      <w:r>
        <w:rPr/>
        <w:t>Quy</w:t>
      </w:r>
      <w:r>
        <w:rPr>
          <w:spacing w:val="-10"/>
        </w:rPr>
        <w:t> </w:t>
      </w:r>
      <w:r>
        <w:rPr/>
        <w:t>định</w:t>
      </w:r>
      <w:r>
        <w:rPr>
          <w:spacing w:val="-10"/>
        </w:rPr>
        <w:t> </w:t>
      </w:r>
      <w:r>
        <w:rPr/>
        <w:t>về</w:t>
      </w:r>
      <w:r>
        <w:rPr>
          <w:spacing w:val="-11"/>
        </w:rPr>
        <w:t> </w:t>
      </w:r>
      <w:r>
        <w:rPr/>
        <w:t>tiêu</w:t>
      </w:r>
      <w:r>
        <w:rPr>
          <w:spacing w:val="-11"/>
        </w:rPr>
        <w:t> </w:t>
      </w:r>
      <w:r>
        <w:rPr/>
        <w:t>chí</w:t>
      </w:r>
      <w:r>
        <w:rPr>
          <w:spacing w:val="-9"/>
        </w:rPr>
        <w:t> </w:t>
      </w:r>
      <w:r>
        <w:rPr/>
        <w:t>thiết</w:t>
      </w:r>
      <w:r>
        <w:rPr>
          <w:spacing w:val="-8"/>
        </w:rPr>
        <w:t> </w:t>
      </w:r>
      <w:r>
        <w:rPr/>
        <w:t>kế</w:t>
      </w:r>
      <w:r>
        <w:rPr>
          <w:spacing w:val="-7"/>
        </w:rPr>
        <w:t> </w:t>
      </w:r>
      <w:r>
        <w:rPr/>
        <w:t>mẫu,</w:t>
      </w:r>
      <w:r>
        <w:rPr>
          <w:spacing w:val="-11"/>
        </w:rPr>
        <w:t> </w:t>
      </w:r>
      <w:r>
        <w:rPr/>
        <w:t>thiết</w:t>
      </w:r>
      <w:r>
        <w:rPr>
          <w:spacing w:val="-8"/>
        </w:rPr>
        <w:t> </w:t>
      </w:r>
      <w:r>
        <w:rPr/>
        <w:t>kế</w:t>
      </w:r>
      <w:r>
        <w:rPr>
          <w:spacing w:val="-8"/>
        </w:rPr>
        <w:t> </w:t>
      </w:r>
      <w:r>
        <w:rPr/>
        <w:t>điển</w:t>
      </w:r>
      <w:r>
        <w:rPr>
          <w:spacing w:val="-11"/>
        </w:rPr>
        <w:t> </w:t>
      </w:r>
      <w:r>
        <w:rPr/>
        <w:t>hình</w:t>
      </w:r>
      <w:r>
        <w:rPr>
          <w:spacing w:val="-11"/>
        </w:rPr>
        <w:t> </w:t>
      </w:r>
      <w:r>
        <w:rPr/>
        <w:t>hoặc</w:t>
      </w:r>
      <w:r>
        <w:rPr>
          <w:spacing w:val="-11"/>
        </w:rPr>
        <w:t> </w:t>
      </w:r>
      <w:r>
        <w:rPr/>
        <w:t>áp</w:t>
      </w:r>
      <w:r>
        <w:rPr>
          <w:spacing w:val="-11"/>
        </w:rPr>
        <w:t> </w:t>
      </w:r>
      <w:r>
        <w:rPr/>
        <w:t>dụng thiết</w:t>
      </w:r>
      <w:r>
        <w:rPr>
          <w:spacing w:val="-9"/>
        </w:rPr>
        <w:t> </w:t>
      </w:r>
      <w:r>
        <w:rPr/>
        <w:t>kế</w:t>
      </w:r>
      <w:r>
        <w:rPr>
          <w:spacing w:val="-11"/>
        </w:rPr>
        <w:t> </w:t>
      </w:r>
      <w:r>
        <w:rPr/>
        <w:t>sẵn</w:t>
      </w:r>
      <w:r>
        <w:rPr>
          <w:spacing w:val="-11"/>
        </w:rPr>
        <w:t> </w:t>
      </w:r>
      <w:r>
        <w:rPr/>
        <w:t>có;</w:t>
      </w:r>
      <w:r>
        <w:rPr>
          <w:spacing w:val="-11"/>
        </w:rPr>
        <w:t> </w:t>
      </w:r>
      <w:r>
        <w:rPr/>
        <w:t>danh</w:t>
      </w:r>
      <w:r>
        <w:rPr>
          <w:spacing w:val="-9"/>
        </w:rPr>
        <w:t> </w:t>
      </w:r>
      <w:r>
        <w:rPr/>
        <w:t>mục</w:t>
      </w:r>
      <w:r>
        <w:rPr>
          <w:spacing w:val="-11"/>
        </w:rPr>
        <w:t> </w:t>
      </w:r>
      <w:r>
        <w:rPr/>
        <w:t>loại</w:t>
      </w:r>
      <w:r>
        <w:rPr>
          <w:spacing w:val="-10"/>
        </w:rPr>
        <w:t> </w:t>
      </w:r>
      <w:r>
        <w:rPr/>
        <w:t>dự</w:t>
      </w:r>
      <w:r>
        <w:rPr>
          <w:spacing w:val="-11"/>
        </w:rPr>
        <w:t> </w:t>
      </w:r>
      <w:r>
        <w:rPr/>
        <w:t>án</w:t>
      </w:r>
      <w:r>
        <w:rPr>
          <w:spacing w:val="-11"/>
        </w:rPr>
        <w:t> </w:t>
      </w:r>
      <w:r>
        <w:rPr/>
        <w:t>và</w:t>
      </w:r>
      <w:r>
        <w:rPr>
          <w:spacing w:val="-11"/>
        </w:rPr>
        <w:t> </w:t>
      </w:r>
      <w:r>
        <w:rPr/>
        <w:t>tổng</w:t>
      </w:r>
      <w:r>
        <w:rPr>
          <w:spacing w:val="-11"/>
        </w:rPr>
        <w:t> </w:t>
      </w:r>
      <w:r>
        <w:rPr/>
        <w:t>mức</w:t>
      </w:r>
      <w:r>
        <w:rPr>
          <w:spacing w:val="-11"/>
        </w:rPr>
        <w:t> </w:t>
      </w:r>
      <w:r>
        <w:rPr/>
        <w:t>tối</w:t>
      </w:r>
      <w:r>
        <w:rPr>
          <w:spacing w:val="-10"/>
        </w:rPr>
        <w:t> </w:t>
      </w:r>
      <w:r>
        <w:rPr/>
        <w:t>đa</w:t>
      </w:r>
      <w:r>
        <w:rPr>
          <w:spacing w:val="-11"/>
        </w:rPr>
        <w:t> </w:t>
      </w:r>
      <w:r>
        <w:rPr/>
        <w:t>của</w:t>
      </w:r>
      <w:r>
        <w:rPr>
          <w:spacing w:val="-11"/>
        </w:rPr>
        <w:t> </w:t>
      </w:r>
      <w:r>
        <w:rPr/>
        <w:t>một</w:t>
      </w:r>
      <w:r>
        <w:rPr>
          <w:spacing w:val="-11"/>
        </w:rPr>
        <w:t> </w:t>
      </w:r>
      <w:r>
        <w:rPr/>
        <w:t>dự</w:t>
      </w:r>
      <w:r>
        <w:rPr>
          <w:spacing w:val="-10"/>
        </w:rPr>
        <w:t> </w:t>
      </w:r>
      <w:r>
        <w:rPr/>
        <w:t>án</w:t>
      </w:r>
      <w:r>
        <w:rPr>
          <w:spacing w:val="-11"/>
        </w:rPr>
        <w:t> </w:t>
      </w:r>
      <w:r>
        <w:rPr/>
        <w:t>thuộc danh</w:t>
      </w:r>
      <w:r>
        <w:rPr>
          <w:spacing w:val="-3"/>
        </w:rPr>
        <w:t> </w:t>
      </w:r>
      <w:r>
        <w:rPr/>
        <w:t>mục loại dự</w:t>
      </w:r>
      <w:r>
        <w:rPr>
          <w:spacing w:val="-3"/>
        </w:rPr>
        <w:t> </w:t>
      </w:r>
      <w:r>
        <w:rPr/>
        <w:t>án</w:t>
      </w:r>
      <w:r>
        <w:rPr>
          <w:spacing w:val="-5"/>
        </w:rPr>
        <w:t> </w:t>
      </w:r>
      <w:r>
        <w:rPr/>
        <w:t>đặc</w:t>
      </w:r>
      <w:r>
        <w:rPr>
          <w:spacing w:val="-3"/>
        </w:rPr>
        <w:t> </w:t>
      </w:r>
      <w:r>
        <w:rPr/>
        <w:t>thù</w:t>
      </w:r>
      <w:r>
        <w:rPr>
          <w:spacing w:val="-3"/>
        </w:rPr>
        <w:t> </w:t>
      </w:r>
      <w:r>
        <w:rPr/>
        <w:t>thực</w:t>
      </w:r>
      <w:r>
        <w:rPr>
          <w:spacing w:val="-3"/>
        </w:rPr>
        <w:t> </w:t>
      </w:r>
      <w:r>
        <w:rPr/>
        <w:t>hiện</w:t>
      </w:r>
      <w:r>
        <w:rPr>
          <w:spacing w:val="-3"/>
        </w:rPr>
        <w:t> </w:t>
      </w:r>
      <w:r>
        <w:rPr/>
        <w:t>các</w:t>
      </w:r>
      <w:r>
        <w:rPr>
          <w:spacing w:val="-1"/>
        </w:rPr>
        <w:t> </w:t>
      </w:r>
      <w:r>
        <w:rPr/>
        <w:t>Chương</w:t>
      </w:r>
      <w:r>
        <w:rPr>
          <w:spacing w:val="-1"/>
        </w:rPr>
        <w:t> </w:t>
      </w:r>
      <w:r>
        <w:rPr/>
        <w:t>trình mục tiêu</w:t>
      </w:r>
      <w:r>
        <w:rPr>
          <w:spacing w:val="-3"/>
        </w:rPr>
        <w:t> </w:t>
      </w:r>
      <w:r>
        <w:rPr/>
        <w:t>quốc</w:t>
      </w:r>
      <w:r>
        <w:rPr>
          <w:spacing w:val="-3"/>
        </w:rPr>
        <w:t> </w:t>
      </w:r>
      <w:r>
        <w:rPr/>
        <w:t>gia giai đoạn 2026-2030 trên địa bàn tỉnh Lai Châu</w:t>
      </w:r>
    </w:p>
    <w:p>
      <w:pPr>
        <w:pStyle w:val="BodyText"/>
        <w:spacing w:before="191"/>
        <w:ind w:left="0" w:firstLine="0"/>
        <w:jc w:val="left"/>
        <w:rPr>
          <w:b/>
        </w:rPr>
      </w:pPr>
    </w:p>
    <w:p>
      <w:pPr>
        <w:spacing w:before="1"/>
        <w:ind w:left="862" w:right="0" w:firstLine="0"/>
        <w:jc w:val="both"/>
        <w:rPr>
          <w:i/>
          <w:sz w:val="28"/>
        </w:rPr>
      </w:pPr>
      <w:r>
        <w:rPr>
          <w:i/>
          <w:sz w:val="28"/>
        </w:rPr>
        <w:t>Căn</w:t>
      </w:r>
      <w:r>
        <w:rPr>
          <w:i/>
          <w:spacing w:val="-5"/>
          <w:sz w:val="28"/>
        </w:rPr>
        <w:t> </w:t>
      </w:r>
      <w:r>
        <w:rPr>
          <w:i/>
          <w:sz w:val="28"/>
        </w:rPr>
        <w:t>cứ</w:t>
      </w:r>
      <w:r>
        <w:rPr>
          <w:i/>
          <w:spacing w:val="-3"/>
          <w:sz w:val="28"/>
        </w:rPr>
        <w:t> </w:t>
      </w:r>
      <w:r>
        <w:rPr>
          <w:i/>
          <w:sz w:val="28"/>
        </w:rPr>
        <w:t>Luật</w:t>
      </w:r>
      <w:r>
        <w:rPr>
          <w:i/>
          <w:spacing w:val="-2"/>
          <w:sz w:val="28"/>
        </w:rPr>
        <w:t> </w:t>
      </w:r>
      <w:r>
        <w:rPr>
          <w:i/>
          <w:sz w:val="28"/>
        </w:rPr>
        <w:t>Tổ</w:t>
      </w:r>
      <w:r>
        <w:rPr>
          <w:i/>
          <w:spacing w:val="-3"/>
          <w:sz w:val="28"/>
        </w:rPr>
        <w:t> </w:t>
      </w:r>
      <w:r>
        <w:rPr>
          <w:i/>
          <w:sz w:val="28"/>
        </w:rPr>
        <w:t>chức</w:t>
      </w:r>
      <w:r>
        <w:rPr>
          <w:i/>
          <w:spacing w:val="-3"/>
          <w:sz w:val="28"/>
        </w:rPr>
        <w:t> </w:t>
      </w:r>
      <w:r>
        <w:rPr>
          <w:i/>
          <w:sz w:val="28"/>
        </w:rPr>
        <w:t>chính</w:t>
      </w:r>
      <w:r>
        <w:rPr>
          <w:i/>
          <w:spacing w:val="-2"/>
          <w:sz w:val="28"/>
        </w:rPr>
        <w:t> </w:t>
      </w:r>
      <w:r>
        <w:rPr>
          <w:i/>
          <w:sz w:val="28"/>
        </w:rPr>
        <w:t>quyền</w:t>
      </w:r>
      <w:r>
        <w:rPr>
          <w:i/>
          <w:spacing w:val="-5"/>
          <w:sz w:val="28"/>
        </w:rPr>
        <w:t> </w:t>
      </w:r>
      <w:r>
        <w:rPr>
          <w:i/>
          <w:sz w:val="28"/>
        </w:rPr>
        <w:t>địa</w:t>
      </w:r>
      <w:r>
        <w:rPr>
          <w:i/>
          <w:spacing w:val="-3"/>
          <w:sz w:val="28"/>
        </w:rPr>
        <w:t> </w:t>
      </w:r>
      <w:r>
        <w:rPr>
          <w:i/>
          <w:sz w:val="28"/>
        </w:rPr>
        <w:t>phương</w:t>
      </w:r>
      <w:r>
        <w:rPr>
          <w:i/>
          <w:spacing w:val="-1"/>
          <w:sz w:val="28"/>
        </w:rPr>
        <w:t> </w:t>
      </w:r>
      <w:r>
        <w:rPr>
          <w:i/>
          <w:sz w:val="28"/>
        </w:rPr>
        <w:t>số</w:t>
      </w:r>
      <w:r>
        <w:rPr>
          <w:i/>
          <w:spacing w:val="-5"/>
          <w:sz w:val="28"/>
        </w:rPr>
        <w:t> </w:t>
      </w:r>
      <w:r>
        <w:rPr>
          <w:i/>
          <w:spacing w:val="-2"/>
          <w:sz w:val="28"/>
        </w:rPr>
        <w:t>72/2025/QH15;</w:t>
      </w:r>
    </w:p>
    <w:p>
      <w:pPr>
        <w:spacing w:line="283" w:lineRule="auto" w:before="139"/>
        <w:ind w:left="143" w:right="136" w:firstLine="719"/>
        <w:jc w:val="both"/>
        <w:rPr>
          <w:i/>
          <w:sz w:val="28"/>
        </w:rPr>
      </w:pPr>
      <w:r>
        <w:rPr>
          <w:i/>
          <w:sz w:val="28"/>
        </w:rPr>
        <w:t>Căn cứ Luật Ban hành văn bản quy phạm pháp luật số 64/2025/QH15; Luật sửa đổi, bổ sung một số điều của Luật Ban hành văn bản quy phạm pháp luật số 87/2025/QH15;</w:t>
      </w:r>
    </w:p>
    <w:p>
      <w:pPr>
        <w:spacing w:before="79"/>
        <w:ind w:left="862" w:right="0" w:firstLine="0"/>
        <w:jc w:val="both"/>
        <w:rPr>
          <w:i/>
          <w:sz w:val="28"/>
        </w:rPr>
      </w:pPr>
      <w:r>
        <w:rPr>
          <w:i/>
          <w:sz w:val="28"/>
        </w:rPr>
        <w:t>Căn</w:t>
      </w:r>
      <w:r>
        <w:rPr>
          <w:i/>
          <w:spacing w:val="-3"/>
          <w:sz w:val="28"/>
        </w:rPr>
        <w:t> </w:t>
      </w:r>
      <w:r>
        <w:rPr>
          <w:i/>
          <w:sz w:val="28"/>
        </w:rPr>
        <w:t>cứ</w:t>
      </w:r>
      <w:r>
        <w:rPr>
          <w:i/>
          <w:spacing w:val="-3"/>
          <w:sz w:val="28"/>
        </w:rPr>
        <w:t> </w:t>
      </w:r>
      <w:r>
        <w:rPr>
          <w:i/>
          <w:sz w:val="28"/>
        </w:rPr>
        <w:t>Luật</w:t>
      </w:r>
      <w:r>
        <w:rPr>
          <w:i/>
          <w:spacing w:val="-2"/>
          <w:sz w:val="28"/>
        </w:rPr>
        <w:t> </w:t>
      </w:r>
      <w:r>
        <w:rPr>
          <w:i/>
          <w:sz w:val="28"/>
        </w:rPr>
        <w:t>Xây</w:t>
      </w:r>
      <w:r>
        <w:rPr>
          <w:i/>
          <w:spacing w:val="-6"/>
          <w:sz w:val="28"/>
        </w:rPr>
        <w:t> </w:t>
      </w:r>
      <w:r>
        <w:rPr>
          <w:i/>
          <w:sz w:val="28"/>
        </w:rPr>
        <w:t>dựng</w:t>
      </w:r>
      <w:r>
        <w:rPr>
          <w:i/>
          <w:spacing w:val="-2"/>
          <w:sz w:val="28"/>
        </w:rPr>
        <w:t> </w:t>
      </w:r>
      <w:r>
        <w:rPr>
          <w:i/>
          <w:sz w:val="28"/>
        </w:rPr>
        <w:t>số</w:t>
      </w:r>
      <w:r>
        <w:rPr>
          <w:i/>
          <w:spacing w:val="-2"/>
          <w:sz w:val="28"/>
        </w:rPr>
        <w:t> 135/2025/QH15;</w:t>
      </w:r>
    </w:p>
    <w:p>
      <w:pPr>
        <w:spacing w:line="283" w:lineRule="auto" w:before="139"/>
        <w:ind w:left="143" w:right="135" w:firstLine="719"/>
        <w:jc w:val="both"/>
        <w:rPr>
          <w:i/>
          <w:sz w:val="28"/>
        </w:rPr>
      </w:pPr>
      <w:r>
        <w:rPr>
          <w:i/>
          <w:sz w:val="28"/>
        </w:rPr>
        <w:t>Căn cứ Nghị định số 78/2025/NĐ-CP ngày 01 tháng 4 năm 2025 của Chính phủ quy định chi tiết một số điều và biện pháp để tổ chức, hướng dẫn thi hành Luật Ban hành văn bản quy phạm pháp luật;</w:t>
      </w:r>
    </w:p>
    <w:p>
      <w:pPr>
        <w:spacing w:line="283" w:lineRule="auto" w:before="80"/>
        <w:ind w:left="143" w:right="135" w:firstLine="719"/>
        <w:jc w:val="both"/>
        <w:rPr>
          <w:i/>
          <w:sz w:val="28"/>
        </w:rPr>
      </w:pPr>
      <w:r>
        <w:rPr>
          <w:i/>
          <w:sz w:val="28"/>
        </w:rPr>
        <w:t>Căn cứ Nghị định số 187/2025/NĐ-CP ngày 01 tháng 7 năm 2025 của Chính phủ sửa đổi, bổ sung một số điều của Nghị định số 78/2025/NĐ-CP ngày 01 tháng 4 năm 2025 của Chính phủ quy định chi tiết một số điều và biện pháp để tổ chức, hướng dẫn thi hành Luật Ban hành văn bản quy phạm pháp luật và Nghị định</w:t>
      </w:r>
      <w:r>
        <w:rPr>
          <w:i/>
          <w:spacing w:val="-1"/>
          <w:sz w:val="28"/>
        </w:rPr>
        <w:t> </w:t>
      </w:r>
      <w:r>
        <w:rPr>
          <w:i/>
          <w:sz w:val="28"/>
        </w:rPr>
        <w:t>số 79/2025/NĐ-CP</w:t>
      </w:r>
      <w:r>
        <w:rPr>
          <w:i/>
          <w:spacing w:val="-7"/>
          <w:sz w:val="28"/>
        </w:rPr>
        <w:t> </w:t>
      </w:r>
      <w:r>
        <w:rPr>
          <w:i/>
          <w:sz w:val="28"/>
        </w:rPr>
        <w:t>ngày</w:t>
      </w:r>
      <w:r>
        <w:rPr>
          <w:i/>
          <w:spacing w:val="-1"/>
          <w:sz w:val="28"/>
        </w:rPr>
        <w:t> </w:t>
      </w:r>
      <w:r>
        <w:rPr>
          <w:i/>
          <w:sz w:val="28"/>
        </w:rPr>
        <w:t>01 tháng 4 năm</w:t>
      </w:r>
      <w:r>
        <w:rPr>
          <w:i/>
          <w:spacing w:val="-1"/>
          <w:sz w:val="28"/>
        </w:rPr>
        <w:t> </w:t>
      </w:r>
      <w:r>
        <w:rPr>
          <w:i/>
          <w:sz w:val="28"/>
        </w:rPr>
        <w:t>2025 của Chính phủ về</w:t>
      </w:r>
      <w:r>
        <w:rPr>
          <w:i/>
          <w:spacing w:val="-1"/>
          <w:sz w:val="28"/>
        </w:rPr>
        <w:t> </w:t>
      </w:r>
      <w:r>
        <w:rPr>
          <w:i/>
          <w:sz w:val="28"/>
        </w:rPr>
        <w:t>kiểm tra, rà soát, hệ thống hóa và xử lý văn bản quy phạm pháp luật;</w:t>
      </w:r>
    </w:p>
    <w:p>
      <w:pPr>
        <w:spacing w:line="283" w:lineRule="auto" w:before="77"/>
        <w:ind w:left="143" w:right="136" w:firstLine="707"/>
        <w:jc w:val="both"/>
        <w:rPr>
          <w:i/>
          <w:sz w:val="28"/>
        </w:rPr>
      </w:pPr>
      <w:r>
        <w:rPr>
          <w:i/>
          <w:sz w:val="28"/>
        </w:rPr>
        <w:t>Căn cứ Nghị định số 358/2025/NĐ-CP ngày 31 tháng 12 năm 2025 của Chính phủ quy</w:t>
      </w:r>
      <w:r>
        <w:rPr>
          <w:i/>
          <w:spacing w:val="-1"/>
          <w:sz w:val="28"/>
        </w:rPr>
        <w:t> </w:t>
      </w:r>
      <w:r>
        <w:rPr>
          <w:i/>
          <w:sz w:val="28"/>
        </w:rPr>
        <w:t>định cơ</w:t>
      </w:r>
      <w:r>
        <w:rPr>
          <w:i/>
          <w:spacing w:val="-1"/>
          <w:sz w:val="28"/>
        </w:rPr>
        <w:t> </w:t>
      </w:r>
      <w:r>
        <w:rPr>
          <w:i/>
          <w:sz w:val="28"/>
        </w:rPr>
        <w:t>chế quản lý, tổ chức thực hiện các chương trình mục tiêu quốc gia;</w:t>
      </w:r>
    </w:p>
    <w:p>
      <w:pPr>
        <w:spacing w:line="283" w:lineRule="auto" w:before="80"/>
        <w:ind w:left="143" w:right="130" w:firstLine="719"/>
        <w:jc w:val="both"/>
        <w:rPr>
          <w:i/>
          <w:sz w:val="28"/>
        </w:rPr>
      </w:pPr>
      <w:r>
        <w:rPr>
          <w:i/>
          <w:sz w:val="28"/>
        </w:rPr>
        <w:t>Theo đề nghị của Giám đốc Sở Xây dựng tại Tờ trình số 3234/TTr-SXD ngày</w:t>
      </w:r>
      <w:r>
        <w:rPr>
          <w:i/>
          <w:spacing w:val="-6"/>
          <w:sz w:val="28"/>
        </w:rPr>
        <w:t> </w:t>
      </w:r>
      <w:r>
        <w:rPr>
          <w:i/>
          <w:sz w:val="28"/>
        </w:rPr>
        <w:t>26</w:t>
      </w:r>
      <w:r>
        <w:rPr>
          <w:i/>
          <w:spacing w:val="40"/>
          <w:sz w:val="28"/>
        </w:rPr>
        <w:t> </w:t>
      </w:r>
      <w:r>
        <w:rPr>
          <w:i/>
          <w:sz w:val="28"/>
        </w:rPr>
        <w:t>tháng</w:t>
      </w:r>
      <w:r>
        <w:rPr>
          <w:i/>
          <w:spacing w:val="-5"/>
          <w:sz w:val="28"/>
        </w:rPr>
        <w:t> </w:t>
      </w:r>
      <w:r>
        <w:rPr>
          <w:i/>
          <w:sz w:val="28"/>
        </w:rPr>
        <w:t>6</w:t>
      </w:r>
      <w:r>
        <w:rPr>
          <w:i/>
          <w:spacing w:val="-5"/>
          <w:sz w:val="28"/>
        </w:rPr>
        <w:t> </w:t>
      </w:r>
      <w:r>
        <w:rPr>
          <w:i/>
          <w:sz w:val="28"/>
        </w:rPr>
        <w:t>năm</w:t>
      </w:r>
      <w:r>
        <w:rPr>
          <w:i/>
          <w:spacing w:val="-9"/>
          <w:sz w:val="28"/>
        </w:rPr>
        <w:t> </w:t>
      </w:r>
      <w:r>
        <w:rPr>
          <w:i/>
          <w:sz w:val="28"/>
        </w:rPr>
        <w:t>2026</w:t>
      </w:r>
      <w:r>
        <w:rPr>
          <w:i/>
          <w:spacing w:val="-5"/>
          <w:sz w:val="28"/>
        </w:rPr>
        <w:t> </w:t>
      </w:r>
      <w:r>
        <w:rPr>
          <w:i/>
          <w:sz w:val="28"/>
        </w:rPr>
        <w:t>về</w:t>
      </w:r>
      <w:r>
        <w:rPr>
          <w:i/>
          <w:spacing w:val="-6"/>
          <w:sz w:val="28"/>
        </w:rPr>
        <w:t> </w:t>
      </w:r>
      <w:r>
        <w:rPr>
          <w:i/>
          <w:sz w:val="28"/>
        </w:rPr>
        <w:t>việc</w:t>
      </w:r>
      <w:r>
        <w:rPr>
          <w:i/>
          <w:spacing w:val="-6"/>
          <w:sz w:val="28"/>
        </w:rPr>
        <w:t> </w:t>
      </w:r>
      <w:r>
        <w:rPr>
          <w:i/>
          <w:sz w:val="28"/>
        </w:rPr>
        <w:t>đề</w:t>
      </w:r>
      <w:r>
        <w:rPr>
          <w:i/>
          <w:spacing w:val="-6"/>
          <w:sz w:val="28"/>
        </w:rPr>
        <w:t> </w:t>
      </w:r>
      <w:r>
        <w:rPr>
          <w:i/>
          <w:sz w:val="28"/>
        </w:rPr>
        <w:t>nghị</w:t>
      </w:r>
      <w:r>
        <w:rPr>
          <w:i/>
          <w:spacing w:val="-5"/>
          <w:sz w:val="28"/>
        </w:rPr>
        <w:t> </w:t>
      </w:r>
      <w:r>
        <w:rPr>
          <w:i/>
          <w:sz w:val="28"/>
        </w:rPr>
        <w:t>ban</w:t>
      </w:r>
      <w:r>
        <w:rPr>
          <w:i/>
          <w:spacing w:val="-6"/>
          <w:sz w:val="28"/>
        </w:rPr>
        <w:t> </w:t>
      </w:r>
      <w:r>
        <w:rPr>
          <w:i/>
          <w:sz w:val="28"/>
        </w:rPr>
        <w:t>hành</w:t>
      </w:r>
      <w:r>
        <w:rPr>
          <w:i/>
          <w:spacing w:val="-5"/>
          <w:sz w:val="28"/>
        </w:rPr>
        <w:t> </w:t>
      </w:r>
      <w:r>
        <w:rPr>
          <w:i/>
          <w:sz w:val="28"/>
        </w:rPr>
        <w:t>Quy</w:t>
      </w:r>
      <w:r>
        <w:rPr>
          <w:i/>
          <w:spacing w:val="-6"/>
          <w:sz w:val="28"/>
        </w:rPr>
        <w:t> </w:t>
      </w:r>
      <w:r>
        <w:rPr>
          <w:i/>
          <w:sz w:val="28"/>
        </w:rPr>
        <w:t>định</w:t>
      </w:r>
      <w:r>
        <w:rPr>
          <w:i/>
          <w:spacing w:val="-5"/>
          <w:sz w:val="28"/>
        </w:rPr>
        <w:t> </w:t>
      </w:r>
      <w:r>
        <w:rPr>
          <w:i/>
          <w:sz w:val="28"/>
        </w:rPr>
        <w:t>về</w:t>
      </w:r>
      <w:r>
        <w:rPr>
          <w:i/>
          <w:spacing w:val="-8"/>
          <w:sz w:val="28"/>
        </w:rPr>
        <w:t> </w:t>
      </w:r>
      <w:r>
        <w:rPr>
          <w:i/>
          <w:sz w:val="28"/>
        </w:rPr>
        <w:t>tiêu</w:t>
      </w:r>
      <w:r>
        <w:rPr>
          <w:i/>
          <w:spacing w:val="-5"/>
          <w:sz w:val="28"/>
        </w:rPr>
        <w:t> </w:t>
      </w:r>
      <w:r>
        <w:rPr>
          <w:i/>
          <w:sz w:val="28"/>
        </w:rPr>
        <w:t>chí</w:t>
      </w:r>
      <w:r>
        <w:rPr>
          <w:i/>
          <w:spacing w:val="-5"/>
          <w:sz w:val="28"/>
        </w:rPr>
        <w:t> </w:t>
      </w:r>
      <w:r>
        <w:rPr>
          <w:i/>
          <w:sz w:val="28"/>
        </w:rPr>
        <w:t>thiết</w:t>
      </w:r>
      <w:r>
        <w:rPr>
          <w:i/>
          <w:spacing w:val="-5"/>
          <w:sz w:val="28"/>
        </w:rPr>
        <w:t> </w:t>
      </w:r>
      <w:r>
        <w:rPr>
          <w:i/>
          <w:sz w:val="28"/>
        </w:rPr>
        <w:t>kế mẫu,</w:t>
      </w:r>
      <w:r>
        <w:rPr>
          <w:i/>
          <w:spacing w:val="-10"/>
          <w:sz w:val="28"/>
        </w:rPr>
        <w:t> </w:t>
      </w:r>
      <w:r>
        <w:rPr>
          <w:i/>
          <w:sz w:val="28"/>
        </w:rPr>
        <w:t>thiết</w:t>
      </w:r>
      <w:r>
        <w:rPr>
          <w:i/>
          <w:spacing w:val="-8"/>
          <w:sz w:val="28"/>
        </w:rPr>
        <w:t> </w:t>
      </w:r>
      <w:r>
        <w:rPr>
          <w:i/>
          <w:sz w:val="28"/>
        </w:rPr>
        <w:t>kế</w:t>
      </w:r>
      <w:r>
        <w:rPr>
          <w:i/>
          <w:spacing w:val="-10"/>
          <w:sz w:val="28"/>
        </w:rPr>
        <w:t> </w:t>
      </w:r>
      <w:r>
        <w:rPr>
          <w:i/>
          <w:sz w:val="28"/>
        </w:rPr>
        <w:t>điển</w:t>
      </w:r>
      <w:r>
        <w:rPr>
          <w:i/>
          <w:spacing w:val="-9"/>
          <w:sz w:val="28"/>
        </w:rPr>
        <w:t> </w:t>
      </w:r>
      <w:r>
        <w:rPr>
          <w:i/>
          <w:sz w:val="28"/>
        </w:rPr>
        <w:t>hình</w:t>
      </w:r>
      <w:r>
        <w:rPr>
          <w:i/>
          <w:spacing w:val="-9"/>
          <w:sz w:val="28"/>
        </w:rPr>
        <w:t> </w:t>
      </w:r>
      <w:r>
        <w:rPr>
          <w:i/>
          <w:sz w:val="28"/>
        </w:rPr>
        <w:t>hoặc</w:t>
      </w:r>
      <w:r>
        <w:rPr>
          <w:i/>
          <w:spacing w:val="-10"/>
          <w:sz w:val="28"/>
        </w:rPr>
        <w:t> </w:t>
      </w:r>
      <w:r>
        <w:rPr>
          <w:i/>
          <w:sz w:val="28"/>
        </w:rPr>
        <w:t>áp</w:t>
      </w:r>
      <w:r>
        <w:rPr>
          <w:i/>
          <w:spacing w:val="-9"/>
          <w:sz w:val="28"/>
        </w:rPr>
        <w:t> </w:t>
      </w:r>
      <w:r>
        <w:rPr>
          <w:i/>
          <w:sz w:val="28"/>
        </w:rPr>
        <w:t>dụng</w:t>
      </w:r>
      <w:r>
        <w:rPr>
          <w:i/>
          <w:spacing w:val="-9"/>
          <w:sz w:val="28"/>
        </w:rPr>
        <w:t> </w:t>
      </w:r>
      <w:r>
        <w:rPr>
          <w:i/>
          <w:sz w:val="28"/>
        </w:rPr>
        <w:t>thiết</w:t>
      </w:r>
      <w:r>
        <w:rPr>
          <w:i/>
          <w:spacing w:val="-11"/>
          <w:sz w:val="28"/>
        </w:rPr>
        <w:t> </w:t>
      </w:r>
      <w:r>
        <w:rPr>
          <w:i/>
          <w:sz w:val="28"/>
        </w:rPr>
        <w:t>kế</w:t>
      </w:r>
      <w:r>
        <w:rPr>
          <w:i/>
          <w:spacing w:val="-10"/>
          <w:sz w:val="28"/>
        </w:rPr>
        <w:t> </w:t>
      </w:r>
      <w:r>
        <w:rPr>
          <w:i/>
          <w:sz w:val="28"/>
        </w:rPr>
        <w:t>sẵn</w:t>
      </w:r>
      <w:r>
        <w:rPr>
          <w:i/>
          <w:spacing w:val="-9"/>
          <w:sz w:val="28"/>
        </w:rPr>
        <w:t> </w:t>
      </w:r>
      <w:r>
        <w:rPr>
          <w:i/>
          <w:sz w:val="28"/>
        </w:rPr>
        <w:t>có;</w:t>
      </w:r>
      <w:r>
        <w:rPr>
          <w:i/>
          <w:spacing w:val="-10"/>
          <w:sz w:val="28"/>
        </w:rPr>
        <w:t> </w:t>
      </w:r>
      <w:r>
        <w:rPr>
          <w:i/>
          <w:sz w:val="28"/>
        </w:rPr>
        <w:t>danh</w:t>
      </w:r>
      <w:r>
        <w:rPr>
          <w:i/>
          <w:spacing w:val="-9"/>
          <w:sz w:val="28"/>
        </w:rPr>
        <w:t> </w:t>
      </w:r>
      <w:r>
        <w:rPr>
          <w:i/>
          <w:sz w:val="28"/>
        </w:rPr>
        <w:t>mục</w:t>
      </w:r>
      <w:r>
        <w:rPr>
          <w:i/>
          <w:spacing w:val="-10"/>
          <w:sz w:val="28"/>
        </w:rPr>
        <w:t> </w:t>
      </w:r>
      <w:r>
        <w:rPr>
          <w:i/>
          <w:sz w:val="28"/>
        </w:rPr>
        <w:t>loại</w:t>
      </w:r>
      <w:r>
        <w:rPr>
          <w:i/>
          <w:spacing w:val="-8"/>
          <w:sz w:val="28"/>
        </w:rPr>
        <w:t> </w:t>
      </w:r>
      <w:r>
        <w:rPr>
          <w:i/>
          <w:sz w:val="28"/>
        </w:rPr>
        <w:t>dự</w:t>
      </w:r>
      <w:r>
        <w:rPr>
          <w:i/>
          <w:spacing w:val="-9"/>
          <w:sz w:val="28"/>
        </w:rPr>
        <w:t> </w:t>
      </w:r>
      <w:r>
        <w:rPr>
          <w:i/>
          <w:sz w:val="28"/>
        </w:rPr>
        <w:t>án</w:t>
      </w:r>
      <w:r>
        <w:rPr>
          <w:i/>
          <w:spacing w:val="-9"/>
          <w:sz w:val="28"/>
        </w:rPr>
        <w:t> </w:t>
      </w:r>
      <w:r>
        <w:rPr>
          <w:i/>
          <w:sz w:val="28"/>
        </w:rPr>
        <w:t>và</w:t>
      </w:r>
      <w:r>
        <w:rPr>
          <w:i/>
          <w:spacing w:val="-9"/>
          <w:sz w:val="28"/>
        </w:rPr>
        <w:t> </w:t>
      </w:r>
      <w:r>
        <w:rPr>
          <w:i/>
          <w:sz w:val="28"/>
        </w:rPr>
        <w:t>tổng mức tối đa của một dự án thuộc danh mụcloại dự án đặc thù thực hiện các Chương</w:t>
      </w:r>
      <w:r>
        <w:rPr>
          <w:i/>
          <w:spacing w:val="-9"/>
          <w:sz w:val="28"/>
        </w:rPr>
        <w:t> </w:t>
      </w:r>
      <w:r>
        <w:rPr>
          <w:i/>
          <w:sz w:val="28"/>
        </w:rPr>
        <w:t>trình</w:t>
      </w:r>
      <w:r>
        <w:rPr>
          <w:i/>
          <w:spacing w:val="-9"/>
          <w:sz w:val="28"/>
        </w:rPr>
        <w:t> </w:t>
      </w:r>
      <w:r>
        <w:rPr>
          <w:i/>
          <w:sz w:val="28"/>
        </w:rPr>
        <w:t>mục</w:t>
      </w:r>
      <w:r>
        <w:rPr>
          <w:i/>
          <w:spacing w:val="-10"/>
          <w:sz w:val="28"/>
        </w:rPr>
        <w:t> </w:t>
      </w:r>
      <w:r>
        <w:rPr>
          <w:i/>
          <w:sz w:val="28"/>
        </w:rPr>
        <w:t>tiêu</w:t>
      </w:r>
      <w:r>
        <w:rPr>
          <w:i/>
          <w:spacing w:val="-9"/>
          <w:sz w:val="28"/>
        </w:rPr>
        <w:t> </w:t>
      </w:r>
      <w:r>
        <w:rPr>
          <w:i/>
          <w:sz w:val="28"/>
        </w:rPr>
        <w:t>quốc</w:t>
      </w:r>
      <w:r>
        <w:rPr>
          <w:i/>
          <w:spacing w:val="-10"/>
          <w:sz w:val="28"/>
        </w:rPr>
        <w:t> </w:t>
      </w:r>
      <w:r>
        <w:rPr>
          <w:i/>
          <w:sz w:val="28"/>
        </w:rPr>
        <w:t>gia</w:t>
      </w:r>
      <w:r>
        <w:rPr>
          <w:i/>
          <w:spacing w:val="-9"/>
          <w:sz w:val="28"/>
        </w:rPr>
        <w:t> </w:t>
      </w:r>
      <w:r>
        <w:rPr>
          <w:i/>
          <w:sz w:val="28"/>
        </w:rPr>
        <w:t>giai</w:t>
      </w:r>
      <w:r>
        <w:rPr>
          <w:i/>
          <w:spacing w:val="-8"/>
          <w:sz w:val="28"/>
        </w:rPr>
        <w:t> </w:t>
      </w:r>
      <w:r>
        <w:rPr>
          <w:i/>
          <w:sz w:val="28"/>
        </w:rPr>
        <w:t>đoạn</w:t>
      </w:r>
      <w:r>
        <w:rPr>
          <w:i/>
          <w:spacing w:val="-11"/>
          <w:sz w:val="28"/>
        </w:rPr>
        <w:t> </w:t>
      </w:r>
      <w:r>
        <w:rPr>
          <w:i/>
          <w:sz w:val="28"/>
        </w:rPr>
        <w:t>2026-2030</w:t>
      </w:r>
      <w:r>
        <w:rPr>
          <w:i/>
          <w:spacing w:val="-9"/>
          <w:sz w:val="28"/>
        </w:rPr>
        <w:t> </w:t>
      </w:r>
      <w:r>
        <w:rPr>
          <w:i/>
          <w:sz w:val="28"/>
        </w:rPr>
        <w:t>trên</w:t>
      </w:r>
      <w:r>
        <w:rPr>
          <w:i/>
          <w:spacing w:val="-9"/>
          <w:sz w:val="28"/>
        </w:rPr>
        <w:t> </w:t>
      </w:r>
      <w:r>
        <w:rPr>
          <w:i/>
          <w:sz w:val="28"/>
        </w:rPr>
        <w:t>địa</w:t>
      </w:r>
      <w:r>
        <w:rPr>
          <w:i/>
          <w:spacing w:val="-9"/>
          <w:sz w:val="28"/>
        </w:rPr>
        <w:t> </w:t>
      </w:r>
      <w:r>
        <w:rPr>
          <w:i/>
          <w:sz w:val="28"/>
        </w:rPr>
        <w:t>bàn</w:t>
      </w:r>
      <w:r>
        <w:rPr>
          <w:i/>
          <w:spacing w:val="-9"/>
          <w:sz w:val="28"/>
        </w:rPr>
        <w:t> </w:t>
      </w:r>
      <w:r>
        <w:rPr>
          <w:i/>
          <w:sz w:val="28"/>
        </w:rPr>
        <w:t>tỉnh</w:t>
      </w:r>
      <w:r>
        <w:rPr>
          <w:i/>
          <w:spacing w:val="-9"/>
          <w:sz w:val="28"/>
        </w:rPr>
        <w:t> </w:t>
      </w:r>
      <w:r>
        <w:rPr>
          <w:i/>
          <w:sz w:val="28"/>
        </w:rPr>
        <w:t>Lai</w:t>
      </w:r>
      <w:r>
        <w:rPr>
          <w:i/>
          <w:spacing w:val="-8"/>
          <w:sz w:val="28"/>
        </w:rPr>
        <w:t> </w:t>
      </w:r>
      <w:r>
        <w:rPr>
          <w:i/>
          <w:sz w:val="28"/>
        </w:rPr>
        <w:t>Châu;</w:t>
      </w:r>
    </w:p>
    <w:p>
      <w:pPr>
        <w:spacing w:line="283" w:lineRule="auto" w:before="78"/>
        <w:ind w:left="143" w:right="139" w:firstLine="707"/>
        <w:jc w:val="both"/>
        <w:rPr>
          <w:i/>
          <w:sz w:val="28"/>
        </w:rPr>
      </w:pPr>
      <w:r>
        <w:rPr>
          <w:i/>
          <w:sz w:val="28"/>
        </w:rPr>
        <w:t>Ủy</w:t>
      </w:r>
      <w:r>
        <w:rPr>
          <w:i/>
          <w:spacing w:val="-1"/>
          <w:sz w:val="28"/>
        </w:rPr>
        <w:t> </w:t>
      </w:r>
      <w:r>
        <w:rPr>
          <w:i/>
          <w:sz w:val="28"/>
        </w:rPr>
        <w:t>ban nhân</w:t>
      </w:r>
      <w:r>
        <w:rPr>
          <w:i/>
          <w:spacing w:val="-1"/>
          <w:sz w:val="28"/>
        </w:rPr>
        <w:t> </w:t>
      </w:r>
      <w:r>
        <w:rPr>
          <w:i/>
          <w:sz w:val="28"/>
        </w:rPr>
        <w:t>dân ban</w:t>
      </w:r>
      <w:r>
        <w:rPr>
          <w:i/>
          <w:spacing w:val="-2"/>
          <w:sz w:val="28"/>
        </w:rPr>
        <w:t> </w:t>
      </w:r>
      <w:r>
        <w:rPr>
          <w:i/>
          <w:sz w:val="28"/>
        </w:rPr>
        <w:t>hành Quy</w:t>
      </w:r>
      <w:r>
        <w:rPr>
          <w:i/>
          <w:spacing w:val="-2"/>
          <w:sz w:val="28"/>
        </w:rPr>
        <w:t> </w:t>
      </w:r>
      <w:r>
        <w:rPr>
          <w:i/>
          <w:sz w:val="28"/>
        </w:rPr>
        <w:t>định về</w:t>
      </w:r>
      <w:r>
        <w:rPr>
          <w:i/>
          <w:spacing w:val="-1"/>
          <w:sz w:val="28"/>
        </w:rPr>
        <w:t> </w:t>
      </w:r>
      <w:r>
        <w:rPr>
          <w:i/>
          <w:sz w:val="28"/>
        </w:rPr>
        <w:t>tiêu chí</w:t>
      </w:r>
      <w:r>
        <w:rPr>
          <w:i/>
          <w:spacing w:val="-1"/>
          <w:sz w:val="28"/>
        </w:rPr>
        <w:t> </w:t>
      </w:r>
      <w:r>
        <w:rPr>
          <w:i/>
          <w:sz w:val="28"/>
        </w:rPr>
        <w:t>thiết kế</w:t>
      </w:r>
      <w:r>
        <w:rPr>
          <w:i/>
          <w:spacing w:val="-1"/>
          <w:sz w:val="28"/>
        </w:rPr>
        <w:t> </w:t>
      </w:r>
      <w:r>
        <w:rPr>
          <w:i/>
          <w:sz w:val="28"/>
        </w:rPr>
        <w:t>mẫu,</w:t>
      </w:r>
      <w:r>
        <w:rPr>
          <w:i/>
          <w:spacing w:val="-1"/>
          <w:sz w:val="28"/>
        </w:rPr>
        <w:t> </w:t>
      </w:r>
      <w:r>
        <w:rPr>
          <w:i/>
          <w:sz w:val="28"/>
        </w:rPr>
        <w:t>thiết kế</w:t>
      </w:r>
      <w:r>
        <w:rPr>
          <w:i/>
          <w:spacing w:val="-2"/>
          <w:sz w:val="28"/>
        </w:rPr>
        <w:t> </w:t>
      </w:r>
      <w:r>
        <w:rPr>
          <w:i/>
          <w:sz w:val="28"/>
        </w:rPr>
        <w:t>điển hình hoặc áp dụng thiết kế sẵn có; danh mục loại dự án và tổng mức tối đa của một dự án thuộc danh mụcloại dự án đặc thù thực hiện các Chương trình mục tiêu quốc gia giai đoạn 2026-2030 trên địa bàn tỉnh Lai Châu.</w:t>
      </w:r>
    </w:p>
    <w:p>
      <w:pPr>
        <w:spacing w:after="0" w:line="283" w:lineRule="auto"/>
        <w:jc w:val="both"/>
        <w:rPr>
          <w:i/>
          <w:sz w:val="28"/>
        </w:rPr>
        <w:sectPr>
          <w:type w:val="continuous"/>
          <w:pgSz w:w="11910" w:h="16850"/>
          <w:pgMar w:top="1120" w:bottom="280" w:left="1559" w:right="992"/>
        </w:sectPr>
      </w:pPr>
    </w:p>
    <w:p>
      <w:pPr>
        <w:pStyle w:val="Heading1"/>
        <w:spacing w:before="86"/>
        <w:ind w:left="862"/>
      </w:pPr>
      <w:r>
        <w:rPr/>
        <w:t>Điều</w:t>
      </w:r>
      <w:r>
        <w:rPr>
          <w:spacing w:val="-3"/>
        </w:rPr>
        <w:t> </w:t>
      </w:r>
      <w:r>
        <w:rPr/>
        <w:t>1.</w:t>
      </w:r>
      <w:r>
        <w:rPr>
          <w:spacing w:val="-2"/>
        </w:rPr>
        <w:t> </w:t>
      </w:r>
      <w:r>
        <w:rPr/>
        <w:t>Phạm</w:t>
      </w:r>
      <w:r>
        <w:rPr>
          <w:spacing w:val="-7"/>
        </w:rPr>
        <w:t> </w:t>
      </w:r>
      <w:r>
        <w:rPr/>
        <w:t>vi</w:t>
      </w:r>
      <w:r>
        <w:rPr>
          <w:spacing w:val="-1"/>
        </w:rPr>
        <w:t> </w:t>
      </w:r>
      <w:r>
        <w:rPr/>
        <w:t>điều</w:t>
      </w:r>
      <w:r>
        <w:rPr>
          <w:spacing w:val="-2"/>
        </w:rPr>
        <w:t> chỉnh</w:t>
      </w:r>
    </w:p>
    <w:p>
      <w:pPr>
        <w:pStyle w:val="BodyText"/>
        <w:spacing w:line="288" w:lineRule="auto" w:before="158"/>
        <w:ind w:right="139" w:firstLine="719"/>
      </w:pPr>
      <w:r>
        <w:rPr/>
        <w:t>Quyết định này quy định về tiêu chí thiết kế mẫu, thiết kế điển hình hoặc áp dụng thiết kế sẵn có; danh mục loại dự án và tổng mức tối đa của một dự án thuộc</w:t>
      </w:r>
      <w:r>
        <w:rPr>
          <w:spacing w:val="-2"/>
        </w:rPr>
        <w:t> </w:t>
      </w:r>
      <w:r>
        <w:rPr/>
        <w:t>danh mục</w:t>
      </w:r>
      <w:r>
        <w:rPr>
          <w:spacing w:val="-1"/>
        </w:rPr>
        <w:t> </w:t>
      </w:r>
      <w:r>
        <w:rPr/>
        <w:t>loại</w:t>
      </w:r>
      <w:r>
        <w:rPr>
          <w:spacing w:val="-4"/>
        </w:rPr>
        <w:t> </w:t>
      </w:r>
      <w:r>
        <w:rPr/>
        <w:t>dự</w:t>
      </w:r>
      <w:r>
        <w:rPr>
          <w:spacing w:val="-3"/>
        </w:rPr>
        <w:t> </w:t>
      </w:r>
      <w:r>
        <w:rPr/>
        <w:t>án</w:t>
      </w:r>
      <w:r>
        <w:rPr>
          <w:spacing w:val="-2"/>
        </w:rPr>
        <w:t> </w:t>
      </w:r>
      <w:r>
        <w:rPr/>
        <w:t>đặc</w:t>
      </w:r>
      <w:r>
        <w:rPr>
          <w:spacing w:val="-2"/>
        </w:rPr>
        <w:t> </w:t>
      </w:r>
      <w:r>
        <w:rPr/>
        <w:t>thù</w:t>
      </w:r>
      <w:r>
        <w:rPr>
          <w:spacing w:val="-2"/>
        </w:rPr>
        <w:t> </w:t>
      </w:r>
      <w:r>
        <w:rPr/>
        <w:t>thực</w:t>
      </w:r>
      <w:r>
        <w:rPr>
          <w:spacing w:val="-2"/>
        </w:rPr>
        <w:t> </w:t>
      </w:r>
      <w:r>
        <w:rPr/>
        <w:t>hiện</w:t>
      </w:r>
      <w:r>
        <w:rPr>
          <w:spacing w:val="-1"/>
        </w:rPr>
        <w:t> </w:t>
      </w:r>
      <w:r>
        <w:rPr/>
        <w:t>các</w:t>
      </w:r>
      <w:r>
        <w:rPr>
          <w:spacing w:val="-2"/>
        </w:rPr>
        <w:t> </w:t>
      </w:r>
      <w:r>
        <w:rPr/>
        <w:t>Chương</w:t>
      </w:r>
      <w:r>
        <w:rPr>
          <w:spacing w:val="-1"/>
        </w:rPr>
        <w:t> </w:t>
      </w:r>
      <w:r>
        <w:rPr/>
        <w:t>trình</w:t>
      </w:r>
      <w:r>
        <w:rPr>
          <w:spacing w:val="-5"/>
        </w:rPr>
        <w:t> </w:t>
      </w:r>
      <w:r>
        <w:rPr/>
        <w:t>mục</w:t>
      </w:r>
      <w:r>
        <w:rPr>
          <w:spacing w:val="-2"/>
        </w:rPr>
        <w:t> </w:t>
      </w:r>
      <w:r>
        <w:rPr/>
        <w:t>tiêu</w:t>
      </w:r>
      <w:r>
        <w:rPr>
          <w:spacing w:val="-1"/>
        </w:rPr>
        <w:t> </w:t>
      </w:r>
      <w:r>
        <w:rPr/>
        <w:t>quốc</w:t>
      </w:r>
      <w:r>
        <w:rPr>
          <w:spacing w:val="-2"/>
        </w:rPr>
        <w:t> </w:t>
      </w:r>
      <w:r>
        <w:rPr/>
        <w:t>gia giai đoạn 2026-2030 trên địa bàn tỉnh Lai Châu theo quy định tại Điều 17 Nghị định số 358/2025/NĐ-CP ngày 31 tháng 12 năm 2025 của Chính phủ Quy định cơ chế quản lý, tổ chức thực hiện các chương trình mục tiêu quốc gia.</w:t>
      </w:r>
    </w:p>
    <w:p>
      <w:pPr>
        <w:pStyle w:val="Heading1"/>
        <w:ind w:left="862"/>
      </w:pPr>
      <w:r>
        <w:rPr/>
        <w:t>Điều</w:t>
      </w:r>
      <w:r>
        <w:rPr>
          <w:spacing w:val="-3"/>
        </w:rPr>
        <w:t> </w:t>
      </w:r>
      <w:r>
        <w:rPr/>
        <w:t>2.</w:t>
      </w:r>
      <w:r>
        <w:rPr>
          <w:spacing w:val="-3"/>
        </w:rPr>
        <w:t> </w:t>
      </w:r>
      <w:r>
        <w:rPr/>
        <w:t>Đối</w:t>
      </w:r>
      <w:r>
        <w:rPr>
          <w:spacing w:val="-2"/>
        </w:rPr>
        <w:t> </w:t>
      </w:r>
      <w:r>
        <w:rPr/>
        <w:t>tượng</w:t>
      </w:r>
      <w:r>
        <w:rPr>
          <w:spacing w:val="-3"/>
        </w:rPr>
        <w:t> </w:t>
      </w:r>
      <w:r>
        <w:rPr/>
        <w:t>áp</w:t>
      </w:r>
      <w:r>
        <w:rPr>
          <w:spacing w:val="-2"/>
        </w:rPr>
        <w:t> </w:t>
      </w:r>
      <w:r>
        <w:rPr>
          <w:spacing w:val="-4"/>
        </w:rPr>
        <w:t>dụng</w:t>
      </w:r>
    </w:p>
    <w:p>
      <w:pPr>
        <w:pStyle w:val="BodyText"/>
        <w:spacing w:line="288" w:lineRule="auto" w:before="160"/>
        <w:ind w:right="145" w:firstLine="719"/>
      </w:pPr>
      <w:r>
        <w:rPr/>
        <w:t>Quy định này áp dụng đối với các cơ quan, tổ chức, cá nhân trực tiếp</w:t>
      </w:r>
      <w:r>
        <w:rPr>
          <w:spacing w:val="40"/>
        </w:rPr>
        <w:t> </w:t>
      </w:r>
      <w:r>
        <w:rPr/>
        <w:t>tham gia hoặc có liên quan đến việc quản lý, tổ chức thực hiện dự án đầu tư xây dựng theo dự án đầu tư đặc thù thuộc các Chương trình mục tiêu quốc gia giai đoạn 2026-2030 trên địa bàn tỉnh Lai Châu.</w:t>
      </w:r>
    </w:p>
    <w:p>
      <w:pPr>
        <w:pStyle w:val="Heading1"/>
        <w:spacing w:line="288" w:lineRule="auto" w:before="104"/>
        <w:ind w:left="143" w:right="135" w:firstLine="707"/>
      </w:pPr>
      <w:r>
        <w:rPr/>
        <w:t>Điều 3. Danh mục loại dự án đặc thù, tiêu chí tổng mức đầu tư tối đa của một dự án thuộc danh mục loại dự án đặc thù</w:t>
      </w:r>
    </w:p>
    <w:p>
      <w:pPr>
        <w:pStyle w:val="ListParagraph"/>
        <w:numPr>
          <w:ilvl w:val="0"/>
          <w:numId w:val="1"/>
        </w:numPr>
        <w:tabs>
          <w:tab w:pos="1130" w:val="left" w:leader="none"/>
        </w:tabs>
        <w:spacing w:line="240" w:lineRule="auto" w:before="96" w:after="0"/>
        <w:ind w:left="1130" w:right="0" w:hanging="279"/>
        <w:jc w:val="both"/>
        <w:rPr>
          <w:sz w:val="28"/>
        </w:rPr>
      </w:pPr>
      <w:r>
        <w:rPr>
          <w:sz w:val="28"/>
        </w:rPr>
        <w:t>Danh</w:t>
      </w:r>
      <w:r>
        <w:rPr>
          <w:spacing w:val="-1"/>
          <w:sz w:val="28"/>
        </w:rPr>
        <w:t> </w:t>
      </w:r>
      <w:r>
        <w:rPr>
          <w:sz w:val="28"/>
        </w:rPr>
        <w:t>mục</w:t>
      </w:r>
      <w:r>
        <w:rPr>
          <w:spacing w:val="-1"/>
          <w:sz w:val="28"/>
        </w:rPr>
        <w:t> </w:t>
      </w:r>
      <w:r>
        <w:rPr>
          <w:sz w:val="28"/>
        </w:rPr>
        <w:t>loại</w:t>
      </w:r>
      <w:r>
        <w:rPr>
          <w:spacing w:val="-3"/>
          <w:sz w:val="28"/>
        </w:rPr>
        <w:t> </w:t>
      </w:r>
      <w:r>
        <w:rPr>
          <w:sz w:val="28"/>
        </w:rPr>
        <w:t>dự</w:t>
      </w:r>
      <w:r>
        <w:rPr>
          <w:spacing w:val="-5"/>
          <w:sz w:val="28"/>
        </w:rPr>
        <w:t> </w:t>
      </w:r>
      <w:r>
        <w:rPr>
          <w:sz w:val="28"/>
        </w:rPr>
        <w:t>án</w:t>
      </w:r>
      <w:r>
        <w:rPr>
          <w:spacing w:val="-1"/>
          <w:sz w:val="28"/>
        </w:rPr>
        <w:t> </w:t>
      </w:r>
      <w:r>
        <w:rPr>
          <w:sz w:val="28"/>
        </w:rPr>
        <w:t>đặc</w:t>
      </w:r>
      <w:r>
        <w:rPr>
          <w:spacing w:val="-1"/>
          <w:sz w:val="28"/>
        </w:rPr>
        <w:t> </w:t>
      </w:r>
      <w:r>
        <w:rPr>
          <w:sz w:val="28"/>
        </w:rPr>
        <w:t>thù,</w:t>
      </w:r>
      <w:r>
        <w:rPr>
          <w:spacing w:val="-2"/>
          <w:sz w:val="28"/>
        </w:rPr>
        <w:t> </w:t>
      </w:r>
      <w:r>
        <w:rPr>
          <w:sz w:val="28"/>
        </w:rPr>
        <w:t>gồm</w:t>
      </w:r>
      <w:r>
        <w:rPr>
          <w:spacing w:val="-7"/>
          <w:sz w:val="28"/>
        </w:rPr>
        <w:t> </w:t>
      </w:r>
      <w:r>
        <w:rPr>
          <w:sz w:val="28"/>
        </w:rPr>
        <w:t>các</w:t>
      </w:r>
      <w:r>
        <w:rPr>
          <w:spacing w:val="-1"/>
          <w:sz w:val="28"/>
        </w:rPr>
        <w:t> </w:t>
      </w:r>
      <w:r>
        <w:rPr>
          <w:sz w:val="28"/>
        </w:rPr>
        <w:t>dự</w:t>
      </w:r>
      <w:r>
        <w:rPr>
          <w:spacing w:val="-2"/>
          <w:sz w:val="28"/>
        </w:rPr>
        <w:t> </w:t>
      </w:r>
      <w:r>
        <w:rPr>
          <w:spacing w:val="-5"/>
          <w:sz w:val="28"/>
        </w:rPr>
        <w:t>án:</w:t>
      </w:r>
    </w:p>
    <w:p>
      <w:pPr>
        <w:pStyle w:val="ListParagraph"/>
        <w:numPr>
          <w:ilvl w:val="1"/>
          <w:numId w:val="1"/>
        </w:numPr>
        <w:tabs>
          <w:tab w:pos="1138" w:val="left" w:leader="none"/>
        </w:tabs>
        <w:spacing w:line="240" w:lineRule="auto" w:before="166" w:after="0"/>
        <w:ind w:left="1138" w:right="0" w:hanging="287"/>
        <w:jc w:val="both"/>
        <w:rPr>
          <w:sz w:val="28"/>
        </w:rPr>
      </w:pPr>
      <w:r>
        <w:rPr>
          <w:sz w:val="28"/>
        </w:rPr>
        <w:t>Sửa</w:t>
      </w:r>
      <w:r>
        <w:rPr>
          <w:spacing w:val="-5"/>
          <w:sz w:val="28"/>
        </w:rPr>
        <w:t> </w:t>
      </w:r>
      <w:r>
        <w:rPr>
          <w:sz w:val="28"/>
        </w:rPr>
        <w:t>chữa,</w:t>
      </w:r>
      <w:r>
        <w:rPr>
          <w:spacing w:val="-4"/>
          <w:sz w:val="28"/>
        </w:rPr>
        <w:t> </w:t>
      </w:r>
      <w:r>
        <w:rPr>
          <w:sz w:val="28"/>
        </w:rPr>
        <w:t>cải</w:t>
      </w:r>
      <w:r>
        <w:rPr>
          <w:spacing w:val="-2"/>
          <w:sz w:val="28"/>
        </w:rPr>
        <w:t> </w:t>
      </w:r>
      <w:r>
        <w:rPr>
          <w:sz w:val="28"/>
        </w:rPr>
        <w:t>tạo</w:t>
      </w:r>
      <w:r>
        <w:rPr>
          <w:spacing w:val="-2"/>
          <w:sz w:val="28"/>
        </w:rPr>
        <w:t> </w:t>
      </w:r>
      <w:r>
        <w:rPr>
          <w:sz w:val="28"/>
        </w:rPr>
        <w:t>đường</w:t>
      </w:r>
      <w:r>
        <w:rPr>
          <w:spacing w:val="-5"/>
          <w:sz w:val="28"/>
        </w:rPr>
        <w:t> </w:t>
      </w:r>
      <w:r>
        <w:rPr>
          <w:sz w:val="28"/>
        </w:rPr>
        <w:t>giao</w:t>
      </w:r>
      <w:r>
        <w:rPr>
          <w:spacing w:val="-5"/>
          <w:sz w:val="28"/>
        </w:rPr>
        <w:t> </w:t>
      </w:r>
      <w:r>
        <w:rPr>
          <w:sz w:val="28"/>
        </w:rPr>
        <w:t>thông</w:t>
      </w:r>
      <w:r>
        <w:rPr>
          <w:spacing w:val="-5"/>
          <w:sz w:val="28"/>
        </w:rPr>
        <w:t> </w:t>
      </w:r>
      <w:r>
        <w:rPr>
          <w:sz w:val="28"/>
        </w:rPr>
        <w:t>đến</w:t>
      </w:r>
      <w:r>
        <w:rPr>
          <w:spacing w:val="-6"/>
          <w:sz w:val="28"/>
        </w:rPr>
        <w:t> </w:t>
      </w:r>
      <w:r>
        <w:rPr>
          <w:sz w:val="28"/>
        </w:rPr>
        <w:t>bản,</w:t>
      </w:r>
      <w:r>
        <w:rPr>
          <w:spacing w:val="-4"/>
          <w:sz w:val="28"/>
        </w:rPr>
        <w:t> </w:t>
      </w:r>
      <w:r>
        <w:rPr>
          <w:sz w:val="28"/>
        </w:rPr>
        <w:t>liên</w:t>
      </w:r>
      <w:r>
        <w:rPr>
          <w:spacing w:val="-4"/>
          <w:sz w:val="28"/>
        </w:rPr>
        <w:t> bản;</w:t>
      </w:r>
    </w:p>
    <w:p>
      <w:pPr>
        <w:pStyle w:val="ListParagraph"/>
        <w:numPr>
          <w:ilvl w:val="1"/>
          <w:numId w:val="1"/>
        </w:numPr>
        <w:tabs>
          <w:tab w:pos="1154" w:val="left" w:leader="none"/>
        </w:tabs>
        <w:spacing w:line="240" w:lineRule="auto" w:before="162" w:after="0"/>
        <w:ind w:left="1154" w:right="0" w:hanging="303"/>
        <w:jc w:val="left"/>
        <w:rPr>
          <w:sz w:val="28"/>
        </w:rPr>
      </w:pPr>
      <w:r>
        <w:rPr>
          <w:sz w:val="28"/>
        </w:rPr>
        <w:t>Sửa</w:t>
      </w:r>
      <w:r>
        <w:rPr>
          <w:spacing w:val="-3"/>
          <w:sz w:val="28"/>
        </w:rPr>
        <w:t> </w:t>
      </w:r>
      <w:r>
        <w:rPr>
          <w:sz w:val="28"/>
        </w:rPr>
        <w:t>chữa,</w:t>
      </w:r>
      <w:r>
        <w:rPr>
          <w:spacing w:val="-3"/>
          <w:sz w:val="28"/>
        </w:rPr>
        <w:t> </w:t>
      </w:r>
      <w:r>
        <w:rPr>
          <w:sz w:val="28"/>
        </w:rPr>
        <w:t>cải</w:t>
      </w:r>
      <w:r>
        <w:rPr>
          <w:spacing w:val="-2"/>
          <w:sz w:val="28"/>
        </w:rPr>
        <w:t> </w:t>
      </w:r>
      <w:r>
        <w:rPr>
          <w:sz w:val="28"/>
        </w:rPr>
        <w:t>tạo</w:t>
      </w:r>
      <w:r>
        <w:rPr>
          <w:spacing w:val="-4"/>
          <w:sz w:val="28"/>
        </w:rPr>
        <w:t> </w:t>
      </w:r>
      <w:r>
        <w:rPr>
          <w:sz w:val="28"/>
        </w:rPr>
        <w:t>đường</w:t>
      </w:r>
      <w:r>
        <w:rPr>
          <w:spacing w:val="-5"/>
          <w:sz w:val="28"/>
        </w:rPr>
        <w:t> </w:t>
      </w:r>
      <w:r>
        <w:rPr>
          <w:sz w:val="28"/>
        </w:rPr>
        <w:t>giao</w:t>
      </w:r>
      <w:r>
        <w:rPr>
          <w:spacing w:val="-4"/>
          <w:sz w:val="28"/>
        </w:rPr>
        <w:t> </w:t>
      </w:r>
      <w:r>
        <w:rPr>
          <w:sz w:val="28"/>
        </w:rPr>
        <w:t>thông</w:t>
      </w:r>
      <w:r>
        <w:rPr>
          <w:spacing w:val="-6"/>
          <w:sz w:val="28"/>
        </w:rPr>
        <w:t> </w:t>
      </w:r>
      <w:r>
        <w:rPr>
          <w:sz w:val="28"/>
        </w:rPr>
        <w:t>nội</w:t>
      </w:r>
      <w:r>
        <w:rPr>
          <w:spacing w:val="-4"/>
          <w:sz w:val="28"/>
        </w:rPr>
        <w:t> </w:t>
      </w:r>
      <w:r>
        <w:rPr>
          <w:sz w:val="28"/>
        </w:rPr>
        <w:t>đồng,</w:t>
      </w:r>
      <w:r>
        <w:rPr>
          <w:spacing w:val="-3"/>
          <w:sz w:val="28"/>
        </w:rPr>
        <w:t> </w:t>
      </w:r>
      <w:r>
        <w:rPr>
          <w:sz w:val="28"/>
        </w:rPr>
        <w:t>đường</w:t>
      </w:r>
      <w:r>
        <w:rPr>
          <w:spacing w:val="-6"/>
          <w:sz w:val="28"/>
        </w:rPr>
        <w:t> </w:t>
      </w:r>
      <w:r>
        <w:rPr>
          <w:sz w:val="28"/>
        </w:rPr>
        <w:t>nội</w:t>
      </w:r>
      <w:r>
        <w:rPr>
          <w:spacing w:val="-4"/>
          <w:sz w:val="28"/>
        </w:rPr>
        <w:t> </w:t>
      </w:r>
      <w:r>
        <w:rPr>
          <w:sz w:val="28"/>
        </w:rPr>
        <w:t>bản,</w:t>
      </w:r>
      <w:r>
        <w:rPr>
          <w:spacing w:val="-5"/>
          <w:sz w:val="28"/>
        </w:rPr>
        <w:t> </w:t>
      </w:r>
      <w:r>
        <w:rPr>
          <w:sz w:val="28"/>
        </w:rPr>
        <w:t>ngõ</w:t>
      </w:r>
      <w:r>
        <w:rPr>
          <w:spacing w:val="-2"/>
          <w:sz w:val="28"/>
        </w:rPr>
        <w:t> </w:t>
      </w:r>
      <w:r>
        <w:rPr>
          <w:spacing w:val="-4"/>
          <w:sz w:val="28"/>
        </w:rPr>
        <w:t>xóm;</w:t>
      </w:r>
    </w:p>
    <w:p>
      <w:pPr>
        <w:pStyle w:val="ListParagraph"/>
        <w:numPr>
          <w:ilvl w:val="1"/>
          <w:numId w:val="1"/>
        </w:numPr>
        <w:tabs>
          <w:tab w:pos="1138" w:val="left" w:leader="none"/>
        </w:tabs>
        <w:spacing w:line="240" w:lineRule="auto" w:before="166" w:after="0"/>
        <w:ind w:left="1138" w:right="0" w:hanging="287"/>
        <w:jc w:val="left"/>
        <w:rPr>
          <w:sz w:val="28"/>
        </w:rPr>
      </w:pPr>
      <w:r>
        <w:rPr>
          <w:sz w:val="28"/>
        </w:rPr>
        <w:t>Nhà</w:t>
      </w:r>
      <w:r>
        <w:rPr>
          <w:spacing w:val="-6"/>
          <w:sz w:val="28"/>
        </w:rPr>
        <w:t> </w:t>
      </w:r>
      <w:r>
        <w:rPr>
          <w:sz w:val="28"/>
        </w:rPr>
        <w:t>vệ</w:t>
      </w:r>
      <w:r>
        <w:rPr>
          <w:spacing w:val="-3"/>
          <w:sz w:val="28"/>
        </w:rPr>
        <w:t> </w:t>
      </w:r>
      <w:r>
        <w:rPr>
          <w:sz w:val="28"/>
        </w:rPr>
        <w:t>sinh</w:t>
      </w:r>
      <w:r>
        <w:rPr>
          <w:spacing w:val="-2"/>
          <w:sz w:val="28"/>
        </w:rPr>
        <w:t> </w:t>
      </w:r>
      <w:r>
        <w:rPr>
          <w:sz w:val="28"/>
        </w:rPr>
        <w:t>công</w:t>
      </w:r>
      <w:r>
        <w:rPr>
          <w:spacing w:val="-2"/>
          <w:sz w:val="28"/>
        </w:rPr>
        <w:t> cộng;</w:t>
      </w:r>
    </w:p>
    <w:p>
      <w:pPr>
        <w:pStyle w:val="ListParagraph"/>
        <w:numPr>
          <w:ilvl w:val="1"/>
          <w:numId w:val="1"/>
        </w:numPr>
        <w:tabs>
          <w:tab w:pos="1154" w:val="left" w:leader="none"/>
        </w:tabs>
        <w:spacing w:line="240" w:lineRule="auto" w:before="162" w:after="0"/>
        <w:ind w:left="1154" w:right="0" w:hanging="303"/>
        <w:jc w:val="left"/>
        <w:rPr>
          <w:sz w:val="28"/>
        </w:rPr>
      </w:pPr>
      <w:r>
        <w:rPr>
          <w:sz w:val="28"/>
        </w:rPr>
        <w:t>Nhà</w:t>
      </w:r>
      <w:r>
        <w:rPr>
          <w:spacing w:val="-7"/>
          <w:sz w:val="28"/>
        </w:rPr>
        <w:t> </w:t>
      </w:r>
      <w:r>
        <w:rPr>
          <w:sz w:val="28"/>
        </w:rPr>
        <w:t>văn</w:t>
      </w:r>
      <w:r>
        <w:rPr>
          <w:spacing w:val="-2"/>
          <w:sz w:val="28"/>
        </w:rPr>
        <w:t> </w:t>
      </w:r>
      <w:r>
        <w:rPr>
          <w:sz w:val="28"/>
        </w:rPr>
        <w:t>hóa,</w:t>
      </w:r>
      <w:r>
        <w:rPr>
          <w:spacing w:val="-4"/>
          <w:sz w:val="28"/>
        </w:rPr>
        <w:t> </w:t>
      </w:r>
      <w:r>
        <w:rPr>
          <w:sz w:val="28"/>
        </w:rPr>
        <w:t>khu</w:t>
      </w:r>
      <w:r>
        <w:rPr>
          <w:spacing w:val="-2"/>
          <w:sz w:val="28"/>
        </w:rPr>
        <w:t> </w:t>
      </w:r>
      <w:r>
        <w:rPr>
          <w:sz w:val="28"/>
        </w:rPr>
        <w:t>thể</w:t>
      </w:r>
      <w:r>
        <w:rPr>
          <w:spacing w:val="-3"/>
          <w:sz w:val="28"/>
        </w:rPr>
        <w:t> </w:t>
      </w:r>
      <w:r>
        <w:rPr>
          <w:sz w:val="28"/>
        </w:rPr>
        <w:t>thao</w:t>
      </w:r>
      <w:r>
        <w:rPr>
          <w:spacing w:val="-2"/>
          <w:sz w:val="28"/>
        </w:rPr>
        <w:t> </w:t>
      </w:r>
      <w:r>
        <w:rPr>
          <w:sz w:val="28"/>
        </w:rPr>
        <w:t>thôn,</w:t>
      </w:r>
      <w:r>
        <w:rPr>
          <w:spacing w:val="-7"/>
          <w:sz w:val="28"/>
        </w:rPr>
        <w:t> </w:t>
      </w:r>
      <w:r>
        <w:rPr>
          <w:spacing w:val="-4"/>
          <w:sz w:val="28"/>
        </w:rPr>
        <w:t>bản;</w:t>
      </w:r>
    </w:p>
    <w:p>
      <w:pPr>
        <w:pStyle w:val="BodyText"/>
        <w:spacing w:before="166"/>
        <w:ind w:left="851" w:firstLine="0"/>
      </w:pPr>
      <w:r>
        <w:rPr/>
        <w:t>đ)</w:t>
      </w:r>
      <w:r>
        <w:rPr>
          <w:spacing w:val="-3"/>
        </w:rPr>
        <w:t> </w:t>
      </w:r>
      <w:r>
        <w:rPr/>
        <w:t>Sửa</w:t>
      </w:r>
      <w:r>
        <w:rPr>
          <w:spacing w:val="-3"/>
        </w:rPr>
        <w:t> </w:t>
      </w:r>
      <w:r>
        <w:rPr/>
        <w:t>chữa,</w:t>
      </w:r>
      <w:r>
        <w:rPr>
          <w:spacing w:val="-4"/>
        </w:rPr>
        <w:t> </w:t>
      </w:r>
      <w:r>
        <w:rPr/>
        <w:t>cải</w:t>
      </w:r>
      <w:r>
        <w:rPr>
          <w:spacing w:val="-1"/>
        </w:rPr>
        <w:t> </w:t>
      </w:r>
      <w:r>
        <w:rPr/>
        <w:t>tạo</w:t>
      </w:r>
      <w:r>
        <w:rPr>
          <w:spacing w:val="-3"/>
        </w:rPr>
        <w:t> </w:t>
      </w:r>
      <w:r>
        <w:rPr/>
        <w:t>kênh</w:t>
      </w:r>
      <w:r>
        <w:rPr>
          <w:spacing w:val="-2"/>
        </w:rPr>
        <w:t> </w:t>
      </w:r>
      <w:r>
        <w:rPr/>
        <w:t>mương</w:t>
      </w:r>
      <w:r>
        <w:rPr>
          <w:spacing w:val="-2"/>
        </w:rPr>
        <w:t> </w:t>
      </w:r>
      <w:r>
        <w:rPr/>
        <w:t>nội</w:t>
      </w:r>
      <w:r>
        <w:rPr>
          <w:spacing w:val="-1"/>
        </w:rPr>
        <w:t> </w:t>
      </w:r>
      <w:r>
        <w:rPr>
          <w:spacing w:val="-4"/>
        </w:rPr>
        <w:t>đồng;</w:t>
      </w:r>
    </w:p>
    <w:p>
      <w:pPr>
        <w:pStyle w:val="ListParagraph"/>
        <w:numPr>
          <w:ilvl w:val="1"/>
          <w:numId w:val="1"/>
        </w:numPr>
        <w:tabs>
          <w:tab w:pos="1140" w:val="left" w:leader="none"/>
        </w:tabs>
        <w:spacing w:line="285" w:lineRule="auto" w:before="165" w:after="0"/>
        <w:ind w:left="143" w:right="147" w:firstLine="707"/>
        <w:jc w:val="both"/>
        <w:rPr>
          <w:sz w:val="28"/>
        </w:rPr>
      </w:pPr>
      <w:r>
        <w:rPr>
          <w:sz w:val="28"/>
        </w:rPr>
        <w:t>Sửa</w:t>
      </w:r>
      <w:r>
        <w:rPr>
          <w:spacing w:val="-1"/>
          <w:sz w:val="28"/>
        </w:rPr>
        <w:t> </w:t>
      </w:r>
      <w:r>
        <w:rPr>
          <w:sz w:val="28"/>
        </w:rPr>
        <w:t>chữa,</w:t>
      </w:r>
      <w:r>
        <w:rPr>
          <w:spacing w:val="-3"/>
          <w:sz w:val="28"/>
        </w:rPr>
        <w:t> </w:t>
      </w:r>
      <w:r>
        <w:rPr>
          <w:sz w:val="28"/>
        </w:rPr>
        <w:t>thay</w:t>
      </w:r>
      <w:r>
        <w:rPr>
          <w:spacing w:val="-4"/>
          <w:sz w:val="28"/>
        </w:rPr>
        <w:t> </w:t>
      </w:r>
      <w:r>
        <w:rPr>
          <w:sz w:val="28"/>
        </w:rPr>
        <w:t>thế</w:t>
      </w:r>
      <w:r>
        <w:rPr>
          <w:spacing w:val="-2"/>
          <w:sz w:val="28"/>
        </w:rPr>
        <w:t> </w:t>
      </w:r>
      <w:r>
        <w:rPr>
          <w:sz w:val="28"/>
        </w:rPr>
        <w:t>các</w:t>
      </w:r>
      <w:r>
        <w:rPr>
          <w:spacing w:val="-1"/>
          <w:sz w:val="28"/>
        </w:rPr>
        <w:t> </w:t>
      </w:r>
      <w:r>
        <w:rPr>
          <w:sz w:val="28"/>
        </w:rPr>
        <w:t>hạng mục</w:t>
      </w:r>
      <w:r>
        <w:rPr>
          <w:spacing w:val="-1"/>
          <w:sz w:val="28"/>
        </w:rPr>
        <w:t> </w:t>
      </w:r>
      <w:r>
        <w:rPr>
          <w:sz w:val="28"/>
        </w:rPr>
        <w:t>công</w:t>
      </w:r>
      <w:r>
        <w:rPr>
          <w:spacing w:val="-1"/>
          <w:sz w:val="28"/>
        </w:rPr>
        <w:t> </w:t>
      </w:r>
      <w:r>
        <w:rPr>
          <w:sz w:val="28"/>
        </w:rPr>
        <w:t>trình cấp</w:t>
      </w:r>
      <w:r>
        <w:rPr>
          <w:spacing w:val="-1"/>
          <w:sz w:val="28"/>
        </w:rPr>
        <w:t> </w:t>
      </w:r>
      <w:r>
        <w:rPr>
          <w:sz w:val="28"/>
        </w:rPr>
        <w:t>nước</w:t>
      </w:r>
      <w:r>
        <w:rPr>
          <w:spacing w:val="-1"/>
          <w:sz w:val="28"/>
        </w:rPr>
        <w:t> </w:t>
      </w:r>
      <w:r>
        <w:rPr>
          <w:sz w:val="28"/>
        </w:rPr>
        <w:t>sinh</w:t>
      </w:r>
      <w:r>
        <w:rPr>
          <w:spacing w:val="-1"/>
          <w:sz w:val="28"/>
        </w:rPr>
        <w:t> </w:t>
      </w:r>
      <w:r>
        <w:rPr>
          <w:sz w:val="28"/>
        </w:rPr>
        <w:t>hoạt phục</w:t>
      </w:r>
      <w:r>
        <w:rPr>
          <w:spacing w:val="-2"/>
          <w:sz w:val="28"/>
        </w:rPr>
        <w:t> </w:t>
      </w:r>
      <w:r>
        <w:rPr>
          <w:sz w:val="28"/>
        </w:rPr>
        <w:t>vụ nội xã.</w:t>
      </w:r>
    </w:p>
    <w:p>
      <w:pPr>
        <w:pStyle w:val="ListParagraph"/>
        <w:numPr>
          <w:ilvl w:val="0"/>
          <w:numId w:val="1"/>
        </w:numPr>
        <w:tabs>
          <w:tab w:pos="1138" w:val="left" w:leader="none"/>
        </w:tabs>
        <w:spacing w:line="288" w:lineRule="auto" w:before="105" w:after="0"/>
        <w:ind w:left="143" w:right="139" w:firstLine="707"/>
        <w:jc w:val="both"/>
        <w:rPr>
          <w:sz w:val="28"/>
        </w:rPr>
      </w:pPr>
      <w:r>
        <w:rPr>
          <w:sz w:val="28"/>
        </w:rPr>
        <w:t>Tiêu chí tổng mức đầu tư tối đa của một dự án thuộc danh mục loại dự án đặc thù:</w:t>
      </w:r>
    </w:p>
    <w:p>
      <w:pPr>
        <w:pStyle w:val="BodyText"/>
        <w:spacing w:line="288" w:lineRule="auto" w:before="101"/>
        <w:ind w:right="151"/>
      </w:pPr>
      <w:r>
        <w:rPr/>
        <w:t>Tổng mức đầu tư</w:t>
      </w:r>
      <w:r>
        <w:rPr>
          <w:spacing w:val="-1"/>
        </w:rPr>
        <w:t> </w:t>
      </w:r>
      <w:r>
        <w:rPr/>
        <w:t>tối đa của một dự</w:t>
      </w:r>
      <w:r>
        <w:rPr>
          <w:spacing w:val="-1"/>
        </w:rPr>
        <w:t> </w:t>
      </w:r>
      <w:r>
        <w:rPr/>
        <w:t>án thuộc danh mục quy</w:t>
      </w:r>
      <w:r>
        <w:rPr>
          <w:spacing w:val="-4"/>
        </w:rPr>
        <w:t> </w:t>
      </w:r>
      <w:r>
        <w:rPr/>
        <w:t>định tại khoản 1 Điều 3 Quyết định này không vượt quá 05 tỷ đồng.</w:t>
      </w:r>
    </w:p>
    <w:p>
      <w:pPr>
        <w:pStyle w:val="Heading1"/>
      </w:pPr>
      <w:r>
        <w:rPr/>
        <w:t>Điều</w:t>
      </w:r>
      <w:r>
        <w:rPr>
          <w:spacing w:val="-5"/>
        </w:rPr>
        <w:t> </w:t>
      </w:r>
      <w:r>
        <w:rPr/>
        <w:t>4.</w:t>
      </w:r>
      <w:r>
        <w:rPr>
          <w:spacing w:val="-3"/>
        </w:rPr>
        <w:t> </w:t>
      </w:r>
      <w:r>
        <w:rPr/>
        <w:t>Tiêu</w:t>
      </w:r>
      <w:r>
        <w:rPr>
          <w:spacing w:val="-3"/>
        </w:rPr>
        <w:t> </w:t>
      </w:r>
      <w:r>
        <w:rPr/>
        <w:t>chí</w:t>
      </w:r>
      <w:r>
        <w:rPr>
          <w:spacing w:val="-3"/>
        </w:rPr>
        <w:t> </w:t>
      </w:r>
      <w:r>
        <w:rPr/>
        <w:t>thiết</w:t>
      </w:r>
      <w:r>
        <w:rPr>
          <w:spacing w:val="-2"/>
        </w:rPr>
        <w:t> </w:t>
      </w:r>
      <w:r>
        <w:rPr/>
        <w:t>kế</w:t>
      </w:r>
      <w:r>
        <w:rPr>
          <w:spacing w:val="-2"/>
        </w:rPr>
        <w:t> </w:t>
      </w:r>
      <w:r>
        <w:rPr/>
        <w:t>mẫu,</w:t>
      </w:r>
      <w:r>
        <w:rPr>
          <w:spacing w:val="-5"/>
        </w:rPr>
        <w:t> </w:t>
      </w:r>
      <w:r>
        <w:rPr/>
        <w:t>thiết</w:t>
      </w:r>
      <w:r>
        <w:rPr>
          <w:spacing w:val="-3"/>
        </w:rPr>
        <w:t> </w:t>
      </w:r>
      <w:r>
        <w:rPr/>
        <w:t>kế</w:t>
      </w:r>
      <w:r>
        <w:rPr>
          <w:spacing w:val="-3"/>
        </w:rPr>
        <w:t> </w:t>
      </w:r>
      <w:r>
        <w:rPr/>
        <w:t>điển</w:t>
      </w:r>
      <w:r>
        <w:rPr>
          <w:spacing w:val="-3"/>
        </w:rPr>
        <w:t> </w:t>
      </w:r>
      <w:r>
        <w:rPr/>
        <w:t>hình,</w:t>
      </w:r>
      <w:r>
        <w:rPr>
          <w:spacing w:val="-3"/>
        </w:rPr>
        <w:t> </w:t>
      </w:r>
      <w:r>
        <w:rPr/>
        <w:t>thiết</w:t>
      </w:r>
      <w:r>
        <w:rPr>
          <w:spacing w:val="-3"/>
        </w:rPr>
        <w:t> </w:t>
      </w:r>
      <w:r>
        <w:rPr/>
        <w:t>kế</w:t>
      </w:r>
      <w:r>
        <w:rPr>
          <w:spacing w:val="-3"/>
        </w:rPr>
        <w:t> </w:t>
      </w:r>
      <w:r>
        <w:rPr/>
        <w:t>sẵn</w:t>
      </w:r>
      <w:r>
        <w:rPr>
          <w:spacing w:val="-3"/>
        </w:rPr>
        <w:t> </w:t>
      </w:r>
      <w:r>
        <w:rPr>
          <w:spacing w:val="-5"/>
        </w:rPr>
        <w:t>có</w:t>
      </w:r>
    </w:p>
    <w:p>
      <w:pPr>
        <w:pStyle w:val="ListParagraph"/>
        <w:numPr>
          <w:ilvl w:val="0"/>
          <w:numId w:val="2"/>
        </w:numPr>
        <w:tabs>
          <w:tab w:pos="1160" w:val="left" w:leader="none"/>
        </w:tabs>
        <w:spacing w:line="288" w:lineRule="auto" w:before="158" w:after="0"/>
        <w:ind w:left="143" w:right="152" w:firstLine="707"/>
        <w:jc w:val="both"/>
        <w:rPr>
          <w:sz w:val="28"/>
        </w:rPr>
      </w:pPr>
      <w:r>
        <w:rPr>
          <w:sz w:val="28"/>
        </w:rPr>
        <w:t>Thiết kế mẫu được áp dụng đối với công trình cùng loại, có quy mô</w:t>
      </w:r>
      <w:r>
        <w:rPr>
          <w:spacing w:val="40"/>
          <w:sz w:val="28"/>
        </w:rPr>
        <w:t> </w:t>
      </w:r>
      <w:r>
        <w:rPr>
          <w:sz w:val="28"/>
        </w:rPr>
        <w:t>chủ yếu tương đồng, yêu cầu kỹ thuật cơ bản giống nhau, đã được cơ quan có thẩm quyền</w:t>
      </w:r>
      <w:r>
        <w:rPr>
          <w:spacing w:val="40"/>
          <w:sz w:val="28"/>
        </w:rPr>
        <w:t> </w:t>
      </w:r>
      <w:r>
        <w:rPr>
          <w:sz w:val="28"/>
        </w:rPr>
        <w:t>ban</w:t>
      </w:r>
      <w:r>
        <w:rPr>
          <w:spacing w:val="40"/>
          <w:sz w:val="28"/>
        </w:rPr>
        <w:t> </w:t>
      </w:r>
      <w:r>
        <w:rPr>
          <w:sz w:val="28"/>
        </w:rPr>
        <w:t>hành</w:t>
      </w:r>
      <w:r>
        <w:rPr>
          <w:spacing w:val="40"/>
          <w:sz w:val="28"/>
        </w:rPr>
        <w:t> </w:t>
      </w:r>
      <w:r>
        <w:rPr>
          <w:sz w:val="28"/>
        </w:rPr>
        <w:t>hoặc</w:t>
      </w:r>
      <w:r>
        <w:rPr>
          <w:spacing w:val="40"/>
          <w:sz w:val="28"/>
        </w:rPr>
        <w:t> </w:t>
      </w:r>
      <w:r>
        <w:rPr>
          <w:sz w:val="28"/>
        </w:rPr>
        <w:t>chấp</w:t>
      </w:r>
      <w:r>
        <w:rPr>
          <w:spacing w:val="40"/>
          <w:sz w:val="28"/>
        </w:rPr>
        <w:t> </w:t>
      </w:r>
      <w:r>
        <w:rPr>
          <w:sz w:val="28"/>
        </w:rPr>
        <w:t>thuận</w:t>
      </w:r>
      <w:r>
        <w:rPr>
          <w:spacing w:val="40"/>
          <w:sz w:val="28"/>
        </w:rPr>
        <w:t> </w:t>
      </w:r>
      <w:r>
        <w:rPr>
          <w:sz w:val="28"/>
        </w:rPr>
        <w:t>áp</w:t>
      </w:r>
      <w:r>
        <w:rPr>
          <w:spacing w:val="40"/>
          <w:sz w:val="28"/>
        </w:rPr>
        <w:t> </w:t>
      </w:r>
      <w:r>
        <w:rPr>
          <w:sz w:val="28"/>
        </w:rPr>
        <w:t>dụng</w:t>
      </w:r>
      <w:r>
        <w:rPr>
          <w:spacing w:val="40"/>
          <w:sz w:val="28"/>
        </w:rPr>
        <w:t> </w:t>
      </w:r>
      <w:r>
        <w:rPr>
          <w:sz w:val="28"/>
        </w:rPr>
        <w:t>để</w:t>
      </w:r>
      <w:r>
        <w:rPr>
          <w:spacing w:val="40"/>
          <w:sz w:val="28"/>
        </w:rPr>
        <w:t> </w:t>
      </w:r>
      <w:r>
        <w:rPr>
          <w:sz w:val="28"/>
        </w:rPr>
        <w:t>sử dụng</w:t>
      </w:r>
      <w:r>
        <w:rPr>
          <w:spacing w:val="40"/>
          <w:sz w:val="28"/>
        </w:rPr>
        <w:t> </w:t>
      </w:r>
      <w:r>
        <w:rPr>
          <w:sz w:val="28"/>
        </w:rPr>
        <w:t>thống</w:t>
      </w:r>
      <w:r>
        <w:rPr>
          <w:spacing w:val="40"/>
          <w:sz w:val="28"/>
        </w:rPr>
        <w:t> </w:t>
      </w:r>
      <w:r>
        <w:rPr>
          <w:sz w:val="28"/>
        </w:rPr>
        <w:t>nhất</w:t>
      </w:r>
      <w:r>
        <w:rPr>
          <w:spacing w:val="40"/>
          <w:sz w:val="28"/>
        </w:rPr>
        <w:t> </w:t>
      </w:r>
      <w:r>
        <w:rPr>
          <w:sz w:val="28"/>
        </w:rPr>
        <w:t>cho nhiều công trình.</w:t>
      </w:r>
    </w:p>
    <w:p>
      <w:pPr>
        <w:pStyle w:val="ListParagraph"/>
        <w:numPr>
          <w:ilvl w:val="0"/>
          <w:numId w:val="2"/>
        </w:numPr>
        <w:tabs>
          <w:tab w:pos="1147" w:val="left" w:leader="none"/>
        </w:tabs>
        <w:spacing w:line="300" w:lineRule="auto" w:before="120" w:after="0"/>
        <w:ind w:left="143" w:right="138" w:firstLine="707"/>
        <w:jc w:val="both"/>
        <w:rPr>
          <w:sz w:val="28"/>
        </w:rPr>
      </w:pPr>
      <w:r>
        <w:rPr>
          <w:sz w:val="28"/>
        </w:rPr>
        <w:t>Thiết kế điển hình được áp dụng đối với công trình có tính chất, công năng sử dụng, quy</w:t>
      </w:r>
      <w:r>
        <w:rPr>
          <w:spacing w:val="-1"/>
          <w:sz w:val="28"/>
        </w:rPr>
        <w:t> </w:t>
      </w:r>
      <w:r>
        <w:rPr>
          <w:sz w:val="28"/>
        </w:rPr>
        <w:t>mô và yêu cầu kỹ</w:t>
      </w:r>
      <w:r>
        <w:rPr>
          <w:spacing w:val="-3"/>
          <w:sz w:val="28"/>
        </w:rPr>
        <w:t> </w:t>
      </w:r>
      <w:r>
        <w:rPr>
          <w:sz w:val="28"/>
        </w:rPr>
        <w:t>thuật</w:t>
      </w:r>
      <w:r>
        <w:rPr>
          <w:spacing w:val="-1"/>
          <w:sz w:val="28"/>
        </w:rPr>
        <w:t> </w:t>
      </w:r>
      <w:r>
        <w:rPr>
          <w:sz w:val="28"/>
        </w:rPr>
        <w:t>cơ bản tương tự</w:t>
      </w:r>
      <w:r>
        <w:rPr>
          <w:spacing w:val="-1"/>
          <w:sz w:val="28"/>
        </w:rPr>
        <w:t> </w:t>
      </w:r>
      <w:r>
        <w:rPr>
          <w:sz w:val="28"/>
        </w:rPr>
        <w:t>công trình đã có thiết</w:t>
      </w:r>
    </w:p>
    <w:p>
      <w:pPr>
        <w:pStyle w:val="ListParagraph"/>
        <w:spacing w:after="0" w:line="300" w:lineRule="auto"/>
        <w:jc w:val="both"/>
        <w:rPr>
          <w:sz w:val="28"/>
        </w:rPr>
        <w:sectPr>
          <w:headerReference w:type="default" r:id="rId5"/>
          <w:pgSz w:w="11910" w:h="16850"/>
          <w:pgMar w:header="503" w:footer="0" w:top="1080" w:bottom="280" w:left="1559" w:right="992"/>
          <w:pgNumType w:start="2"/>
        </w:sectPr>
      </w:pPr>
    </w:p>
    <w:p>
      <w:pPr>
        <w:pStyle w:val="BodyText"/>
        <w:spacing w:line="300" w:lineRule="auto" w:before="79"/>
        <w:ind w:right="145" w:firstLine="0"/>
      </w:pPr>
      <w:r>
        <w:rPr/>
        <w:t>kế</w:t>
      </w:r>
      <w:r>
        <w:rPr>
          <w:spacing w:val="-2"/>
        </w:rPr>
        <w:t> </w:t>
      </w:r>
      <w:r>
        <w:rPr/>
        <w:t>điển</w:t>
      </w:r>
      <w:r>
        <w:rPr>
          <w:spacing w:val="-1"/>
        </w:rPr>
        <w:t> </w:t>
      </w:r>
      <w:r>
        <w:rPr/>
        <w:t>hình;</w:t>
      </w:r>
      <w:r>
        <w:rPr>
          <w:spacing w:val="-4"/>
        </w:rPr>
        <w:t> </w:t>
      </w:r>
      <w:r>
        <w:rPr/>
        <w:t>việc</w:t>
      </w:r>
      <w:r>
        <w:rPr>
          <w:spacing w:val="-2"/>
        </w:rPr>
        <w:t> </w:t>
      </w:r>
      <w:r>
        <w:rPr/>
        <w:t>áp</w:t>
      </w:r>
      <w:r>
        <w:rPr>
          <w:spacing w:val="-5"/>
        </w:rPr>
        <w:t> </w:t>
      </w:r>
      <w:r>
        <w:rPr/>
        <w:t>dụng</w:t>
      </w:r>
      <w:r>
        <w:rPr>
          <w:spacing w:val="-1"/>
        </w:rPr>
        <w:t> </w:t>
      </w:r>
      <w:r>
        <w:rPr/>
        <w:t>chỉ</w:t>
      </w:r>
      <w:r>
        <w:rPr>
          <w:spacing w:val="-1"/>
        </w:rPr>
        <w:t> </w:t>
      </w:r>
      <w:r>
        <w:rPr/>
        <w:t>được</w:t>
      </w:r>
      <w:r>
        <w:rPr>
          <w:spacing w:val="-5"/>
        </w:rPr>
        <w:t> </w:t>
      </w:r>
      <w:r>
        <w:rPr/>
        <w:t>điều</w:t>
      </w:r>
      <w:r>
        <w:rPr>
          <w:spacing w:val="-1"/>
        </w:rPr>
        <w:t> </w:t>
      </w:r>
      <w:r>
        <w:rPr/>
        <w:t>chỉnh</w:t>
      </w:r>
      <w:r>
        <w:rPr>
          <w:spacing w:val="-1"/>
        </w:rPr>
        <w:t> </w:t>
      </w:r>
      <w:r>
        <w:rPr/>
        <w:t>cục</w:t>
      </w:r>
      <w:r>
        <w:rPr>
          <w:spacing w:val="-5"/>
        </w:rPr>
        <w:t> </w:t>
      </w:r>
      <w:r>
        <w:rPr/>
        <w:t>bộ</w:t>
      </w:r>
      <w:r>
        <w:rPr>
          <w:spacing w:val="-1"/>
        </w:rPr>
        <w:t> </w:t>
      </w:r>
      <w:r>
        <w:rPr/>
        <w:t>cho</w:t>
      </w:r>
      <w:r>
        <w:rPr>
          <w:spacing w:val="-5"/>
        </w:rPr>
        <w:t> </w:t>
      </w:r>
      <w:r>
        <w:rPr/>
        <w:t>phù</w:t>
      </w:r>
      <w:r>
        <w:rPr>
          <w:spacing w:val="-5"/>
        </w:rPr>
        <w:t> </w:t>
      </w:r>
      <w:r>
        <w:rPr/>
        <w:t>hợp</w:t>
      </w:r>
      <w:r>
        <w:rPr>
          <w:spacing w:val="-1"/>
        </w:rPr>
        <w:t> </w:t>
      </w:r>
      <w:r>
        <w:rPr/>
        <w:t>với</w:t>
      </w:r>
      <w:r>
        <w:rPr>
          <w:spacing w:val="-1"/>
        </w:rPr>
        <w:t> </w:t>
      </w:r>
      <w:r>
        <w:rPr/>
        <w:t>điều</w:t>
      </w:r>
      <w:r>
        <w:rPr>
          <w:spacing w:val="-1"/>
        </w:rPr>
        <w:t> </w:t>
      </w:r>
      <w:r>
        <w:rPr/>
        <w:t>kiện thực tế và không làm thay đổi giải pháp kỹ thuật chủ yếu của công trình.</w:t>
      </w:r>
    </w:p>
    <w:p>
      <w:pPr>
        <w:pStyle w:val="ListParagraph"/>
        <w:numPr>
          <w:ilvl w:val="0"/>
          <w:numId w:val="2"/>
        </w:numPr>
        <w:tabs>
          <w:tab w:pos="1155" w:val="left" w:leader="none"/>
        </w:tabs>
        <w:spacing w:line="292" w:lineRule="auto" w:before="121" w:after="0"/>
        <w:ind w:left="143" w:right="148" w:firstLine="707"/>
        <w:jc w:val="both"/>
        <w:rPr>
          <w:sz w:val="28"/>
        </w:rPr>
      </w:pPr>
      <w:r>
        <w:rPr>
          <w:sz w:val="28"/>
        </w:rPr>
        <w:t>Thiết kế sẵn có được áp dụng đối với công trình có hồ sơ thiết kế đã được lập, thẩm định, phê duyệt, còn khả năng sử dụng, có thể kế thừa để áp</w:t>
      </w:r>
      <w:r>
        <w:rPr>
          <w:spacing w:val="40"/>
          <w:sz w:val="28"/>
        </w:rPr>
        <w:t> </w:t>
      </w:r>
      <w:r>
        <w:rPr>
          <w:sz w:val="28"/>
        </w:rPr>
        <w:t>dụng cho công trình cùng loại hoặc tương tự về công năng, quy mô và yêu cầu kỹ thuật.</w:t>
      </w:r>
    </w:p>
    <w:p>
      <w:pPr>
        <w:pStyle w:val="BodyText"/>
        <w:spacing w:line="292" w:lineRule="auto"/>
        <w:ind w:right="143"/>
      </w:pPr>
      <w:r>
        <w:rPr/>
        <w:t>Trường hợp dự án không áp dụng được thiết kế mẫu, thiết kế điển hình, thiết kế sẵn có mà yêu cầu phải khảo sát, thiết kế chuyên ngành thì không áp dụng cơ chế dự án đặc thù theo Quyết định này.</w:t>
      </w:r>
    </w:p>
    <w:p>
      <w:pPr>
        <w:pStyle w:val="Heading1"/>
        <w:spacing w:before="125"/>
      </w:pPr>
      <w:r>
        <w:rPr/>
        <w:t>Điều</w:t>
      </w:r>
      <w:r>
        <w:rPr>
          <w:spacing w:val="-4"/>
        </w:rPr>
        <w:t> </w:t>
      </w:r>
      <w:r>
        <w:rPr/>
        <w:t>5.</w:t>
      </w:r>
      <w:r>
        <w:rPr>
          <w:spacing w:val="-3"/>
        </w:rPr>
        <w:t> </w:t>
      </w:r>
      <w:r>
        <w:rPr/>
        <w:t>Tổ</w:t>
      </w:r>
      <w:r>
        <w:rPr>
          <w:spacing w:val="-3"/>
        </w:rPr>
        <w:t> </w:t>
      </w:r>
      <w:r>
        <w:rPr/>
        <w:t>chức</w:t>
      </w:r>
      <w:r>
        <w:rPr>
          <w:spacing w:val="-3"/>
        </w:rPr>
        <w:t> </w:t>
      </w:r>
      <w:r>
        <w:rPr/>
        <w:t>thực</w:t>
      </w:r>
      <w:r>
        <w:rPr>
          <w:spacing w:val="-3"/>
        </w:rPr>
        <w:t> </w:t>
      </w:r>
      <w:r>
        <w:rPr>
          <w:spacing w:val="-4"/>
        </w:rPr>
        <w:t>hiện</w:t>
      </w:r>
    </w:p>
    <w:p>
      <w:pPr>
        <w:pStyle w:val="ListParagraph"/>
        <w:numPr>
          <w:ilvl w:val="0"/>
          <w:numId w:val="3"/>
        </w:numPr>
        <w:tabs>
          <w:tab w:pos="1130" w:val="left" w:leader="none"/>
        </w:tabs>
        <w:spacing w:line="240" w:lineRule="auto" w:before="187" w:after="0"/>
        <w:ind w:left="1130" w:right="0" w:hanging="279"/>
        <w:jc w:val="both"/>
        <w:rPr>
          <w:sz w:val="28"/>
        </w:rPr>
      </w:pPr>
      <w:r>
        <w:rPr>
          <w:sz w:val="28"/>
        </w:rPr>
        <w:t>Giao</w:t>
      </w:r>
      <w:r>
        <w:rPr>
          <w:spacing w:val="-2"/>
          <w:sz w:val="28"/>
        </w:rPr>
        <w:t> </w:t>
      </w:r>
      <w:r>
        <w:rPr>
          <w:sz w:val="28"/>
        </w:rPr>
        <w:t>Sở</w:t>
      </w:r>
      <w:r>
        <w:rPr>
          <w:spacing w:val="-3"/>
          <w:sz w:val="28"/>
        </w:rPr>
        <w:t> </w:t>
      </w:r>
      <w:r>
        <w:rPr>
          <w:sz w:val="28"/>
        </w:rPr>
        <w:t>Xây</w:t>
      </w:r>
      <w:r>
        <w:rPr>
          <w:spacing w:val="-6"/>
          <w:sz w:val="28"/>
        </w:rPr>
        <w:t> </w:t>
      </w:r>
      <w:r>
        <w:rPr>
          <w:spacing w:val="-4"/>
          <w:sz w:val="28"/>
        </w:rPr>
        <w:t>dựng:</w:t>
      </w:r>
    </w:p>
    <w:p>
      <w:pPr>
        <w:pStyle w:val="ListParagraph"/>
        <w:numPr>
          <w:ilvl w:val="1"/>
          <w:numId w:val="3"/>
        </w:numPr>
        <w:tabs>
          <w:tab w:pos="1160" w:val="left" w:leader="none"/>
        </w:tabs>
        <w:spacing w:line="292" w:lineRule="auto" w:before="192" w:after="0"/>
        <w:ind w:left="143" w:right="142" w:firstLine="707"/>
        <w:jc w:val="both"/>
        <w:rPr>
          <w:sz w:val="28"/>
        </w:rPr>
      </w:pPr>
      <w:r>
        <w:rPr>
          <w:sz w:val="28"/>
        </w:rPr>
        <w:t>Rà soát các thiết kế mẫu, thiết kế điển hình </w:t>
      </w:r>
      <w:r>
        <w:rPr>
          <w:i/>
          <w:sz w:val="28"/>
        </w:rPr>
        <w:t>(trực tiếp ban hành hoặc hướng dẫn áp dụng đối với các thiết kế mẫu, thiết kế điển hình đã được ban hành)</w:t>
      </w:r>
      <w:r>
        <w:rPr>
          <w:sz w:val="28"/>
        </w:rPr>
        <w:t>, thiết kế sẵn có đối với các danh mục công trình thuộc điểm a, b, c, d khoản 1 Điều 3 Quyết định này để hướng dẫn Ủy ban nhân dân cấp xã, các tổ chức, đơn vị có liên quan áp dụng để thực hiện đầu tư xây dựng dự án theo cơ chế đặc thù, đảm bảo phù hợp với các quy chuẩn, tiêu chuẩn hiện hành.</w:t>
      </w:r>
    </w:p>
    <w:p>
      <w:pPr>
        <w:pStyle w:val="ListParagraph"/>
        <w:numPr>
          <w:ilvl w:val="1"/>
          <w:numId w:val="3"/>
        </w:numPr>
        <w:tabs>
          <w:tab w:pos="1167" w:val="left" w:leader="none"/>
        </w:tabs>
        <w:spacing w:line="292" w:lineRule="auto" w:before="122" w:after="0"/>
        <w:ind w:left="143" w:right="145" w:firstLine="707"/>
        <w:jc w:val="both"/>
        <w:rPr>
          <w:sz w:val="28"/>
        </w:rPr>
      </w:pPr>
      <w:r>
        <w:rPr>
          <w:sz w:val="28"/>
        </w:rPr>
        <w:t>Hướng dẫn Ủy ban nhân dân cấp xã về quy trình thực hiện đầu tư xây dựng đối với Báo cáo kinh tế - kỹ thuật đầu tư xây dựng công trình đơn giản, đảm bảo thuận tiện, dễ áp dụng, phù hợp</w:t>
      </w:r>
      <w:r>
        <w:rPr>
          <w:spacing w:val="30"/>
          <w:sz w:val="28"/>
        </w:rPr>
        <w:t> </w:t>
      </w:r>
      <w:r>
        <w:rPr>
          <w:sz w:val="28"/>
        </w:rPr>
        <w:t>với năng lực của Phòng chuyên môn</w:t>
      </w:r>
      <w:r>
        <w:rPr>
          <w:spacing w:val="40"/>
          <w:sz w:val="28"/>
        </w:rPr>
        <w:t> </w:t>
      </w:r>
      <w:r>
        <w:rPr>
          <w:sz w:val="28"/>
        </w:rPr>
        <w:t>và các đơn vị trực thuộc Ủy ban nhân dân cấp xã.</w:t>
      </w:r>
    </w:p>
    <w:p>
      <w:pPr>
        <w:pStyle w:val="ListParagraph"/>
        <w:numPr>
          <w:ilvl w:val="0"/>
          <w:numId w:val="3"/>
        </w:numPr>
        <w:tabs>
          <w:tab w:pos="1137" w:val="left" w:leader="none"/>
        </w:tabs>
        <w:spacing w:line="240" w:lineRule="auto" w:before="122" w:after="0"/>
        <w:ind w:left="1137" w:right="0" w:hanging="286"/>
        <w:jc w:val="both"/>
        <w:rPr>
          <w:sz w:val="28"/>
        </w:rPr>
      </w:pPr>
      <w:r>
        <w:rPr>
          <w:sz w:val="28"/>
        </w:rPr>
        <w:t>Giao</w:t>
      </w:r>
      <w:r>
        <w:rPr>
          <w:spacing w:val="5"/>
          <w:sz w:val="28"/>
        </w:rPr>
        <w:t> </w:t>
      </w:r>
      <w:r>
        <w:rPr>
          <w:sz w:val="28"/>
        </w:rPr>
        <w:t>Sở</w:t>
      </w:r>
      <w:r>
        <w:rPr>
          <w:spacing w:val="4"/>
          <w:sz w:val="28"/>
        </w:rPr>
        <w:t> </w:t>
      </w:r>
      <w:r>
        <w:rPr>
          <w:sz w:val="28"/>
        </w:rPr>
        <w:t>Nông</w:t>
      </w:r>
      <w:r>
        <w:rPr>
          <w:spacing w:val="4"/>
          <w:sz w:val="28"/>
        </w:rPr>
        <w:t> </w:t>
      </w:r>
      <w:r>
        <w:rPr>
          <w:sz w:val="28"/>
        </w:rPr>
        <w:t>nghiệp</w:t>
      </w:r>
      <w:r>
        <w:rPr>
          <w:spacing w:val="4"/>
          <w:sz w:val="28"/>
        </w:rPr>
        <w:t> </w:t>
      </w:r>
      <w:r>
        <w:rPr>
          <w:sz w:val="28"/>
        </w:rPr>
        <w:t>và</w:t>
      </w:r>
      <w:r>
        <w:rPr>
          <w:spacing w:val="3"/>
          <w:sz w:val="28"/>
        </w:rPr>
        <w:t> </w:t>
      </w:r>
      <w:r>
        <w:rPr>
          <w:sz w:val="28"/>
        </w:rPr>
        <w:t>Môi</w:t>
      </w:r>
      <w:r>
        <w:rPr>
          <w:spacing w:val="5"/>
          <w:sz w:val="28"/>
        </w:rPr>
        <w:t> </w:t>
      </w:r>
      <w:r>
        <w:rPr>
          <w:spacing w:val="-2"/>
          <w:sz w:val="28"/>
        </w:rPr>
        <w:t>trường:</w:t>
      </w:r>
    </w:p>
    <w:p>
      <w:pPr>
        <w:spacing w:line="292" w:lineRule="auto" w:before="189"/>
        <w:ind w:left="143" w:right="140" w:firstLine="707"/>
        <w:jc w:val="both"/>
        <w:rPr>
          <w:sz w:val="28"/>
        </w:rPr>
      </w:pPr>
      <w:r>
        <w:rPr>
          <w:sz w:val="28"/>
        </w:rPr>
        <w:t>Rà soát các thiết kế mẫu, thiết kế điển hình </w:t>
      </w:r>
      <w:r>
        <w:rPr>
          <w:i/>
          <w:sz w:val="28"/>
        </w:rPr>
        <w:t>(trực tiếp ban hành hoặc hướng dẫn áp dụng đối với các thiết kế mẫu, thiết kế điển hình đã được ban hành)</w:t>
      </w:r>
      <w:r>
        <w:rPr>
          <w:sz w:val="28"/>
        </w:rPr>
        <w:t>, thiết kế sẵn có đối với các danh mục công trình thuộc điểm đ, e khoản 1 Điều 3 Quyết định này để hướng dẫn Ủy ban nhân dân cấp xã, các tổ chức, đơn vị</w:t>
      </w:r>
      <w:r>
        <w:rPr>
          <w:spacing w:val="34"/>
          <w:sz w:val="28"/>
        </w:rPr>
        <w:t> </w:t>
      </w:r>
      <w:r>
        <w:rPr>
          <w:sz w:val="28"/>
        </w:rPr>
        <w:t>có</w:t>
      </w:r>
      <w:r>
        <w:rPr>
          <w:spacing w:val="32"/>
          <w:sz w:val="28"/>
        </w:rPr>
        <w:t> </w:t>
      </w:r>
      <w:r>
        <w:rPr>
          <w:sz w:val="28"/>
        </w:rPr>
        <w:t>liên</w:t>
      </w:r>
      <w:r>
        <w:rPr>
          <w:spacing w:val="29"/>
          <w:sz w:val="28"/>
        </w:rPr>
        <w:t> </w:t>
      </w:r>
      <w:r>
        <w:rPr>
          <w:sz w:val="28"/>
        </w:rPr>
        <w:t>quan</w:t>
      </w:r>
      <w:r>
        <w:rPr>
          <w:spacing w:val="32"/>
          <w:sz w:val="28"/>
        </w:rPr>
        <w:t> </w:t>
      </w:r>
      <w:r>
        <w:rPr>
          <w:sz w:val="28"/>
        </w:rPr>
        <w:t>áp</w:t>
      </w:r>
      <w:r>
        <w:rPr>
          <w:spacing w:val="29"/>
          <w:sz w:val="28"/>
        </w:rPr>
        <w:t> </w:t>
      </w:r>
      <w:r>
        <w:rPr>
          <w:sz w:val="28"/>
        </w:rPr>
        <w:t>dụng</w:t>
      </w:r>
      <w:r>
        <w:rPr>
          <w:spacing w:val="29"/>
          <w:sz w:val="28"/>
        </w:rPr>
        <w:t> </w:t>
      </w:r>
      <w:r>
        <w:rPr>
          <w:sz w:val="28"/>
        </w:rPr>
        <w:t>để</w:t>
      </w:r>
      <w:r>
        <w:rPr>
          <w:spacing w:val="31"/>
          <w:sz w:val="28"/>
        </w:rPr>
        <w:t> </w:t>
      </w:r>
      <w:r>
        <w:rPr>
          <w:sz w:val="28"/>
        </w:rPr>
        <w:t>thực</w:t>
      </w:r>
      <w:r>
        <w:rPr>
          <w:spacing w:val="28"/>
          <w:sz w:val="28"/>
        </w:rPr>
        <w:t> </w:t>
      </w:r>
      <w:r>
        <w:rPr>
          <w:sz w:val="28"/>
        </w:rPr>
        <w:t>hiện</w:t>
      </w:r>
      <w:r>
        <w:rPr>
          <w:spacing w:val="32"/>
          <w:sz w:val="28"/>
        </w:rPr>
        <w:t> </w:t>
      </w:r>
      <w:r>
        <w:rPr>
          <w:sz w:val="28"/>
        </w:rPr>
        <w:t>đầu</w:t>
      </w:r>
      <w:r>
        <w:rPr>
          <w:spacing w:val="32"/>
          <w:sz w:val="28"/>
        </w:rPr>
        <w:t> </w:t>
      </w:r>
      <w:r>
        <w:rPr>
          <w:sz w:val="28"/>
        </w:rPr>
        <w:t>tư</w:t>
      </w:r>
      <w:r>
        <w:rPr>
          <w:spacing w:val="29"/>
          <w:sz w:val="28"/>
        </w:rPr>
        <w:t> </w:t>
      </w:r>
      <w:r>
        <w:rPr>
          <w:sz w:val="28"/>
        </w:rPr>
        <w:t>xây</w:t>
      </w:r>
      <w:r>
        <w:rPr>
          <w:spacing w:val="29"/>
          <w:sz w:val="28"/>
        </w:rPr>
        <w:t> </w:t>
      </w:r>
      <w:r>
        <w:rPr>
          <w:sz w:val="28"/>
        </w:rPr>
        <w:t>dựng</w:t>
      </w:r>
      <w:r>
        <w:rPr>
          <w:spacing w:val="29"/>
          <w:sz w:val="28"/>
        </w:rPr>
        <w:t> </w:t>
      </w:r>
      <w:r>
        <w:rPr>
          <w:sz w:val="28"/>
        </w:rPr>
        <w:t>dự</w:t>
      </w:r>
      <w:r>
        <w:rPr>
          <w:spacing w:val="32"/>
          <w:sz w:val="28"/>
        </w:rPr>
        <w:t> </w:t>
      </w:r>
      <w:r>
        <w:rPr>
          <w:sz w:val="28"/>
        </w:rPr>
        <w:t>án</w:t>
      </w:r>
      <w:r>
        <w:rPr>
          <w:spacing w:val="32"/>
          <w:sz w:val="28"/>
        </w:rPr>
        <w:t> </w:t>
      </w:r>
      <w:r>
        <w:rPr>
          <w:sz w:val="28"/>
        </w:rPr>
        <w:t>theo</w:t>
      </w:r>
      <w:r>
        <w:rPr>
          <w:spacing w:val="32"/>
          <w:sz w:val="28"/>
        </w:rPr>
        <w:t> </w:t>
      </w:r>
      <w:r>
        <w:rPr>
          <w:sz w:val="28"/>
        </w:rPr>
        <w:t>cơ</w:t>
      </w:r>
      <w:r>
        <w:rPr>
          <w:spacing w:val="33"/>
          <w:sz w:val="28"/>
        </w:rPr>
        <w:t> </w:t>
      </w:r>
      <w:r>
        <w:rPr>
          <w:sz w:val="28"/>
        </w:rPr>
        <w:t>chế</w:t>
      </w:r>
      <w:r>
        <w:rPr>
          <w:spacing w:val="31"/>
          <w:sz w:val="28"/>
        </w:rPr>
        <w:t> </w:t>
      </w:r>
      <w:r>
        <w:rPr>
          <w:sz w:val="28"/>
        </w:rPr>
        <w:t>đặc thù, đảm bảo phù hợp với các quy chuẩn, tiêu chuẩn hiện hành.</w:t>
      </w:r>
    </w:p>
    <w:p>
      <w:pPr>
        <w:pStyle w:val="ListParagraph"/>
        <w:numPr>
          <w:ilvl w:val="0"/>
          <w:numId w:val="3"/>
        </w:numPr>
        <w:tabs>
          <w:tab w:pos="1133" w:val="left" w:leader="none"/>
        </w:tabs>
        <w:spacing w:line="292" w:lineRule="auto" w:before="123" w:after="0"/>
        <w:ind w:left="143" w:right="147" w:firstLine="707"/>
        <w:jc w:val="both"/>
        <w:rPr>
          <w:sz w:val="28"/>
        </w:rPr>
      </w:pPr>
      <w:r>
        <w:rPr>
          <w:sz w:val="28"/>
        </w:rPr>
        <w:t>Các sở, ban, ngành tỉnh căn cứ chức năng, nhiệm</w:t>
      </w:r>
      <w:r>
        <w:rPr>
          <w:spacing w:val="-2"/>
          <w:sz w:val="28"/>
        </w:rPr>
        <w:t> </w:t>
      </w:r>
      <w:r>
        <w:rPr>
          <w:sz w:val="28"/>
        </w:rPr>
        <w:t>vụ được giao có trách nhiệm phối hợp với Sở Xây dựng trong việc tổ chức thực hiện Quyết định này.</w:t>
      </w:r>
    </w:p>
    <w:p>
      <w:pPr>
        <w:pStyle w:val="ListParagraph"/>
        <w:numPr>
          <w:ilvl w:val="0"/>
          <w:numId w:val="3"/>
        </w:numPr>
        <w:tabs>
          <w:tab w:pos="1152" w:val="left" w:leader="none"/>
        </w:tabs>
        <w:spacing w:line="292" w:lineRule="auto" w:before="121" w:after="0"/>
        <w:ind w:left="143" w:right="138" w:firstLine="707"/>
        <w:jc w:val="both"/>
        <w:rPr>
          <w:sz w:val="28"/>
        </w:rPr>
      </w:pPr>
      <w:r>
        <w:rPr>
          <w:sz w:val="28"/>
        </w:rPr>
        <w:t>Ủy ban nhân dân cấp xã tổ chức thực hiện các dự án thuộc danh mục quy định tại Điều 3 của Quyết định này theo quy định của pháp luật hiện hành; chịu trách nhiệm về tính chính xác, phù hợp của việc lựa chọn dự án, thiết kế và tổng mức đầu tư.</w:t>
      </w:r>
    </w:p>
    <w:p>
      <w:pPr>
        <w:pStyle w:val="ListParagraph"/>
        <w:spacing w:after="0" w:line="292" w:lineRule="auto"/>
        <w:jc w:val="both"/>
        <w:rPr>
          <w:sz w:val="28"/>
        </w:rPr>
        <w:sectPr>
          <w:pgSz w:w="11910" w:h="16850"/>
          <w:pgMar w:header="503" w:footer="0" w:top="1080" w:bottom="280" w:left="1559" w:right="992"/>
        </w:sectPr>
      </w:pPr>
    </w:p>
    <w:p>
      <w:pPr>
        <w:pStyle w:val="ListParagraph"/>
        <w:numPr>
          <w:ilvl w:val="0"/>
          <w:numId w:val="3"/>
        </w:numPr>
        <w:tabs>
          <w:tab w:pos="1150" w:val="left" w:leader="none"/>
        </w:tabs>
        <w:spacing w:line="292" w:lineRule="auto" w:before="79" w:after="0"/>
        <w:ind w:left="143" w:right="145" w:firstLine="707"/>
        <w:jc w:val="both"/>
        <w:rPr>
          <w:sz w:val="28"/>
        </w:rPr>
      </w:pPr>
      <w:r>
        <w:rPr>
          <w:sz w:val="28"/>
        </w:rPr>
        <w:t>Trong quá trình thực hiện, nếu có khó khăn, vướng mắc, các cơ quan, đơn vị, địa phương phản ánh về Sở Xây</w:t>
      </w:r>
      <w:r>
        <w:rPr>
          <w:spacing w:val="-1"/>
          <w:sz w:val="28"/>
        </w:rPr>
        <w:t> </w:t>
      </w:r>
      <w:r>
        <w:rPr>
          <w:sz w:val="28"/>
        </w:rPr>
        <w:t>dựng để tổng hợp, báo cáo Ủy</w:t>
      </w:r>
      <w:r>
        <w:rPr>
          <w:spacing w:val="-1"/>
          <w:sz w:val="28"/>
        </w:rPr>
        <w:t> </w:t>
      </w:r>
      <w:r>
        <w:rPr>
          <w:sz w:val="28"/>
        </w:rPr>
        <w:t>ban nhân dân tỉnh xem xét, quyết định.</w:t>
      </w:r>
    </w:p>
    <w:p>
      <w:pPr>
        <w:pStyle w:val="Heading1"/>
        <w:spacing w:before="69"/>
      </w:pPr>
      <w:r>
        <w:rPr/>
        <w:t>Điều</w:t>
      </w:r>
      <w:r>
        <w:rPr>
          <w:spacing w:val="-4"/>
        </w:rPr>
        <w:t> </w:t>
      </w:r>
      <w:r>
        <w:rPr/>
        <w:t>6.</w:t>
      </w:r>
      <w:r>
        <w:rPr>
          <w:spacing w:val="-4"/>
        </w:rPr>
        <w:t> </w:t>
      </w:r>
      <w:r>
        <w:rPr/>
        <w:t>Điều</w:t>
      </w:r>
      <w:r>
        <w:rPr>
          <w:spacing w:val="-3"/>
        </w:rPr>
        <w:t> </w:t>
      </w:r>
      <w:r>
        <w:rPr/>
        <w:t>khoản</w:t>
      </w:r>
      <w:r>
        <w:rPr>
          <w:spacing w:val="-2"/>
        </w:rPr>
        <w:t> </w:t>
      </w:r>
      <w:r>
        <w:rPr/>
        <w:t>thi</w:t>
      </w:r>
      <w:r>
        <w:rPr>
          <w:spacing w:val="-1"/>
        </w:rPr>
        <w:t> </w:t>
      </w:r>
      <w:r>
        <w:rPr>
          <w:spacing w:val="-4"/>
        </w:rPr>
        <w:t>hành</w:t>
      </w:r>
    </w:p>
    <w:p>
      <w:pPr>
        <w:pStyle w:val="ListParagraph"/>
        <w:numPr>
          <w:ilvl w:val="0"/>
          <w:numId w:val="4"/>
        </w:numPr>
        <w:tabs>
          <w:tab w:pos="1141" w:val="left" w:leader="none"/>
        </w:tabs>
        <w:spacing w:line="240" w:lineRule="auto" w:before="103" w:after="0"/>
        <w:ind w:left="1141" w:right="0" w:hanging="279"/>
        <w:jc w:val="both"/>
        <w:rPr>
          <w:sz w:val="28"/>
        </w:rPr>
      </w:pPr>
      <w:r>
        <w:rPr>
          <w:sz w:val="28"/>
        </w:rPr>
        <w:t>Quyết</w:t>
      </w:r>
      <w:r>
        <w:rPr>
          <w:spacing w:val="-3"/>
          <w:sz w:val="28"/>
        </w:rPr>
        <w:t> </w:t>
      </w:r>
      <w:r>
        <w:rPr>
          <w:sz w:val="28"/>
        </w:rPr>
        <w:t>định</w:t>
      </w:r>
      <w:r>
        <w:rPr>
          <w:spacing w:val="-1"/>
          <w:sz w:val="28"/>
        </w:rPr>
        <w:t> </w:t>
      </w:r>
      <w:r>
        <w:rPr>
          <w:sz w:val="28"/>
        </w:rPr>
        <w:t>này</w:t>
      </w:r>
      <w:r>
        <w:rPr>
          <w:spacing w:val="-5"/>
          <w:sz w:val="28"/>
        </w:rPr>
        <w:t> </w:t>
      </w:r>
      <w:r>
        <w:rPr>
          <w:sz w:val="28"/>
        </w:rPr>
        <w:t>có</w:t>
      </w:r>
      <w:r>
        <w:rPr>
          <w:spacing w:val="-2"/>
          <w:sz w:val="28"/>
        </w:rPr>
        <w:t> </w:t>
      </w:r>
      <w:r>
        <w:rPr>
          <w:sz w:val="28"/>
        </w:rPr>
        <w:t>hiệu</w:t>
      </w:r>
      <w:r>
        <w:rPr>
          <w:spacing w:val="-4"/>
          <w:sz w:val="28"/>
        </w:rPr>
        <w:t> </w:t>
      </w:r>
      <w:r>
        <w:rPr>
          <w:sz w:val="28"/>
        </w:rPr>
        <w:t>lực</w:t>
      </w:r>
      <w:r>
        <w:rPr>
          <w:spacing w:val="-2"/>
          <w:sz w:val="28"/>
        </w:rPr>
        <w:t> </w:t>
      </w:r>
      <w:r>
        <w:rPr>
          <w:sz w:val="28"/>
        </w:rPr>
        <w:t>thi</w:t>
      </w:r>
      <w:r>
        <w:rPr>
          <w:spacing w:val="-4"/>
          <w:sz w:val="28"/>
        </w:rPr>
        <w:t> </w:t>
      </w:r>
      <w:r>
        <w:rPr>
          <w:sz w:val="28"/>
        </w:rPr>
        <w:t>hành</w:t>
      </w:r>
      <w:r>
        <w:rPr>
          <w:spacing w:val="-5"/>
          <w:sz w:val="28"/>
        </w:rPr>
        <w:t> </w:t>
      </w:r>
      <w:r>
        <w:rPr>
          <w:sz w:val="28"/>
        </w:rPr>
        <w:t>từ</w:t>
      </w:r>
      <w:r>
        <w:rPr>
          <w:spacing w:val="-3"/>
          <w:sz w:val="28"/>
        </w:rPr>
        <w:t> </w:t>
      </w:r>
      <w:r>
        <w:rPr>
          <w:sz w:val="28"/>
        </w:rPr>
        <w:t>ngày</w:t>
      </w:r>
      <w:r>
        <w:rPr>
          <w:spacing w:val="1"/>
          <w:sz w:val="28"/>
        </w:rPr>
        <w:t> </w:t>
      </w:r>
      <w:r>
        <w:rPr>
          <w:sz w:val="28"/>
        </w:rPr>
        <w:t>20</w:t>
      </w:r>
      <w:r>
        <w:rPr>
          <w:spacing w:val="-2"/>
          <w:sz w:val="28"/>
        </w:rPr>
        <w:t> </w:t>
      </w:r>
      <w:r>
        <w:rPr>
          <w:sz w:val="28"/>
        </w:rPr>
        <w:t>tháng</w:t>
      </w:r>
      <w:r>
        <w:rPr>
          <w:spacing w:val="-3"/>
          <w:sz w:val="28"/>
        </w:rPr>
        <w:t> </w:t>
      </w:r>
      <w:r>
        <w:rPr>
          <w:sz w:val="28"/>
        </w:rPr>
        <w:t>7</w:t>
      </w:r>
      <w:r>
        <w:rPr>
          <w:spacing w:val="-2"/>
          <w:sz w:val="28"/>
        </w:rPr>
        <w:t> </w:t>
      </w:r>
      <w:r>
        <w:rPr>
          <w:sz w:val="28"/>
        </w:rPr>
        <w:t>năm</w:t>
      </w:r>
      <w:r>
        <w:rPr>
          <w:spacing w:val="-6"/>
          <w:sz w:val="28"/>
        </w:rPr>
        <w:t> </w:t>
      </w:r>
      <w:r>
        <w:rPr>
          <w:spacing w:val="-2"/>
          <w:sz w:val="28"/>
        </w:rPr>
        <w:t>2026.</w:t>
      </w:r>
    </w:p>
    <w:p>
      <w:pPr>
        <w:pStyle w:val="ListParagraph"/>
        <w:numPr>
          <w:ilvl w:val="0"/>
          <w:numId w:val="4"/>
        </w:numPr>
        <w:tabs>
          <w:tab w:pos="1147" w:val="left" w:leader="none"/>
        </w:tabs>
        <w:spacing w:line="276" w:lineRule="auto" w:before="108" w:after="0"/>
        <w:ind w:left="143" w:right="135" w:firstLine="719"/>
        <w:jc w:val="both"/>
        <w:rPr>
          <w:sz w:val="28"/>
        </w:rPr>
      </w:pPr>
      <w:r>
        <w:rPr>
          <w:sz w:val="28"/>
        </w:rPr>
        <w:t>Quyết định số 24/2023/QĐ-UBND ngày 16 tháng 10 năm 2023 của Ủy ban nhân dân tỉnh Lai Châu Ban hành danh mục loại dự án đầu tư xây dựng</w:t>
      </w:r>
      <w:r>
        <w:rPr>
          <w:spacing w:val="40"/>
          <w:sz w:val="28"/>
        </w:rPr>
        <w:t> </w:t>
      </w:r>
      <w:r>
        <w:rPr>
          <w:sz w:val="28"/>
        </w:rPr>
        <w:t>được áp dụng cơ chế đặc thù thuộc các Chương trình mục tiêu quốc gia giai</w:t>
      </w:r>
      <w:r>
        <w:rPr>
          <w:spacing w:val="40"/>
          <w:sz w:val="28"/>
        </w:rPr>
        <w:t> </w:t>
      </w:r>
      <w:r>
        <w:rPr>
          <w:sz w:val="28"/>
        </w:rPr>
        <w:t>đoạn 2021-2025 trên địa bàn tỉnh Lai Châu hết hiệu lực kể từ ngày Quyết định này có hiệu lực thi hành.</w:t>
      </w:r>
    </w:p>
    <w:p>
      <w:pPr>
        <w:pStyle w:val="ListParagraph"/>
        <w:numPr>
          <w:ilvl w:val="0"/>
          <w:numId w:val="4"/>
        </w:numPr>
        <w:tabs>
          <w:tab w:pos="1149" w:val="left" w:leader="none"/>
        </w:tabs>
        <w:spacing w:line="240" w:lineRule="auto" w:before="79" w:after="0"/>
        <w:ind w:left="1149" w:right="0" w:hanging="298"/>
        <w:jc w:val="both"/>
        <w:rPr>
          <w:sz w:val="30"/>
        </w:rPr>
      </w:pPr>
      <w:r>
        <w:rPr>
          <w:sz w:val="30"/>
        </w:rPr>
        <w:t>Quy</w:t>
      </w:r>
      <w:r>
        <w:rPr>
          <w:spacing w:val="-4"/>
          <w:sz w:val="30"/>
        </w:rPr>
        <w:t> </w:t>
      </w:r>
      <w:r>
        <w:rPr>
          <w:sz w:val="30"/>
        </w:rPr>
        <w:t>định</w:t>
      </w:r>
      <w:r>
        <w:rPr>
          <w:spacing w:val="-2"/>
          <w:sz w:val="30"/>
        </w:rPr>
        <w:t> </w:t>
      </w:r>
      <w:r>
        <w:rPr>
          <w:sz w:val="30"/>
        </w:rPr>
        <w:t>chuyển</w:t>
      </w:r>
      <w:r>
        <w:rPr>
          <w:spacing w:val="-4"/>
          <w:sz w:val="30"/>
        </w:rPr>
        <w:t> tiếp</w:t>
      </w:r>
    </w:p>
    <w:p>
      <w:pPr>
        <w:spacing w:line="276" w:lineRule="auto" w:before="131"/>
        <w:ind w:left="143" w:right="143" w:firstLine="707"/>
        <w:jc w:val="both"/>
        <w:rPr>
          <w:sz w:val="30"/>
        </w:rPr>
      </w:pPr>
      <w:r>
        <w:rPr>
          <w:sz w:val="30"/>
        </w:rPr>
        <w:t>Các công trình, dự án thuộc danh mục loại dự án được áp dụng cơ chế đặc thù để quản lý đầu tư xây dựng trong các Chương trình mục tiêu quốc gia giai đoạn 2021-2025 trên địa bàn tỉnh Lai Châu tại Quyết định số 24/2023/QĐ-UBND</w:t>
      </w:r>
      <w:r>
        <w:rPr>
          <w:spacing w:val="-1"/>
          <w:sz w:val="30"/>
        </w:rPr>
        <w:t> </w:t>
      </w:r>
      <w:r>
        <w:rPr>
          <w:sz w:val="30"/>
        </w:rPr>
        <w:t>ngày</w:t>
      </w:r>
      <w:r>
        <w:rPr>
          <w:spacing w:val="-3"/>
          <w:sz w:val="30"/>
        </w:rPr>
        <w:t> </w:t>
      </w:r>
      <w:r>
        <w:rPr>
          <w:sz w:val="30"/>
        </w:rPr>
        <w:t>16</w:t>
      </w:r>
      <w:r>
        <w:rPr>
          <w:spacing w:val="-3"/>
          <w:sz w:val="30"/>
        </w:rPr>
        <w:t> </w:t>
      </w:r>
      <w:r>
        <w:rPr>
          <w:sz w:val="30"/>
        </w:rPr>
        <w:t>tháng</w:t>
      </w:r>
      <w:r>
        <w:rPr>
          <w:spacing w:val="-1"/>
          <w:sz w:val="30"/>
        </w:rPr>
        <w:t> </w:t>
      </w:r>
      <w:r>
        <w:rPr>
          <w:sz w:val="30"/>
        </w:rPr>
        <w:t>10</w:t>
      </w:r>
      <w:r>
        <w:rPr>
          <w:spacing w:val="-1"/>
          <w:sz w:val="30"/>
        </w:rPr>
        <w:t> </w:t>
      </w:r>
      <w:r>
        <w:rPr>
          <w:sz w:val="30"/>
        </w:rPr>
        <w:t>năm</w:t>
      </w:r>
      <w:r>
        <w:rPr>
          <w:spacing w:val="-5"/>
          <w:sz w:val="30"/>
        </w:rPr>
        <w:t> </w:t>
      </w:r>
      <w:r>
        <w:rPr>
          <w:sz w:val="30"/>
        </w:rPr>
        <w:t>2023</w:t>
      </w:r>
      <w:r>
        <w:rPr>
          <w:spacing w:val="-3"/>
          <w:sz w:val="30"/>
        </w:rPr>
        <w:t> </w:t>
      </w:r>
      <w:r>
        <w:rPr>
          <w:sz w:val="30"/>
        </w:rPr>
        <w:t>được</w:t>
      </w:r>
      <w:r>
        <w:rPr>
          <w:spacing w:val="-3"/>
          <w:sz w:val="30"/>
        </w:rPr>
        <w:t> </w:t>
      </w:r>
      <w:r>
        <w:rPr>
          <w:sz w:val="30"/>
        </w:rPr>
        <w:t>tiếp</w:t>
      </w:r>
      <w:r>
        <w:rPr>
          <w:spacing w:val="-3"/>
          <w:sz w:val="30"/>
        </w:rPr>
        <w:t> </w:t>
      </w:r>
      <w:r>
        <w:rPr>
          <w:sz w:val="30"/>
        </w:rPr>
        <w:t>tục</w:t>
      </w:r>
      <w:r>
        <w:rPr>
          <w:spacing w:val="-3"/>
          <w:sz w:val="30"/>
        </w:rPr>
        <w:t> </w:t>
      </w:r>
      <w:r>
        <w:rPr>
          <w:sz w:val="30"/>
        </w:rPr>
        <w:t>áp</w:t>
      </w:r>
      <w:r>
        <w:rPr>
          <w:spacing w:val="-1"/>
          <w:sz w:val="30"/>
        </w:rPr>
        <w:t> </w:t>
      </w:r>
      <w:r>
        <w:rPr>
          <w:sz w:val="30"/>
        </w:rPr>
        <w:t>dụng</w:t>
      </w:r>
      <w:r>
        <w:rPr>
          <w:spacing w:val="-3"/>
          <w:sz w:val="30"/>
        </w:rPr>
        <w:t> </w:t>
      </w:r>
      <w:r>
        <w:rPr>
          <w:sz w:val="30"/>
        </w:rPr>
        <w:t>đến hết ngày 31 tháng 12 năm 2026.</w:t>
      </w:r>
    </w:p>
    <w:p>
      <w:pPr>
        <w:pStyle w:val="ListParagraph"/>
        <w:numPr>
          <w:ilvl w:val="0"/>
          <w:numId w:val="4"/>
        </w:numPr>
        <w:tabs>
          <w:tab w:pos="1197" w:val="left" w:leader="none"/>
        </w:tabs>
        <w:spacing w:line="276" w:lineRule="auto" w:before="63" w:after="0"/>
        <w:ind w:left="143" w:right="141" w:firstLine="719"/>
        <w:jc w:val="both"/>
        <w:rPr>
          <w:sz w:val="28"/>
        </w:rPr>
      </w:pPr>
      <w:r>
        <w:rPr>
          <w:sz w:val="28"/>
        </w:rPr>
        <w:t>Chánh Văn phòng Ủy ban nhân dân tỉnh; Thủ trưởng các Sở, ban, ngành tỉnh; Chủ tịch Ủy ban nhân dân các xã, phường và các cơ quan, tổ chức, cá nhân có liên quan chịu trách nhiệm thi hành Quyết định này./.</w:t>
      </w:r>
    </w:p>
    <w:p>
      <w:pPr>
        <w:pStyle w:val="BodyText"/>
        <w:spacing w:before="6"/>
        <w:ind w:left="0" w:firstLine="0"/>
        <w:jc w:val="left"/>
        <w:rPr>
          <w:sz w:val="18"/>
        </w:rPr>
      </w:pPr>
    </w:p>
    <w:tbl>
      <w:tblPr>
        <w:tblW w:w="0" w:type="auto"/>
        <w:jc w:val="left"/>
        <w:tblInd w:w="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943"/>
        <w:gridCol w:w="3505"/>
      </w:tblGrid>
      <w:tr>
        <w:trPr>
          <w:trHeight w:val="3552" w:hRule="atLeast"/>
        </w:trPr>
        <w:tc>
          <w:tcPr>
            <w:tcW w:w="4943" w:type="dxa"/>
          </w:tcPr>
          <w:p>
            <w:pPr>
              <w:pStyle w:val="TableParagraph"/>
              <w:spacing w:line="265" w:lineRule="exact"/>
              <w:ind w:left="50"/>
              <w:rPr>
                <w:b/>
                <w:i/>
                <w:sz w:val="24"/>
              </w:rPr>
            </w:pPr>
            <w:r>
              <w:rPr>
                <w:b/>
                <w:i/>
                <w:sz w:val="24"/>
              </w:rPr>
              <w:t>Nơi </w:t>
            </w:r>
            <w:r>
              <w:rPr>
                <w:b/>
                <w:i/>
                <w:spacing w:val="-2"/>
                <w:sz w:val="24"/>
              </w:rPr>
              <w:t>nhận:</w:t>
            </w:r>
          </w:p>
          <w:p>
            <w:pPr>
              <w:pStyle w:val="TableParagraph"/>
              <w:numPr>
                <w:ilvl w:val="0"/>
                <w:numId w:val="5"/>
              </w:numPr>
              <w:tabs>
                <w:tab w:pos="176" w:val="left" w:leader="none"/>
              </w:tabs>
              <w:spacing w:line="252" w:lineRule="exact" w:before="0" w:after="0"/>
              <w:ind w:left="176" w:right="0" w:hanging="126"/>
              <w:jc w:val="left"/>
              <w:rPr>
                <w:sz w:val="22"/>
              </w:rPr>
            </w:pPr>
            <w:r>
              <w:rPr>
                <w:sz w:val="22"/>
              </w:rPr>
              <w:t>Như</w:t>
            </w:r>
            <w:r>
              <w:rPr>
                <w:spacing w:val="-4"/>
                <w:sz w:val="22"/>
              </w:rPr>
              <w:t> </w:t>
            </w:r>
            <w:r>
              <w:rPr>
                <w:sz w:val="22"/>
              </w:rPr>
              <w:t>Điều</w:t>
            </w:r>
            <w:r>
              <w:rPr>
                <w:spacing w:val="-1"/>
                <w:sz w:val="22"/>
              </w:rPr>
              <w:t> </w:t>
            </w:r>
            <w:r>
              <w:rPr>
                <w:spacing w:val="-5"/>
                <w:sz w:val="22"/>
              </w:rPr>
              <w:t>6;</w:t>
            </w:r>
          </w:p>
          <w:p>
            <w:pPr>
              <w:pStyle w:val="TableParagraph"/>
              <w:numPr>
                <w:ilvl w:val="0"/>
                <w:numId w:val="5"/>
              </w:numPr>
              <w:tabs>
                <w:tab w:pos="174" w:val="left" w:leader="none"/>
              </w:tabs>
              <w:spacing w:line="251" w:lineRule="exact" w:before="1" w:after="0"/>
              <w:ind w:left="174" w:right="0" w:hanging="124"/>
              <w:jc w:val="left"/>
              <w:rPr>
                <w:sz w:val="22"/>
              </w:rPr>
            </w:pPr>
            <w:r>
              <w:rPr>
                <w:sz w:val="22"/>
              </w:rPr>
              <mc:AlternateContent>
                <mc:Choice Requires="wps">
                  <w:drawing>
                    <wp:anchor distT="0" distB="0" distL="0" distR="0" allowOverlap="1" layoutInCell="1" locked="0" behindDoc="1" simplePos="0" relativeHeight="487513600">
                      <wp:simplePos x="0" y="0"/>
                      <wp:positionH relativeFrom="column">
                        <wp:posOffset>1434350</wp:posOffset>
                      </wp:positionH>
                      <wp:positionV relativeFrom="paragraph">
                        <wp:posOffset>56826</wp:posOffset>
                      </wp:positionV>
                      <wp:extent cx="100330" cy="390525"/>
                      <wp:effectExtent l="0" t="0" r="0" b="0"/>
                      <wp:wrapNone/>
                      <wp:docPr id="7" name="Group 7"/>
                      <wp:cNvGraphicFramePr>
                        <a:graphicFrameLocks/>
                      </wp:cNvGraphicFramePr>
                      <a:graphic>
                        <a:graphicData uri="http://schemas.microsoft.com/office/word/2010/wordprocessingGroup">
                          <wpg:wgp>
                            <wpg:cNvPr id="7" name="Group 7"/>
                            <wpg:cNvGrpSpPr/>
                            <wpg:grpSpPr>
                              <a:xfrm>
                                <a:off x="0" y="0"/>
                                <a:ext cx="100330" cy="390525"/>
                                <a:chExt cx="100330" cy="390525"/>
                              </a:xfrm>
                            </wpg:grpSpPr>
                            <wps:wsp>
                              <wps:cNvPr id="8" name="Graphic 8"/>
                              <wps:cNvSpPr/>
                              <wps:spPr>
                                <a:xfrm>
                                  <a:off x="4762" y="4762"/>
                                  <a:ext cx="90805" cy="381000"/>
                                </a:xfrm>
                                <a:custGeom>
                                  <a:avLst/>
                                  <a:gdLst/>
                                  <a:ahLst/>
                                  <a:cxnLst/>
                                  <a:rect l="l" t="t" r="r" b="b"/>
                                  <a:pathLst>
                                    <a:path w="90805" h="381000">
                                      <a:moveTo>
                                        <a:pt x="0" y="0"/>
                                      </a:moveTo>
                                      <a:lnTo>
                                        <a:pt x="17639" y="2496"/>
                                      </a:lnTo>
                                      <a:lnTo>
                                        <a:pt x="32051" y="9302"/>
                                      </a:lnTo>
                                      <a:lnTo>
                                        <a:pt x="41773" y="19395"/>
                                      </a:lnTo>
                                      <a:lnTo>
                                        <a:pt x="45338" y="31750"/>
                                      </a:lnTo>
                                      <a:lnTo>
                                        <a:pt x="45338" y="158750"/>
                                      </a:lnTo>
                                      <a:lnTo>
                                        <a:pt x="48924" y="171104"/>
                                      </a:lnTo>
                                      <a:lnTo>
                                        <a:pt x="58689" y="181197"/>
                                      </a:lnTo>
                                      <a:lnTo>
                                        <a:pt x="73146" y="188003"/>
                                      </a:lnTo>
                                      <a:lnTo>
                                        <a:pt x="90804" y="190500"/>
                                      </a:lnTo>
                                      <a:lnTo>
                                        <a:pt x="73146" y="192996"/>
                                      </a:lnTo>
                                      <a:lnTo>
                                        <a:pt x="58689" y="199802"/>
                                      </a:lnTo>
                                      <a:lnTo>
                                        <a:pt x="48924" y="209895"/>
                                      </a:lnTo>
                                      <a:lnTo>
                                        <a:pt x="45338" y="222250"/>
                                      </a:lnTo>
                                      <a:lnTo>
                                        <a:pt x="45338" y="349250"/>
                                      </a:lnTo>
                                      <a:lnTo>
                                        <a:pt x="41773" y="361604"/>
                                      </a:lnTo>
                                      <a:lnTo>
                                        <a:pt x="32051" y="371697"/>
                                      </a:lnTo>
                                      <a:lnTo>
                                        <a:pt x="17639" y="378503"/>
                                      </a:lnTo>
                                      <a:lnTo>
                                        <a:pt x="0" y="38100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12.941002pt;margin-top:4.474533pt;width:7.9pt;height:30.75pt;mso-position-horizontal-relative:column;mso-position-vertical-relative:paragraph;z-index:-15802880" id="docshapegroup5" coordorigin="2259,89" coordsize="158,615">
                      <v:shape style="position:absolute;left:2266;top:97;width:143;height:600" id="docshape6" coordorigin="2266,97" coordsize="143,600" path="m2266,97l2294,101,2317,112,2332,128,2338,147,2338,347,2343,366,2359,382,2382,393,2409,397,2382,401,2359,412,2343,428,2338,447,2338,647,2332,666,2317,682,2294,693,2266,697e" filled="false" stroked="true" strokeweight=".75pt" strokecolor="#000000">
                        <v:path arrowok="t"/>
                        <v:stroke dashstyle="solid"/>
                      </v:shape>
                      <w10:wrap type="none"/>
                    </v:group>
                  </w:pict>
                </mc:Fallback>
              </mc:AlternateContent>
            </w:r>
            <w:r>
              <w:rPr>
                <w:sz w:val="22"/>
              </w:rPr>
              <w:t>Văn</w:t>
            </w:r>
            <w:r>
              <w:rPr>
                <w:spacing w:val="-2"/>
                <w:sz w:val="22"/>
              </w:rPr>
              <w:t> </w:t>
            </w:r>
            <w:r>
              <w:rPr>
                <w:sz w:val="22"/>
              </w:rPr>
              <w:t>phòng</w:t>
            </w:r>
            <w:r>
              <w:rPr>
                <w:spacing w:val="-2"/>
                <w:sz w:val="22"/>
              </w:rPr>
              <w:t> </w:t>
            </w:r>
            <w:r>
              <w:rPr>
                <w:sz w:val="22"/>
              </w:rPr>
              <w:t>Chính </w:t>
            </w:r>
            <w:r>
              <w:rPr>
                <w:spacing w:val="-4"/>
                <w:sz w:val="22"/>
              </w:rPr>
              <w:t>phủ;</w:t>
            </w:r>
          </w:p>
          <w:p>
            <w:pPr>
              <w:pStyle w:val="TableParagraph"/>
              <w:numPr>
                <w:ilvl w:val="0"/>
                <w:numId w:val="5"/>
              </w:numPr>
              <w:tabs>
                <w:tab w:pos="174" w:val="left" w:leader="none"/>
                <w:tab w:pos="2469" w:val="left" w:leader="none"/>
              </w:tabs>
              <w:spacing w:line="258" w:lineRule="exact" w:before="0" w:after="0"/>
              <w:ind w:left="174" w:right="0" w:hanging="124"/>
              <w:jc w:val="left"/>
              <w:rPr>
                <w:position w:val="1"/>
                <w:sz w:val="22"/>
              </w:rPr>
            </w:pPr>
            <w:r>
              <w:rPr>
                <w:position w:val="1"/>
                <w:sz w:val="22"/>
              </w:rPr>
              <w:t>TT.</w:t>
            </w:r>
            <w:r>
              <w:rPr>
                <w:spacing w:val="-3"/>
                <w:position w:val="1"/>
                <w:sz w:val="22"/>
              </w:rPr>
              <w:t> </w:t>
            </w:r>
            <w:r>
              <w:rPr>
                <w:position w:val="1"/>
                <w:sz w:val="22"/>
              </w:rPr>
              <w:t>Tỉnh </w:t>
            </w:r>
            <w:r>
              <w:rPr>
                <w:spacing w:val="-5"/>
                <w:position w:val="1"/>
                <w:sz w:val="22"/>
              </w:rPr>
              <w:t>ủy;</w:t>
            </w:r>
            <w:r>
              <w:rPr>
                <w:position w:val="1"/>
                <w:sz w:val="22"/>
              </w:rPr>
              <w:tab/>
            </w:r>
            <w:r>
              <w:rPr>
                <w:sz w:val="22"/>
              </w:rPr>
              <w:t>(để </w:t>
            </w:r>
            <w:r>
              <w:rPr>
                <w:spacing w:val="-4"/>
                <w:sz w:val="22"/>
              </w:rPr>
              <w:t>b/c)</w:t>
            </w:r>
          </w:p>
          <w:p>
            <w:pPr>
              <w:pStyle w:val="TableParagraph"/>
              <w:numPr>
                <w:ilvl w:val="0"/>
                <w:numId w:val="5"/>
              </w:numPr>
              <w:tabs>
                <w:tab w:pos="174" w:val="left" w:leader="none"/>
              </w:tabs>
              <w:spacing w:line="250" w:lineRule="exact" w:before="0" w:after="0"/>
              <w:ind w:left="174" w:right="0" w:hanging="124"/>
              <w:jc w:val="left"/>
              <w:rPr>
                <w:sz w:val="22"/>
              </w:rPr>
            </w:pPr>
            <w:r>
              <w:rPr>
                <w:sz w:val="22"/>
              </w:rPr>
              <w:t>TT.</w:t>
            </w:r>
            <w:r>
              <w:rPr>
                <w:spacing w:val="-3"/>
                <w:sz w:val="22"/>
              </w:rPr>
              <w:t> </w:t>
            </w:r>
            <w:r>
              <w:rPr>
                <w:sz w:val="22"/>
              </w:rPr>
              <w:t>HĐND</w:t>
            </w:r>
            <w:r>
              <w:rPr>
                <w:spacing w:val="-2"/>
                <w:sz w:val="22"/>
              </w:rPr>
              <w:t> </w:t>
            </w:r>
            <w:r>
              <w:rPr>
                <w:spacing w:val="-4"/>
                <w:sz w:val="22"/>
              </w:rPr>
              <w:t>tỉnh;</w:t>
            </w:r>
          </w:p>
          <w:p>
            <w:pPr>
              <w:pStyle w:val="TableParagraph"/>
              <w:numPr>
                <w:ilvl w:val="0"/>
                <w:numId w:val="5"/>
              </w:numPr>
              <w:tabs>
                <w:tab w:pos="174" w:val="left" w:leader="none"/>
              </w:tabs>
              <w:spacing w:line="252" w:lineRule="exact" w:before="0" w:after="0"/>
              <w:ind w:left="174" w:right="0" w:hanging="124"/>
              <w:jc w:val="left"/>
              <w:rPr>
                <w:sz w:val="22"/>
              </w:rPr>
            </w:pPr>
            <w:r>
              <w:rPr>
                <w:sz w:val="22"/>
              </w:rPr>
              <w:t>Vụ</w:t>
            </w:r>
            <w:r>
              <w:rPr>
                <w:spacing w:val="-2"/>
                <w:sz w:val="22"/>
              </w:rPr>
              <w:t> </w:t>
            </w:r>
            <w:r>
              <w:rPr>
                <w:sz w:val="22"/>
              </w:rPr>
              <w:t>Pháp chế</w:t>
            </w:r>
            <w:r>
              <w:rPr>
                <w:spacing w:val="1"/>
                <w:sz w:val="22"/>
              </w:rPr>
              <w:t> </w:t>
            </w:r>
            <w:r>
              <w:rPr>
                <w:sz w:val="22"/>
              </w:rPr>
              <w:t>-</w:t>
            </w:r>
            <w:r>
              <w:rPr>
                <w:spacing w:val="-4"/>
                <w:sz w:val="22"/>
              </w:rPr>
              <w:t> </w:t>
            </w:r>
            <w:r>
              <w:rPr>
                <w:sz w:val="22"/>
              </w:rPr>
              <w:t>Bộ Xây</w:t>
            </w:r>
            <w:r>
              <w:rPr>
                <w:spacing w:val="-1"/>
                <w:sz w:val="22"/>
              </w:rPr>
              <w:t> </w:t>
            </w:r>
            <w:r>
              <w:rPr>
                <w:spacing w:val="-4"/>
                <w:sz w:val="22"/>
              </w:rPr>
              <w:t>dựng;</w:t>
            </w:r>
          </w:p>
          <w:p>
            <w:pPr>
              <w:pStyle w:val="TableParagraph"/>
              <w:numPr>
                <w:ilvl w:val="0"/>
                <w:numId w:val="5"/>
              </w:numPr>
              <w:tabs>
                <w:tab w:pos="183" w:val="left" w:leader="none"/>
              </w:tabs>
              <w:spacing w:line="240" w:lineRule="auto" w:before="0" w:after="0"/>
              <w:ind w:left="50" w:right="458" w:firstLine="0"/>
              <w:jc w:val="left"/>
              <w:rPr>
                <w:sz w:val="22"/>
              </w:rPr>
            </w:pPr>
            <w:r>
              <w:rPr>
                <w:sz w:val="22"/>
              </w:rPr>
              <w:t>Cục Kiểm tra văn bản và Tổ chức thi hành pháp luật - Bộ Tư pháp;</w:t>
            </w:r>
          </w:p>
          <w:p>
            <w:pPr>
              <w:pStyle w:val="TableParagraph"/>
              <w:numPr>
                <w:ilvl w:val="0"/>
                <w:numId w:val="5"/>
              </w:numPr>
              <w:tabs>
                <w:tab w:pos="176" w:val="left" w:leader="none"/>
              </w:tabs>
              <w:spacing w:line="240" w:lineRule="auto" w:before="0" w:after="0"/>
              <w:ind w:left="176" w:right="0" w:hanging="126"/>
              <w:jc w:val="left"/>
              <w:rPr>
                <w:sz w:val="22"/>
              </w:rPr>
            </w:pPr>
            <w:r>
              <w:rPr>
                <w:sz w:val="22"/>
              </w:rPr>
              <w:t>Đoàn</w:t>
            </w:r>
            <w:r>
              <w:rPr>
                <w:spacing w:val="-1"/>
                <w:sz w:val="22"/>
              </w:rPr>
              <w:t> </w:t>
            </w:r>
            <w:r>
              <w:rPr>
                <w:sz w:val="22"/>
              </w:rPr>
              <w:t>Đại</w:t>
            </w:r>
            <w:r>
              <w:rPr>
                <w:spacing w:val="-1"/>
                <w:sz w:val="22"/>
              </w:rPr>
              <w:t> </w:t>
            </w:r>
            <w:r>
              <w:rPr>
                <w:sz w:val="22"/>
              </w:rPr>
              <w:t>biểu</w:t>
            </w:r>
            <w:r>
              <w:rPr>
                <w:spacing w:val="-1"/>
                <w:sz w:val="22"/>
              </w:rPr>
              <w:t> </w:t>
            </w:r>
            <w:r>
              <w:rPr>
                <w:sz w:val="22"/>
              </w:rPr>
              <w:t>Quốc</w:t>
            </w:r>
            <w:r>
              <w:rPr>
                <w:spacing w:val="-4"/>
                <w:sz w:val="22"/>
              </w:rPr>
              <w:t> </w:t>
            </w:r>
            <w:r>
              <w:rPr>
                <w:sz w:val="22"/>
              </w:rPr>
              <w:t>hội</w:t>
            </w:r>
            <w:r>
              <w:rPr>
                <w:spacing w:val="-2"/>
                <w:sz w:val="22"/>
              </w:rPr>
              <w:t> tỉnh;</w:t>
            </w:r>
          </w:p>
          <w:p>
            <w:pPr>
              <w:pStyle w:val="TableParagraph"/>
              <w:numPr>
                <w:ilvl w:val="0"/>
                <w:numId w:val="5"/>
              </w:numPr>
              <w:tabs>
                <w:tab w:pos="176" w:val="left" w:leader="none"/>
              </w:tabs>
              <w:spacing w:line="252" w:lineRule="exact" w:before="1" w:after="0"/>
              <w:ind w:left="176" w:right="0" w:hanging="126"/>
              <w:jc w:val="left"/>
              <w:rPr>
                <w:sz w:val="22"/>
              </w:rPr>
            </w:pPr>
            <w:r>
              <w:rPr>
                <w:sz w:val="22"/>
              </w:rPr>
              <w:t>Ủy</w:t>
            </w:r>
            <w:r>
              <w:rPr>
                <w:spacing w:val="-5"/>
                <w:sz w:val="22"/>
              </w:rPr>
              <w:t> </w:t>
            </w:r>
            <w:r>
              <w:rPr>
                <w:sz w:val="22"/>
              </w:rPr>
              <w:t>ban</w:t>
            </w:r>
            <w:r>
              <w:rPr>
                <w:spacing w:val="-1"/>
                <w:sz w:val="22"/>
              </w:rPr>
              <w:t> </w:t>
            </w:r>
            <w:r>
              <w:rPr>
                <w:sz w:val="22"/>
              </w:rPr>
              <w:t>Mặt trận</w:t>
            </w:r>
            <w:r>
              <w:rPr>
                <w:spacing w:val="-4"/>
                <w:sz w:val="22"/>
              </w:rPr>
              <w:t> </w:t>
            </w:r>
            <w:r>
              <w:rPr>
                <w:sz w:val="22"/>
              </w:rPr>
              <w:t>tổ</w:t>
            </w:r>
            <w:r>
              <w:rPr>
                <w:spacing w:val="-1"/>
                <w:sz w:val="22"/>
              </w:rPr>
              <w:t> </w:t>
            </w:r>
            <w:r>
              <w:rPr>
                <w:sz w:val="22"/>
              </w:rPr>
              <w:t>quốc</w:t>
            </w:r>
            <w:r>
              <w:rPr>
                <w:spacing w:val="-3"/>
                <w:sz w:val="22"/>
              </w:rPr>
              <w:t> </w:t>
            </w:r>
            <w:r>
              <w:rPr>
                <w:sz w:val="22"/>
              </w:rPr>
              <w:t>Việt Nam</w:t>
            </w:r>
            <w:r>
              <w:rPr>
                <w:spacing w:val="-5"/>
                <w:sz w:val="22"/>
              </w:rPr>
              <w:t> </w:t>
            </w:r>
            <w:r>
              <w:rPr>
                <w:spacing w:val="-4"/>
                <w:sz w:val="22"/>
              </w:rPr>
              <w:t>tỉnh;</w:t>
            </w:r>
          </w:p>
          <w:p>
            <w:pPr>
              <w:pStyle w:val="TableParagraph"/>
              <w:numPr>
                <w:ilvl w:val="0"/>
                <w:numId w:val="5"/>
              </w:numPr>
              <w:tabs>
                <w:tab w:pos="176" w:val="left" w:leader="none"/>
              </w:tabs>
              <w:spacing w:line="252" w:lineRule="exact" w:before="0" w:after="0"/>
              <w:ind w:left="176" w:right="0" w:hanging="126"/>
              <w:jc w:val="left"/>
              <w:rPr>
                <w:sz w:val="22"/>
              </w:rPr>
            </w:pPr>
            <w:r>
              <w:rPr>
                <w:sz w:val="22"/>
              </w:rPr>
              <w:t>Chủ</w:t>
            </w:r>
            <w:r>
              <w:rPr>
                <w:spacing w:val="-2"/>
                <w:sz w:val="22"/>
              </w:rPr>
              <w:t> </w:t>
            </w:r>
            <w:r>
              <w:rPr>
                <w:sz w:val="22"/>
              </w:rPr>
              <w:t>tịch,</w:t>
            </w:r>
            <w:r>
              <w:rPr>
                <w:spacing w:val="-4"/>
                <w:sz w:val="22"/>
              </w:rPr>
              <w:t> </w:t>
            </w:r>
            <w:r>
              <w:rPr>
                <w:sz w:val="22"/>
              </w:rPr>
              <w:t>các</w:t>
            </w:r>
            <w:r>
              <w:rPr>
                <w:spacing w:val="-3"/>
                <w:sz w:val="22"/>
              </w:rPr>
              <w:t> </w:t>
            </w:r>
            <w:r>
              <w:rPr>
                <w:sz w:val="22"/>
              </w:rPr>
              <w:t>PCT</w:t>
            </w:r>
            <w:r>
              <w:rPr>
                <w:spacing w:val="1"/>
                <w:sz w:val="22"/>
              </w:rPr>
              <w:t> </w:t>
            </w:r>
            <w:r>
              <w:rPr>
                <w:sz w:val="22"/>
              </w:rPr>
              <w:t>UBND</w:t>
            </w:r>
            <w:r>
              <w:rPr>
                <w:spacing w:val="-5"/>
                <w:sz w:val="22"/>
              </w:rPr>
              <w:t> </w:t>
            </w:r>
            <w:r>
              <w:rPr>
                <w:spacing w:val="-2"/>
                <w:sz w:val="22"/>
              </w:rPr>
              <w:t>tỉnh;</w:t>
            </w:r>
          </w:p>
          <w:p>
            <w:pPr>
              <w:pStyle w:val="TableParagraph"/>
              <w:numPr>
                <w:ilvl w:val="0"/>
                <w:numId w:val="5"/>
              </w:numPr>
              <w:tabs>
                <w:tab w:pos="176" w:val="left" w:leader="none"/>
              </w:tabs>
              <w:spacing w:line="252" w:lineRule="exact" w:before="0" w:after="0"/>
              <w:ind w:left="176" w:right="0" w:hanging="126"/>
              <w:jc w:val="left"/>
              <w:rPr>
                <w:sz w:val="22"/>
              </w:rPr>
            </w:pPr>
            <w:r>
              <w:rPr>
                <w:sz w:val="22"/>
              </w:rPr>
              <w:t>Công</w:t>
            </w:r>
            <w:r>
              <w:rPr>
                <w:spacing w:val="-4"/>
                <w:sz w:val="22"/>
              </w:rPr>
              <w:t> </w:t>
            </w:r>
            <w:r>
              <w:rPr>
                <w:sz w:val="22"/>
              </w:rPr>
              <w:t>Thông</w:t>
            </w:r>
            <w:r>
              <w:rPr>
                <w:spacing w:val="-4"/>
                <w:sz w:val="22"/>
              </w:rPr>
              <w:t> </w:t>
            </w:r>
            <w:r>
              <w:rPr>
                <w:sz w:val="22"/>
              </w:rPr>
              <w:t>tin</w:t>
            </w:r>
            <w:r>
              <w:rPr>
                <w:spacing w:val="-1"/>
                <w:sz w:val="22"/>
              </w:rPr>
              <w:t> </w:t>
            </w:r>
            <w:r>
              <w:rPr>
                <w:sz w:val="22"/>
              </w:rPr>
              <w:t>điện</w:t>
            </w:r>
            <w:r>
              <w:rPr>
                <w:spacing w:val="-2"/>
                <w:sz w:val="22"/>
              </w:rPr>
              <w:t> </w:t>
            </w:r>
            <w:r>
              <w:rPr>
                <w:sz w:val="22"/>
              </w:rPr>
              <w:t>tử</w:t>
            </w:r>
            <w:r>
              <w:rPr>
                <w:spacing w:val="-3"/>
                <w:sz w:val="22"/>
              </w:rPr>
              <w:t> </w:t>
            </w:r>
            <w:r>
              <w:rPr>
                <w:sz w:val="22"/>
              </w:rPr>
              <w:t>tỉnh</w:t>
            </w:r>
            <w:r>
              <w:rPr>
                <w:spacing w:val="-1"/>
                <w:sz w:val="22"/>
              </w:rPr>
              <w:t> </w:t>
            </w:r>
            <w:r>
              <w:rPr>
                <w:sz w:val="22"/>
              </w:rPr>
              <w:t>Lai </w:t>
            </w:r>
            <w:r>
              <w:rPr>
                <w:spacing w:val="-4"/>
                <w:sz w:val="22"/>
              </w:rPr>
              <w:t>Châu;</w:t>
            </w:r>
          </w:p>
          <w:p>
            <w:pPr>
              <w:pStyle w:val="TableParagraph"/>
              <w:numPr>
                <w:ilvl w:val="0"/>
                <w:numId w:val="5"/>
              </w:numPr>
              <w:tabs>
                <w:tab w:pos="174" w:val="left" w:leader="none"/>
              </w:tabs>
              <w:spacing w:line="252" w:lineRule="exact" w:before="2" w:after="0"/>
              <w:ind w:left="174" w:right="0" w:hanging="124"/>
              <w:jc w:val="left"/>
              <w:rPr>
                <w:sz w:val="22"/>
              </w:rPr>
            </w:pPr>
            <w:r>
              <w:rPr>
                <w:sz w:val="22"/>
              </w:rPr>
              <w:t>Văn</w:t>
            </w:r>
            <w:r>
              <w:rPr>
                <w:spacing w:val="-2"/>
                <w:sz w:val="22"/>
              </w:rPr>
              <w:t> </w:t>
            </w:r>
            <w:r>
              <w:rPr>
                <w:sz w:val="22"/>
              </w:rPr>
              <w:t>phòng</w:t>
            </w:r>
            <w:r>
              <w:rPr>
                <w:spacing w:val="-2"/>
                <w:sz w:val="22"/>
              </w:rPr>
              <w:t> </w:t>
            </w:r>
            <w:r>
              <w:rPr>
                <w:sz w:val="22"/>
              </w:rPr>
              <w:t>UBND</w:t>
            </w:r>
            <w:r>
              <w:rPr>
                <w:spacing w:val="-2"/>
                <w:sz w:val="22"/>
              </w:rPr>
              <w:t> </w:t>
            </w:r>
            <w:r>
              <w:rPr>
                <w:sz w:val="22"/>
              </w:rPr>
              <w:t>tỉnh:</w:t>
            </w:r>
            <w:r>
              <w:rPr>
                <w:spacing w:val="-3"/>
                <w:sz w:val="22"/>
              </w:rPr>
              <w:t> </w:t>
            </w:r>
            <w:r>
              <w:rPr>
                <w:sz w:val="22"/>
              </w:rPr>
              <w:t>V,</w:t>
            </w:r>
            <w:r>
              <w:rPr>
                <w:spacing w:val="-1"/>
                <w:sz w:val="22"/>
              </w:rPr>
              <w:t> </w:t>
            </w:r>
            <w:r>
              <w:rPr>
                <w:sz w:val="22"/>
              </w:rPr>
              <w:t>C,</w:t>
            </w:r>
            <w:r>
              <w:rPr>
                <w:spacing w:val="-1"/>
                <w:sz w:val="22"/>
              </w:rPr>
              <w:t> </w:t>
            </w:r>
            <w:r>
              <w:rPr>
                <w:spacing w:val="-5"/>
                <w:sz w:val="22"/>
              </w:rPr>
              <w:t>CB;</w:t>
            </w:r>
          </w:p>
          <w:p>
            <w:pPr>
              <w:pStyle w:val="TableParagraph"/>
              <w:numPr>
                <w:ilvl w:val="0"/>
                <w:numId w:val="5"/>
              </w:numPr>
              <w:tabs>
                <w:tab w:pos="174" w:val="left" w:leader="none"/>
              </w:tabs>
              <w:spacing w:line="233" w:lineRule="exact" w:before="0" w:after="0"/>
              <w:ind w:left="174" w:right="0" w:hanging="124"/>
              <w:jc w:val="left"/>
              <w:rPr>
                <w:sz w:val="22"/>
              </w:rPr>
            </w:pPr>
            <w:r>
              <w:rPr>
                <w:sz w:val="22"/>
              </w:rPr>
              <w:t>Lưu:</w:t>
            </w:r>
            <w:r>
              <w:rPr>
                <w:spacing w:val="-1"/>
                <w:sz w:val="22"/>
              </w:rPr>
              <w:t> </w:t>
            </w:r>
            <w:r>
              <w:rPr>
                <w:sz w:val="22"/>
              </w:rPr>
              <w:t>VT, </w:t>
            </w:r>
            <w:r>
              <w:rPr>
                <w:spacing w:val="-4"/>
                <w:sz w:val="22"/>
              </w:rPr>
              <w:t>Kt1.</w:t>
            </w:r>
          </w:p>
        </w:tc>
        <w:tc>
          <w:tcPr>
            <w:tcW w:w="3505" w:type="dxa"/>
          </w:tcPr>
          <w:p>
            <w:pPr>
              <w:pStyle w:val="TableParagraph"/>
              <w:ind w:left="414" w:right="3"/>
              <w:jc w:val="center"/>
              <w:rPr>
                <w:b/>
                <w:sz w:val="26"/>
              </w:rPr>
            </w:pPr>
            <w:r>
              <w:rPr>
                <w:b/>
                <w:sz w:val="26"/>
              </w:rPr>
              <mc:AlternateContent>
                <mc:Choice Requires="wps">
                  <w:drawing>
                    <wp:anchor distT="0" distB="0" distL="0" distR="0" allowOverlap="1" layoutInCell="1" locked="0" behindDoc="1" simplePos="0" relativeHeight="487514112">
                      <wp:simplePos x="0" y="0"/>
                      <wp:positionH relativeFrom="column">
                        <wp:posOffset>-330488</wp:posOffset>
                      </wp:positionH>
                      <wp:positionV relativeFrom="paragraph">
                        <wp:posOffset>603081</wp:posOffset>
                      </wp:positionV>
                      <wp:extent cx="1331595" cy="1333500"/>
                      <wp:effectExtent l="0" t="0" r="0" b="0"/>
                      <wp:wrapNone/>
                      <wp:docPr id="9" name="Group 9"/>
                      <wp:cNvGraphicFramePr>
                        <a:graphicFrameLocks/>
                      </wp:cNvGraphicFramePr>
                      <a:graphic>
                        <a:graphicData uri="http://schemas.microsoft.com/office/word/2010/wordprocessingGroup">
                          <wpg:wgp>
                            <wpg:cNvPr id="9" name="Group 9"/>
                            <wpg:cNvGrpSpPr/>
                            <wpg:grpSpPr>
                              <a:xfrm>
                                <a:off x="0" y="0"/>
                                <a:ext cx="1331595" cy="1333500"/>
                                <a:chExt cx="1331595" cy="1333500"/>
                              </a:xfrm>
                            </wpg:grpSpPr>
                            <pic:pic>
                              <pic:nvPicPr>
                                <pic:cNvPr id="10" name="Image 10"/>
                                <pic:cNvPicPr/>
                              </pic:nvPicPr>
                              <pic:blipFill>
                                <a:blip r:embed="rId6" cstate="print"/>
                                <a:stretch>
                                  <a:fillRect/>
                                </a:stretch>
                              </pic:blipFill>
                              <pic:spPr>
                                <a:xfrm>
                                  <a:off x="0" y="0"/>
                                  <a:ext cx="1314478" cy="1316736"/>
                                </a:xfrm>
                                <a:prstGeom prst="rect">
                                  <a:avLst/>
                                </a:prstGeom>
                              </pic:spPr>
                            </pic:pic>
                          </wpg:wgp>
                        </a:graphicData>
                      </a:graphic>
                    </wp:anchor>
                  </w:drawing>
                </mc:Choice>
                <mc:Fallback>
                  <w:pict>
                    <v:group style="position:absolute;margin-left:-26.022728pt;margin-top:47.486725pt;width:104.85pt;height:105pt;mso-position-horizontal-relative:column;mso-position-vertical-relative:paragraph;z-index:-15802368" id="docshapegroup7" coordorigin="-520,950" coordsize="2097,2100">
                      <v:shape style="position:absolute;left:-521;top:949;width:2071;height:2074" type="#_x0000_t75" id="docshape8" stroked="false">
                        <v:imagedata r:id="rId6" o:title=""/>
                      </v:shape>
                      <w10:wrap type="none"/>
                    </v:group>
                  </w:pict>
                </mc:Fallback>
              </mc:AlternateContent>
            </w:r>
            <w:r>
              <w:rPr>
                <w:b/>
                <w:sz w:val="26"/>
              </w:rPr>
              <w:t>TM.</w:t>
            </w:r>
            <w:r>
              <w:rPr>
                <w:b/>
                <w:spacing w:val="-11"/>
                <w:sz w:val="26"/>
              </w:rPr>
              <w:t> </w:t>
            </w:r>
            <w:r>
              <w:rPr>
                <w:b/>
                <w:sz w:val="26"/>
              </w:rPr>
              <w:t>ỦY</w:t>
            </w:r>
            <w:r>
              <w:rPr>
                <w:b/>
                <w:spacing w:val="-9"/>
                <w:sz w:val="26"/>
              </w:rPr>
              <w:t> </w:t>
            </w:r>
            <w:r>
              <w:rPr>
                <w:b/>
                <w:sz w:val="26"/>
              </w:rPr>
              <w:t>BAN</w:t>
            </w:r>
            <w:r>
              <w:rPr>
                <w:b/>
                <w:spacing w:val="-11"/>
                <w:sz w:val="26"/>
              </w:rPr>
              <w:t> </w:t>
            </w:r>
            <w:r>
              <w:rPr>
                <w:b/>
                <w:sz w:val="26"/>
              </w:rPr>
              <w:t>NHÂN</w:t>
            </w:r>
            <w:r>
              <w:rPr>
                <w:b/>
                <w:spacing w:val="-10"/>
                <w:sz w:val="26"/>
              </w:rPr>
              <w:t> </w:t>
            </w:r>
            <w:r>
              <w:rPr>
                <w:b/>
                <w:sz w:val="26"/>
              </w:rPr>
              <w:t>DÂN KT. CHỦ TỊCH</w:t>
            </w:r>
          </w:p>
          <w:p>
            <w:pPr>
              <w:pStyle w:val="TableParagraph"/>
              <w:ind w:left="414" w:right="5"/>
              <w:jc w:val="center"/>
              <w:rPr>
                <w:b/>
                <w:sz w:val="26"/>
              </w:rPr>
            </w:pPr>
            <w:r>
              <w:rPr>
                <w:b/>
                <w:sz w:val="26"/>
              </w:rPr>
              <mc:AlternateContent>
                <mc:Choice Requires="wps">
                  <w:drawing>
                    <wp:anchor distT="0" distB="0" distL="0" distR="0" allowOverlap="1" layoutInCell="1" locked="0" behindDoc="0" simplePos="0" relativeHeight="15731200">
                      <wp:simplePos x="0" y="0"/>
                      <wp:positionH relativeFrom="column">
                        <wp:posOffset>182718</wp:posOffset>
                      </wp:positionH>
                      <wp:positionV relativeFrom="paragraph">
                        <wp:posOffset>594572</wp:posOffset>
                      </wp:positionV>
                      <wp:extent cx="2108200" cy="451484"/>
                      <wp:effectExtent l="0" t="0" r="0" b="0"/>
                      <wp:wrapNone/>
                      <wp:docPr id="11" name="Group 11"/>
                      <wp:cNvGraphicFramePr>
                        <a:graphicFrameLocks/>
                      </wp:cNvGraphicFramePr>
                      <a:graphic>
                        <a:graphicData uri="http://schemas.microsoft.com/office/word/2010/wordprocessingGroup">
                          <wpg:wgp>
                            <wpg:cNvPr id="11" name="Group 11"/>
                            <wpg:cNvGrpSpPr/>
                            <wpg:grpSpPr>
                              <a:xfrm>
                                <a:off x="0" y="0"/>
                                <a:ext cx="2108200" cy="451484"/>
                                <a:chExt cx="2108200" cy="451484"/>
                              </a:xfrm>
                            </wpg:grpSpPr>
                            <pic:pic>
                              <pic:nvPicPr>
                                <pic:cNvPr id="12" name="Image 12"/>
                                <pic:cNvPicPr/>
                              </pic:nvPicPr>
                              <pic:blipFill>
                                <a:blip r:embed="rId7" cstate="print"/>
                                <a:stretch>
                                  <a:fillRect/>
                                </a:stretch>
                              </pic:blipFill>
                              <pic:spPr>
                                <a:xfrm>
                                  <a:off x="0" y="0"/>
                                  <a:ext cx="2108200" cy="451485"/>
                                </a:xfrm>
                                <a:prstGeom prst="rect">
                                  <a:avLst/>
                                </a:prstGeom>
                              </pic:spPr>
                            </pic:pic>
                          </wpg:wgp>
                        </a:graphicData>
                      </a:graphic>
                    </wp:anchor>
                  </w:drawing>
                </mc:Choice>
                <mc:Fallback>
                  <w:pict>
                    <v:group style="position:absolute;margin-left:14.387271pt;margin-top:46.81673pt;width:166pt;height:35.550pt;mso-position-horizontal-relative:column;mso-position-vertical-relative:paragraph;z-index:15731200" id="docshapegroup9" coordorigin="288,936" coordsize="3320,711">
                      <v:shape style="position:absolute;left:287;top:936;width:3320;height:711" type="#_x0000_t75" id="docshape10" stroked="false">
                        <v:imagedata r:id="rId7" o:title=""/>
                      </v:shape>
                      <w10:wrap type="none"/>
                    </v:group>
                  </w:pict>
                </mc:Fallback>
              </mc:AlternateContent>
            </w:r>
            <w:r>
              <w:rPr>
                <w:b/>
                <w:sz w:val="26"/>
              </w:rPr>
              <w:t>PHÓ</w:t>
            </w:r>
            <w:r>
              <w:rPr>
                <w:b/>
                <w:spacing w:val="-6"/>
                <w:sz w:val="26"/>
              </w:rPr>
              <w:t> </w:t>
            </w:r>
            <w:r>
              <w:rPr>
                <w:b/>
                <w:sz w:val="26"/>
              </w:rPr>
              <w:t>CHỦ</w:t>
            </w:r>
            <w:r>
              <w:rPr>
                <w:b/>
                <w:spacing w:val="-6"/>
                <w:sz w:val="26"/>
              </w:rPr>
              <w:t> </w:t>
            </w:r>
            <w:r>
              <w:rPr>
                <w:b/>
                <w:spacing w:val="-4"/>
                <w:sz w:val="26"/>
              </w:rPr>
              <w:t>TỊCH</w:t>
            </w:r>
          </w:p>
          <w:p>
            <w:pPr>
              <w:pStyle w:val="TableParagraph"/>
              <w:rPr>
                <w:sz w:val="26"/>
              </w:rPr>
            </w:pPr>
          </w:p>
          <w:p>
            <w:pPr>
              <w:pStyle w:val="TableParagraph"/>
              <w:rPr>
                <w:sz w:val="26"/>
              </w:rPr>
            </w:pPr>
          </w:p>
          <w:p>
            <w:pPr>
              <w:pStyle w:val="TableParagraph"/>
              <w:rPr>
                <w:sz w:val="26"/>
              </w:rPr>
            </w:pPr>
          </w:p>
          <w:p>
            <w:pPr>
              <w:pStyle w:val="TableParagraph"/>
              <w:rPr>
                <w:sz w:val="26"/>
              </w:rPr>
            </w:pPr>
          </w:p>
          <w:p>
            <w:pPr>
              <w:pStyle w:val="TableParagraph"/>
              <w:rPr>
                <w:sz w:val="26"/>
              </w:rPr>
            </w:pPr>
          </w:p>
          <w:p>
            <w:pPr>
              <w:pStyle w:val="TableParagraph"/>
              <w:spacing w:before="130"/>
              <w:rPr>
                <w:sz w:val="26"/>
              </w:rPr>
            </w:pPr>
          </w:p>
          <w:p>
            <w:pPr>
              <w:pStyle w:val="TableParagraph"/>
              <w:ind w:left="414"/>
              <w:jc w:val="center"/>
              <w:rPr>
                <w:b/>
                <w:sz w:val="28"/>
              </w:rPr>
            </w:pPr>
            <w:r>
              <w:rPr>
                <w:b/>
                <w:sz w:val="28"/>
              </w:rPr>
              <w:t>Hà</w:t>
            </w:r>
            <w:r>
              <w:rPr>
                <w:b/>
                <w:spacing w:val="-3"/>
                <w:sz w:val="28"/>
              </w:rPr>
              <w:t> </w:t>
            </w:r>
            <w:r>
              <w:rPr>
                <w:b/>
                <w:sz w:val="28"/>
              </w:rPr>
              <w:t>Trọng</w:t>
            </w:r>
            <w:r>
              <w:rPr>
                <w:b/>
                <w:spacing w:val="-2"/>
                <w:sz w:val="28"/>
              </w:rPr>
              <w:t> </w:t>
            </w:r>
            <w:r>
              <w:rPr>
                <w:b/>
                <w:spacing w:val="-5"/>
                <w:sz w:val="28"/>
              </w:rPr>
              <w:t>Hải</w:t>
            </w:r>
          </w:p>
        </w:tc>
      </w:tr>
    </w:tbl>
    <w:sectPr>
      <w:pgSz w:w="11910" w:h="16850"/>
      <w:pgMar w:header="503" w:footer="0" w:top="1080" w:bottom="280" w:left="1559" w:right="992"/>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firstLine="0"/>
      <w:jc w:val="left"/>
      <w:rPr>
        <w:sz w:val="20"/>
      </w:rPr>
    </w:pPr>
    <w:r>
      <w:rPr>
        <w:sz w:val="20"/>
      </w:rPr>
      <mc:AlternateContent>
        <mc:Choice Requires="wps">
          <w:drawing>
            <wp:anchor distT="0" distB="0" distL="0" distR="0" allowOverlap="1" layoutInCell="1" locked="0" behindDoc="1" simplePos="0" relativeHeight="487512064">
              <wp:simplePos x="0" y="0"/>
              <wp:positionH relativeFrom="page">
                <wp:posOffset>3874896</wp:posOffset>
              </wp:positionH>
              <wp:positionV relativeFrom="page">
                <wp:posOffset>306746</wp:posOffset>
              </wp:positionV>
              <wp:extent cx="184150" cy="236854"/>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184150" cy="236854"/>
                      </a:xfrm>
                      <a:prstGeom prst="rect">
                        <a:avLst/>
                      </a:prstGeom>
                    </wps:spPr>
                    <wps:txbx>
                      <w:txbxContent>
                        <w:p>
                          <w:pPr>
                            <w:spacing w:before="7"/>
                            <w:ind w:left="60" w:right="0" w:firstLine="0"/>
                            <w:jc w:val="left"/>
                            <w:rPr>
                              <w:sz w:val="30"/>
                            </w:rPr>
                          </w:pPr>
                          <w:r>
                            <w:rPr>
                              <w:spacing w:val="-10"/>
                              <w:sz w:val="30"/>
                            </w:rPr>
                            <w:fldChar w:fldCharType="begin"/>
                          </w:r>
                          <w:r>
                            <w:rPr>
                              <w:spacing w:val="-10"/>
                              <w:sz w:val="30"/>
                            </w:rPr>
                            <w:instrText> PAGE </w:instrText>
                          </w:r>
                          <w:r>
                            <w:rPr>
                              <w:spacing w:val="-10"/>
                              <w:sz w:val="30"/>
                            </w:rPr>
                            <w:fldChar w:fldCharType="separate"/>
                          </w:r>
                          <w:r>
                            <w:rPr>
                              <w:spacing w:val="-10"/>
                              <w:sz w:val="30"/>
                            </w:rPr>
                            <w:t>2</w:t>
                          </w:r>
                          <w:r>
                            <w:rPr>
                              <w:spacing w:val="-10"/>
                              <w:sz w:val="30"/>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05.109985pt;margin-top:24.153278pt;width:14.5pt;height:18.650pt;mso-position-horizontal-relative:page;mso-position-vertical-relative:page;z-index:-15804416" type="#_x0000_t202" id="docshape4" filled="false" stroked="false">
              <v:textbox inset="0,0,0,0">
                <w:txbxContent>
                  <w:p>
                    <w:pPr>
                      <w:spacing w:before="7"/>
                      <w:ind w:left="60" w:right="0" w:firstLine="0"/>
                      <w:jc w:val="left"/>
                      <w:rPr>
                        <w:sz w:val="30"/>
                      </w:rPr>
                    </w:pPr>
                    <w:r>
                      <w:rPr>
                        <w:spacing w:val="-10"/>
                        <w:sz w:val="30"/>
                      </w:rPr>
                      <w:fldChar w:fldCharType="begin"/>
                    </w:r>
                    <w:r>
                      <w:rPr>
                        <w:spacing w:val="-10"/>
                        <w:sz w:val="30"/>
                      </w:rPr>
                      <w:instrText> PAGE </w:instrText>
                    </w:r>
                    <w:r>
                      <w:rPr>
                        <w:spacing w:val="-10"/>
                        <w:sz w:val="30"/>
                      </w:rPr>
                      <w:fldChar w:fldCharType="separate"/>
                    </w:r>
                    <w:r>
                      <w:rPr>
                        <w:spacing w:val="-10"/>
                        <w:sz w:val="30"/>
                      </w:rPr>
                      <w:t>2</w:t>
                    </w:r>
                    <w:r>
                      <w:rPr>
                        <w:spacing w:val="-10"/>
                        <w:sz w:val="30"/>
                      </w:rPr>
                      <w:fldChar w:fldCharType="end"/>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4">
    <w:multiLevelType w:val="hybridMultilevel"/>
    <w:lvl w:ilvl="0">
      <w:start w:val="0"/>
      <w:numFmt w:val="bullet"/>
      <w:lvlText w:val="-"/>
      <w:lvlJc w:val="left"/>
      <w:pPr>
        <w:ind w:left="50" w:hanging="128"/>
      </w:pPr>
      <w:rPr>
        <w:rFonts w:hint="default" w:ascii="Times New Roman" w:hAnsi="Times New Roman" w:eastAsia="Times New Roman" w:cs="Times New Roman"/>
        <w:spacing w:val="0"/>
        <w:w w:val="100"/>
        <w:lang w:val="vi" w:eastAsia="en-US" w:bidi="ar-SA"/>
      </w:rPr>
    </w:lvl>
    <w:lvl w:ilvl="1">
      <w:start w:val="0"/>
      <w:numFmt w:val="bullet"/>
      <w:lvlText w:val="•"/>
      <w:lvlJc w:val="left"/>
      <w:pPr>
        <w:ind w:left="548" w:hanging="128"/>
      </w:pPr>
      <w:rPr>
        <w:rFonts w:hint="default"/>
        <w:lang w:val="vi" w:eastAsia="en-US" w:bidi="ar-SA"/>
      </w:rPr>
    </w:lvl>
    <w:lvl w:ilvl="2">
      <w:start w:val="0"/>
      <w:numFmt w:val="bullet"/>
      <w:lvlText w:val="•"/>
      <w:lvlJc w:val="left"/>
      <w:pPr>
        <w:ind w:left="1036" w:hanging="128"/>
      </w:pPr>
      <w:rPr>
        <w:rFonts w:hint="default"/>
        <w:lang w:val="vi" w:eastAsia="en-US" w:bidi="ar-SA"/>
      </w:rPr>
    </w:lvl>
    <w:lvl w:ilvl="3">
      <w:start w:val="0"/>
      <w:numFmt w:val="bullet"/>
      <w:lvlText w:val="•"/>
      <w:lvlJc w:val="left"/>
      <w:pPr>
        <w:ind w:left="1524" w:hanging="128"/>
      </w:pPr>
      <w:rPr>
        <w:rFonts w:hint="default"/>
        <w:lang w:val="vi" w:eastAsia="en-US" w:bidi="ar-SA"/>
      </w:rPr>
    </w:lvl>
    <w:lvl w:ilvl="4">
      <w:start w:val="0"/>
      <w:numFmt w:val="bullet"/>
      <w:lvlText w:val="•"/>
      <w:lvlJc w:val="left"/>
      <w:pPr>
        <w:ind w:left="2013" w:hanging="128"/>
      </w:pPr>
      <w:rPr>
        <w:rFonts w:hint="default"/>
        <w:lang w:val="vi" w:eastAsia="en-US" w:bidi="ar-SA"/>
      </w:rPr>
    </w:lvl>
    <w:lvl w:ilvl="5">
      <w:start w:val="0"/>
      <w:numFmt w:val="bullet"/>
      <w:lvlText w:val="•"/>
      <w:lvlJc w:val="left"/>
      <w:pPr>
        <w:ind w:left="2501" w:hanging="128"/>
      </w:pPr>
      <w:rPr>
        <w:rFonts w:hint="default"/>
        <w:lang w:val="vi" w:eastAsia="en-US" w:bidi="ar-SA"/>
      </w:rPr>
    </w:lvl>
    <w:lvl w:ilvl="6">
      <w:start w:val="0"/>
      <w:numFmt w:val="bullet"/>
      <w:lvlText w:val="•"/>
      <w:lvlJc w:val="left"/>
      <w:pPr>
        <w:ind w:left="2989" w:hanging="128"/>
      </w:pPr>
      <w:rPr>
        <w:rFonts w:hint="default"/>
        <w:lang w:val="vi" w:eastAsia="en-US" w:bidi="ar-SA"/>
      </w:rPr>
    </w:lvl>
    <w:lvl w:ilvl="7">
      <w:start w:val="0"/>
      <w:numFmt w:val="bullet"/>
      <w:lvlText w:val="•"/>
      <w:lvlJc w:val="left"/>
      <w:pPr>
        <w:ind w:left="3478" w:hanging="128"/>
      </w:pPr>
      <w:rPr>
        <w:rFonts w:hint="default"/>
        <w:lang w:val="vi" w:eastAsia="en-US" w:bidi="ar-SA"/>
      </w:rPr>
    </w:lvl>
    <w:lvl w:ilvl="8">
      <w:start w:val="0"/>
      <w:numFmt w:val="bullet"/>
      <w:lvlText w:val="•"/>
      <w:lvlJc w:val="left"/>
      <w:pPr>
        <w:ind w:left="3966" w:hanging="128"/>
      </w:pPr>
      <w:rPr>
        <w:rFonts w:hint="default"/>
        <w:lang w:val="vi" w:eastAsia="en-US" w:bidi="ar-SA"/>
      </w:rPr>
    </w:lvl>
  </w:abstractNum>
  <w:abstractNum w:abstractNumId="3">
    <w:multiLevelType w:val="hybridMultilevel"/>
    <w:lvl w:ilvl="0">
      <w:start w:val="1"/>
      <w:numFmt w:val="decimal"/>
      <w:lvlText w:val="%1."/>
      <w:lvlJc w:val="left"/>
      <w:pPr>
        <w:ind w:left="1143" w:hanging="281"/>
        <w:jc w:val="left"/>
      </w:pPr>
      <w:rPr>
        <w:rFonts w:hint="default"/>
        <w:spacing w:val="0"/>
        <w:w w:val="100"/>
        <w:lang w:val="vi" w:eastAsia="en-US" w:bidi="ar-SA"/>
      </w:rPr>
    </w:lvl>
    <w:lvl w:ilvl="1">
      <w:start w:val="0"/>
      <w:numFmt w:val="bullet"/>
      <w:lvlText w:val="•"/>
      <w:lvlJc w:val="left"/>
      <w:pPr>
        <w:ind w:left="1961" w:hanging="281"/>
      </w:pPr>
      <w:rPr>
        <w:rFonts w:hint="default"/>
        <w:lang w:val="vi" w:eastAsia="en-US" w:bidi="ar-SA"/>
      </w:rPr>
    </w:lvl>
    <w:lvl w:ilvl="2">
      <w:start w:val="0"/>
      <w:numFmt w:val="bullet"/>
      <w:lvlText w:val="•"/>
      <w:lvlJc w:val="left"/>
      <w:pPr>
        <w:ind w:left="2783" w:hanging="281"/>
      </w:pPr>
      <w:rPr>
        <w:rFonts w:hint="default"/>
        <w:lang w:val="vi" w:eastAsia="en-US" w:bidi="ar-SA"/>
      </w:rPr>
    </w:lvl>
    <w:lvl w:ilvl="3">
      <w:start w:val="0"/>
      <w:numFmt w:val="bullet"/>
      <w:lvlText w:val="•"/>
      <w:lvlJc w:val="left"/>
      <w:pPr>
        <w:ind w:left="3604" w:hanging="281"/>
      </w:pPr>
      <w:rPr>
        <w:rFonts w:hint="default"/>
        <w:lang w:val="vi" w:eastAsia="en-US" w:bidi="ar-SA"/>
      </w:rPr>
    </w:lvl>
    <w:lvl w:ilvl="4">
      <w:start w:val="0"/>
      <w:numFmt w:val="bullet"/>
      <w:lvlText w:val="•"/>
      <w:lvlJc w:val="left"/>
      <w:pPr>
        <w:ind w:left="4426" w:hanging="281"/>
      </w:pPr>
      <w:rPr>
        <w:rFonts w:hint="default"/>
        <w:lang w:val="vi" w:eastAsia="en-US" w:bidi="ar-SA"/>
      </w:rPr>
    </w:lvl>
    <w:lvl w:ilvl="5">
      <w:start w:val="0"/>
      <w:numFmt w:val="bullet"/>
      <w:lvlText w:val="•"/>
      <w:lvlJc w:val="left"/>
      <w:pPr>
        <w:ind w:left="5247" w:hanging="281"/>
      </w:pPr>
      <w:rPr>
        <w:rFonts w:hint="default"/>
        <w:lang w:val="vi" w:eastAsia="en-US" w:bidi="ar-SA"/>
      </w:rPr>
    </w:lvl>
    <w:lvl w:ilvl="6">
      <w:start w:val="0"/>
      <w:numFmt w:val="bullet"/>
      <w:lvlText w:val="•"/>
      <w:lvlJc w:val="left"/>
      <w:pPr>
        <w:ind w:left="6069" w:hanging="281"/>
      </w:pPr>
      <w:rPr>
        <w:rFonts w:hint="default"/>
        <w:lang w:val="vi" w:eastAsia="en-US" w:bidi="ar-SA"/>
      </w:rPr>
    </w:lvl>
    <w:lvl w:ilvl="7">
      <w:start w:val="0"/>
      <w:numFmt w:val="bullet"/>
      <w:lvlText w:val="•"/>
      <w:lvlJc w:val="left"/>
      <w:pPr>
        <w:ind w:left="6890" w:hanging="281"/>
      </w:pPr>
      <w:rPr>
        <w:rFonts w:hint="default"/>
        <w:lang w:val="vi" w:eastAsia="en-US" w:bidi="ar-SA"/>
      </w:rPr>
    </w:lvl>
    <w:lvl w:ilvl="8">
      <w:start w:val="0"/>
      <w:numFmt w:val="bullet"/>
      <w:lvlText w:val="•"/>
      <w:lvlJc w:val="left"/>
      <w:pPr>
        <w:ind w:left="7712" w:hanging="281"/>
      </w:pPr>
      <w:rPr>
        <w:rFonts w:hint="default"/>
        <w:lang w:val="vi" w:eastAsia="en-US" w:bidi="ar-SA"/>
      </w:rPr>
    </w:lvl>
  </w:abstractNum>
  <w:abstractNum w:abstractNumId="2">
    <w:multiLevelType w:val="hybridMultilevel"/>
    <w:lvl w:ilvl="0">
      <w:start w:val="1"/>
      <w:numFmt w:val="decimal"/>
      <w:lvlText w:val="%1."/>
      <w:lvlJc w:val="left"/>
      <w:pPr>
        <w:ind w:left="1131" w:hanging="281"/>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1"/>
      <w:numFmt w:val="lowerLetter"/>
      <w:lvlText w:val="%2)"/>
      <w:lvlJc w:val="left"/>
      <w:pPr>
        <w:ind w:left="143" w:hanging="312"/>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2">
      <w:start w:val="0"/>
      <w:numFmt w:val="bullet"/>
      <w:lvlText w:val="•"/>
      <w:lvlJc w:val="left"/>
      <w:pPr>
        <w:ind w:left="2052" w:hanging="312"/>
      </w:pPr>
      <w:rPr>
        <w:rFonts w:hint="default"/>
        <w:lang w:val="vi" w:eastAsia="en-US" w:bidi="ar-SA"/>
      </w:rPr>
    </w:lvl>
    <w:lvl w:ilvl="3">
      <w:start w:val="0"/>
      <w:numFmt w:val="bullet"/>
      <w:lvlText w:val="•"/>
      <w:lvlJc w:val="left"/>
      <w:pPr>
        <w:ind w:left="2965" w:hanging="312"/>
      </w:pPr>
      <w:rPr>
        <w:rFonts w:hint="default"/>
        <w:lang w:val="vi" w:eastAsia="en-US" w:bidi="ar-SA"/>
      </w:rPr>
    </w:lvl>
    <w:lvl w:ilvl="4">
      <w:start w:val="0"/>
      <w:numFmt w:val="bullet"/>
      <w:lvlText w:val="•"/>
      <w:lvlJc w:val="left"/>
      <w:pPr>
        <w:ind w:left="3878" w:hanging="312"/>
      </w:pPr>
      <w:rPr>
        <w:rFonts w:hint="default"/>
        <w:lang w:val="vi" w:eastAsia="en-US" w:bidi="ar-SA"/>
      </w:rPr>
    </w:lvl>
    <w:lvl w:ilvl="5">
      <w:start w:val="0"/>
      <w:numFmt w:val="bullet"/>
      <w:lvlText w:val="•"/>
      <w:lvlJc w:val="left"/>
      <w:pPr>
        <w:ind w:left="4791" w:hanging="312"/>
      </w:pPr>
      <w:rPr>
        <w:rFonts w:hint="default"/>
        <w:lang w:val="vi" w:eastAsia="en-US" w:bidi="ar-SA"/>
      </w:rPr>
    </w:lvl>
    <w:lvl w:ilvl="6">
      <w:start w:val="0"/>
      <w:numFmt w:val="bullet"/>
      <w:lvlText w:val="•"/>
      <w:lvlJc w:val="left"/>
      <w:pPr>
        <w:ind w:left="5704" w:hanging="312"/>
      </w:pPr>
      <w:rPr>
        <w:rFonts w:hint="default"/>
        <w:lang w:val="vi" w:eastAsia="en-US" w:bidi="ar-SA"/>
      </w:rPr>
    </w:lvl>
    <w:lvl w:ilvl="7">
      <w:start w:val="0"/>
      <w:numFmt w:val="bullet"/>
      <w:lvlText w:val="•"/>
      <w:lvlJc w:val="left"/>
      <w:pPr>
        <w:ind w:left="6616" w:hanging="312"/>
      </w:pPr>
      <w:rPr>
        <w:rFonts w:hint="default"/>
        <w:lang w:val="vi" w:eastAsia="en-US" w:bidi="ar-SA"/>
      </w:rPr>
    </w:lvl>
    <w:lvl w:ilvl="8">
      <w:start w:val="0"/>
      <w:numFmt w:val="bullet"/>
      <w:lvlText w:val="•"/>
      <w:lvlJc w:val="left"/>
      <w:pPr>
        <w:ind w:left="7529" w:hanging="312"/>
      </w:pPr>
      <w:rPr>
        <w:rFonts w:hint="default"/>
        <w:lang w:val="vi" w:eastAsia="en-US" w:bidi="ar-SA"/>
      </w:rPr>
    </w:lvl>
  </w:abstractNum>
  <w:abstractNum w:abstractNumId="1">
    <w:multiLevelType w:val="hybridMultilevel"/>
    <w:lvl w:ilvl="0">
      <w:start w:val="1"/>
      <w:numFmt w:val="decimal"/>
      <w:lvlText w:val="%1."/>
      <w:lvlJc w:val="left"/>
      <w:pPr>
        <w:ind w:left="143" w:hanging="312"/>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061" w:hanging="312"/>
      </w:pPr>
      <w:rPr>
        <w:rFonts w:hint="default"/>
        <w:lang w:val="vi" w:eastAsia="en-US" w:bidi="ar-SA"/>
      </w:rPr>
    </w:lvl>
    <w:lvl w:ilvl="2">
      <w:start w:val="0"/>
      <w:numFmt w:val="bullet"/>
      <w:lvlText w:val="•"/>
      <w:lvlJc w:val="left"/>
      <w:pPr>
        <w:ind w:left="1983" w:hanging="312"/>
      </w:pPr>
      <w:rPr>
        <w:rFonts w:hint="default"/>
        <w:lang w:val="vi" w:eastAsia="en-US" w:bidi="ar-SA"/>
      </w:rPr>
    </w:lvl>
    <w:lvl w:ilvl="3">
      <w:start w:val="0"/>
      <w:numFmt w:val="bullet"/>
      <w:lvlText w:val="•"/>
      <w:lvlJc w:val="left"/>
      <w:pPr>
        <w:ind w:left="2904" w:hanging="312"/>
      </w:pPr>
      <w:rPr>
        <w:rFonts w:hint="default"/>
        <w:lang w:val="vi" w:eastAsia="en-US" w:bidi="ar-SA"/>
      </w:rPr>
    </w:lvl>
    <w:lvl w:ilvl="4">
      <w:start w:val="0"/>
      <w:numFmt w:val="bullet"/>
      <w:lvlText w:val="•"/>
      <w:lvlJc w:val="left"/>
      <w:pPr>
        <w:ind w:left="3826" w:hanging="312"/>
      </w:pPr>
      <w:rPr>
        <w:rFonts w:hint="default"/>
        <w:lang w:val="vi" w:eastAsia="en-US" w:bidi="ar-SA"/>
      </w:rPr>
    </w:lvl>
    <w:lvl w:ilvl="5">
      <w:start w:val="0"/>
      <w:numFmt w:val="bullet"/>
      <w:lvlText w:val="•"/>
      <w:lvlJc w:val="left"/>
      <w:pPr>
        <w:ind w:left="4747" w:hanging="312"/>
      </w:pPr>
      <w:rPr>
        <w:rFonts w:hint="default"/>
        <w:lang w:val="vi" w:eastAsia="en-US" w:bidi="ar-SA"/>
      </w:rPr>
    </w:lvl>
    <w:lvl w:ilvl="6">
      <w:start w:val="0"/>
      <w:numFmt w:val="bullet"/>
      <w:lvlText w:val="•"/>
      <w:lvlJc w:val="left"/>
      <w:pPr>
        <w:ind w:left="5669" w:hanging="312"/>
      </w:pPr>
      <w:rPr>
        <w:rFonts w:hint="default"/>
        <w:lang w:val="vi" w:eastAsia="en-US" w:bidi="ar-SA"/>
      </w:rPr>
    </w:lvl>
    <w:lvl w:ilvl="7">
      <w:start w:val="0"/>
      <w:numFmt w:val="bullet"/>
      <w:lvlText w:val="•"/>
      <w:lvlJc w:val="left"/>
      <w:pPr>
        <w:ind w:left="6590" w:hanging="312"/>
      </w:pPr>
      <w:rPr>
        <w:rFonts w:hint="default"/>
        <w:lang w:val="vi" w:eastAsia="en-US" w:bidi="ar-SA"/>
      </w:rPr>
    </w:lvl>
    <w:lvl w:ilvl="8">
      <w:start w:val="0"/>
      <w:numFmt w:val="bullet"/>
      <w:lvlText w:val="•"/>
      <w:lvlJc w:val="left"/>
      <w:pPr>
        <w:ind w:left="7512" w:hanging="312"/>
      </w:pPr>
      <w:rPr>
        <w:rFonts w:hint="default"/>
        <w:lang w:val="vi" w:eastAsia="en-US" w:bidi="ar-SA"/>
      </w:rPr>
    </w:lvl>
  </w:abstractNum>
  <w:abstractNum w:abstractNumId="0">
    <w:multiLevelType w:val="hybridMultilevel"/>
    <w:lvl w:ilvl="0">
      <w:start w:val="1"/>
      <w:numFmt w:val="decimal"/>
      <w:lvlText w:val="%1."/>
      <w:lvlJc w:val="left"/>
      <w:pPr>
        <w:ind w:left="1131" w:hanging="281"/>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1"/>
      <w:numFmt w:val="lowerLetter"/>
      <w:lvlText w:val="%2)"/>
      <w:lvlJc w:val="left"/>
      <w:pPr>
        <w:ind w:left="1139" w:hanging="288"/>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2">
      <w:start w:val="0"/>
      <w:numFmt w:val="bullet"/>
      <w:lvlText w:val="•"/>
      <w:lvlJc w:val="left"/>
      <w:pPr>
        <w:ind w:left="2783" w:hanging="288"/>
      </w:pPr>
      <w:rPr>
        <w:rFonts w:hint="default"/>
        <w:lang w:val="vi" w:eastAsia="en-US" w:bidi="ar-SA"/>
      </w:rPr>
    </w:lvl>
    <w:lvl w:ilvl="3">
      <w:start w:val="0"/>
      <w:numFmt w:val="bullet"/>
      <w:lvlText w:val="•"/>
      <w:lvlJc w:val="left"/>
      <w:pPr>
        <w:ind w:left="3604" w:hanging="288"/>
      </w:pPr>
      <w:rPr>
        <w:rFonts w:hint="default"/>
        <w:lang w:val="vi" w:eastAsia="en-US" w:bidi="ar-SA"/>
      </w:rPr>
    </w:lvl>
    <w:lvl w:ilvl="4">
      <w:start w:val="0"/>
      <w:numFmt w:val="bullet"/>
      <w:lvlText w:val="•"/>
      <w:lvlJc w:val="left"/>
      <w:pPr>
        <w:ind w:left="4426" w:hanging="288"/>
      </w:pPr>
      <w:rPr>
        <w:rFonts w:hint="default"/>
        <w:lang w:val="vi" w:eastAsia="en-US" w:bidi="ar-SA"/>
      </w:rPr>
    </w:lvl>
    <w:lvl w:ilvl="5">
      <w:start w:val="0"/>
      <w:numFmt w:val="bullet"/>
      <w:lvlText w:val="•"/>
      <w:lvlJc w:val="left"/>
      <w:pPr>
        <w:ind w:left="5247" w:hanging="288"/>
      </w:pPr>
      <w:rPr>
        <w:rFonts w:hint="default"/>
        <w:lang w:val="vi" w:eastAsia="en-US" w:bidi="ar-SA"/>
      </w:rPr>
    </w:lvl>
    <w:lvl w:ilvl="6">
      <w:start w:val="0"/>
      <w:numFmt w:val="bullet"/>
      <w:lvlText w:val="•"/>
      <w:lvlJc w:val="left"/>
      <w:pPr>
        <w:ind w:left="6069" w:hanging="288"/>
      </w:pPr>
      <w:rPr>
        <w:rFonts w:hint="default"/>
        <w:lang w:val="vi" w:eastAsia="en-US" w:bidi="ar-SA"/>
      </w:rPr>
    </w:lvl>
    <w:lvl w:ilvl="7">
      <w:start w:val="0"/>
      <w:numFmt w:val="bullet"/>
      <w:lvlText w:val="•"/>
      <w:lvlJc w:val="left"/>
      <w:pPr>
        <w:ind w:left="6890" w:hanging="288"/>
      </w:pPr>
      <w:rPr>
        <w:rFonts w:hint="default"/>
        <w:lang w:val="vi" w:eastAsia="en-US" w:bidi="ar-SA"/>
      </w:rPr>
    </w:lvl>
    <w:lvl w:ilvl="8">
      <w:start w:val="0"/>
      <w:numFmt w:val="bullet"/>
      <w:lvlText w:val="•"/>
      <w:lvlJc w:val="left"/>
      <w:pPr>
        <w:ind w:left="7712" w:hanging="288"/>
      </w:pPr>
      <w:rPr>
        <w:rFonts w:hint="default"/>
        <w:lang w:val="vi" w:eastAsia="en-US" w:bidi="ar-SA"/>
      </w:rPr>
    </w:lvl>
  </w:abstract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vi" w:eastAsia="en-US" w:bidi="ar-SA"/>
    </w:rPr>
  </w:style>
  <w:style w:styleId="BodyText" w:type="paragraph">
    <w:name w:val="Body Text"/>
    <w:basedOn w:val="Normal"/>
    <w:uiPriority w:val="1"/>
    <w:qFormat/>
    <w:pPr>
      <w:spacing w:before="121"/>
      <w:ind w:left="143" w:firstLine="707"/>
      <w:jc w:val="both"/>
    </w:pPr>
    <w:rPr>
      <w:rFonts w:ascii="Times New Roman" w:hAnsi="Times New Roman" w:eastAsia="Times New Roman" w:cs="Times New Roman"/>
      <w:sz w:val="28"/>
      <w:szCs w:val="28"/>
      <w:lang w:val="vi" w:eastAsia="en-US" w:bidi="ar-SA"/>
    </w:rPr>
  </w:style>
  <w:style w:styleId="Heading1" w:type="paragraph">
    <w:name w:val="Heading 1"/>
    <w:basedOn w:val="Normal"/>
    <w:uiPriority w:val="1"/>
    <w:qFormat/>
    <w:pPr>
      <w:spacing w:before="106"/>
      <w:ind w:left="851"/>
      <w:jc w:val="both"/>
      <w:outlineLvl w:val="1"/>
    </w:pPr>
    <w:rPr>
      <w:rFonts w:ascii="Times New Roman" w:hAnsi="Times New Roman" w:eastAsia="Times New Roman" w:cs="Times New Roman"/>
      <w:b/>
      <w:bCs/>
      <w:sz w:val="28"/>
      <w:szCs w:val="28"/>
      <w:lang w:val="vi" w:eastAsia="en-US" w:bidi="ar-SA"/>
    </w:rPr>
  </w:style>
  <w:style w:styleId="ListParagraph" w:type="paragraph">
    <w:name w:val="List Paragraph"/>
    <w:basedOn w:val="Normal"/>
    <w:uiPriority w:val="1"/>
    <w:qFormat/>
    <w:pPr>
      <w:spacing w:before="121"/>
      <w:ind w:left="143" w:firstLine="707"/>
      <w:jc w:val="both"/>
    </w:pPr>
    <w:rPr>
      <w:rFonts w:ascii="Times New Roman" w:hAnsi="Times New Roman" w:eastAsia="Times New Roman" w:cs="Times New Roman"/>
      <w:lang w:val="vi" w:eastAsia="en-US" w:bidi="ar-SA"/>
    </w:rPr>
  </w:style>
  <w:style w:styleId="TableParagraph" w:type="paragraph">
    <w:name w:val="Table Paragraph"/>
    <w:basedOn w:val="Normal"/>
    <w:uiPriority w:val="1"/>
    <w:qFormat/>
    <w:pPr/>
    <w:rPr>
      <w:rFonts w:ascii="Times New Roman" w:hAnsi="Times New Roman" w:eastAsia="Times New Roman" w:cs="Times New Roman"/>
      <w:lang w:val="vi"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Anh</dc:creator>
  <dc:title>ỦY BAN NHÂN DÂN</dc:title>
  <dcterms:created xsi:type="dcterms:W3CDTF">2026-07-07T00:37:14Z</dcterms:created>
  <dcterms:modified xsi:type="dcterms:W3CDTF">2026-07-07T00:37:14Z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2026-07-03T00:00:00Z</vt:filetime>
  </property>
  <property fmtid="{D5CDD505-2E9C-101B-9397-08002B2CF9AE}" pid="4" name="Creator">
    <vt:lpwstr>Microsoft® Word 2016</vt:lpwstr>
  </property>
  <property fmtid="{D5CDD505-2E9C-101B-9397-08002B2CF9AE}" pid="5" name="LastSaved">
    <vt:filetime>2026-07-07T00:00:00Z</vt:filetime>
  </property>
  <property fmtid="{D5CDD505-2E9C-101B-9397-08002B2CF9AE}" pid="6" name="Producer">
    <vt:lpwstr>pdf</vt:lpwstr>
  </property>
</Properties>
</file>