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4A0" w:firstRow="1" w:lastRow="0" w:firstColumn="1" w:lastColumn="0" w:noHBand="0" w:noVBand="1"/>
      </w:tblPr>
      <w:tblGrid>
        <w:gridCol w:w="3402"/>
        <w:gridCol w:w="5954"/>
      </w:tblGrid>
      <w:tr w:rsidR="00A3301E" w14:paraId="5D000587" w14:textId="77777777">
        <w:trPr>
          <w:trHeight w:val="405"/>
        </w:trPr>
        <w:tc>
          <w:tcPr>
            <w:tcW w:w="3402" w:type="dxa"/>
          </w:tcPr>
          <w:p w14:paraId="35F8CFDD" w14:textId="77777777" w:rsidR="00A3301E" w:rsidRDefault="00546AA0">
            <w:pPr>
              <w:widowControl w:val="0"/>
              <w:autoSpaceDE w:val="0"/>
              <w:autoSpaceDN w:val="0"/>
              <w:adjustRightInd w:val="0"/>
              <w:jc w:val="center"/>
              <w:rPr>
                <w:b/>
                <w:bCs/>
                <w:spacing w:val="-8"/>
                <w:sz w:val="28"/>
                <w:szCs w:val="28"/>
              </w:rPr>
            </w:pPr>
            <w:bookmarkStart w:id="0" w:name="loai_1"/>
            <w:r>
              <w:rPr>
                <w:b/>
                <w:spacing w:val="-8"/>
                <w:sz w:val="28"/>
                <w:szCs w:val="28"/>
              </w:rPr>
              <w:t xml:space="preserve">ỦY </w:t>
            </w:r>
            <w:r>
              <w:rPr>
                <w:b/>
                <w:bCs/>
                <w:spacing w:val="-8"/>
                <w:sz w:val="28"/>
                <w:szCs w:val="28"/>
              </w:rPr>
              <w:t>BAN NHÂN DÂN</w:t>
            </w:r>
          </w:p>
          <w:p w14:paraId="254B0F8D" w14:textId="77777777" w:rsidR="00A3301E" w:rsidRDefault="00546AA0">
            <w:pPr>
              <w:widowControl w:val="0"/>
              <w:autoSpaceDE w:val="0"/>
              <w:autoSpaceDN w:val="0"/>
              <w:adjustRightInd w:val="0"/>
              <w:ind w:left="-108"/>
              <w:jc w:val="center"/>
              <w:rPr>
                <w:b/>
                <w:bCs/>
                <w:spacing w:val="-8"/>
                <w:sz w:val="28"/>
                <w:szCs w:val="28"/>
              </w:rPr>
            </w:pPr>
            <w:r>
              <w:rPr>
                <w:b/>
                <w:bCs/>
                <w:spacing w:val="-8"/>
                <w:sz w:val="28"/>
                <w:szCs w:val="28"/>
              </w:rPr>
              <w:t>TỈNH PHÚ THỌ</w:t>
            </w:r>
          </w:p>
          <w:p w14:paraId="4BA06BE3" w14:textId="6091959F" w:rsidR="00A3301E" w:rsidRDefault="00546AA0">
            <w:pPr>
              <w:widowControl w:val="0"/>
              <w:autoSpaceDE w:val="0"/>
              <w:autoSpaceDN w:val="0"/>
              <w:adjustRightInd w:val="0"/>
              <w:spacing w:before="240"/>
              <w:ind w:left="-108"/>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4B3902FD" wp14:editId="653493A0">
                      <wp:simplePos x="0" y="0"/>
                      <wp:positionH relativeFrom="column">
                        <wp:posOffset>706755</wp:posOffset>
                      </wp:positionH>
                      <wp:positionV relativeFrom="paragraph">
                        <wp:posOffset>22225</wp:posOffset>
                      </wp:positionV>
                      <wp:extent cx="50419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2" o:spid="_x0000_s1026" o:spt="20" style="position:absolute;left:0pt;margin-left:55.65pt;margin-top:1.75pt;height:0pt;width:39.7pt;z-index:251659264;mso-width-relative:page;mso-height-relative:page;" filled="f" stroked="t" coordsize="21600,21600" o:gfxdata="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IcwN/3TAAAABwEAAA8AAAAAAAAAAQAgAAAAIgAAAGRycy9kb3ducmV2&#10;LnhtbFBLAQIUABQAAAAIAIdO4kDwfqF/yAEAAJ4DAAAOAAAAAAAAAAEAIAAAACIBAABkcnMvZTJv&#10;RG9jLnhtbFBLBQYAAAAABgAGAFkBAABcBQAAAAA=&#10;">
                      <v:fill on="f" focussize="0,0"/>
                      <v:stroke color="#000000" joinstyle="round"/>
                      <v:imagedata o:title=""/>
                      <o:lock v:ext="edit" aspectratio="f"/>
                    </v:line>
                  </w:pict>
                </mc:Fallback>
              </mc:AlternateContent>
            </w:r>
            <w:r w:rsidR="000600A4">
              <w:rPr>
                <w:sz w:val="28"/>
                <w:szCs w:val="28"/>
              </w:rPr>
              <w:t>Số: 145</w:t>
            </w:r>
            <w:r>
              <w:rPr>
                <w:sz w:val="28"/>
                <w:szCs w:val="28"/>
              </w:rPr>
              <w:t>/2025/QĐ-UBND</w:t>
            </w:r>
          </w:p>
        </w:tc>
        <w:tc>
          <w:tcPr>
            <w:tcW w:w="5954" w:type="dxa"/>
          </w:tcPr>
          <w:p w14:paraId="6457D13C" w14:textId="77777777" w:rsidR="00A3301E" w:rsidRDefault="00546AA0">
            <w:pPr>
              <w:widowControl w:val="0"/>
              <w:autoSpaceDE w:val="0"/>
              <w:autoSpaceDN w:val="0"/>
              <w:adjustRightInd w:val="0"/>
              <w:ind w:left="176" w:hanging="176"/>
              <w:jc w:val="center"/>
              <w:rPr>
                <w:b/>
                <w:bCs/>
                <w:spacing w:val="-8"/>
                <w:sz w:val="28"/>
                <w:szCs w:val="28"/>
              </w:rPr>
            </w:pPr>
            <w:r>
              <w:rPr>
                <w:b/>
                <w:bCs/>
                <w:spacing w:val="-8"/>
                <w:sz w:val="28"/>
                <w:szCs w:val="28"/>
              </w:rPr>
              <w:t>CỘNG HOÀ XÃ HỘI CHỦ NGHĨA VIỆT NAM</w:t>
            </w:r>
          </w:p>
          <w:p w14:paraId="1802C89C" w14:textId="77777777" w:rsidR="00A3301E" w:rsidRDefault="00546AA0">
            <w:pPr>
              <w:widowControl w:val="0"/>
              <w:autoSpaceDE w:val="0"/>
              <w:autoSpaceDN w:val="0"/>
              <w:adjustRightInd w:val="0"/>
              <w:ind w:left="176" w:hanging="176"/>
              <w:jc w:val="center"/>
              <w:rPr>
                <w:b/>
                <w:bCs/>
                <w:spacing w:val="-8"/>
                <w:sz w:val="28"/>
                <w:szCs w:val="28"/>
              </w:rPr>
            </w:pPr>
            <w:r>
              <w:rPr>
                <w:b/>
                <w:bCs/>
                <w:spacing w:val="-8"/>
                <w:sz w:val="28"/>
                <w:szCs w:val="28"/>
              </w:rPr>
              <w:t>Độc lập -Tự do - Hạnh phúc</w:t>
            </w:r>
          </w:p>
          <w:p w14:paraId="3DD6CC08" w14:textId="77777777" w:rsidR="00A3301E" w:rsidRDefault="00546AA0">
            <w:pPr>
              <w:widowControl w:val="0"/>
              <w:autoSpaceDE w:val="0"/>
              <w:autoSpaceDN w:val="0"/>
              <w:adjustRightInd w:val="0"/>
              <w:ind w:left="176" w:hanging="176"/>
              <w:jc w:val="center"/>
              <w:rPr>
                <w:i/>
                <w:iCs/>
                <w:spacing w:val="-8"/>
                <w:sz w:val="28"/>
                <w:szCs w:val="28"/>
              </w:rPr>
            </w:pPr>
            <w:r>
              <w:rPr>
                <w:noProof/>
                <w:sz w:val="28"/>
                <w:szCs w:val="28"/>
              </w:rPr>
              <mc:AlternateContent>
                <mc:Choice Requires="wps">
                  <w:drawing>
                    <wp:anchor distT="0" distB="0" distL="114300" distR="114300" simplePos="0" relativeHeight="251660288" behindDoc="0" locked="0" layoutInCell="1" allowOverlap="1" wp14:anchorId="2D105AA9" wp14:editId="6772D0B2">
                      <wp:simplePos x="0" y="0"/>
                      <wp:positionH relativeFrom="column">
                        <wp:posOffset>815975</wp:posOffset>
                      </wp:positionH>
                      <wp:positionV relativeFrom="paragraph">
                        <wp:posOffset>13335</wp:posOffset>
                      </wp:positionV>
                      <wp:extent cx="1979930" cy="1270"/>
                      <wp:effectExtent l="0" t="0" r="20320" b="3683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127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3" o:spid="_x0000_s1026" o:spt="20" style="position:absolute;left:0pt;margin-left:64.25pt;margin-top:1.05pt;height:0.1pt;width:155.9pt;z-index:251660288;mso-width-relative:page;mso-height-relative:page;" filled="f" stroked="t" coordsize="21600,21600" o:gfxdata="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vXkYQ1AAAAAcBAAAPAAAAAAAAAAEAIAAAACIAAABkcnMv&#10;ZG93bnJldi54bWxQSwECFAAUAAAACACHTuJA2jXRR84BAACiAwAADgAAAAAAAAABACAAAAAjAQAA&#10;ZHJzL2Uyb0RvYy54bWxQSwUGAAAAAAYABgBZAQAAYwUAAAAA&#10;">
                      <v:fill on="f" focussize="0,0"/>
                      <v:stroke color="#000000" joinstyle="round"/>
                      <v:imagedata o:title=""/>
                      <o:lock v:ext="edit" aspectratio="f"/>
                    </v:line>
                  </w:pict>
                </mc:Fallback>
              </mc:AlternateContent>
            </w:r>
          </w:p>
          <w:p w14:paraId="745E340E" w14:textId="20C26235" w:rsidR="00A3301E" w:rsidRDefault="000600A4">
            <w:pPr>
              <w:widowControl w:val="0"/>
              <w:autoSpaceDE w:val="0"/>
              <w:autoSpaceDN w:val="0"/>
              <w:adjustRightInd w:val="0"/>
              <w:ind w:left="176" w:hanging="176"/>
              <w:jc w:val="center"/>
              <w:rPr>
                <w:b/>
                <w:bCs/>
                <w:spacing w:val="-8"/>
                <w:sz w:val="28"/>
                <w:szCs w:val="28"/>
              </w:rPr>
            </w:pPr>
            <w:r>
              <w:rPr>
                <w:i/>
                <w:iCs/>
                <w:spacing w:val="-8"/>
                <w:sz w:val="28"/>
                <w:szCs w:val="28"/>
              </w:rPr>
              <w:t>Phú Thọ, ngày 31</w:t>
            </w:r>
            <w:bookmarkStart w:id="1" w:name="_GoBack"/>
            <w:bookmarkEnd w:id="1"/>
            <w:r w:rsidR="00546AA0">
              <w:rPr>
                <w:i/>
                <w:iCs/>
                <w:spacing w:val="-8"/>
                <w:sz w:val="28"/>
                <w:szCs w:val="28"/>
              </w:rPr>
              <w:t xml:space="preserve"> tháng  12  năm 2025</w:t>
            </w:r>
          </w:p>
        </w:tc>
      </w:tr>
    </w:tbl>
    <w:p w14:paraId="64E10367" w14:textId="77777777" w:rsidR="00A3301E" w:rsidRDefault="00546AA0">
      <w:pPr>
        <w:pStyle w:val="NormalWeb"/>
        <w:shd w:val="clear" w:color="auto" w:fill="FFFFFF"/>
        <w:spacing w:before="0" w:beforeAutospacing="0" w:after="0" w:afterAutospacing="0" w:line="234" w:lineRule="atLeast"/>
        <w:rPr>
          <w:b/>
          <w:bCs/>
          <w:sz w:val="28"/>
          <w:szCs w:val="28"/>
        </w:rPr>
      </w:pPr>
      <w:r>
        <w:rPr>
          <w:b/>
          <w:bCs/>
          <w:sz w:val="28"/>
          <w:szCs w:val="28"/>
        </w:rPr>
        <w:tab/>
      </w:r>
    </w:p>
    <w:p w14:paraId="274C6DD2" w14:textId="77777777" w:rsidR="00A3301E" w:rsidRDefault="00546AA0">
      <w:pPr>
        <w:pStyle w:val="NormalWeb"/>
        <w:shd w:val="clear" w:color="auto" w:fill="FFFFFF"/>
        <w:spacing w:before="120" w:beforeAutospacing="0" w:after="0" w:afterAutospacing="0" w:line="320" w:lineRule="atLeast"/>
        <w:jc w:val="center"/>
        <w:rPr>
          <w:sz w:val="28"/>
          <w:szCs w:val="28"/>
        </w:rPr>
      </w:pPr>
      <w:r>
        <w:rPr>
          <w:b/>
          <w:bCs/>
          <w:sz w:val="28"/>
          <w:szCs w:val="28"/>
        </w:rPr>
        <w:t>QUYẾT ĐỊNH</w:t>
      </w:r>
      <w:bookmarkEnd w:id="0"/>
    </w:p>
    <w:p w14:paraId="3A1DDE3E" w14:textId="77777777" w:rsidR="00A3301E" w:rsidRDefault="00546AA0">
      <w:pPr>
        <w:pStyle w:val="NormalWeb"/>
        <w:shd w:val="clear" w:color="auto" w:fill="FFFFFF"/>
        <w:spacing w:before="0" w:beforeAutospacing="0" w:after="0" w:afterAutospacing="0"/>
        <w:jc w:val="center"/>
        <w:rPr>
          <w:b/>
          <w:sz w:val="28"/>
          <w:szCs w:val="28"/>
        </w:rPr>
      </w:pPr>
      <w:bookmarkStart w:id="2" w:name="loai_1_name"/>
      <w:r>
        <w:rPr>
          <w:b/>
          <w:sz w:val="28"/>
          <w:szCs w:val="28"/>
        </w:rPr>
        <w:t xml:space="preserve">Ban hành Quy chế </w:t>
      </w:r>
      <w:bookmarkEnd w:id="2"/>
      <w:r>
        <w:rPr>
          <w:b/>
          <w:sz w:val="28"/>
          <w:szCs w:val="28"/>
        </w:rPr>
        <w:t xml:space="preserve">quản lý và sử dụng viện trợ không hoàn lại không </w:t>
      </w:r>
    </w:p>
    <w:p w14:paraId="26E3B8E8" w14:textId="77777777" w:rsidR="00A3301E" w:rsidRDefault="00546AA0">
      <w:pPr>
        <w:pStyle w:val="NormalWeb"/>
        <w:shd w:val="clear" w:color="auto" w:fill="FFFFFF"/>
        <w:spacing w:before="0" w:beforeAutospacing="0" w:after="0" w:afterAutospacing="0"/>
        <w:jc w:val="center"/>
        <w:rPr>
          <w:b/>
          <w:sz w:val="28"/>
          <w:szCs w:val="28"/>
        </w:rPr>
      </w:pPr>
      <w:r>
        <w:rPr>
          <w:b/>
          <w:sz w:val="28"/>
          <w:szCs w:val="28"/>
        </w:rPr>
        <w:t>thuộc hỗ trợ phát triển chính thức của các cơ quan, tổ chức, cá nhân</w:t>
      </w:r>
    </w:p>
    <w:p w14:paraId="09396198" w14:textId="77777777" w:rsidR="00A3301E" w:rsidRDefault="00546AA0">
      <w:pPr>
        <w:pStyle w:val="NormalWeb"/>
        <w:shd w:val="clear" w:color="auto" w:fill="FFFFFF"/>
        <w:spacing w:before="0" w:beforeAutospacing="0" w:after="0" w:afterAutospacing="0"/>
        <w:jc w:val="center"/>
        <w:rPr>
          <w:b/>
          <w:sz w:val="28"/>
          <w:szCs w:val="28"/>
        </w:rPr>
      </w:pPr>
      <w:r>
        <w:rPr>
          <w:b/>
          <w:sz w:val="28"/>
          <w:szCs w:val="28"/>
        </w:rPr>
        <w:t>nước ngoài dành cho Việt Nam trên địa bàn tỉnh Phú Thọ</w:t>
      </w:r>
    </w:p>
    <w:p w14:paraId="7961B85E" w14:textId="77777777" w:rsidR="00A3301E" w:rsidRDefault="00A3301E">
      <w:pPr>
        <w:pStyle w:val="NormalWeb"/>
        <w:shd w:val="clear" w:color="auto" w:fill="FFFFFF"/>
        <w:spacing w:before="0" w:beforeAutospacing="0" w:after="0" w:afterAutospacing="0"/>
        <w:jc w:val="center"/>
        <w:rPr>
          <w:b/>
          <w:sz w:val="28"/>
          <w:szCs w:val="28"/>
        </w:rPr>
      </w:pPr>
    </w:p>
    <w:p w14:paraId="34EAD82C" w14:textId="77777777" w:rsidR="00A3301E" w:rsidRDefault="00A3301E">
      <w:pPr>
        <w:pStyle w:val="NormalWeb"/>
        <w:shd w:val="clear" w:color="auto" w:fill="FFFFFF"/>
        <w:spacing w:before="0" w:beforeAutospacing="0" w:after="0" w:afterAutospacing="0" w:line="120" w:lineRule="auto"/>
        <w:jc w:val="center"/>
        <w:rPr>
          <w:b/>
          <w:bCs/>
          <w:sz w:val="28"/>
          <w:szCs w:val="28"/>
        </w:rPr>
      </w:pPr>
    </w:p>
    <w:p w14:paraId="3073EAB9" w14:textId="77777777" w:rsidR="00A3301E" w:rsidRDefault="00A3301E">
      <w:pPr>
        <w:pStyle w:val="NormalWeb"/>
        <w:shd w:val="clear" w:color="auto" w:fill="FFFFFF"/>
        <w:spacing w:before="0" w:beforeAutospacing="0" w:after="0" w:afterAutospacing="0" w:line="120" w:lineRule="auto"/>
        <w:rPr>
          <w:b/>
          <w:bCs/>
          <w:sz w:val="28"/>
          <w:szCs w:val="28"/>
        </w:rPr>
      </w:pPr>
    </w:p>
    <w:p w14:paraId="6A0093C5" w14:textId="77777777" w:rsidR="00A3301E" w:rsidRDefault="00546AA0">
      <w:pPr>
        <w:spacing w:before="120" w:after="120"/>
        <w:ind w:firstLine="709"/>
        <w:jc w:val="both"/>
        <w:rPr>
          <w:i/>
          <w:sz w:val="28"/>
          <w:szCs w:val="28"/>
        </w:rPr>
      </w:pPr>
      <w:bookmarkStart w:id="3" w:name="tvpllink_tmztcowzkm"/>
      <w:r>
        <w:rPr>
          <w:i/>
          <w:iCs/>
          <w:sz w:val="28"/>
          <w:szCs w:val="28"/>
        </w:rPr>
        <w:t>Căn cứ Luật Tổ chức chính quyền địa phương số 72/2025/QH15;</w:t>
      </w:r>
    </w:p>
    <w:p w14:paraId="3331E13B" w14:textId="77777777" w:rsidR="00A3301E" w:rsidRDefault="00546AA0">
      <w:pPr>
        <w:ind w:firstLine="709"/>
      </w:pPr>
      <w:r>
        <w:rPr>
          <w:bCs/>
          <w:i/>
          <w:iCs/>
          <w:spacing w:val="-10"/>
          <w:sz w:val="28"/>
          <w:szCs w:val="28"/>
        </w:rPr>
        <w:t xml:space="preserve">Căn cứ Luật Ban hành văn bản quy phạm pháp luật số 64/2025/QH15; được sửa đổi, bổ sung bởi </w:t>
      </w:r>
      <w:r>
        <w:rPr>
          <w:bCs/>
          <w:i/>
          <w:iCs/>
          <w:sz w:val="28"/>
          <w:szCs w:val="28"/>
        </w:rPr>
        <w:t>Luật số 87/2025/QH15;</w:t>
      </w:r>
    </w:p>
    <w:p w14:paraId="1B9A6728" w14:textId="77777777" w:rsidR="00A3301E" w:rsidRDefault="00546AA0">
      <w:pPr>
        <w:spacing w:before="120" w:after="120"/>
        <w:ind w:firstLine="709"/>
        <w:jc w:val="both"/>
        <w:rPr>
          <w:i/>
          <w:iCs/>
          <w:sz w:val="28"/>
          <w:szCs w:val="28"/>
        </w:rPr>
      </w:pPr>
      <w:r>
        <w:rPr>
          <w:i/>
          <w:iCs/>
          <w:sz w:val="28"/>
          <w:szCs w:val="28"/>
        </w:rPr>
        <w:t>Căn cứ Luật Ngân sách nhà nước số 89/2025/QH15;</w:t>
      </w:r>
    </w:p>
    <w:p w14:paraId="0D743164" w14:textId="77777777" w:rsidR="00A3301E" w:rsidRDefault="00546AA0">
      <w:pPr>
        <w:spacing w:before="120" w:after="120"/>
        <w:ind w:firstLine="709"/>
        <w:jc w:val="both"/>
        <w:rPr>
          <w:i/>
          <w:iCs/>
          <w:sz w:val="28"/>
          <w:szCs w:val="28"/>
        </w:rPr>
      </w:pPr>
      <w:r>
        <w:rPr>
          <w:i/>
          <w:iCs/>
          <w:sz w:val="28"/>
          <w:szCs w:val="28"/>
        </w:rPr>
        <w:t>Căn cứ Luật Khoa học, công nghệ và đổi mới sáng tạo số 93/2025/QH15;</w:t>
      </w:r>
    </w:p>
    <w:p w14:paraId="3D978439" w14:textId="77777777" w:rsidR="00A3301E" w:rsidRDefault="00546AA0">
      <w:pPr>
        <w:spacing w:before="120" w:after="120"/>
        <w:ind w:firstLine="709"/>
        <w:jc w:val="both"/>
        <w:rPr>
          <w:i/>
          <w:iCs/>
          <w:sz w:val="28"/>
          <w:szCs w:val="28"/>
        </w:rPr>
      </w:pPr>
      <w:r>
        <w:rPr>
          <w:i/>
          <w:iCs/>
          <w:sz w:val="28"/>
          <w:szCs w:val="28"/>
        </w:rPr>
        <w:t>Căn cứ Nghị định số 78/2025/NĐ-CP ngày 01 tháng 04 năm 2025 của Chính phủ quy định chi tiết một số điều và biện pháp để tổ chức, hướng dẫn thi hành </w:t>
      </w:r>
      <w:bookmarkStart w:id="4" w:name="tvpllink_wmctndtokn_1"/>
      <w:r>
        <w:rPr>
          <w:i/>
          <w:iCs/>
          <w:sz w:val="28"/>
          <w:szCs w:val="28"/>
        </w:rPr>
        <w:fldChar w:fldCharType="begin"/>
      </w:r>
      <w:r>
        <w:rPr>
          <w:i/>
          <w:iCs/>
          <w:sz w:val="28"/>
          <w:szCs w:val="28"/>
        </w:rPr>
        <w:instrText xml:space="preserve"> HYPERLINK "https://thuvienphapluat.vn/van-ban/Bo-may-hanh-chinh/Luat-ban-hanh-van-ban-quy-pham-phap-luat-2025-so-64-2025-QH15-639239.aspx" \t "_blank" </w:instrText>
      </w:r>
      <w:r>
        <w:rPr>
          <w:i/>
          <w:iCs/>
          <w:sz w:val="28"/>
          <w:szCs w:val="28"/>
        </w:rPr>
        <w:fldChar w:fldCharType="separate"/>
      </w:r>
      <w:r>
        <w:rPr>
          <w:i/>
          <w:sz w:val="28"/>
          <w:szCs w:val="28"/>
        </w:rPr>
        <w:t>Luật Ban hành văn bản quy phạm pháp luật</w:t>
      </w:r>
      <w:r>
        <w:rPr>
          <w:i/>
          <w:iCs/>
          <w:sz w:val="28"/>
          <w:szCs w:val="28"/>
        </w:rPr>
        <w:fldChar w:fldCharType="end"/>
      </w:r>
      <w:bookmarkEnd w:id="4"/>
      <w:r>
        <w:rPr>
          <w:i/>
          <w:iCs/>
          <w:sz w:val="28"/>
          <w:szCs w:val="28"/>
        </w:rPr>
        <w:t>;</w:t>
      </w:r>
    </w:p>
    <w:bookmarkEnd w:id="3"/>
    <w:p w14:paraId="78B84FB4" w14:textId="77777777" w:rsidR="00A3301E" w:rsidRDefault="00546AA0">
      <w:pPr>
        <w:pStyle w:val="NormalWeb"/>
        <w:spacing w:before="120" w:beforeAutospacing="0" w:after="120" w:afterAutospacing="0"/>
        <w:ind w:firstLine="709"/>
        <w:jc w:val="both"/>
        <w:rPr>
          <w:rStyle w:val="Hyperlink"/>
          <w:i/>
          <w:color w:val="auto"/>
          <w:u w:val="none"/>
        </w:rPr>
      </w:pPr>
      <w:r>
        <w:rPr>
          <w:i/>
          <w:iCs/>
          <w:sz w:val="28"/>
          <w:szCs w:val="28"/>
        </w:rPr>
        <w:t>Căn cứ Nghị định số</w:t>
      </w:r>
      <w:r>
        <w:rPr>
          <w:rStyle w:val="apple-converted-space"/>
          <w:i/>
          <w:iCs/>
          <w:sz w:val="28"/>
          <w:szCs w:val="28"/>
        </w:rPr>
        <w:t> </w:t>
      </w:r>
      <w:hyperlink r:id="rId11" w:tgtFrame="_blank" w:tooltip="Nghị định 93/2009/NĐ-CP" w:history="1">
        <w:r>
          <w:rPr>
            <w:rStyle w:val="Hyperlink"/>
            <w:i/>
            <w:iCs/>
            <w:color w:val="auto"/>
            <w:sz w:val="28"/>
            <w:szCs w:val="28"/>
            <w:u w:val="none"/>
          </w:rPr>
          <w:t>313/2025/NĐ-CP</w:t>
        </w:r>
      </w:hyperlink>
      <w:r>
        <w:rPr>
          <w:rStyle w:val="apple-converted-space"/>
          <w:i/>
          <w:iCs/>
          <w:sz w:val="28"/>
          <w:szCs w:val="28"/>
        </w:rPr>
        <w:t> </w:t>
      </w:r>
      <w:r>
        <w:rPr>
          <w:i/>
          <w:iCs/>
          <w:sz w:val="28"/>
          <w:szCs w:val="28"/>
        </w:rPr>
        <w:t xml:space="preserve">ngày 8 tháng 12 năm 2025 của Chính phủ về </w:t>
      </w:r>
      <w:r>
        <w:rPr>
          <w:rStyle w:val="Hyperlink"/>
          <w:i/>
          <w:color w:val="auto"/>
          <w:sz w:val="28"/>
          <w:szCs w:val="28"/>
          <w:u w:val="none"/>
        </w:rPr>
        <w:t>quản lý và sử dụng viện trợ không hoàn lại không thuộc hỗ trợ phát triển chính thức của cơ quan, tổ chức, cá nhân nước ngoài dành cho Việt Nam</w:t>
      </w:r>
      <w:r>
        <w:rPr>
          <w:rStyle w:val="Hyperlink"/>
          <w:i/>
          <w:color w:val="auto"/>
          <w:u w:val="none"/>
        </w:rPr>
        <w:t>;</w:t>
      </w:r>
    </w:p>
    <w:p w14:paraId="51D693CA" w14:textId="77777777" w:rsidR="00A3301E" w:rsidRDefault="00546AA0">
      <w:pPr>
        <w:pStyle w:val="NormalWeb"/>
        <w:spacing w:before="120" w:beforeAutospacing="0" w:after="120" w:afterAutospacing="0"/>
        <w:ind w:firstLine="720"/>
        <w:jc w:val="both"/>
        <w:rPr>
          <w:i/>
          <w:iCs/>
          <w:sz w:val="28"/>
          <w:szCs w:val="28"/>
        </w:rPr>
      </w:pPr>
      <w:r>
        <w:rPr>
          <w:i/>
          <w:iCs/>
          <w:sz w:val="28"/>
          <w:szCs w:val="28"/>
        </w:rPr>
        <w:t xml:space="preserve">Theo đề nghị của Giám đốc Sở Tài chính tại Tờ trình số 549/TTr-STC ngày 26 tháng 12 năm 2025 </w:t>
      </w:r>
    </w:p>
    <w:p w14:paraId="2FF09FB3" w14:textId="77777777" w:rsidR="00A3301E" w:rsidRDefault="00546AA0">
      <w:pPr>
        <w:pStyle w:val="NormalWeb"/>
        <w:spacing w:before="120" w:beforeAutospacing="0" w:after="120" w:afterAutospacing="0"/>
        <w:ind w:firstLine="720"/>
        <w:jc w:val="both"/>
        <w:rPr>
          <w:i/>
          <w:iCs/>
          <w:sz w:val="28"/>
          <w:szCs w:val="28"/>
        </w:rPr>
      </w:pPr>
      <w:r>
        <w:rPr>
          <w:i/>
          <w:iCs/>
          <w:sz w:val="28"/>
          <w:szCs w:val="28"/>
        </w:rPr>
        <w:t>Ủy ban nhân dân ban hành Quyết định ban hành Quy chế quản lý và sử dụng viện trợ không hoàn lại không thuộc hỗ trợ phát triển chính thức của cơ quan, tổ chức, cá nhân nước ngoài dành cho người Việt Nam trên địa bàn tỉnh Phú Thọ.</w:t>
      </w:r>
    </w:p>
    <w:p w14:paraId="3D2B5E69" w14:textId="77777777" w:rsidR="00A3301E" w:rsidRDefault="00546AA0">
      <w:pPr>
        <w:pStyle w:val="NormalWeb"/>
        <w:shd w:val="clear" w:color="auto" w:fill="FFFFFF"/>
        <w:spacing w:before="0" w:beforeAutospacing="0" w:after="0" w:afterAutospacing="0"/>
        <w:ind w:firstLine="567"/>
        <w:jc w:val="both"/>
        <w:rPr>
          <w:b/>
          <w:sz w:val="28"/>
          <w:szCs w:val="28"/>
        </w:rPr>
      </w:pPr>
      <w:bookmarkStart w:id="5" w:name="dieu_1"/>
      <w:r>
        <w:rPr>
          <w:b/>
          <w:bCs/>
          <w:spacing w:val="-2"/>
          <w:sz w:val="28"/>
          <w:szCs w:val="28"/>
        </w:rPr>
        <w:t>Điều 1.</w:t>
      </w:r>
      <w:bookmarkEnd w:id="5"/>
      <w:r>
        <w:rPr>
          <w:rStyle w:val="apple-converted-space"/>
          <w:spacing w:val="-2"/>
          <w:sz w:val="28"/>
          <w:szCs w:val="28"/>
        </w:rPr>
        <w:t> </w:t>
      </w:r>
      <w:bookmarkStart w:id="6" w:name="dieu_1_name"/>
      <w:r>
        <w:rPr>
          <w:spacing w:val="-2"/>
          <w:sz w:val="28"/>
          <w:szCs w:val="28"/>
        </w:rPr>
        <w:t xml:space="preserve">Ban hành kèm theo Quyết định này Quy chế </w:t>
      </w:r>
      <w:r>
        <w:rPr>
          <w:sz w:val="28"/>
          <w:szCs w:val="28"/>
        </w:rPr>
        <w:t>quản lý và sử dụng viện trợ không hoàn lại không thuộc hỗ trợ phát triển chính thức của các cơ quan, tổ chức, cá nhân nước ngoài dành cho Việt Nam trên địa bàn tỉnh Phú Thọ</w:t>
      </w:r>
      <w:r>
        <w:rPr>
          <w:spacing w:val="-2"/>
          <w:sz w:val="28"/>
          <w:szCs w:val="28"/>
        </w:rPr>
        <w:t>.</w:t>
      </w:r>
    </w:p>
    <w:p w14:paraId="43D1A774" w14:textId="77777777" w:rsidR="00A3301E" w:rsidRDefault="00546AA0">
      <w:pPr>
        <w:pStyle w:val="NormalWeb"/>
        <w:shd w:val="clear" w:color="auto" w:fill="FFFFFF"/>
        <w:spacing w:before="120" w:beforeAutospacing="0" w:after="120" w:afterAutospacing="0" w:line="360" w:lineRule="exact"/>
        <w:ind w:firstLine="567"/>
        <w:jc w:val="both"/>
        <w:rPr>
          <w:rStyle w:val="apple-converted-space"/>
          <w:b/>
          <w:sz w:val="28"/>
          <w:szCs w:val="28"/>
        </w:rPr>
      </w:pPr>
      <w:bookmarkStart w:id="7" w:name="dieu_2"/>
      <w:bookmarkEnd w:id="6"/>
      <w:r>
        <w:rPr>
          <w:b/>
          <w:bCs/>
          <w:sz w:val="28"/>
          <w:szCs w:val="28"/>
        </w:rPr>
        <w:t>Điều 2.</w:t>
      </w:r>
      <w:bookmarkEnd w:id="7"/>
      <w:r>
        <w:rPr>
          <w:rStyle w:val="apple-converted-space"/>
          <w:sz w:val="28"/>
          <w:szCs w:val="28"/>
        </w:rPr>
        <w:t> </w:t>
      </w:r>
      <w:bookmarkStart w:id="8" w:name="dieu_3_name"/>
      <w:r>
        <w:rPr>
          <w:rStyle w:val="apple-converted-space"/>
          <w:b/>
          <w:sz w:val="28"/>
          <w:szCs w:val="28"/>
        </w:rPr>
        <w:t>Hiệu lực thi hành</w:t>
      </w:r>
    </w:p>
    <w:p w14:paraId="5D11E7A7" w14:textId="77777777" w:rsidR="00A3301E" w:rsidRDefault="00546AA0">
      <w:pPr>
        <w:pStyle w:val="NormalWeb"/>
        <w:shd w:val="clear" w:color="auto" w:fill="FFFFFF"/>
        <w:spacing w:before="120" w:beforeAutospacing="0" w:after="120" w:afterAutospacing="0" w:line="360" w:lineRule="exact"/>
        <w:ind w:firstLine="567"/>
        <w:jc w:val="both"/>
        <w:rPr>
          <w:sz w:val="28"/>
          <w:szCs w:val="28"/>
        </w:rPr>
      </w:pPr>
      <w:r>
        <w:rPr>
          <w:sz w:val="28"/>
          <w:szCs w:val="28"/>
        </w:rPr>
        <w:t>1. Quyết định này có hiệu lực thi hành từ ngày ký.</w:t>
      </w:r>
    </w:p>
    <w:p w14:paraId="12F0DBB2" w14:textId="77777777" w:rsidR="00A3301E" w:rsidRDefault="00546AA0">
      <w:pPr>
        <w:pStyle w:val="NormalWeb"/>
        <w:shd w:val="clear" w:color="auto" w:fill="FFFFFF"/>
        <w:spacing w:before="120" w:beforeAutospacing="0" w:after="120" w:afterAutospacing="0" w:line="360" w:lineRule="exact"/>
        <w:ind w:firstLine="567"/>
        <w:jc w:val="both"/>
        <w:rPr>
          <w:spacing w:val="-6"/>
          <w:sz w:val="28"/>
          <w:szCs w:val="28"/>
        </w:rPr>
      </w:pPr>
      <w:r>
        <w:rPr>
          <w:spacing w:val="-6"/>
          <w:sz w:val="28"/>
          <w:szCs w:val="28"/>
        </w:rPr>
        <w:t xml:space="preserve">2. Các quyết định sau hết hiệu lực kể từ ngày quyết định này có hiệu lực thi hành: </w:t>
      </w:r>
    </w:p>
    <w:p w14:paraId="3D28EFF7" w14:textId="77777777" w:rsidR="00A3301E" w:rsidRDefault="00546AA0">
      <w:pPr>
        <w:pStyle w:val="NormalWeb"/>
        <w:shd w:val="clear" w:color="auto" w:fill="FFFFFF"/>
        <w:spacing w:before="120" w:beforeAutospacing="0" w:after="120" w:afterAutospacing="0" w:line="360" w:lineRule="exact"/>
        <w:ind w:firstLine="567"/>
        <w:jc w:val="both"/>
        <w:rPr>
          <w:spacing w:val="-6"/>
          <w:sz w:val="28"/>
          <w:szCs w:val="28"/>
        </w:rPr>
      </w:pPr>
      <w:r>
        <w:rPr>
          <w:spacing w:val="-6"/>
          <w:sz w:val="28"/>
          <w:szCs w:val="28"/>
        </w:rPr>
        <w:t>a) Quyết định số 26/2023/QĐ-UBND ngày 14/7/2023 của UBND tỉnh Vĩnh Phúc ban hành quy chế quản lý và sử dụng viện trợ không hoàn lại không thuộc hỗ trợ phát triển chính thức của các cơ quan, tổ chức, cá nhân nước ngoài dành cho Việt Nam trên địa bàn tỉnh Vĩnh Phúc.</w:t>
      </w:r>
    </w:p>
    <w:p w14:paraId="668AA853" w14:textId="77777777" w:rsidR="00A3301E" w:rsidRDefault="00546AA0">
      <w:pPr>
        <w:pStyle w:val="NormalWeb"/>
        <w:shd w:val="clear" w:color="auto" w:fill="FFFFFF"/>
        <w:spacing w:before="120" w:beforeAutospacing="0" w:after="120" w:afterAutospacing="0" w:line="360" w:lineRule="exact"/>
        <w:ind w:firstLine="567"/>
        <w:jc w:val="both"/>
        <w:rPr>
          <w:spacing w:val="-6"/>
          <w:sz w:val="28"/>
          <w:szCs w:val="28"/>
        </w:rPr>
      </w:pPr>
      <w:r>
        <w:rPr>
          <w:spacing w:val="-6"/>
          <w:sz w:val="28"/>
          <w:szCs w:val="28"/>
        </w:rPr>
        <w:lastRenderedPageBreak/>
        <w:t>b) Quyết định số 01/2023/QĐ-UBND ngày 05/01/2023 của UBND tỉnh Hòa Bình ban hành quy chế quản lý và sử dụng viện trợ không hoàn lại không thuộc hỗ trợ phát triển chính thức của các cơ quan, tổ chức, cá nhân nước ngoài dành cho Việt Nam trên địa bàn tỉnh Hòa Bình.</w:t>
      </w:r>
    </w:p>
    <w:p w14:paraId="706870EF" w14:textId="77777777" w:rsidR="00A3301E" w:rsidRDefault="00546AA0">
      <w:pPr>
        <w:ind w:firstLine="567"/>
      </w:pPr>
      <w:bookmarkStart w:id="9" w:name="dieu_3"/>
      <w:bookmarkEnd w:id="8"/>
      <w:r>
        <w:rPr>
          <w:b/>
          <w:bCs/>
          <w:sz w:val="28"/>
          <w:szCs w:val="28"/>
        </w:rPr>
        <w:t>Điều 3</w:t>
      </w:r>
      <w:bookmarkStart w:id="10" w:name="dieu_2_name"/>
      <w:bookmarkEnd w:id="9"/>
      <w:r>
        <w:rPr>
          <w:b/>
          <w:bCs/>
          <w:sz w:val="28"/>
          <w:szCs w:val="28"/>
        </w:rPr>
        <w:t xml:space="preserve">. </w:t>
      </w:r>
      <w:bookmarkEnd w:id="10"/>
      <w:r>
        <w:rPr>
          <w:sz w:val="28"/>
          <w:szCs w:val="28"/>
        </w:rPr>
        <w:t>Chánh Văn phòng Ủy ban nhân dân tỉnh, Thủ trưởng cơ quan, tổ chức, đơn vị cấp tỉnh; Chủ tịch Ủy ban nhân dân các xã, phường và các cơ quan, đơn vị, tổ chức, cá nhân khác có liên quan chịu trách nhiệm thi hành Quyết định này./.</w:t>
      </w:r>
    </w:p>
    <w:p w14:paraId="71C17988" w14:textId="77777777" w:rsidR="00A3301E" w:rsidRDefault="00A3301E">
      <w:pPr>
        <w:pStyle w:val="NormalWeb"/>
        <w:shd w:val="clear" w:color="auto" w:fill="FFFFFF"/>
        <w:spacing w:before="0" w:beforeAutospacing="0" w:after="0" w:afterAutospacing="0" w:line="360" w:lineRule="exact"/>
        <w:ind w:firstLine="567"/>
        <w:jc w:val="both"/>
        <w:rPr>
          <w:sz w:val="28"/>
          <w:szCs w:val="28"/>
        </w:rPr>
      </w:pPr>
    </w:p>
    <w:tbl>
      <w:tblPr>
        <w:tblW w:w="9289" w:type="dxa"/>
        <w:tblCellSpacing w:w="0" w:type="dxa"/>
        <w:shd w:val="clear" w:color="auto" w:fill="FFFFFF"/>
        <w:tblCellMar>
          <w:left w:w="0" w:type="dxa"/>
          <w:right w:w="0" w:type="dxa"/>
        </w:tblCellMar>
        <w:tblLook w:val="04A0" w:firstRow="1" w:lastRow="0" w:firstColumn="1" w:lastColumn="0" w:noHBand="0" w:noVBand="1"/>
      </w:tblPr>
      <w:tblGrid>
        <w:gridCol w:w="4714"/>
        <w:gridCol w:w="4575"/>
      </w:tblGrid>
      <w:tr w:rsidR="00A3301E" w14:paraId="1BBD331E" w14:textId="77777777">
        <w:trPr>
          <w:tblCellSpacing w:w="0" w:type="dxa"/>
        </w:trPr>
        <w:tc>
          <w:tcPr>
            <w:tcW w:w="4714" w:type="dxa"/>
            <w:shd w:val="clear" w:color="auto" w:fill="FFFFFF"/>
            <w:tcMar>
              <w:top w:w="0" w:type="dxa"/>
              <w:left w:w="108" w:type="dxa"/>
              <w:bottom w:w="0" w:type="dxa"/>
              <w:right w:w="108" w:type="dxa"/>
            </w:tcMar>
          </w:tcPr>
          <w:p w14:paraId="26604839" w14:textId="77777777" w:rsidR="00A3301E" w:rsidRDefault="00546AA0">
            <w:pPr>
              <w:pStyle w:val="NormalWeb"/>
              <w:spacing w:before="0" w:beforeAutospacing="0" w:after="0" w:afterAutospacing="0"/>
              <w:ind w:right="-437"/>
              <w:rPr>
                <w:b/>
                <w:i/>
                <w:sz w:val="22"/>
                <w:szCs w:val="22"/>
              </w:rPr>
            </w:pPr>
            <w:bookmarkStart w:id="11" w:name="_Hlk119964734"/>
            <w:r>
              <w:rPr>
                <w:b/>
                <w:i/>
                <w:sz w:val="22"/>
                <w:szCs w:val="22"/>
              </w:rPr>
              <w:t>Nơi nhận:</w:t>
            </w:r>
          </w:p>
          <w:p w14:paraId="56BF8940" w14:textId="77777777" w:rsidR="00A3301E" w:rsidRDefault="00546AA0">
            <w:pPr>
              <w:pStyle w:val="NormalWeb"/>
              <w:spacing w:before="0" w:beforeAutospacing="0" w:after="0" w:afterAutospacing="0"/>
              <w:ind w:right="-437"/>
              <w:rPr>
                <w:sz w:val="22"/>
                <w:szCs w:val="22"/>
              </w:rPr>
            </w:pPr>
            <w:r>
              <w:rPr>
                <w:sz w:val="22"/>
                <w:szCs w:val="22"/>
              </w:rPr>
              <w:t xml:space="preserve">- VP Chính phủ; </w:t>
            </w:r>
          </w:p>
          <w:p w14:paraId="0D012E3A" w14:textId="77777777" w:rsidR="00A3301E" w:rsidRDefault="00546AA0">
            <w:pPr>
              <w:pStyle w:val="NormalWeb"/>
              <w:spacing w:before="0" w:beforeAutospacing="0" w:after="0" w:afterAutospacing="0"/>
              <w:ind w:right="-437"/>
              <w:rPr>
                <w:sz w:val="22"/>
                <w:szCs w:val="22"/>
              </w:rPr>
            </w:pPr>
            <w:r>
              <w:rPr>
                <w:sz w:val="22"/>
                <w:szCs w:val="22"/>
              </w:rPr>
              <w:t xml:space="preserve">- Vụ pháp chế - Bộ Tài chính; </w:t>
            </w:r>
          </w:p>
          <w:p w14:paraId="01570F9C" w14:textId="77777777" w:rsidR="00A3301E" w:rsidRDefault="00546AA0">
            <w:pPr>
              <w:pStyle w:val="NormalWeb"/>
              <w:spacing w:before="0" w:beforeAutospacing="0" w:after="0" w:afterAutospacing="0"/>
              <w:ind w:right="-437"/>
              <w:rPr>
                <w:sz w:val="22"/>
                <w:szCs w:val="22"/>
              </w:rPr>
            </w:pPr>
            <w:r>
              <w:rPr>
                <w:sz w:val="22"/>
                <w:szCs w:val="22"/>
              </w:rPr>
              <w:t xml:space="preserve">- Cục Kiểm tra VBQPPL và Quản lý xử lý </w:t>
            </w:r>
          </w:p>
          <w:p w14:paraId="03FE916B" w14:textId="77777777" w:rsidR="00A3301E" w:rsidRDefault="00546AA0">
            <w:pPr>
              <w:pStyle w:val="NormalWeb"/>
              <w:spacing w:before="0" w:beforeAutospacing="0" w:after="0" w:afterAutospacing="0"/>
              <w:ind w:right="-437"/>
              <w:rPr>
                <w:sz w:val="22"/>
                <w:szCs w:val="22"/>
              </w:rPr>
            </w:pPr>
            <w:r>
              <w:rPr>
                <w:sz w:val="22"/>
                <w:szCs w:val="22"/>
              </w:rPr>
              <w:t xml:space="preserve">VPHC (Bộ Tư pháp); </w:t>
            </w:r>
          </w:p>
          <w:p w14:paraId="581D5CC2" w14:textId="77777777" w:rsidR="00A3301E" w:rsidRDefault="00546AA0">
            <w:pPr>
              <w:pStyle w:val="NormalWeb"/>
              <w:spacing w:before="0" w:beforeAutospacing="0" w:after="0" w:afterAutospacing="0"/>
              <w:ind w:right="-437"/>
              <w:rPr>
                <w:sz w:val="22"/>
                <w:szCs w:val="22"/>
              </w:rPr>
            </w:pPr>
            <w:r>
              <w:rPr>
                <w:sz w:val="22"/>
                <w:szCs w:val="22"/>
              </w:rPr>
              <w:t>- Website Chính phủ;</w:t>
            </w:r>
          </w:p>
          <w:p w14:paraId="797C6E39" w14:textId="77777777" w:rsidR="00A3301E" w:rsidRDefault="00546AA0">
            <w:pPr>
              <w:pStyle w:val="NormalWeb"/>
              <w:spacing w:before="0" w:beforeAutospacing="0" w:after="0" w:afterAutospacing="0"/>
              <w:ind w:right="-437"/>
              <w:rPr>
                <w:sz w:val="22"/>
                <w:szCs w:val="22"/>
              </w:rPr>
            </w:pPr>
            <w:r>
              <w:rPr>
                <w:sz w:val="22"/>
                <w:szCs w:val="22"/>
              </w:rPr>
              <w:t xml:space="preserve">- TT TU, TTHĐND tỉnh (b/c); </w:t>
            </w:r>
          </w:p>
          <w:p w14:paraId="359D894D" w14:textId="77777777" w:rsidR="00A3301E" w:rsidRDefault="00546AA0">
            <w:pPr>
              <w:pStyle w:val="NormalWeb"/>
              <w:spacing w:before="0" w:beforeAutospacing="0" w:after="0" w:afterAutospacing="0"/>
              <w:ind w:right="-437"/>
              <w:rPr>
                <w:sz w:val="22"/>
                <w:szCs w:val="22"/>
              </w:rPr>
            </w:pPr>
            <w:r>
              <w:rPr>
                <w:sz w:val="22"/>
                <w:szCs w:val="22"/>
              </w:rPr>
              <w:t xml:space="preserve">- Ủy ban MTTQ Việt Nam tỉnh Phú Thọ; </w:t>
            </w:r>
          </w:p>
          <w:p w14:paraId="77A92DE7" w14:textId="77777777" w:rsidR="00A3301E" w:rsidRDefault="00546AA0">
            <w:pPr>
              <w:pStyle w:val="NormalWeb"/>
              <w:spacing w:before="0" w:beforeAutospacing="0" w:after="0" w:afterAutospacing="0"/>
              <w:ind w:right="-437"/>
              <w:rPr>
                <w:sz w:val="22"/>
                <w:szCs w:val="22"/>
              </w:rPr>
            </w:pPr>
            <w:r>
              <w:rPr>
                <w:sz w:val="22"/>
                <w:szCs w:val="22"/>
              </w:rPr>
              <w:t xml:space="preserve">- Chủ tịch, các PCT UBND tỉnh; </w:t>
            </w:r>
          </w:p>
          <w:p w14:paraId="3052FC71" w14:textId="77777777" w:rsidR="00A3301E" w:rsidRDefault="00546AA0">
            <w:pPr>
              <w:pStyle w:val="NormalWeb"/>
              <w:spacing w:before="0" w:beforeAutospacing="0" w:after="0" w:afterAutospacing="0"/>
              <w:ind w:right="-437"/>
              <w:rPr>
                <w:sz w:val="22"/>
                <w:szCs w:val="22"/>
              </w:rPr>
            </w:pPr>
            <w:r>
              <w:rPr>
                <w:sz w:val="22"/>
                <w:szCs w:val="22"/>
              </w:rPr>
              <w:t>- Các Sở, ban, ngành cấp tỉnh;</w:t>
            </w:r>
          </w:p>
          <w:p w14:paraId="7AAB48E6" w14:textId="77777777" w:rsidR="00A3301E" w:rsidRDefault="00546AA0">
            <w:pPr>
              <w:pStyle w:val="NormalWeb"/>
              <w:spacing w:before="0" w:beforeAutospacing="0" w:after="0" w:afterAutospacing="0"/>
              <w:ind w:right="-437"/>
              <w:rPr>
                <w:sz w:val="22"/>
                <w:szCs w:val="22"/>
              </w:rPr>
            </w:pPr>
            <w:r>
              <w:rPr>
                <w:sz w:val="22"/>
                <w:szCs w:val="22"/>
              </w:rPr>
              <w:t>- Các đơn vị sự nghiệp công lập trực thuộc</w:t>
            </w:r>
          </w:p>
          <w:p w14:paraId="18189532" w14:textId="77777777" w:rsidR="00A3301E" w:rsidRDefault="00546AA0">
            <w:pPr>
              <w:pStyle w:val="NormalWeb"/>
              <w:spacing w:before="0" w:beforeAutospacing="0" w:after="0" w:afterAutospacing="0"/>
              <w:ind w:right="-437"/>
              <w:rPr>
                <w:sz w:val="22"/>
                <w:szCs w:val="22"/>
              </w:rPr>
            </w:pPr>
            <w:r>
              <w:rPr>
                <w:sz w:val="22"/>
                <w:szCs w:val="22"/>
              </w:rPr>
              <w:t>UBND tỉnh;</w:t>
            </w:r>
          </w:p>
          <w:p w14:paraId="0220598A" w14:textId="77777777" w:rsidR="00A3301E" w:rsidRDefault="00546AA0">
            <w:pPr>
              <w:pStyle w:val="NormalWeb"/>
              <w:spacing w:before="0" w:beforeAutospacing="0" w:after="0" w:afterAutospacing="0"/>
              <w:ind w:right="-437"/>
              <w:rPr>
                <w:sz w:val="22"/>
                <w:szCs w:val="22"/>
              </w:rPr>
            </w:pPr>
            <w:r>
              <w:rPr>
                <w:sz w:val="22"/>
                <w:szCs w:val="22"/>
              </w:rPr>
              <w:t xml:space="preserve">- UBND các xã, phường; </w:t>
            </w:r>
          </w:p>
          <w:p w14:paraId="2E17A35A" w14:textId="77777777" w:rsidR="00A3301E" w:rsidRDefault="00546AA0">
            <w:pPr>
              <w:pStyle w:val="NormalWeb"/>
              <w:spacing w:before="0" w:beforeAutospacing="0" w:after="0" w:afterAutospacing="0"/>
              <w:ind w:right="-437"/>
              <w:rPr>
                <w:sz w:val="22"/>
                <w:szCs w:val="22"/>
              </w:rPr>
            </w:pPr>
            <w:r>
              <w:rPr>
                <w:sz w:val="22"/>
                <w:szCs w:val="22"/>
              </w:rPr>
              <w:t>- CVP, các PCVP;</w:t>
            </w:r>
          </w:p>
          <w:p w14:paraId="5BE29195" w14:textId="77777777" w:rsidR="00A3301E" w:rsidRDefault="00546AA0">
            <w:pPr>
              <w:pStyle w:val="NormalWeb"/>
              <w:spacing w:before="0" w:beforeAutospacing="0" w:after="0" w:afterAutospacing="0"/>
              <w:ind w:right="-437"/>
              <w:rPr>
                <w:sz w:val="22"/>
                <w:szCs w:val="22"/>
              </w:rPr>
            </w:pPr>
            <w:r>
              <w:rPr>
                <w:sz w:val="22"/>
                <w:szCs w:val="22"/>
              </w:rPr>
              <w:t xml:space="preserve">- Trung tâm Thông tin - Công báo; </w:t>
            </w:r>
          </w:p>
          <w:p w14:paraId="1DF7E277" w14:textId="77777777" w:rsidR="00A3301E" w:rsidRDefault="00546AA0">
            <w:pPr>
              <w:pStyle w:val="NormalWeb"/>
              <w:spacing w:before="0" w:beforeAutospacing="0" w:after="0" w:afterAutospacing="0"/>
              <w:ind w:right="-437"/>
              <w:rPr>
                <w:sz w:val="22"/>
                <w:szCs w:val="22"/>
              </w:rPr>
            </w:pPr>
            <w:r>
              <w:rPr>
                <w:sz w:val="22"/>
                <w:szCs w:val="22"/>
              </w:rPr>
              <w:t>- CV NCTH;</w:t>
            </w:r>
          </w:p>
          <w:p w14:paraId="49B7A0D5" w14:textId="77777777" w:rsidR="00A3301E" w:rsidRDefault="00546AA0">
            <w:pPr>
              <w:pStyle w:val="NormalWeb"/>
              <w:spacing w:before="0" w:beforeAutospacing="0" w:after="0" w:afterAutospacing="0"/>
              <w:ind w:right="-437"/>
              <w:rPr>
                <w:sz w:val="22"/>
                <w:szCs w:val="22"/>
              </w:rPr>
            </w:pPr>
            <w:r>
              <w:rPr>
                <w:sz w:val="22"/>
                <w:szCs w:val="22"/>
              </w:rPr>
              <w:t>- Lưu: VT.</w:t>
            </w:r>
          </w:p>
        </w:tc>
        <w:tc>
          <w:tcPr>
            <w:tcW w:w="4575" w:type="dxa"/>
            <w:shd w:val="clear" w:color="auto" w:fill="FFFFFF"/>
            <w:tcMar>
              <w:top w:w="0" w:type="dxa"/>
              <w:left w:w="108" w:type="dxa"/>
              <w:bottom w:w="0" w:type="dxa"/>
              <w:right w:w="108" w:type="dxa"/>
            </w:tcMar>
          </w:tcPr>
          <w:p w14:paraId="24A1EEA9" w14:textId="77777777" w:rsidR="00A3301E" w:rsidRDefault="00546AA0">
            <w:pPr>
              <w:pStyle w:val="NormalWeb"/>
              <w:spacing w:before="120" w:beforeAutospacing="0" w:after="120" w:afterAutospacing="0" w:line="234" w:lineRule="atLeast"/>
              <w:jc w:val="center"/>
              <w:rPr>
                <w:b/>
                <w:bCs/>
                <w:sz w:val="28"/>
                <w:szCs w:val="28"/>
              </w:rPr>
            </w:pPr>
            <w:r>
              <w:rPr>
                <w:b/>
                <w:bCs/>
                <w:sz w:val="28"/>
                <w:szCs w:val="28"/>
              </w:rPr>
              <w:t>TM. UỶ BAN NHÂN DÂN</w:t>
            </w:r>
            <w:r>
              <w:rPr>
                <w:b/>
                <w:bCs/>
                <w:sz w:val="28"/>
                <w:szCs w:val="28"/>
              </w:rPr>
              <w:br/>
              <w:t>CHỦ TỊCH</w:t>
            </w:r>
          </w:p>
          <w:p w14:paraId="734D96B8" w14:textId="77777777" w:rsidR="00A3301E" w:rsidRDefault="00A3301E">
            <w:pPr>
              <w:pStyle w:val="NormalWeb"/>
              <w:spacing w:before="120" w:beforeAutospacing="0" w:after="120" w:afterAutospacing="0" w:line="234" w:lineRule="atLeast"/>
              <w:jc w:val="center"/>
              <w:rPr>
                <w:b/>
                <w:bCs/>
                <w:sz w:val="28"/>
                <w:szCs w:val="28"/>
              </w:rPr>
            </w:pPr>
          </w:p>
          <w:p w14:paraId="029BFC12" w14:textId="77777777" w:rsidR="00A3301E" w:rsidRDefault="00A3301E">
            <w:pPr>
              <w:pStyle w:val="NormalWeb"/>
              <w:spacing w:before="120" w:beforeAutospacing="0" w:after="120" w:afterAutospacing="0" w:line="234" w:lineRule="atLeast"/>
              <w:jc w:val="center"/>
              <w:rPr>
                <w:b/>
                <w:bCs/>
                <w:sz w:val="28"/>
                <w:szCs w:val="28"/>
              </w:rPr>
            </w:pPr>
          </w:p>
          <w:p w14:paraId="3521EF52" w14:textId="77777777" w:rsidR="00A3301E" w:rsidRDefault="00A3301E">
            <w:pPr>
              <w:pStyle w:val="NormalWeb"/>
              <w:spacing w:before="120" w:beforeAutospacing="0" w:after="120" w:afterAutospacing="0" w:line="234" w:lineRule="atLeast"/>
              <w:jc w:val="center"/>
              <w:rPr>
                <w:b/>
                <w:bCs/>
                <w:sz w:val="28"/>
                <w:szCs w:val="28"/>
              </w:rPr>
            </w:pPr>
          </w:p>
          <w:p w14:paraId="71E6D9C8" w14:textId="77777777" w:rsidR="00A3301E" w:rsidRDefault="00A3301E">
            <w:pPr>
              <w:pStyle w:val="NormalWeb"/>
              <w:spacing w:before="120" w:beforeAutospacing="0" w:after="120" w:afterAutospacing="0" w:line="234" w:lineRule="atLeast"/>
              <w:jc w:val="center"/>
              <w:rPr>
                <w:b/>
                <w:bCs/>
                <w:sz w:val="28"/>
                <w:szCs w:val="28"/>
              </w:rPr>
            </w:pPr>
          </w:p>
          <w:p w14:paraId="403DB8F4" w14:textId="77777777" w:rsidR="00A3301E" w:rsidRDefault="00A3301E">
            <w:pPr>
              <w:pStyle w:val="NormalWeb"/>
              <w:spacing w:before="120" w:beforeAutospacing="0" w:after="120" w:afterAutospacing="0" w:line="234" w:lineRule="atLeast"/>
              <w:jc w:val="center"/>
              <w:rPr>
                <w:b/>
                <w:bCs/>
                <w:sz w:val="28"/>
                <w:szCs w:val="28"/>
              </w:rPr>
            </w:pPr>
          </w:p>
          <w:p w14:paraId="1AED46AE" w14:textId="77777777" w:rsidR="00A3301E" w:rsidRDefault="00546AA0">
            <w:pPr>
              <w:pStyle w:val="NormalWeb"/>
              <w:spacing w:before="120" w:beforeAutospacing="0" w:after="120" w:afterAutospacing="0" w:line="234" w:lineRule="atLeast"/>
              <w:jc w:val="center"/>
              <w:rPr>
                <w:sz w:val="28"/>
                <w:szCs w:val="28"/>
              </w:rPr>
            </w:pPr>
            <w:r>
              <w:rPr>
                <w:b/>
                <w:bCs/>
                <w:sz w:val="28"/>
                <w:szCs w:val="28"/>
              </w:rPr>
              <w:t>Trần Duy Đông</w:t>
            </w:r>
          </w:p>
        </w:tc>
      </w:tr>
    </w:tbl>
    <w:p w14:paraId="445EB853" w14:textId="77777777" w:rsidR="00A3301E" w:rsidRDefault="00546AA0">
      <w:pPr>
        <w:sectPr w:rsidR="00A3301E">
          <w:headerReference w:type="default" r:id="rId12"/>
          <w:pgSz w:w="11907" w:h="16839"/>
          <w:pgMar w:top="993" w:right="1140" w:bottom="1310" w:left="1701" w:header="720" w:footer="0" w:gutter="0"/>
          <w:pgNumType w:start="1"/>
          <w:cols w:space="720"/>
          <w:titlePg/>
          <w:docGrid w:linePitch="360"/>
        </w:sectPr>
      </w:pPr>
      <w:bookmarkStart w:id="12" w:name="loai_2"/>
      <w:bookmarkEnd w:id="11"/>
      <w:r>
        <w:br w:type="page"/>
      </w:r>
    </w:p>
    <w:p w14:paraId="00D22B5D" w14:textId="77777777" w:rsidR="00A3301E" w:rsidRDefault="00A3301E"/>
    <w:tbl>
      <w:tblPr>
        <w:tblpPr w:leftFromText="180" w:rightFromText="180" w:vertAnchor="text" w:horzAnchor="margin" w:tblpY="-124"/>
        <w:tblW w:w="9405" w:type="dxa"/>
        <w:tblLook w:val="04A0" w:firstRow="1" w:lastRow="0" w:firstColumn="1" w:lastColumn="0" w:noHBand="0" w:noVBand="1"/>
      </w:tblPr>
      <w:tblGrid>
        <w:gridCol w:w="2835"/>
        <w:gridCol w:w="6570"/>
      </w:tblGrid>
      <w:tr w:rsidR="00A3301E" w14:paraId="526913E0" w14:textId="77777777">
        <w:trPr>
          <w:trHeight w:val="405"/>
        </w:trPr>
        <w:tc>
          <w:tcPr>
            <w:tcW w:w="2835" w:type="dxa"/>
          </w:tcPr>
          <w:p w14:paraId="19D62EC8" w14:textId="77777777" w:rsidR="00A3301E" w:rsidRDefault="00546AA0">
            <w:pPr>
              <w:widowControl w:val="0"/>
              <w:autoSpaceDE w:val="0"/>
              <w:autoSpaceDN w:val="0"/>
              <w:adjustRightInd w:val="0"/>
              <w:ind w:left="-108"/>
              <w:jc w:val="center"/>
              <w:rPr>
                <w:b/>
                <w:bCs/>
                <w:spacing w:val="-8"/>
                <w:sz w:val="26"/>
                <w:szCs w:val="26"/>
              </w:rPr>
            </w:pPr>
            <w:r>
              <w:rPr>
                <w:b/>
                <w:spacing w:val="-8"/>
                <w:sz w:val="26"/>
                <w:szCs w:val="26"/>
              </w:rPr>
              <w:t>ỦY</w:t>
            </w:r>
            <w:r>
              <w:rPr>
                <w:spacing w:val="-8"/>
                <w:sz w:val="26"/>
                <w:szCs w:val="26"/>
              </w:rPr>
              <w:t xml:space="preserve"> </w:t>
            </w:r>
            <w:r>
              <w:rPr>
                <w:b/>
                <w:bCs/>
                <w:spacing w:val="-8"/>
                <w:sz w:val="26"/>
                <w:szCs w:val="26"/>
              </w:rPr>
              <w:t>BAN NHÂN DÂN</w:t>
            </w:r>
          </w:p>
          <w:p w14:paraId="48CD77A3" w14:textId="77777777" w:rsidR="00A3301E" w:rsidRDefault="00546AA0">
            <w:pPr>
              <w:widowControl w:val="0"/>
              <w:autoSpaceDE w:val="0"/>
              <w:autoSpaceDN w:val="0"/>
              <w:adjustRightInd w:val="0"/>
              <w:ind w:left="-108"/>
              <w:jc w:val="center"/>
              <w:rPr>
                <w:b/>
                <w:bCs/>
                <w:spacing w:val="-8"/>
                <w:sz w:val="27"/>
                <w:szCs w:val="27"/>
              </w:rPr>
            </w:pPr>
            <w:r>
              <w:rPr>
                <w:b/>
                <w:bCs/>
                <w:spacing w:val="-8"/>
                <w:sz w:val="26"/>
                <w:szCs w:val="26"/>
              </w:rPr>
              <w:t>TỈNH PHÚ THỌ</w:t>
            </w:r>
          </w:p>
          <w:p w14:paraId="0D738A69" w14:textId="77777777" w:rsidR="00A3301E" w:rsidRDefault="00546AA0">
            <w:pPr>
              <w:widowControl w:val="0"/>
              <w:autoSpaceDE w:val="0"/>
              <w:autoSpaceDN w:val="0"/>
              <w:adjustRightInd w:val="0"/>
              <w:ind w:left="-108"/>
              <w:jc w:val="center"/>
              <w:rPr>
                <w:b/>
                <w:bCs/>
                <w:spacing w:val="-8"/>
                <w:sz w:val="27"/>
                <w:szCs w:val="27"/>
              </w:rPr>
            </w:pPr>
            <w:r>
              <w:rPr>
                <w:noProof/>
              </w:rPr>
              <mc:AlternateContent>
                <mc:Choice Requires="wps">
                  <w:drawing>
                    <wp:anchor distT="0" distB="0" distL="114300" distR="114300" simplePos="0" relativeHeight="251662336" behindDoc="0" locked="0" layoutInCell="1" allowOverlap="1" wp14:anchorId="3ABD2B8F" wp14:editId="063CE033">
                      <wp:simplePos x="0" y="0"/>
                      <wp:positionH relativeFrom="column">
                        <wp:posOffset>544830</wp:posOffset>
                      </wp:positionH>
                      <wp:positionV relativeFrom="paragraph">
                        <wp:posOffset>31750</wp:posOffset>
                      </wp:positionV>
                      <wp:extent cx="4318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1" o:spid="_x0000_s1026" o:spt="20" style="position:absolute;left:0pt;margin-left:42.9pt;margin-top:2.5pt;height:0pt;width:34pt;z-index:251662336;mso-width-relative:page;mso-height-relative:page;" filled="f" stroked="t" coordsize="21600,21600" o:gfxdata="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UU94jTAAAABgEAAA8AAAAAAAAAAQAgAAAAIgAAAGRycy9kb3ducmV2&#10;LnhtbFBLAQIUABQAAAAIAIdO4kDRJkVyyAEAAJ8DAAAOAAAAAAAAAAEAIAAAACIBAABkcnMvZTJv&#10;RG9jLnhtbFBLBQYAAAAABgAGAFkBAABcBQAAAAA=&#10;">
                      <v:fill on="f" focussize="0,0"/>
                      <v:stroke color="#000000" joinstyle="round"/>
                      <v:imagedata o:title=""/>
                      <o:lock v:ext="edit" aspectratio="f"/>
                    </v:line>
                  </w:pict>
                </mc:Fallback>
              </mc:AlternateContent>
            </w:r>
          </w:p>
          <w:p w14:paraId="2491A661" w14:textId="77777777" w:rsidR="00A3301E" w:rsidRDefault="00A3301E">
            <w:pPr>
              <w:widowControl w:val="0"/>
              <w:autoSpaceDE w:val="0"/>
              <w:autoSpaceDN w:val="0"/>
              <w:adjustRightInd w:val="0"/>
            </w:pPr>
          </w:p>
        </w:tc>
        <w:tc>
          <w:tcPr>
            <w:tcW w:w="6570" w:type="dxa"/>
          </w:tcPr>
          <w:p w14:paraId="02A88E9D" w14:textId="77777777" w:rsidR="00A3301E" w:rsidRDefault="00546AA0">
            <w:pPr>
              <w:widowControl w:val="0"/>
              <w:autoSpaceDE w:val="0"/>
              <w:autoSpaceDN w:val="0"/>
              <w:adjustRightInd w:val="0"/>
              <w:ind w:left="176" w:hanging="176"/>
              <w:jc w:val="center"/>
              <w:rPr>
                <w:b/>
                <w:bCs/>
                <w:spacing w:val="-8"/>
                <w:sz w:val="26"/>
                <w:szCs w:val="26"/>
              </w:rPr>
            </w:pPr>
            <w:r>
              <w:rPr>
                <w:b/>
                <w:bCs/>
                <w:spacing w:val="-8"/>
                <w:sz w:val="26"/>
                <w:szCs w:val="26"/>
              </w:rPr>
              <w:t>CỘNG HOÀ XÃ HỘI CHỦ NGHĨA VIỆT NAM</w:t>
            </w:r>
          </w:p>
          <w:p w14:paraId="1773D96E" w14:textId="77777777" w:rsidR="00A3301E" w:rsidRDefault="00546AA0">
            <w:pPr>
              <w:widowControl w:val="0"/>
              <w:autoSpaceDE w:val="0"/>
              <w:autoSpaceDN w:val="0"/>
              <w:adjustRightInd w:val="0"/>
              <w:ind w:left="176" w:hanging="176"/>
              <w:jc w:val="center"/>
              <w:rPr>
                <w:b/>
                <w:bCs/>
                <w:spacing w:val="-8"/>
                <w:sz w:val="28"/>
                <w:szCs w:val="28"/>
              </w:rPr>
            </w:pPr>
            <w:r>
              <w:rPr>
                <w:noProof/>
                <w:sz w:val="28"/>
                <w:szCs w:val="28"/>
              </w:rPr>
              <mc:AlternateContent>
                <mc:Choice Requires="wps">
                  <w:drawing>
                    <wp:anchor distT="0" distB="0" distL="114300" distR="114300" simplePos="0" relativeHeight="251663360" behindDoc="0" locked="0" layoutInCell="1" allowOverlap="1" wp14:anchorId="6871B06F" wp14:editId="6C8A7D18">
                      <wp:simplePos x="0" y="0"/>
                      <wp:positionH relativeFrom="column">
                        <wp:posOffset>1118870</wp:posOffset>
                      </wp:positionH>
                      <wp:positionV relativeFrom="paragraph">
                        <wp:posOffset>231140</wp:posOffset>
                      </wp:positionV>
                      <wp:extent cx="1800225"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2" o:spid="_x0000_s1026" o:spt="20" style="position:absolute;left:0pt;margin-left:88.1pt;margin-top:18.2pt;height:0pt;width:141.75pt;z-index:251663360;mso-width-relative:page;mso-height-relative:page;" filled="f" stroked="t" coordsize="21600,21600" o:gfxdata="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AKEl2DWAAAACQEAAA8AAAAAAAAAAQAgAAAAIgAAAGRycy9kb3du&#10;cmV2LnhtbFBLAQIUABQAAAAIAIdO4kCP8EaPyAEAAKADAAAOAAAAAAAAAAEAIAAAACUBAABkcnMv&#10;ZTJvRG9jLnhtbFBLBQYAAAAABgAGAFkBAABfBQAAAAA=&#10;">
                      <v:fill on="f" focussize="0,0"/>
                      <v:stroke color="#000000" joinstyle="round"/>
                      <v:imagedata o:title=""/>
                      <o:lock v:ext="edit" aspectratio="f"/>
                    </v:line>
                  </w:pict>
                </mc:Fallback>
              </mc:AlternateContent>
            </w:r>
            <w:r>
              <w:rPr>
                <w:b/>
                <w:bCs/>
                <w:spacing w:val="-8"/>
                <w:sz w:val="28"/>
                <w:szCs w:val="28"/>
              </w:rPr>
              <w:t>Độc lập -Tự do - Hạnh phúc</w:t>
            </w:r>
          </w:p>
        </w:tc>
      </w:tr>
    </w:tbl>
    <w:p w14:paraId="242C4AB9" w14:textId="77777777" w:rsidR="00A3301E" w:rsidRDefault="00546AA0">
      <w:pPr>
        <w:pStyle w:val="NormalWeb"/>
        <w:shd w:val="clear" w:color="auto" w:fill="FFFFFF"/>
        <w:spacing w:before="0" w:beforeAutospacing="0" w:after="0" w:afterAutospacing="0" w:line="234" w:lineRule="atLeast"/>
        <w:jc w:val="center"/>
        <w:rPr>
          <w:sz w:val="28"/>
          <w:szCs w:val="28"/>
        </w:rPr>
      </w:pPr>
      <w:r>
        <w:rPr>
          <w:b/>
          <w:bCs/>
          <w:sz w:val="28"/>
          <w:szCs w:val="28"/>
        </w:rPr>
        <w:t>QUY CHẾ</w:t>
      </w:r>
      <w:bookmarkEnd w:id="12"/>
    </w:p>
    <w:p w14:paraId="523B6696" w14:textId="77777777" w:rsidR="00A3301E" w:rsidRDefault="00546AA0">
      <w:pPr>
        <w:pStyle w:val="NormalWeb"/>
        <w:shd w:val="clear" w:color="auto" w:fill="FFFFFF"/>
        <w:spacing w:before="0" w:beforeAutospacing="0" w:after="0" w:afterAutospacing="0"/>
        <w:jc w:val="center"/>
        <w:rPr>
          <w:b/>
          <w:sz w:val="28"/>
          <w:szCs w:val="28"/>
        </w:rPr>
      </w:pPr>
      <w:r>
        <w:rPr>
          <w:b/>
          <w:sz w:val="28"/>
          <w:szCs w:val="28"/>
        </w:rPr>
        <w:t xml:space="preserve">Quản lý và sử dụng viện trợ không hoàn lại không thuộc hỗ trợ </w:t>
      </w:r>
    </w:p>
    <w:p w14:paraId="4BDB57FE" w14:textId="77777777" w:rsidR="00A3301E" w:rsidRDefault="00546AA0">
      <w:pPr>
        <w:pStyle w:val="NormalWeb"/>
        <w:shd w:val="clear" w:color="auto" w:fill="FFFFFF"/>
        <w:spacing w:before="0" w:beforeAutospacing="0" w:after="0" w:afterAutospacing="0"/>
        <w:jc w:val="center"/>
        <w:rPr>
          <w:b/>
          <w:sz w:val="28"/>
          <w:szCs w:val="28"/>
        </w:rPr>
      </w:pPr>
      <w:r>
        <w:rPr>
          <w:b/>
          <w:sz w:val="28"/>
          <w:szCs w:val="28"/>
        </w:rPr>
        <w:t>phát triển chính thức của các cơ quan, tổ chức, cá nhân</w:t>
      </w:r>
    </w:p>
    <w:p w14:paraId="38CB7A66" w14:textId="77777777" w:rsidR="00A3301E" w:rsidRDefault="00546AA0">
      <w:pPr>
        <w:pStyle w:val="NormalWeb"/>
        <w:shd w:val="clear" w:color="auto" w:fill="FFFFFF"/>
        <w:spacing w:before="0" w:beforeAutospacing="0" w:after="0" w:afterAutospacing="0"/>
        <w:jc w:val="center"/>
        <w:rPr>
          <w:b/>
          <w:sz w:val="28"/>
          <w:szCs w:val="28"/>
        </w:rPr>
      </w:pPr>
      <w:r>
        <w:rPr>
          <w:b/>
          <w:sz w:val="28"/>
          <w:szCs w:val="28"/>
        </w:rPr>
        <w:t>nước ngoài dành cho Việt Nam trên địa bàn tỉnh Phú Thọ</w:t>
      </w:r>
    </w:p>
    <w:p w14:paraId="71236DB3" w14:textId="4318F442" w:rsidR="00A3301E" w:rsidRPr="00B434DF" w:rsidRDefault="00546AA0">
      <w:pPr>
        <w:pStyle w:val="NormalWeb"/>
        <w:shd w:val="clear" w:color="auto" w:fill="FFFFFF"/>
        <w:spacing w:before="0" w:beforeAutospacing="0" w:after="0" w:afterAutospacing="0" w:line="234" w:lineRule="atLeast"/>
        <w:jc w:val="center"/>
        <w:rPr>
          <w:i/>
          <w:sz w:val="28"/>
          <w:szCs w:val="28"/>
        </w:rPr>
      </w:pPr>
      <w:r w:rsidRPr="00B434DF">
        <w:rPr>
          <w:i/>
          <w:iCs/>
          <w:sz w:val="26"/>
          <w:szCs w:val="26"/>
        </w:rPr>
        <w:t>(</w:t>
      </w:r>
      <w:r w:rsidR="00B434DF" w:rsidRPr="00B434DF">
        <w:rPr>
          <w:i/>
          <w:iCs/>
          <w:sz w:val="28"/>
          <w:szCs w:val="28"/>
        </w:rPr>
        <w:t>Kèm</w:t>
      </w:r>
      <w:r w:rsidRPr="00B434DF">
        <w:rPr>
          <w:i/>
          <w:iCs/>
          <w:sz w:val="28"/>
          <w:szCs w:val="28"/>
        </w:rPr>
        <w:t xml:space="preserve"> theo Quyết định số     </w:t>
      </w:r>
      <w:r w:rsidRPr="00B434DF">
        <w:rPr>
          <w:i/>
          <w:sz w:val="28"/>
          <w:szCs w:val="28"/>
        </w:rPr>
        <w:t xml:space="preserve">      /2025/QĐ-UBND</w:t>
      </w:r>
      <w:r w:rsidR="00B434DF" w:rsidRPr="00B434DF">
        <w:rPr>
          <w:i/>
          <w:sz w:val="28"/>
          <w:szCs w:val="28"/>
        </w:rPr>
        <w:t xml:space="preserve"> ngày        tháng 12 năm 2025 của Ủy ban nhân dân tỉnh Phú Thọ</w:t>
      </w:r>
      <w:r w:rsidRPr="00B434DF">
        <w:rPr>
          <w:i/>
          <w:iCs/>
          <w:sz w:val="28"/>
          <w:szCs w:val="28"/>
        </w:rPr>
        <w:t>)</w:t>
      </w:r>
    </w:p>
    <w:p w14:paraId="77345347" w14:textId="26EB281F" w:rsidR="00A3301E" w:rsidRPr="00B434DF" w:rsidRDefault="00A3301E">
      <w:pPr>
        <w:pStyle w:val="NormalWeb"/>
        <w:shd w:val="clear" w:color="auto" w:fill="FFFFFF"/>
        <w:spacing w:before="0" w:beforeAutospacing="0" w:after="0" w:afterAutospacing="0" w:line="234" w:lineRule="atLeast"/>
        <w:rPr>
          <w:b/>
          <w:bCs/>
          <w:sz w:val="28"/>
          <w:szCs w:val="28"/>
        </w:rPr>
      </w:pPr>
      <w:bookmarkStart w:id="13" w:name="chuong_1"/>
    </w:p>
    <w:p w14:paraId="2D6BB053" w14:textId="77777777" w:rsidR="00A3301E" w:rsidRDefault="00546AA0">
      <w:pPr>
        <w:spacing w:before="120"/>
        <w:jc w:val="center"/>
        <w:rPr>
          <w:b/>
          <w:sz w:val="28"/>
          <w:szCs w:val="28"/>
        </w:rPr>
      </w:pPr>
      <w:r>
        <w:rPr>
          <w:b/>
          <w:sz w:val="28"/>
          <w:szCs w:val="28"/>
        </w:rPr>
        <w:t>Chương I</w:t>
      </w:r>
      <w:bookmarkEnd w:id="13"/>
    </w:p>
    <w:p w14:paraId="1758186D" w14:textId="77777777" w:rsidR="00A3301E" w:rsidRDefault="00546AA0">
      <w:pPr>
        <w:spacing w:before="120"/>
        <w:jc w:val="center"/>
        <w:rPr>
          <w:b/>
          <w:sz w:val="28"/>
          <w:szCs w:val="28"/>
        </w:rPr>
      </w:pPr>
      <w:bookmarkStart w:id="14" w:name="chuong_1_name"/>
      <w:r>
        <w:rPr>
          <w:b/>
          <w:sz w:val="28"/>
          <w:szCs w:val="28"/>
        </w:rPr>
        <w:t>QUY ĐỊNH CHUNG</w:t>
      </w:r>
      <w:bookmarkEnd w:id="14"/>
    </w:p>
    <w:p w14:paraId="29ADD0E3" w14:textId="77777777" w:rsidR="00A3301E" w:rsidRDefault="00A3301E">
      <w:pPr>
        <w:spacing w:before="120"/>
        <w:ind w:firstLine="720"/>
        <w:jc w:val="both"/>
        <w:rPr>
          <w:b/>
          <w:sz w:val="28"/>
          <w:szCs w:val="28"/>
        </w:rPr>
      </w:pPr>
      <w:bookmarkStart w:id="15" w:name="dieu_1_1"/>
    </w:p>
    <w:p w14:paraId="0C334C4A" w14:textId="77777777" w:rsidR="00A3301E" w:rsidRDefault="00546AA0">
      <w:pPr>
        <w:spacing w:after="60" w:line="360" w:lineRule="exact"/>
        <w:ind w:firstLine="567"/>
        <w:jc w:val="both"/>
        <w:rPr>
          <w:b/>
          <w:sz w:val="28"/>
          <w:szCs w:val="28"/>
        </w:rPr>
      </w:pPr>
      <w:r>
        <w:rPr>
          <w:b/>
          <w:sz w:val="28"/>
          <w:szCs w:val="28"/>
        </w:rPr>
        <w:t xml:space="preserve">Điều 1. </w:t>
      </w:r>
      <w:bookmarkEnd w:id="15"/>
      <w:r>
        <w:rPr>
          <w:b/>
          <w:bCs/>
          <w:sz w:val="28"/>
          <w:szCs w:val="28"/>
          <w:lang w:val="vi-VN"/>
        </w:rPr>
        <w:t>Phạm vi điều chỉnh</w:t>
      </w:r>
      <w:r>
        <w:rPr>
          <w:b/>
          <w:bCs/>
          <w:sz w:val="28"/>
          <w:szCs w:val="28"/>
        </w:rPr>
        <w:t xml:space="preserve">, </w:t>
      </w:r>
      <w:r>
        <w:rPr>
          <w:b/>
          <w:bCs/>
          <w:sz w:val="28"/>
          <w:szCs w:val="28"/>
          <w:lang w:val="vi-VN"/>
        </w:rPr>
        <w:t>đối tượng áp dụng</w:t>
      </w:r>
    </w:p>
    <w:p w14:paraId="270272B9" w14:textId="77777777" w:rsidR="00A3301E" w:rsidRDefault="00546AA0">
      <w:pPr>
        <w:spacing w:before="60" w:after="60" w:line="360" w:lineRule="exact"/>
        <w:ind w:firstLine="567"/>
        <w:jc w:val="both"/>
        <w:rPr>
          <w:sz w:val="28"/>
          <w:szCs w:val="28"/>
        </w:rPr>
      </w:pPr>
      <w:r>
        <w:rPr>
          <w:sz w:val="28"/>
          <w:szCs w:val="28"/>
        </w:rPr>
        <w:t>1. Phạm vi điều chỉnh</w:t>
      </w:r>
    </w:p>
    <w:p w14:paraId="23F7F3C2" w14:textId="77777777" w:rsidR="00A3301E" w:rsidRDefault="00546AA0">
      <w:pPr>
        <w:spacing w:before="60" w:after="60" w:line="360" w:lineRule="exact"/>
        <w:ind w:firstLine="567"/>
        <w:jc w:val="both"/>
        <w:rPr>
          <w:sz w:val="28"/>
          <w:szCs w:val="28"/>
        </w:rPr>
      </w:pPr>
      <w:r>
        <w:rPr>
          <w:sz w:val="28"/>
          <w:szCs w:val="28"/>
        </w:rPr>
        <w:t xml:space="preserve">a) </w:t>
      </w:r>
      <w:bookmarkStart w:id="16" w:name="_Hlk120012891"/>
      <w:r>
        <w:rPr>
          <w:sz w:val="28"/>
          <w:szCs w:val="28"/>
        </w:rPr>
        <w:t>Quy chế này quy định về quản lý và sử dụng viện trợ không hoàn lại không thuộc hỗ trợ phát triển chính thức của các cơ quan, tổ chức, cá nhân nước ngoài dành cho các cơ quan, tổ chức được thành lập hợp pháp tại Việt Nam trên địa bàn tỉnh Phú Thọ nhằm mục đích phát triển kinh tế - xã hội, hỗ trợ nhân đạo, không vì mục đích lợi nhuận, thương mại.</w:t>
      </w:r>
    </w:p>
    <w:p w14:paraId="7A4F1710" w14:textId="77777777" w:rsidR="00A3301E" w:rsidRDefault="00546AA0">
      <w:pPr>
        <w:pStyle w:val="NoSpacing"/>
        <w:spacing w:before="60" w:after="60" w:line="360" w:lineRule="exact"/>
        <w:ind w:firstLine="720"/>
        <w:jc w:val="both"/>
        <w:rPr>
          <w:rFonts w:ascii="Times New Roman" w:hAnsi="Times New Roman" w:cs="Times New Roman"/>
          <w:i/>
          <w:iCs/>
          <w:spacing w:val="-2"/>
          <w:sz w:val="28"/>
          <w:szCs w:val="28"/>
        </w:rPr>
      </w:pPr>
      <w:bookmarkStart w:id="17" w:name="dieu_2_1"/>
      <w:bookmarkEnd w:id="16"/>
      <w:r>
        <w:rPr>
          <w:rFonts w:ascii="Times New Roman" w:hAnsi="Times New Roman" w:cs="Times New Roman"/>
          <w:spacing w:val="-2"/>
          <w:sz w:val="28"/>
          <w:szCs w:val="28"/>
        </w:rPr>
        <w:t xml:space="preserve">b) </w:t>
      </w:r>
      <w:bookmarkStart w:id="18" w:name="_Hlk119968337"/>
      <w:r>
        <w:rPr>
          <w:rFonts w:ascii="Times New Roman" w:hAnsi="Times New Roman" w:cs="Times New Roman"/>
          <w:spacing w:val="-2"/>
          <w:sz w:val="28"/>
          <w:szCs w:val="28"/>
        </w:rPr>
        <w:t xml:space="preserve">Những nội dung không được quy định tại Quy chế này thực hiện theo quy định tại Nghị định số </w:t>
      </w:r>
      <w:hyperlink r:id="rId13" w:tgtFrame="_blank" w:tooltip="Nghị định 93/2009/NĐ-CP" w:history="1">
        <w:r>
          <w:rPr>
            <w:rFonts w:ascii="Times New Roman" w:hAnsi="Times New Roman" w:cs="Times New Roman"/>
            <w:spacing w:val="-2"/>
            <w:sz w:val="28"/>
            <w:szCs w:val="28"/>
          </w:rPr>
          <w:t>313/2025/NĐ-CP</w:t>
        </w:r>
      </w:hyperlink>
      <w:r>
        <w:rPr>
          <w:rFonts w:ascii="Times New Roman" w:hAnsi="Times New Roman" w:cs="Times New Roman"/>
          <w:spacing w:val="-2"/>
        </w:rPr>
        <w:t> </w:t>
      </w:r>
      <w:r>
        <w:rPr>
          <w:rFonts w:ascii="Times New Roman" w:hAnsi="Times New Roman" w:cs="Times New Roman"/>
          <w:spacing w:val="-2"/>
          <w:sz w:val="28"/>
          <w:szCs w:val="28"/>
        </w:rPr>
        <w:t xml:space="preserve">ngày 8 tháng 12 năm 2025 của Chính phủ về quản lý và sử dụng viện trợ không hoàn lại không thuộc hỗ trợ phát triển chính thức của các cơ quan, tổ chức, cá nhân nước ngoài dành cho Việt Nam </w:t>
      </w:r>
      <w:r>
        <w:rPr>
          <w:rFonts w:ascii="Times New Roman" w:hAnsi="Times New Roman" w:cs="Times New Roman"/>
          <w:i/>
          <w:iCs/>
          <w:spacing w:val="-2"/>
          <w:sz w:val="28"/>
          <w:szCs w:val="28"/>
        </w:rPr>
        <w:t xml:space="preserve">(sau đây gọi tắt là Nghị định số </w:t>
      </w:r>
      <w:hyperlink r:id="rId14" w:tgtFrame="_blank" w:tooltip="Nghị định 93/2009/NĐ-CP" w:history="1">
        <w:r>
          <w:rPr>
            <w:rFonts w:ascii="Times New Roman" w:hAnsi="Times New Roman" w:cs="Times New Roman"/>
            <w:i/>
            <w:iCs/>
            <w:spacing w:val="-2"/>
            <w:sz w:val="28"/>
            <w:szCs w:val="28"/>
          </w:rPr>
          <w:t>313/2025/NĐ-CP</w:t>
        </w:r>
      </w:hyperlink>
      <w:r>
        <w:rPr>
          <w:rFonts w:ascii="Times New Roman" w:hAnsi="Times New Roman" w:cs="Times New Roman"/>
          <w:i/>
          <w:iCs/>
          <w:spacing w:val="-2"/>
          <w:sz w:val="28"/>
          <w:szCs w:val="28"/>
        </w:rPr>
        <w:t xml:space="preserve">) </w:t>
      </w:r>
      <w:r>
        <w:rPr>
          <w:rFonts w:ascii="Times New Roman" w:hAnsi="Times New Roman" w:cs="Times New Roman"/>
          <w:iCs/>
          <w:spacing w:val="-2"/>
          <w:sz w:val="28"/>
          <w:szCs w:val="28"/>
        </w:rPr>
        <w:t>và các quy định của pháp luật hiện hành.</w:t>
      </w:r>
      <w:r>
        <w:rPr>
          <w:rFonts w:ascii="Times New Roman" w:hAnsi="Times New Roman" w:cs="Times New Roman"/>
          <w:i/>
          <w:iCs/>
          <w:spacing w:val="-2"/>
          <w:sz w:val="28"/>
          <w:szCs w:val="28"/>
        </w:rPr>
        <w:t xml:space="preserve">  </w:t>
      </w:r>
    </w:p>
    <w:bookmarkEnd w:id="18"/>
    <w:p w14:paraId="4734CCDA" w14:textId="77777777" w:rsidR="00A3301E" w:rsidRDefault="00546AA0">
      <w:pPr>
        <w:pStyle w:val="BodyText"/>
        <w:shd w:val="clear" w:color="auto" w:fill="auto"/>
        <w:tabs>
          <w:tab w:val="left" w:pos="985"/>
        </w:tabs>
        <w:spacing w:before="60" w:after="60" w:line="360" w:lineRule="exact"/>
        <w:ind w:firstLine="567"/>
        <w:jc w:val="both"/>
        <w:rPr>
          <w:bCs/>
          <w:sz w:val="28"/>
          <w:szCs w:val="28"/>
        </w:rPr>
      </w:pPr>
      <w:r>
        <w:rPr>
          <w:bCs/>
          <w:sz w:val="28"/>
          <w:szCs w:val="28"/>
        </w:rPr>
        <w:t>2. Đối tượng áp dụng</w:t>
      </w:r>
    </w:p>
    <w:p w14:paraId="4FA3B3C4" w14:textId="77777777" w:rsidR="00A3301E" w:rsidRDefault="00546AA0">
      <w:pPr>
        <w:pStyle w:val="NormalWeb"/>
        <w:shd w:val="clear" w:color="auto" w:fill="FFFFFF"/>
        <w:spacing w:before="60" w:beforeAutospacing="0" w:after="60" w:afterAutospacing="0" w:line="360" w:lineRule="exact"/>
        <w:ind w:firstLine="567"/>
        <w:jc w:val="both"/>
        <w:rPr>
          <w:sz w:val="28"/>
          <w:szCs w:val="28"/>
        </w:rPr>
      </w:pPr>
      <w:r>
        <w:rPr>
          <w:sz w:val="28"/>
          <w:szCs w:val="28"/>
        </w:rPr>
        <w:t xml:space="preserve">a) Các cơ quan, tổ chức, cá nhân tham gia hoặc có liên quan đến hoạt động quản lý và sử dụng viện trợ không hoàn lại không thuộc hỗ trợ phát triển chính thức trên địa bàn tỉnh Phú Thọ thuộc phạm vi điều chỉnh quy định tại khoản 1 Điều 1 Quy chế này. </w:t>
      </w:r>
    </w:p>
    <w:p w14:paraId="5634479C" w14:textId="77777777" w:rsidR="00A3301E" w:rsidRDefault="00546AA0">
      <w:pPr>
        <w:pStyle w:val="NormalWeb"/>
        <w:shd w:val="clear" w:color="auto" w:fill="FFFFFF"/>
        <w:spacing w:before="60" w:beforeAutospacing="0" w:after="60" w:afterAutospacing="0" w:line="360" w:lineRule="exact"/>
        <w:ind w:firstLine="567"/>
        <w:jc w:val="both"/>
        <w:rPr>
          <w:sz w:val="28"/>
          <w:szCs w:val="28"/>
        </w:rPr>
      </w:pPr>
      <w:r>
        <w:rPr>
          <w:sz w:val="28"/>
          <w:szCs w:val="28"/>
        </w:rPr>
        <w:t>b) Bên cung cấp viện trợ trong Quy chế này là các tổ chức, cá nhân nước ngoài được quy định tại khoản 2 Điều 2 Nghị định số </w:t>
      </w:r>
      <w:hyperlink r:id="rId15" w:tgtFrame="_blank" w:tooltip="Nghị định 93/2009/NĐ-CP" w:history="1">
        <w:r>
          <w:rPr>
            <w:sz w:val="28"/>
            <w:szCs w:val="28"/>
          </w:rPr>
          <w:t>313/2025/NĐ-CP</w:t>
        </w:r>
      </w:hyperlink>
      <w:r>
        <w:rPr>
          <w:sz w:val="28"/>
          <w:szCs w:val="28"/>
        </w:rPr>
        <w:t>.</w:t>
      </w:r>
    </w:p>
    <w:p w14:paraId="105BEE1E" w14:textId="43BD0E66" w:rsidR="00B434DF" w:rsidRDefault="00546AA0" w:rsidP="00B434DF">
      <w:pPr>
        <w:pStyle w:val="NormalWeb"/>
        <w:shd w:val="clear" w:color="auto" w:fill="FFFFFF"/>
        <w:spacing w:before="60" w:beforeAutospacing="0" w:after="60" w:afterAutospacing="0" w:line="360" w:lineRule="exact"/>
        <w:ind w:firstLine="567"/>
        <w:jc w:val="both"/>
        <w:rPr>
          <w:b/>
          <w:sz w:val="28"/>
          <w:szCs w:val="28"/>
        </w:rPr>
      </w:pPr>
      <w:r>
        <w:rPr>
          <w:sz w:val="28"/>
          <w:szCs w:val="28"/>
        </w:rPr>
        <w:t>c) Bên tiếp nhận viện trợ trong Quy chế này là các cơ quan, tổ chức hoạt động trên địa bàn tỉnh Phú Thọ được quy định tại khoản 3 Điều 2 Nghị định số số </w:t>
      </w:r>
      <w:hyperlink r:id="rId16" w:tgtFrame="_blank" w:tooltip="Nghị định 93/2009/NĐ-CP" w:history="1">
        <w:r>
          <w:rPr>
            <w:sz w:val="28"/>
            <w:szCs w:val="28"/>
          </w:rPr>
          <w:t>313/2025/NĐ-CP</w:t>
        </w:r>
      </w:hyperlink>
      <w:r>
        <w:rPr>
          <w:sz w:val="28"/>
          <w:szCs w:val="28"/>
        </w:rPr>
        <w:t>.</w:t>
      </w:r>
      <w:r>
        <w:rPr>
          <w:b/>
          <w:sz w:val="28"/>
          <w:szCs w:val="28"/>
        </w:rPr>
        <w:t xml:space="preserve"> </w:t>
      </w:r>
    </w:p>
    <w:p w14:paraId="191FBB78" w14:textId="77777777" w:rsidR="00A3301E" w:rsidRDefault="00546AA0">
      <w:pPr>
        <w:pStyle w:val="NormalWeb"/>
        <w:shd w:val="clear" w:color="auto" w:fill="FFFFFF"/>
        <w:spacing w:before="60" w:beforeAutospacing="0" w:after="60" w:afterAutospacing="0" w:line="360" w:lineRule="exact"/>
        <w:ind w:firstLine="567"/>
        <w:jc w:val="both"/>
        <w:rPr>
          <w:b/>
          <w:sz w:val="28"/>
          <w:szCs w:val="28"/>
        </w:rPr>
      </w:pPr>
      <w:r>
        <w:rPr>
          <w:b/>
          <w:sz w:val="28"/>
          <w:szCs w:val="28"/>
        </w:rPr>
        <w:t xml:space="preserve">Điều 2. Nguyên tắc </w:t>
      </w:r>
      <w:bookmarkEnd w:id="17"/>
      <w:r>
        <w:rPr>
          <w:b/>
          <w:sz w:val="28"/>
          <w:szCs w:val="28"/>
        </w:rPr>
        <w:t xml:space="preserve">trong quản lý và sử dụng viện trợ </w:t>
      </w:r>
    </w:p>
    <w:p w14:paraId="7167B84B" w14:textId="77777777" w:rsidR="00A3301E" w:rsidRDefault="00546AA0">
      <w:pPr>
        <w:spacing w:before="60" w:after="60" w:line="360" w:lineRule="exact"/>
        <w:ind w:firstLine="567"/>
        <w:jc w:val="both"/>
        <w:rPr>
          <w:sz w:val="28"/>
          <w:szCs w:val="28"/>
          <w:lang w:val="vi-VN"/>
        </w:rPr>
      </w:pPr>
      <w:r>
        <w:rPr>
          <w:sz w:val="28"/>
          <w:szCs w:val="28"/>
          <w:lang w:val="vi-VN"/>
        </w:rPr>
        <w:t xml:space="preserve">1. </w:t>
      </w:r>
      <w:r>
        <w:rPr>
          <w:sz w:val="28"/>
          <w:szCs w:val="28"/>
        </w:rPr>
        <w:t>Ủy ban nhân dân</w:t>
      </w:r>
      <w:r>
        <w:rPr>
          <w:sz w:val="28"/>
          <w:szCs w:val="28"/>
          <w:lang w:val="vi-VN"/>
        </w:rPr>
        <w:t xml:space="preserve"> tỉnh thống nhất quản lý nhà nước về viện trợ trên địa bàn tỉnh </w:t>
      </w:r>
      <w:r>
        <w:rPr>
          <w:sz w:val="28"/>
          <w:szCs w:val="28"/>
        </w:rPr>
        <w:t>Phú Thọ</w:t>
      </w:r>
      <w:r>
        <w:rPr>
          <w:sz w:val="28"/>
          <w:szCs w:val="28"/>
          <w:lang w:val="vi-VN"/>
        </w:rPr>
        <w:t xml:space="preserve"> trên cơ sở công khai, minh bạch, có phân công, phân cấp, gắn quyền hạn với trách nhiệm, đảm bảo sự phối hợp chặt chẽ và phát huy tính chủ động của các sở, ban, ngành, </w:t>
      </w:r>
      <w:r>
        <w:rPr>
          <w:sz w:val="28"/>
          <w:szCs w:val="28"/>
        </w:rPr>
        <w:t>Ủy ban nhân dân</w:t>
      </w:r>
      <w:r>
        <w:rPr>
          <w:sz w:val="28"/>
          <w:szCs w:val="28"/>
          <w:lang w:val="vi-VN"/>
        </w:rPr>
        <w:t xml:space="preserve"> </w:t>
      </w:r>
      <w:r>
        <w:rPr>
          <w:sz w:val="28"/>
          <w:szCs w:val="28"/>
        </w:rPr>
        <w:t>các xã, phường</w:t>
      </w:r>
      <w:r>
        <w:rPr>
          <w:sz w:val="28"/>
          <w:szCs w:val="28"/>
          <w:lang w:val="vi-VN"/>
        </w:rPr>
        <w:t>, các tổ chức và các đơn vị thực hiện.</w:t>
      </w:r>
    </w:p>
    <w:p w14:paraId="3315FCF3" w14:textId="77777777" w:rsidR="00A3301E" w:rsidRDefault="00546AA0">
      <w:pPr>
        <w:spacing w:before="60" w:after="60" w:line="360" w:lineRule="exact"/>
        <w:ind w:firstLine="567"/>
        <w:jc w:val="both"/>
        <w:rPr>
          <w:sz w:val="28"/>
          <w:szCs w:val="28"/>
          <w:lang w:val="vi-VN"/>
        </w:rPr>
      </w:pPr>
      <w:r>
        <w:rPr>
          <w:sz w:val="28"/>
          <w:szCs w:val="28"/>
          <w:lang w:val="vi-VN"/>
        </w:rPr>
        <w:t>2. Các khoản viện trợ khi được xây dựng và triển khai thực hiện phải tuân thủ các quy định của pháp luật Việt Nam và các cam kết với Bên cung cấp viện trợ đã được cấp có thẩm quyền phê duyệt. Trong trường hợp các quy định hoặc điều kiện viện trợ của Bên cung cấp viện trợ khác với các quy định của pháp luật Việt Nam thì phải tuân thủ quy định của pháp luật Việt Nam.</w:t>
      </w:r>
    </w:p>
    <w:p w14:paraId="6D95B8BC" w14:textId="77777777" w:rsidR="00A3301E" w:rsidRDefault="00546AA0">
      <w:pPr>
        <w:shd w:val="solid" w:color="FFFFFF" w:fill="auto"/>
        <w:spacing w:before="60" w:after="60" w:line="360" w:lineRule="exact"/>
        <w:ind w:firstLine="567"/>
        <w:jc w:val="both"/>
        <w:rPr>
          <w:sz w:val="28"/>
          <w:szCs w:val="28"/>
          <w:lang w:val="vi-VN"/>
        </w:rPr>
      </w:pPr>
      <w:r>
        <w:rPr>
          <w:sz w:val="28"/>
          <w:szCs w:val="28"/>
          <w:lang w:val="vi-VN"/>
        </w:rPr>
        <w:t>3. Không tiếp nhận các khoản viện trợ gây ảnh hưởng đến an ninh, quốc phòng, chính trị và trật tự an toàn xã hội, xâm hại đến lợi ích Nhà nước, quyền và lợi ích hợp pháp của tổ chức, cá nhân.</w:t>
      </w:r>
    </w:p>
    <w:p w14:paraId="23DD08EC" w14:textId="77777777" w:rsidR="00A3301E" w:rsidRDefault="00546AA0">
      <w:pPr>
        <w:spacing w:before="120"/>
        <w:jc w:val="center"/>
        <w:rPr>
          <w:b/>
          <w:sz w:val="28"/>
          <w:szCs w:val="28"/>
        </w:rPr>
      </w:pPr>
      <w:bookmarkStart w:id="19" w:name="chuong_2"/>
      <w:r>
        <w:rPr>
          <w:b/>
          <w:sz w:val="28"/>
          <w:szCs w:val="28"/>
        </w:rPr>
        <w:t>Chương II</w:t>
      </w:r>
      <w:bookmarkStart w:id="20" w:name="chuong_2_name"/>
      <w:bookmarkEnd w:id="19"/>
    </w:p>
    <w:bookmarkEnd w:id="20"/>
    <w:p w14:paraId="71AC0CB0" w14:textId="77777777" w:rsidR="00A3301E" w:rsidRDefault="00546AA0">
      <w:pPr>
        <w:pStyle w:val="NormalWeb"/>
        <w:shd w:val="clear" w:color="auto" w:fill="FFFFFF"/>
        <w:spacing w:before="120" w:beforeAutospacing="0" w:after="0" w:afterAutospacing="0"/>
        <w:ind w:firstLine="567"/>
        <w:jc w:val="center"/>
        <w:rPr>
          <w:b/>
          <w:bCs/>
          <w:sz w:val="28"/>
          <w:szCs w:val="28"/>
        </w:rPr>
      </w:pPr>
      <w:r>
        <w:rPr>
          <w:b/>
          <w:bCs/>
          <w:sz w:val="28"/>
          <w:szCs w:val="28"/>
        </w:rPr>
        <w:t>LẬP HỒ SƠ, THẨM ĐỊNH, PHÊ DUYỆT KHOẢN VIỆN TRỢ</w:t>
      </w:r>
    </w:p>
    <w:p w14:paraId="706FBCA9" w14:textId="77777777" w:rsidR="00A3301E" w:rsidRDefault="00A3301E">
      <w:pPr>
        <w:spacing w:before="120"/>
        <w:ind w:firstLine="567"/>
        <w:jc w:val="center"/>
        <w:rPr>
          <w:b/>
          <w:sz w:val="28"/>
          <w:szCs w:val="28"/>
        </w:rPr>
      </w:pPr>
      <w:bookmarkStart w:id="21" w:name="dieu_5"/>
    </w:p>
    <w:p w14:paraId="09A5A200" w14:textId="77777777" w:rsidR="00A3301E" w:rsidRDefault="00546AA0">
      <w:pPr>
        <w:spacing w:after="60" w:line="360" w:lineRule="exact"/>
        <w:ind w:firstLine="567"/>
        <w:jc w:val="both"/>
        <w:rPr>
          <w:b/>
          <w:sz w:val="28"/>
          <w:szCs w:val="28"/>
        </w:rPr>
      </w:pPr>
      <w:r>
        <w:rPr>
          <w:b/>
          <w:sz w:val="28"/>
          <w:szCs w:val="28"/>
        </w:rPr>
        <w:t xml:space="preserve">Điều 3. </w:t>
      </w:r>
      <w:bookmarkEnd w:id="21"/>
      <w:r>
        <w:rPr>
          <w:b/>
          <w:sz w:val="28"/>
          <w:szCs w:val="28"/>
        </w:rPr>
        <w:t xml:space="preserve">Lập hồ sơ khoản viện trợ </w:t>
      </w:r>
    </w:p>
    <w:p w14:paraId="32447E31" w14:textId="77777777" w:rsidR="00A3301E" w:rsidRDefault="00546AA0">
      <w:pPr>
        <w:pStyle w:val="NormalWeb"/>
        <w:shd w:val="clear" w:color="auto" w:fill="FFFFFF"/>
        <w:spacing w:before="60" w:beforeAutospacing="0" w:after="60" w:afterAutospacing="0" w:line="360" w:lineRule="exact"/>
        <w:ind w:firstLine="567"/>
        <w:jc w:val="both"/>
        <w:rPr>
          <w:sz w:val="28"/>
          <w:szCs w:val="28"/>
          <w:lang w:val="vi-VN"/>
        </w:rPr>
      </w:pPr>
      <w:bookmarkStart w:id="22" w:name="_Hlk120023876"/>
      <w:r>
        <w:rPr>
          <w:sz w:val="28"/>
          <w:szCs w:val="28"/>
          <w:lang w:val="vi-VN"/>
        </w:rPr>
        <w:t xml:space="preserve">Chủ khoản viện trợ phối hợp với bên cung cấp viện trợ </w:t>
      </w:r>
      <w:r>
        <w:rPr>
          <w:sz w:val="28"/>
          <w:szCs w:val="28"/>
        </w:rPr>
        <w:t>lập</w:t>
      </w:r>
      <w:r>
        <w:rPr>
          <w:sz w:val="28"/>
          <w:szCs w:val="28"/>
          <w:lang w:val="vi-VN"/>
        </w:rPr>
        <w:t xml:space="preserve"> hồ sơ văn kiện dự án, phi dự án theo quy định tại Điều 8 Nghị định số 313/2025/NĐ-CP. Kết cấu văn kiện dự án</w:t>
      </w:r>
      <w:r>
        <w:rPr>
          <w:sz w:val="28"/>
          <w:szCs w:val="28"/>
        </w:rPr>
        <w:t>,</w:t>
      </w:r>
      <w:r>
        <w:rPr>
          <w:sz w:val="28"/>
          <w:szCs w:val="28"/>
          <w:lang w:val="vi-VN"/>
        </w:rPr>
        <w:t xml:space="preserve"> phi dự án theo mẫu tại Phụ lục I, II, III ban hành kèm theo Nghị định số 313/2025/NĐ-CP.</w:t>
      </w:r>
    </w:p>
    <w:bookmarkEnd w:id="22"/>
    <w:p w14:paraId="08A9ED61" w14:textId="77777777" w:rsidR="00A3301E" w:rsidRDefault="00546AA0">
      <w:pPr>
        <w:spacing w:before="60" w:after="60" w:line="360" w:lineRule="exact"/>
        <w:ind w:firstLine="567"/>
        <w:jc w:val="both"/>
        <w:rPr>
          <w:b/>
          <w:sz w:val="28"/>
          <w:szCs w:val="28"/>
        </w:rPr>
      </w:pPr>
      <w:r>
        <w:rPr>
          <w:b/>
          <w:sz w:val="28"/>
          <w:szCs w:val="28"/>
        </w:rPr>
        <w:t>Điều 4. Cơ quan chủ trì thẩm định</w:t>
      </w:r>
    </w:p>
    <w:p w14:paraId="7A0451F7" w14:textId="77777777" w:rsidR="00A3301E" w:rsidRDefault="00546AA0">
      <w:pPr>
        <w:pStyle w:val="NormalWeb"/>
        <w:shd w:val="clear" w:color="auto" w:fill="FFFFFF"/>
        <w:spacing w:before="60" w:beforeAutospacing="0" w:after="60" w:afterAutospacing="0" w:line="360" w:lineRule="exact"/>
        <w:ind w:firstLine="567"/>
        <w:jc w:val="both"/>
        <w:rPr>
          <w:sz w:val="28"/>
          <w:szCs w:val="28"/>
          <w:lang w:val="vi-VN"/>
        </w:rPr>
      </w:pPr>
      <w:r>
        <w:rPr>
          <w:sz w:val="28"/>
          <w:szCs w:val="28"/>
          <w:lang w:val="vi-VN"/>
        </w:rPr>
        <w:t xml:space="preserve">Đối với các khoản viện trợ thuộc thẩm quyền phê duyệt của Chủ tịch Ủy ban nhân dân tỉnh, Sở </w:t>
      </w:r>
      <w:r>
        <w:rPr>
          <w:sz w:val="28"/>
          <w:szCs w:val="28"/>
        </w:rPr>
        <w:t>Tài chính</w:t>
      </w:r>
      <w:r>
        <w:rPr>
          <w:sz w:val="28"/>
          <w:szCs w:val="28"/>
          <w:lang w:val="vi-VN"/>
        </w:rPr>
        <w:t xml:space="preserve"> là cơ quan chủ trì thẩm định.</w:t>
      </w:r>
    </w:p>
    <w:p w14:paraId="12C9659F" w14:textId="77777777" w:rsidR="00A3301E" w:rsidRDefault="00546AA0">
      <w:pPr>
        <w:spacing w:before="60" w:after="60" w:line="360" w:lineRule="exact"/>
        <w:ind w:firstLine="567"/>
        <w:jc w:val="both"/>
        <w:rPr>
          <w:b/>
          <w:sz w:val="28"/>
          <w:szCs w:val="28"/>
        </w:rPr>
      </w:pPr>
      <w:r>
        <w:rPr>
          <w:b/>
          <w:sz w:val="28"/>
          <w:szCs w:val="28"/>
        </w:rPr>
        <w:t>Điều 5. Trình tự, thủ tục thẩm định, phê duyệt khoản viện trợ thuộc thẩm quyền phê duyệt của Chủ tịch Ủy ban nhân dân tỉnh</w:t>
      </w:r>
    </w:p>
    <w:p w14:paraId="534C4606" w14:textId="77777777" w:rsidR="00A3301E" w:rsidRDefault="00546AA0">
      <w:pPr>
        <w:spacing w:before="60" w:after="60" w:line="360" w:lineRule="exact"/>
        <w:ind w:firstLine="567"/>
        <w:jc w:val="both"/>
        <w:rPr>
          <w:sz w:val="28"/>
          <w:szCs w:val="28"/>
          <w:lang w:val="vi-VN"/>
        </w:rPr>
      </w:pPr>
      <w:bookmarkStart w:id="23" w:name="chuong_4"/>
      <w:r>
        <w:rPr>
          <w:sz w:val="28"/>
          <w:szCs w:val="28"/>
          <w:lang w:val="vi-VN"/>
        </w:rPr>
        <w:t>1. Sở Tài chính tiếp nhận hồ sơ đối với các khoản viện trợ thuộc thẩm quyền phê duyệt của Chủ tịch Ủy ban nhân dân tỉnh.</w:t>
      </w:r>
    </w:p>
    <w:p w14:paraId="3027360A" w14:textId="77777777" w:rsidR="00A3301E" w:rsidRDefault="00546AA0">
      <w:pPr>
        <w:shd w:val="clear" w:color="auto" w:fill="FFFFFF"/>
        <w:spacing w:before="60" w:after="60" w:line="360" w:lineRule="exact"/>
        <w:ind w:firstLine="567"/>
        <w:jc w:val="both"/>
        <w:rPr>
          <w:sz w:val="28"/>
          <w:szCs w:val="28"/>
          <w:lang w:val="vi-VN"/>
        </w:rPr>
      </w:pPr>
      <w:r>
        <w:rPr>
          <w:sz w:val="28"/>
          <w:szCs w:val="28"/>
          <w:lang w:val="vi-VN"/>
        </w:rPr>
        <w:t>2. Trình tự, thủ tục thẩm định, phê duyệt khoản viện trợ thuộc thẩm quyền phê duyệt của Chủ tịch Ủy ban nhân dân tỉnh thực hiện theo quy định tại Điều 10 và Điều 11 Nghị định số </w:t>
      </w:r>
      <w:hyperlink r:id="rId17" w:tgtFrame="_blank" w:tooltip="Nghị định 93/2009/NĐ-CP" w:history="1">
        <w:r>
          <w:rPr>
            <w:sz w:val="28"/>
            <w:szCs w:val="28"/>
            <w:lang w:val="vi-VN"/>
          </w:rPr>
          <w:t>313/2025/NĐ-CP</w:t>
        </w:r>
      </w:hyperlink>
      <w:r>
        <w:rPr>
          <w:sz w:val="28"/>
          <w:szCs w:val="28"/>
          <w:lang w:val="vi-VN"/>
        </w:rPr>
        <w:t xml:space="preserve">. </w:t>
      </w:r>
    </w:p>
    <w:p w14:paraId="6B50D9A6" w14:textId="77777777" w:rsidR="00A3301E" w:rsidRDefault="00A3301E">
      <w:pPr>
        <w:pStyle w:val="NormalWeb"/>
        <w:shd w:val="clear" w:color="auto" w:fill="FFFFFF"/>
        <w:spacing w:before="120" w:beforeAutospacing="0" w:after="0" w:afterAutospacing="0"/>
        <w:ind w:firstLine="567"/>
        <w:jc w:val="both"/>
        <w:rPr>
          <w:b/>
          <w:sz w:val="28"/>
          <w:szCs w:val="28"/>
        </w:rPr>
      </w:pPr>
    </w:p>
    <w:p w14:paraId="17BAA21A" w14:textId="77777777" w:rsidR="00A3301E" w:rsidRDefault="00546AA0">
      <w:pPr>
        <w:pStyle w:val="NormalWeb"/>
        <w:shd w:val="clear" w:color="auto" w:fill="FFFFFF"/>
        <w:spacing w:before="0" w:beforeAutospacing="0" w:after="0" w:afterAutospacing="0"/>
        <w:ind w:firstLine="567"/>
        <w:jc w:val="center"/>
        <w:rPr>
          <w:sz w:val="28"/>
          <w:szCs w:val="28"/>
        </w:rPr>
      </w:pPr>
      <w:r>
        <w:rPr>
          <w:b/>
          <w:sz w:val="28"/>
          <w:szCs w:val="28"/>
        </w:rPr>
        <w:t>Chương I</w:t>
      </w:r>
      <w:bookmarkEnd w:id="23"/>
      <w:r>
        <w:rPr>
          <w:b/>
          <w:sz w:val="28"/>
          <w:szCs w:val="28"/>
        </w:rPr>
        <w:t>II</w:t>
      </w:r>
      <w:bookmarkStart w:id="24" w:name="chuong_7_name"/>
    </w:p>
    <w:p w14:paraId="6DE98F64" w14:textId="77777777" w:rsidR="00A3301E" w:rsidRDefault="00546AA0">
      <w:pPr>
        <w:widowControl w:val="0"/>
        <w:spacing w:before="120"/>
        <w:ind w:firstLine="567"/>
        <w:jc w:val="center"/>
        <w:rPr>
          <w:b/>
          <w:caps/>
          <w:sz w:val="28"/>
          <w:szCs w:val="28"/>
          <w:shd w:val="clear" w:color="auto" w:fill="FFFFFF"/>
        </w:rPr>
      </w:pPr>
      <w:bookmarkStart w:id="25" w:name="dieu_27"/>
      <w:bookmarkEnd w:id="24"/>
      <w:r>
        <w:rPr>
          <w:b/>
          <w:caps/>
          <w:sz w:val="28"/>
          <w:szCs w:val="28"/>
          <w:shd w:val="clear" w:color="auto" w:fill="FFFFFF"/>
        </w:rPr>
        <w:t>Quản lý viện trợ</w:t>
      </w:r>
    </w:p>
    <w:p w14:paraId="342EE843" w14:textId="77777777" w:rsidR="00A3301E" w:rsidRDefault="00A3301E">
      <w:pPr>
        <w:widowControl w:val="0"/>
        <w:spacing w:before="120"/>
        <w:ind w:firstLine="567"/>
        <w:jc w:val="center"/>
        <w:rPr>
          <w:b/>
          <w:caps/>
          <w:sz w:val="28"/>
          <w:szCs w:val="28"/>
          <w:shd w:val="clear" w:color="auto" w:fill="FFFFFF"/>
        </w:rPr>
      </w:pPr>
    </w:p>
    <w:p w14:paraId="069132C7" w14:textId="77777777" w:rsidR="00A3301E" w:rsidRDefault="00546AA0">
      <w:pPr>
        <w:shd w:val="clear" w:color="auto" w:fill="FFFFFF"/>
        <w:spacing w:after="60" w:line="360" w:lineRule="exact"/>
        <w:ind w:firstLine="567"/>
        <w:jc w:val="both"/>
        <w:rPr>
          <w:sz w:val="28"/>
          <w:szCs w:val="28"/>
        </w:rPr>
      </w:pPr>
      <w:r>
        <w:rPr>
          <w:b/>
          <w:sz w:val="28"/>
          <w:szCs w:val="28"/>
        </w:rPr>
        <w:t xml:space="preserve">Điều 6. </w:t>
      </w:r>
      <w:bookmarkStart w:id="26" w:name="dieu_8"/>
      <w:r>
        <w:rPr>
          <w:b/>
          <w:bCs/>
          <w:sz w:val="28"/>
          <w:szCs w:val="28"/>
          <w:lang w:val="vi-VN"/>
        </w:rPr>
        <w:t>Quản lý thực hiện viện trợ</w:t>
      </w:r>
      <w:bookmarkEnd w:id="26"/>
    </w:p>
    <w:p w14:paraId="0B55A701" w14:textId="77777777" w:rsidR="00A3301E" w:rsidRDefault="00546AA0">
      <w:pPr>
        <w:shd w:val="clear" w:color="auto" w:fill="FFFFFF"/>
        <w:spacing w:before="60" w:after="60" w:line="360" w:lineRule="exact"/>
        <w:ind w:firstLine="567"/>
        <w:jc w:val="both"/>
        <w:rPr>
          <w:sz w:val="28"/>
          <w:szCs w:val="28"/>
        </w:rPr>
      </w:pPr>
      <w:r>
        <w:rPr>
          <w:sz w:val="28"/>
          <w:szCs w:val="28"/>
          <w:lang w:val="vi-VN"/>
        </w:rPr>
        <w:t xml:space="preserve">1. </w:t>
      </w:r>
      <w:bookmarkStart w:id="27" w:name="_Hlk120015451"/>
      <w:r>
        <w:rPr>
          <w:sz w:val="28"/>
          <w:szCs w:val="28"/>
        </w:rPr>
        <w:t>Căn cứ quy mô, tính chất, điều kiện cụ thể thực hiện dự án, năng lực tổ chức quản lý dự án, Ủy ban nhân dân</w:t>
      </w:r>
      <w:r>
        <w:rPr>
          <w:sz w:val="28"/>
          <w:szCs w:val="28"/>
          <w:lang w:val="vi-VN"/>
        </w:rPr>
        <w:t xml:space="preserve"> tỉnh quyết định áp dụng một trong các hình </w:t>
      </w:r>
      <w:r w:rsidRPr="00DA4F5F">
        <w:rPr>
          <w:spacing w:val="-6"/>
          <w:sz w:val="28"/>
          <w:szCs w:val="28"/>
          <w:lang w:val="vi-VN"/>
        </w:rPr>
        <w:t xml:space="preserve">thức tổ chức quản lý, dự án theo quy định tại Điều 12 </w:t>
      </w:r>
      <w:bookmarkEnd w:id="27"/>
      <w:r w:rsidRPr="00DA4F5F">
        <w:rPr>
          <w:spacing w:val="-6"/>
          <w:sz w:val="28"/>
          <w:szCs w:val="28"/>
          <w:lang w:val="vi-VN"/>
        </w:rPr>
        <w:t xml:space="preserve">Nghị định </w:t>
      </w:r>
      <w:r w:rsidRPr="00DA4F5F">
        <w:rPr>
          <w:spacing w:val="-6"/>
          <w:sz w:val="28"/>
          <w:szCs w:val="28"/>
        </w:rPr>
        <w:t>số </w:t>
      </w:r>
      <w:hyperlink r:id="rId18" w:tgtFrame="_blank" w:tooltip="Nghị định 93/2009/NĐ-CP" w:history="1">
        <w:r w:rsidRPr="00DA4F5F">
          <w:rPr>
            <w:spacing w:val="-6"/>
            <w:sz w:val="28"/>
            <w:szCs w:val="28"/>
          </w:rPr>
          <w:t>313/2025/NĐ-CP</w:t>
        </w:r>
      </w:hyperlink>
      <w:r w:rsidRPr="00DA4F5F">
        <w:rPr>
          <w:spacing w:val="-6"/>
          <w:sz w:val="28"/>
          <w:szCs w:val="28"/>
        </w:rPr>
        <w:t>.</w:t>
      </w:r>
    </w:p>
    <w:p w14:paraId="6FF4995E" w14:textId="20E29B38" w:rsidR="00A3301E" w:rsidRPr="0041306A" w:rsidRDefault="00546AA0">
      <w:pPr>
        <w:shd w:val="clear" w:color="auto" w:fill="FFFFFF"/>
        <w:spacing w:before="60" w:after="60" w:line="360" w:lineRule="exact"/>
        <w:ind w:firstLine="567"/>
        <w:jc w:val="both"/>
        <w:rPr>
          <w:spacing w:val="-6"/>
          <w:sz w:val="28"/>
          <w:szCs w:val="28"/>
        </w:rPr>
      </w:pPr>
      <w:r w:rsidRPr="0041306A">
        <w:rPr>
          <w:spacing w:val="-6"/>
          <w:sz w:val="28"/>
          <w:szCs w:val="28"/>
          <w:lang w:val="vi-VN"/>
        </w:rPr>
        <w:t>2.</w:t>
      </w:r>
      <w:r w:rsidRPr="0041306A">
        <w:rPr>
          <w:spacing w:val="-6"/>
          <w:sz w:val="28"/>
          <w:szCs w:val="28"/>
        </w:rPr>
        <w:t xml:space="preserve"> C</w:t>
      </w:r>
      <w:r w:rsidRPr="0041306A">
        <w:rPr>
          <w:spacing w:val="-6"/>
          <w:sz w:val="28"/>
          <w:szCs w:val="28"/>
          <w:lang w:val="vi-VN"/>
        </w:rPr>
        <w:t xml:space="preserve">hủ khoản viện trợ phải được xác định trong quyết định phê duyệt tiếp nhận viện trợ. </w:t>
      </w:r>
      <w:r w:rsidRPr="0041306A">
        <w:rPr>
          <w:spacing w:val="-6"/>
          <w:sz w:val="28"/>
          <w:szCs w:val="28"/>
        </w:rPr>
        <w:t xml:space="preserve">Trên cơ sở quyết định phê duyệt tiếp nhận viện trợ, chủ khoản viện trợ tổ chức bộ máy quản lý dự án và thực hiện quản lý, sử dụng có hiệu quả nguồn viện trợ, vốn đối ứng của dự án theo quy định tại Điều 14 </w:t>
      </w:r>
      <w:r w:rsidRPr="0041306A">
        <w:rPr>
          <w:spacing w:val="-6"/>
          <w:sz w:val="28"/>
          <w:szCs w:val="28"/>
          <w:lang w:val="vi-VN"/>
        </w:rPr>
        <w:t xml:space="preserve">Nghị định </w:t>
      </w:r>
      <w:r w:rsidRPr="0041306A">
        <w:rPr>
          <w:spacing w:val="-6"/>
          <w:sz w:val="28"/>
          <w:szCs w:val="28"/>
        </w:rPr>
        <w:t>số </w:t>
      </w:r>
      <w:hyperlink r:id="rId19" w:tgtFrame="_blank" w:tooltip="Nghị định 93/2009/NĐ-CP" w:history="1">
        <w:r w:rsidRPr="0041306A">
          <w:rPr>
            <w:spacing w:val="-6"/>
            <w:sz w:val="28"/>
            <w:szCs w:val="28"/>
          </w:rPr>
          <w:t>313/2025/NĐ-CP</w:t>
        </w:r>
      </w:hyperlink>
      <w:r w:rsidRPr="0041306A">
        <w:rPr>
          <w:spacing w:val="-6"/>
          <w:sz w:val="28"/>
          <w:szCs w:val="28"/>
        </w:rPr>
        <w:t>.</w:t>
      </w:r>
    </w:p>
    <w:p w14:paraId="15AC9A58" w14:textId="77777777" w:rsidR="00A3301E" w:rsidRPr="002766F9" w:rsidRDefault="00546AA0">
      <w:pPr>
        <w:shd w:val="clear" w:color="auto" w:fill="FFFFFF"/>
        <w:spacing w:before="60" w:after="60" w:line="360" w:lineRule="exact"/>
        <w:ind w:firstLine="567"/>
        <w:jc w:val="both"/>
        <w:rPr>
          <w:spacing w:val="-6"/>
          <w:sz w:val="28"/>
          <w:szCs w:val="28"/>
        </w:rPr>
      </w:pPr>
      <w:r w:rsidRPr="002766F9">
        <w:rPr>
          <w:spacing w:val="-6"/>
          <w:sz w:val="28"/>
          <w:szCs w:val="28"/>
        </w:rPr>
        <w:t xml:space="preserve">3. Trường hợp thành lập Ban quản lý dự án đại diện cho chủ khoản viện trợ, Ban quản lý dự án </w:t>
      </w:r>
      <w:r w:rsidRPr="002766F9">
        <w:rPr>
          <w:spacing w:val="-6"/>
          <w:sz w:val="28"/>
          <w:szCs w:val="28"/>
          <w:lang w:val="vi-VN"/>
        </w:rPr>
        <w:t xml:space="preserve">thực hiện nhiệm vụ, quyền hạn theo quy định tại Điều 15 Nghị định </w:t>
      </w:r>
      <w:r w:rsidRPr="002766F9">
        <w:rPr>
          <w:spacing w:val="-6"/>
          <w:sz w:val="28"/>
          <w:szCs w:val="28"/>
        </w:rPr>
        <w:t>số </w:t>
      </w:r>
      <w:hyperlink r:id="rId20" w:tgtFrame="_blank" w:tooltip="Nghị định 93/2009/NĐ-CP" w:history="1">
        <w:r w:rsidRPr="002766F9">
          <w:rPr>
            <w:spacing w:val="-6"/>
            <w:sz w:val="28"/>
            <w:szCs w:val="28"/>
          </w:rPr>
          <w:t>313/2025/NĐ-CP</w:t>
        </w:r>
      </w:hyperlink>
      <w:r w:rsidRPr="002766F9">
        <w:rPr>
          <w:spacing w:val="-6"/>
          <w:sz w:val="28"/>
          <w:szCs w:val="28"/>
        </w:rPr>
        <w:t>.</w:t>
      </w:r>
    </w:p>
    <w:p w14:paraId="19A9EABA" w14:textId="77777777" w:rsidR="00A3301E" w:rsidRDefault="00546AA0">
      <w:pPr>
        <w:shd w:val="clear" w:color="auto" w:fill="FFFFFF"/>
        <w:spacing w:before="60" w:after="60" w:line="360" w:lineRule="exact"/>
        <w:ind w:firstLine="567"/>
        <w:jc w:val="both"/>
        <w:rPr>
          <w:sz w:val="28"/>
          <w:szCs w:val="28"/>
        </w:rPr>
      </w:pPr>
      <w:r>
        <w:rPr>
          <w:sz w:val="28"/>
          <w:szCs w:val="28"/>
          <w:lang w:val="vi-VN"/>
        </w:rPr>
        <w:t>4. Trong quá trình thực hiện nếu có điều chỉnh, sửa đổi, bổ sung dự án</w:t>
      </w:r>
      <w:r>
        <w:rPr>
          <w:sz w:val="28"/>
          <w:szCs w:val="28"/>
        </w:rPr>
        <w:t>, phi dự án</w:t>
      </w:r>
      <w:r>
        <w:rPr>
          <w:sz w:val="28"/>
          <w:szCs w:val="28"/>
          <w:lang w:val="vi-VN"/>
        </w:rPr>
        <w:t xml:space="preserve"> thực hiện theo quy định tại Điều 16 Nghị định </w:t>
      </w:r>
      <w:r>
        <w:rPr>
          <w:sz w:val="28"/>
          <w:szCs w:val="28"/>
        </w:rPr>
        <w:t>số </w:t>
      </w:r>
      <w:hyperlink r:id="rId21" w:tgtFrame="_blank" w:tooltip="Nghị định 93/2009/NĐ-CP" w:history="1">
        <w:r>
          <w:rPr>
            <w:sz w:val="28"/>
            <w:szCs w:val="28"/>
          </w:rPr>
          <w:t>313/2025/NĐ-CP</w:t>
        </w:r>
      </w:hyperlink>
      <w:r>
        <w:rPr>
          <w:sz w:val="28"/>
          <w:szCs w:val="28"/>
        </w:rPr>
        <w:t>.</w:t>
      </w:r>
    </w:p>
    <w:p w14:paraId="269EA35C" w14:textId="77777777" w:rsidR="00A3301E" w:rsidRDefault="00546AA0">
      <w:pPr>
        <w:shd w:val="clear" w:color="auto" w:fill="FFFFFF"/>
        <w:spacing w:before="60" w:after="60" w:line="360" w:lineRule="exact"/>
        <w:ind w:firstLine="567"/>
        <w:jc w:val="both"/>
        <w:rPr>
          <w:sz w:val="28"/>
          <w:szCs w:val="28"/>
          <w:lang w:val="vi-VN"/>
        </w:rPr>
      </w:pPr>
      <w:r>
        <w:rPr>
          <w:sz w:val="28"/>
          <w:szCs w:val="28"/>
          <w:lang w:val="vi-VN"/>
        </w:rPr>
        <w:t xml:space="preserve">5. Đối với dự án viện trợ có nội dung đầu tư công, đầu tư xây dựng </w:t>
      </w:r>
      <w:r>
        <w:rPr>
          <w:sz w:val="28"/>
          <w:szCs w:val="28"/>
        </w:rPr>
        <w:t xml:space="preserve">phải được </w:t>
      </w:r>
      <w:r>
        <w:rPr>
          <w:sz w:val="28"/>
          <w:szCs w:val="28"/>
          <w:lang w:val="vi-VN"/>
        </w:rPr>
        <w:t>thực hiện quản lý theo quy định</w:t>
      </w:r>
      <w:r>
        <w:rPr>
          <w:sz w:val="28"/>
          <w:szCs w:val="28"/>
        </w:rPr>
        <w:t xml:space="preserve"> của</w:t>
      </w:r>
      <w:r>
        <w:rPr>
          <w:sz w:val="28"/>
          <w:szCs w:val="28"/>
          <w:lang w:val="vi-VN"/>
        </w:rPr>
        <w:t xml:space="preserve"> pháp luật về đầu tư công, </w:t>
      </w:r>
      <w:r>
        <w:rPr>
          <w:sz w:val="28"/>
          <w:szCs w:val="28"/>
        </w:rPr>
        <w:t>đầu tư</w:t>
      </w:r>
      <w:r>
        <w:rPr>
          <w:sz w:val="28"/>
          <w:szCs w:val="28"/>
          <w:lang w:val="vi-VN"/>
        </w:rPr>
        <w:t xml:space="preserve"> xây dựng và các quy định </w:t>
      </w:r>
      <w:r>
        <w:rPr>
          <w:sz w:val="28"/>
          <w:szCs w:val="28"/>
        </w:rPr>
        <w:t xml:space="preserve">khác có </w:t>
      </w:r>
      <w:r>
        <w:rPr>
          <w:sz w:val="28"/>
          <w:szCs w:val="28"/>
          <w:lang w:val="vi-VN"/>
        </w:rPr>
        <w:t>liên quan.</w:t>
      </w:r>
    </w:p>
    <w:p w14:paraId="2EEDC655" w14:textId="77777777" w:rsidR="00A3301E" w:rsidRDefault="00546AA0">
      <w:pPr>
        <w:spacing w:before="60" w:after="60" w:line="360" w:lineRule="exact"/>
        <w:ind w:firstLine="567"/>
        <w:jc w:val="both"/>
        <w:rPr>
          <w:sz w:val="28"/>
          <w:szCs w:val="28"/>
          <w:lang w:val="vi-VN"/>
        </w:rPr>
      </w:pPr>
      <w:r>
        <w:rPr>
          <w:sz w:val="28"/>
          <w:szCs w:val="28"/>
          <w:lang w:val="vi-VN"/>
        </w:rPr>
        <w:t>6.</w:t>
      </w:r>
      <w:r>
        <w:rPr>
          <w:b/>
          <w:sz w:val="28"/>
          <w:szCs w:val="28"/>
          <w:lang w:val="vi-VN"/>
        </w:rPr>
        <w:t xml:space="preserve"> </w:t>
      </w:r>
      <w:r>
        <w:rPr>
          <w:sz w:val="28"/>
          <w:szCs w:val="28"/>
          <w:lang w:val="vi-VN"/>
        </w:rPr>
        <w:t xml:space="preserve">Bán hàng hóa thuộc khoản viện trợ: </w:t>
      </w:r>
      <w:r>
        <w:rPr>
          <w:sz w:val="28"/>
          <w:szCs w:val="28"/>
        </w:rPr>
        <w:t>T</w:t>
      </w:r>
      <w:r>
        <w:rPr>
          <w:sz w:val="28"/>
          <w:szCs w:val="28"/>
          <w:lang w:val="vi-VN"/>
        </w:rPr>
        <w:t xml:space="preserve">hực hiện theo quy định tại Điều 17 Nghị định </w:t>
      </w:r>
      <w:r>
        <w:rPr>
          <w:sz w:val="28"/>
          <w:szCs w:val="28"/>
        </w:rPr>
        <w:t>số </w:t>
      </w:r>
      <w:hyperlink r:id="rId22" w:tgtFrame="_blank" w:tooltip="Nghị định 93/2009/NĐ-CP" w:history="1">
        <w:r>
          <w:rPr>
            <w:sz w:val="28"/>
            <w:szCs w:val="28"/>
          </w:rPr>
          <w:t>313/2025/NĐ-CP</w:t>
        </w:r>
      </w:hyperlink>
      <w:r>
        <w:rPr>
          <w:sz w:val="28"/>
          <w:szCs w:val="28"/>
          <w:lang w:val="vi-VN"/>
        </w:rPr>
        <w:t>.</w:t>
      </w:r>
    </w:p>
    <w:p w14:paraId="72DE7069" w14:textId="77777777" w:rsidR="00A3301E" w:rsidRDefault="00546AA0">
      <w:pPr>
        <w:spacing w:before="60" w:after="60" w:line="360" w:lineRule="exact"/>
        <w:ind w:firstLine="567"/>
        <w:jc w:val="both"/>
        <w:rPr>
          <w:sz w:val="28"/>
          <w:szCs w:val="28"/>
        </w:rPr>
      </w:pPr>
      <w:r>
        <w:rPr>
          <w:sz w:val="28"/>
          <w:szCs w:val="28"/>
          <w:lang w:val="vi-VN"/>
        </w:rPr>
        <w:t xml:space="preserve">7. </w:t>
      </w:r>
      <w:r>
        <w:rPr>
          <w:sz w:val="28"/>
          <w:szCs w:val="28"/>
        </w:rPr>
        <w:t xml:space="preserve">Chậm nhất không quá 06 tháng sau khi kết thúc thực hiện, chủ khoản viện trợ tổ chức đánh giá, tiến hành các thủ tục nghiệm thu, đánh giá, tiến hành các biện pháp cần thiết khác để khai thác, bàn giao kết quả đạt được cho đối tượng thụ hưởng và gửi báo cáo kết thúc dự án đến Ủy ban nhân dân tỉnh, Sở Tài chính, Sở Ngoại vụ, Bộ Tài chính để theo dõi, tổng hợp. </w:t>
      </w:r>
    </w:p>
    <w:p w14:paraId="5A8B5B90" w14:textId="77777777" w:rsidR="00A3301E" w:rsidRDefault="00546AA0">
      <w:pPr>
        <w:spacing w:before="60" w:after="60" w:line="360" w:lineRule="exact"/>
        <w:ind w:firstLine="567"/>
        <w:jc w:val="both"/>
        <w:rPr>
          <w:sz w:val="28"/>
          <w:szCs w:val="28"/>
          <w:lang w:val="vi-VN"/>
        </w:rPr>
      </w:pPr>
      <w:r>
        <w:rPr>
          <w:sz w:val="28"/>
          <w:szCs w:val="28"/>
        </w:rPr>
        <w:t>8</w:t>
      </w:r>
      <w:r>
        <w:rPr>
          <w:sz w:val="28"/>
          <w:szCs w:val="28"/>
          <w:lang w:val="vi-VN"/>
        </w:rPr>
        <w:t xml:space="preserve">. </w:t>
      </w:r>
      <w:r>
        <w:rPr>
          <w:sz w:val="28"/>
          <w:szCs w:val="28"/>
        </w:rPr>
        <w:t>Trường hợp</w:t>
      </w:r>
      <w:r>
        <w:rPr>
          <w:sz w:val="28"/>
          <w:szCs w:val="28"/>
          <w:lang w:val="vi-VN"/>
        </w:rPr>
        <w:t xml:space="preserve"> xảy ra tranh chấp </w:t>
      </w:r>
      <w:r>
        <w:rPr>
          <w:sz w:val="28"/>
          <w:szCs w:val="28"/>
        </w:rPr>
        <w:t xml:space="preserve">trong quá trình thực hiện </w:t>
      </w:r>
      <w:r>
        <w:rPr>
          <w:sz w:val="28"/>
          <w:szCs w:val="28"/>
          <w:lang w:val="vi-VN"/>
        </w:rPr>
        <w:t xml:space="preserve">thì thực hiện theo quy định tại Điều 19 Nghị định </w:t>
      </w:r>
      <w:r>
        <w:rPr>
          <w:sz w:val="28"/>
          <w:szCs w:val="28"/>
        </w:rPr>
        <w:t>số </w:t>
      </w:r>
      <w:hyperlink r:id="rId23" w:tgtFrame="_blank" w:tooltip="Nghị định 93/2009/NĐ-CP" w:history="1">
        <w:r>
          <w:rPr>
            <w:sz w:val="28"/>
            <w:szCs w:val="28"/>
          </w:rPr>
          <w:t>313/2025/NĐ-CP</w:t>
        </w:r>
      </w:hyperlink>
      <w:r>
        <w:rPr>
          <w:sz w:val="28"/>
          <w:szCs w:val="28"/>
          <w:lang w:val="vi-VN"/>
        </w:rPr>
        <w:t>.</w:t>
      </w:r>
    </w:p>
    <w:p w14:paraId="2F44810D" w14:textId="77777777" w:rsidR="00A3301E" w:rsidRDefault="00546AA0">
      <w:pPr>
        <w:shd w:val="clear" w:color="auto" w:fill="FFFFFF"/>
        <w:spacing w:before="60" w:after="60" w:line="360" w:lineRule="exact"/>
        <w:ind w:firstLine="567"/>
        <w:jc w:val="both"/>
        <w:rPr>
          <w:sz w:val="28"/>
          <w:szCs w:val="28"/>
        </w:rPr>
      </w:pPr>
      <w:r>
        <w:rPr>
          <w:b/>
          <w:sz w:val="28"/>
          <w:szCs w:val="28"/>
        </w:rPr>
        <w:t xml:space="preserve">Điều 7. </w:t>
      </w:r>
      <w:bookmarkStart w:id="28" w:name="dieu_9"/>
      <w:r>
        <w:rPr>
          <w:b/>
          <w:bCs/>
          <w:sz w:val="28"/>
          <w:szCs w:val="28"/>
          <w:lang w:val="vi-VN"/>
        </w:rPr>
        <w:t>Quản lý tài chính viện trợ</w:t>
      </w:r>
      <w:bookmarkEnd w:id="28"/>
    </w:p>
    <w:p w14:paraId="72178C1D" w14:textId="77777777" w:rsidR="00A3301E" w:rsidRDefault="00546AA0">
      <w:pPr>
        <w:shd w:val="clear" w:color="auto" w:fill="FFFFFF"/>
        <w:spacing w:before="60" w:after="60" w:line="360" w:lineRule="exact"/>
        <w:ind w:firstLine="567"/>
        <w:jc w:val="both"/>
        <w:rPr>
          <w:iCs/>
          <w:sz w:val="28"/>
          <w:szCs w:val="28"/>
        </w:rPr>
      </w:pPr>
      <w:r>
        <w:rPr>
          <w:sz w:val="28"/>
          <w:szCs w:val="28"/>
          <w:lang w:val="vi-VN"/>
        </w:rPr>
        <w:t xml:space="preserve">1. Nguyên tắc quản lý tài chính đối với vốn viện trợ: </w:t>
      </w:r>
      <w:r>
        <w:rPr>
          <w:sz w:val="28"/>
          <w:szCs w:val="28"/>
        </w:rPr>
        <w:t>T</w:t>
      </w:r>
      <w:r>
        <w:rPr>
          <w:sz w:val="28"/>
          <w:szCs w:val="28"/>
          <w:lang w:val="vi-VN"/>
        </w:rPr>
        <w:t xml:space="preserve">hực hiện theo quy định tại Điều 20 Nghị định </w:t>
      </w:r>
      <w:r>
        <w:rPr>
          <w:sz w:val="28"/>
          <w:szCs w:val="28"/>
        </w:rPr>
        <w:t>số </w:t>
      </w:r>
      <w:hyperlink r:id="rId24" w:tgtFrame="_blank" w:tooltip="Nghị định 93/2009/NĐ-CP" w:history="1">
        <w:r>
          <w:rPr>
            <w:sz w:val="28"/>
            <w:szCs w:val="28"/>
          </w:rPr>
          <w:t>313/2025/NĐ-CP</w:t>
        </w:r>
      </w:hyperlink>
      <w:r>
        <w:rPr>
          <w:iCs/>
          <w:sz w:val="28"/>
          <w:szCs w:val="28"/>
          <w:lang w:val="vi-VN"/>
        </w:rPr>
        <w:t>.</w:t>
      </w:r>
    </w:p>
    <w:p w14:paraId="0C671DD0" w14:textId="5895A4F0" w:rsidR="00A3301E" w:rsidRDefault="00546AA0">
      <w:pPr>
        <w:shd w:val="clear" w:color="auto" w:fill="FFFFFF"/>
        <w:spacing w:before="60" w:after="60" w:line="360" w:lineRule="exact"/>
        <w:ind w:firstLine="567"/>
        <w:jc w:val="both"/>
        <w:rPr>
          <w:sz w:val="28"/>
          <w:szCs w:val="28"/>
        </w:rPr>
      </w:pPr>
      <w:r>
        <w:rPr>
          <w:sz w:val="28"/>
          <w:szCs w:val="28"/>
          <w:lang w:val="vi-VN"/>
        </w:rPr>
        <w:t>2. Mở tài khoản</w:t>
      </w:r>
      <w:r w:rsidR="00CD2119">
        <w:rPr>
          <w:sz w:val="28"/>
          <w:szCs w:val="28"/>
        </w:rPr>
        <w:t xml:space="preserve"> thanh toán</w:t>
      </w:r>
      <w:r>
        <w:rPr>
          <w:sz w:val="28"/>
          <w:szCs w:val="28"/>
          <w:lang w:val="vi-VN"/>
        </w:rPr>
        <w:t xml:space="preserve"> cho dự án sử dụng vốn viện trợ:</w:t>
      </w:r>
      <w:r>
        <w:rPr>
          <w:sz w:val="28"/>
          <w:szCs w:val="28"/>
        </w:rPr>
        <w:t xml:space="preserve"> </w:t>
      </w:r>
      <w:r>
        <w:rPr>
          <w:sz w:val="28"/>
          <w:szCs w:val="28"/>
          <w:lang w:val="vi-VN"/>
        </w:rPr>
        <w:t xml:space="preserve">Chủ khoản viện trợ thực hiện mở tài khoản cho dự án theo quy định tại Điều 21 Nghị định </w:t>
      </w:r>
      <w:r>
        <w:rPr>
          <w:sz w:val="28"/>
          <w:szCs w:val="28"/>
        </w:rPr>
        <w:t>số </w:t>
      </w:r>
      <w:hyperlink r:id="rId25" w:tgtFrame="_blank" w:tooltip="Nghị định 93/2009/NĐ-CP" w:history="1">
        <w:r>
          <w:rPr>
            <w:sz w:val="28"/>
            <w:szCs w:val="28"/>
          </w:rPr>
          <w:t>313/2025/NĐ-CP</w:t>
        </w:r>
      </w:hyperlink>
      <w:r>
        <w:rPr>
          <w:iCs/>
          <w:sz w:val="28"/>
          <w:szCs w:val="28"/>
          <w:lang w:val="vi-VN"/>
        </w:rPr>
        <w:t>.</w:t>
      </w:r>
    </w:p>
    <w:p w14:paraId="6AEF6FFA" w14:textId="77777777" w:rsidR="00A3301E" w:rsidRDefault="00546AA0">
      <w:pPr>
        <w:spacing w:before="60" w:after="60" w:line="360" w:lineRule="exact"/>
        <w:ind w:firstLine="567"/>
        <w:jc w:val="both"/>
        <w:rPr>
          <w:spacing w:val="-2"/>
          <w:sz w:val="28"/>
          <w:szCs w:val="28"/>
          <w:lang w:val="vi-VN"/>
        </w:rPr>
      </w:pPr>
      <w:r>
        <w:rPr>
          <w:spacing w:val="-2"/>
          <w:sz w:val="28"/>
          <w:szCs w:val="28"/>
          <w:lang w:val="vi-VN"/>
        </w:rPr>
        <w:t xml:space="preserve">3. Lập kế hoạch tài chính vốn viện trợ không hoàn lại thuộc nguồn thu ngân sách nhà nước thực hiện theo quy định tại Điều 22 Nghị định </w:t>
      </w:r>
      <w:r>
        <w:rPr>
          <w:spacing w:val="-2"/>
          <w:sz w:val="28"/>
          <w:szCs w:val="28"/>
        </w:rPr>
        <w:t>số </w:t>
      </w:r>
      <w:hyperlink r:id="rId26" w:tgtFrame="_blank" w:tooltip="Nghị định 93/2009/NĐ-CP" w:history="1">
        <w:r>
          <w:rPr>
            <w:spacing w:val="-2"/>
            <w:sz w:val="28"/>
            <w:szCs w:val="28"/>
          </w:rPr>
          <w:t>313/2025/NĐ-CP</w:t>
        </w:r>
      </w:hyperlink>
      <w:r>
        <w:rPr>
          <w:iCs/>
          <w:spacing w:val="-2"/>
          <w:sz w:val="28"/>
          <w:szCs w:val="28"/>
          <w:lang w:val="vi-VN"/>
        </w:rPr>
        <w:t>.</w:t>
      </w:r>
    </w:p>
    <w:p w14:paraId="7EA7CB98" w14:textId="77777777" w:rsidR="00A3301E" w:rsidRPr="005D52D6" w:rsidRDefault="00546AA0">
      <w:pPr>
        <w:shd w:val="clear" w:color="auto" w:fill="FFFFFF"/>
        <w:spacing w:before="60" w:after="60" w:line="360" w:lineRule="exact"/>
        <w:ind w:firstLine="567"/>
        <w:jc w:val="both"/>
        <w:rPr>
          <w:spacing w:val="-4"/>
          <w:sz w:val="28"/>
          <w:szCs w:val="28"/>
        </w:rPr>
      </w:pPr>
      <w:r w:rsidRPr="005D52D6">
        <w:rPr>
          <w:spacing w:val="-4"/>
          <w:sz w:val="28"/>
          <w:szCs w:val="28"/>
          <w:lang w:val="vi-VN"/>
        </w:rPr>
        <w:t xml:space="preserve">4. </w:t>
      </w:r>
      <w:r w:rsidRPr="005D52D6">
        <w:rPr>
          <w:spacing w:val="-4"/>
          <w:sz w:val="28"/>
          <w:szCs w:val="28"/>
        </w:rPr>
        <w:t>G</w:t>
      </w:r>
      <w:r w:rsidRPr="005D52D6">
        <w:rPr>
          <w:spacing w:val="-4"/>
          <w:sz w:val="28"/>
          <w:szCs w:val="28"/>
          <w:lang w:val="vi-VN"/>
        </w:rPr>
        <w:t>iải ngân, hạch toán và ghi thu ghi chi vốn viện trợ không hoàn lại bằng tiền:</w:t>
      </w:r>
      <w:r w:rsidRPr="005D52D6">
        <w:rPr>
          <w:spacing w:val="-4"/>
          <w:sz w:val="28"/>
          <w:szCs w:val="28"/>
        </w:rPr>
        <w:t xml:space="preserve"> </w:t>
      </w:r>
    </w:p>
    <w:p w14:paraId="063A7724" w14:textId="77777777" w:rsidR="00A3301E" w:rsidRDefault="00546AA0">
      <w:pPr>
        <w:spacing w:before="60" w:after="60" w:line="360" w:lineRule="exact"/>
        <w:ind w:firstLine="567"/>
        <w:jc w:val="both"/>
        <w:rPr>
          <w:sz w:val="28"/>
          <w:szCs w:val="28"/>
        </w:rPr>
      </w:pPr>
      <w:r>
        <w:rPr>
          <w:sz w:val="28"/>
          <w:szCs w:val="28"/>
          <w:lang w:val="vi-VN"/>
        </w:rPr>
        <w:t xml:space="preserve">a) </w:t>
      </w:r>
      <w:bookmarkStart w:id="29" w:name="_Hlk120010884"/>
      <w:r>
        <w:rPr>
          <w:sz w:val="28"/>
          <w:szCs w:val="28"/>
          <w:lang w:val="vi-VN"/>
        </w:rPr>
        <w:t xml:space="preserve">Đối với vốn viện trợ </w:t>
      </w:r>
      <w:r>
        <w:rPr>
          <w:sz w:val="28"/>
          <w:szCs w:val="28"/>
        </w:rPr>
        <w:t>thuộc nguồn thu ngân sách nhà nước: Thực hiện theo quy định từ khoản 1 đến khoản 6</w:t>
      </w:r>
      <w:r>
        <w:rPr>
          <w:sz w:val="28"/>
          <w:szCs w:val="28"/>
          <w:lang w:val="vi-VN"/>
        </w:rPr>
        <w:t xml:space="preserve"> Điều 23 Nghị định </w:t>
      </w:r>
      <w:r>
        <w:rPr>
          <w:sz w:val="28"/>
          <w:szCs w:val="28"/>
        </w:rPr>
        <w:t>số </w:t>
      </w:r>
      <w:hyperlink r:id="rId27" w:tgtFrame="_blank" w:tooltip="Nghị định 93/2009/NĐ-CP" w:history="1">
        <w:r>
          <w:rPr>
            <w:sz w:val="28"/>
            <w:szCs w:val="28"/>
          </w:rPr>
          <w:t>313/2025/NĐ-CP</w:t>
        </w:r>
      </w:hyperlink>
      <w:r>
        <w:rPr>
          <w:sz w:val="28"/>
          <w:szCs w:val="28"/>
        </w:rPr>
        <w:t>.</w:t>
      </w:r>
    </w:p>
    <w:bookmarkEnd w:id="29"/>
    <w:p w14:paraId="0BF9495E" w14:textId="77777777" w:rsidR="00A3301E" w:rsidRDefault="00546AA0">
      <w:pPr>
        <w:spacing w:before="60" w:after="60" w:line="360" w:lineRule="exact"/>
        <w:ind w:firstLine="567"/>
        <w:jc w:val="both"/>
        <w:rPr>
          <w:sz w:val="28"/>
          <w:szCs w:val="28"/>
        </w:rPr>
      </w:pPr>
      <w:r>
        <w:rPr>
          <w:sz w:val="28"/>
          <w:szCs w:val="28"/>
          <w:lang w:val="vi-VN"/>
        </w:rPr>
        <w:t xml:space="preserve">b) Đối với vốn viện trợ không thuộc nguồn thu ngân sách nhà nước: </w:t>
      </w:r>
      <w:r>
        <w:rPr>
          <w:sz w:val="28"/>
          <w:szCs w:val="28"/>
        </w:rPr>
        <w:t>T</w:t>
      </w:r>
      <w:r>
        <w:rPr>
          <w:sz w:val="28"/>
          <w:szCs w:val="28"/>
          <w:lang w:val="vi-VN"/>
        </w:rPr>
        <w:t xml:space="preserve">hực hiện theo quy định tại khoản 7 Điều 23 Nghị định </w:t>
      </w:r>
      <w:r>
        <w:rPr>
          <w:sz w:val="28"/>
          <w:szCs w:val="28"/>
        </w:rPr>
        <w:t>số </w:t>
      </w:r>
      <w:hyperlink r:id="rId28" w:tgtFrame="_blank" w:tooltip="Nghị định 93/2009/NĐ-CP" w:history="1">
        <w:r>
          <w:rPr>
            <w:sz w:val="28"/>
            <w:szCs w:val="28"/>
          </w:rPr>
          <w:t>313/2025/NĐ-CP</w:t>
        </w:r>
      </w:hyperlink>
      <w:r>
        <w:rPr>
          <w:sz w:val="28"/>
          <w:szCs w:val="28"/>
        </w:rPr>
        <w:t>.</w:t>
      </w:r>
    </w:p>
    <w:p w14:paraId="758051D8" w14:textId="77777777" w:rsidR="00A3301E" w:rsidRDefault="00546AA0">
      <w:pPr>
        <w:shd w:val="clear" w:color="auto" w:fill="FFFFFF"/>
        <w:spacing w:before="60" w:after="60" w:line="360" w:lineRule="exact"/>
        <w:ind w:firstLine="567"/>
        <w:jc w:val="both"/>
        <w:rPr>
          <w:sz w:val="28"/>
          <w:szCs w:val="28"/>
        </w:rPr>
      </w:pPr>
      <w:r>
        <w:rPr>
          <w:sz w:val="28"/>
          <w:szCs w:val="28"/>
          <w:lang w:val="vi-VN"/>
        </w:rPr>
        <w:t xml:space="preserve">5. </w:t>
      </w:r>
      <w:r>
        <w:rPr>
          <w:sz w:val="28"/>
          <w:szCs w:val="28"/>
        </w:rPr>
        <w:t>V</w:t>
      </w:r>
      <w:r>
        <w:rPr>
          <w:sz w:val="28"/>
          <w:szCs w:val="28"/>
          <w:lang w:val="vi-VN"/>
        </w:rPr>
        <w:t>ốn đối ứng</w:t>
      </w:r>
      <w:r>
        <w:rPr>
          <w:sz w:val="28"/>
          <w:szCs w:val="28"/>
        </w:rPr>
        <w:t xml:space="preserve"> chuẩn bị thực hiện và thực hiện khoản viện trợ:</w:t>
      </w:r>
    </w:p>
    <w:p w14:paraId="56D0BC3C" w14:textId="77777777" w:rsidR="00A3301E" w:rsidRDefault="00546AA0">
      <w:pPr>
        <w:spacing w:before="60" w:after="60" w:line="360" w:lineRule="exact"/>
        <w:ind w:firstLine="567"/>
        <w:jc w:val="both"/>
        <w:rPr>
          <w:spacing w:val="-4"/>
          <w:sz w:val="28"/>
          <w:szCs w:val="28"/>
        </w:rPr>
      </w:pPr>
      <w:r>
        <w:rPr>
          <w:spacing w:val="-4"/>
          <w:sz w:val="28"/>
          <w:szCs w:val="28"/>
        </w:rPr>
        <w:t>a) Thực hiện đầy đủ theo quy định tại Điều 25 Nghị định số </w:t>
      </w:r>
      <w:hyperlink r:id="rId29" w:tgtFrame="_blank" w:tooltip="Nghị định 93/2009/NĐ-CP" w:history="1">
        <w:r>
          <w:rPr>
            <w:spacing w:val="-4"/>
            <w:sz w:val="28"/>
            <w:szCs w:val="28"/>
          </w:rPr>
          <w:t>313/2025/NĐ-CP</w:t>
        </w:r>
      </w:hyperlink>
      <w:r>
        <w:rPr>
          <w:spacing w:val="-4"/>
          <w:sz w:val="28"/>
          <w:szCs w:val="28"/>
        </w:rPr>
        <w:t>.</w:t>
      </w:r>
    </w:p>
    <w:p w14:paraId="20D231E0" w14:textId="77777777" w:rsidR="00A3301E" w:rsidRDefault="00546AA0">
      <w:pPr>
        <w:spacing w:before="60" w:after="60" w:line="360" w:lineRule="exact"/>
        <w:ind w:firstLine="567"/>
        <w:jc w:val="both"/>
        <w:rPr>
          <w:spacing w:val="-2"/>
          <w:sz w:val="28"/>
          <w:szCs w:val="28"/>
        </w:rPr>
      </w:pPr>
      <w:r>
        <w:rPr>
          <w:spacing w:val="-2"/>
          <w:sz w:val="28"/>
          <w:szCs w:val="28"/>
        </w:rPr>
        <w:t xml:space="preserve">b) Đối với dự án, phi dự án được cấp phát toàn bộ từ ngân sách nhà nước: Chủ khoản viện trợ đề xuất Sở Tài chính; Sở Tài chính tổng hợp, tham mưu UBND tỉnh cân đối vốn đối ứng trong dự toán ngân sách hàng năm theo phân cấp quản lý ngân sách và từ các nguồn tài chính khác theo quy định của pháp luật và phân định rõ theo nguồn vốn đầu tư phát triển, chi thường xuyên tương ứng với nội dung chi tiêu của dự án, phi dự án; bảo đảm bố trí vốn đối ứng đầy đủ, kịp thời, phù hợp với tiến độ quy định trong Văn kiện dự án, phi dự án đã được cấp có thẩm quyền phê duyệt, phù hợp với quy định của pháp luật về ngân sách nhà nước. </w:t>
      </w:r>
    </w:p>
    <w:p w14:paraId="3AD01D51" w14:textId="77777777" w:rsidR="00A3301E" w:rsidRDefault="00546AA0">
      <w:pPr>
        <w:spacing w:before="60" w:after="60" w:line="360" w:lineRule="exact"/>
        <w:ind w:firstLine="567"/>
        <w:jc w:val="both"/>
        <w:rPr>
          <w:sz w:val="28"/>
          <w:szCs w:val="28"/>
        </w:rPr>
      </w:pPr>
      <w:r>
        <w:rPr>
          <w:sz w:val="28"/>
          <w:szCs w:val="28"/>
        </w:rPr>
        <w:t>c) Đối với dự án, phi dự án thuộc diện cấp phát từ ngân sách nhà nước có thời điểm phê duyệt không trùng với kỳ lập dự toán ngân sách hàng năm, chưa được bố trí vốn đối ứng: chủ khoản viện trợ có văn bản đề nghị Sở Tài chính để xử lý theo thẩm quyền hoặc trình cấp có thẩm quyền xem xét, quyết định bổ sung vào dự toán ngân sách hằng năm. Trường hợp thời điểm lập kế hoạch vốn đối ứng chuẩn bị thực hiện và thực hiện dự án, phi dự án không trùng với kỳ lập kế hoạch ngân sách hàng năm, chủ khoản viện trợ có văn bản đề nghị Sở Tài chính xử lý theo thẩm quyền hoặc trình cấp có thẩm quyền xem xét, quyết định bổ sung vào kế hoạch vốn hàng năm hoặc tạm ứng vốn và sau đó khấu trừ vào kế hoạch năm tiếp theo.</w:t>
      </w:r>
    </w:p>
    <w:p w14:paraId="5D017614" w14:textId="77777777" w:rsidR="00A3301E" w:rsidRDefault="00546AA0">
      <w:pPr>
        <w:shd w:val="clear" w:color="auto" w:fill="FFFFFF"/>
        <w:spacing w:before="60" w:after="60" w:line="360" w:lineRule="exact"/>
        <w:ind w:firstLine="567"/>
        <w:jc w:val="both"/>
        <w:rPr>
          <w:sz w:val="28"/>
          <w:szCs w:val="28"/>
        </w:rPr>
      </w:pPr>
      <w:r>
        <w:rPr>
          <w:sz w:val="28"/>
          <w:szCs w:val="28"/>
          <w:lang w:val="vi-VN"/>
        </w:rPr>
        <w:t>6. Vốn chuẩn bị khoản viện trợ thực hiện theo quy định tại Điều 6 Nghị định số </w:t>
      </w:r>
      <w:hyperlink r:id="rId30" w:tgtFrame="_blank" w:tooltip="Nghị định 80/2020/NĐ-CP" w:history="1">
        <w:r>
          <w:rPr>
            <w:sz w:val="28"/>
            <w:szCs w:val="28"/>
          </w:rPr>
          <w:t>313/2025</w:t>
        </w:r>
        <w:r>
          <w:rPr>
            <w:sz w:val="28"/>
            <w:szCs w:val="28"/>
            <w:lang w:val="vi-VN"/>
          </w:rPr>
          <w:t>/NĐ-CP</w:t>
        </w:r>
      </w:hyperlink>
      <w:r>
        <w:rPr>
          <w:sz w:val="28"/>
          <w:szCs w:val="28"/>
          <w:lang w:val="vi-VN"/>
        </w:rPr>
        <w:t>, cụ thể:</w:t>
      </w:r>
    </w:p>
    <w:p w14:paraId="1C1BCC50" w14:textId="77777777" w:rsidR="00A3301E" w:rsidRDefault="00546AA0">
      <w:pPr>
        <w:shd w:val="clear" w:color="auto" w:fill="FFFFFF"/>
        <w:spacing w:before="60" w:after="60" w:line="360" w:lineRule="exact"/>
        <w:ind w:firstLine="567"/>
        <w:jc w:val="both"/>
        <w:rPr>
          <w:sz w:val="28"/>
          <w:szCs w:val="28"/>
        </w:rPr>
      </w:pPr>
      <w:r>
        <w:rPr>
          <w:sz w:val="28"/>
          <w:szCs w:val="28"/>
          <w:lang w:val="vi-VN"/>
        </w:rPr>
        <w:t xml:space="preserve">a) Đối với khoản viện trợ mà </w:t>
      </w:r>
      <w:r>
        <w:rPr>
          <w:sz w:val="28"/>
          <w:szCs w:val="28"/>
        </w:rPr>
        <w:t>chủ khoản viện trợ</w:t>
      </w:r>
      <w:r>
        <w:rPr>
          <w:sz w:val="28"/>
          <w:szCs w:val="28"/>
          <w:lang w:val="vi-VN"/>
        </w:rPr>
        <w:t xml:space="preserve"> là cơ quan, đơn vị được ngân sách nhà nước đảm bảo kinh phí hoặc một phần kinh phí hoạt động: </w:t>
      </w:r>
      <w:r>
        <w:rPr>
          <w:sz w:val="28"/>
          <w:szCs w:val="28"/>
        </w:rPr>
        <w:t>Chủ khoản</w:t>
      </w:r>
      <w:r>
        <w:rPr>
          <w:sz w:val="28"/>
          <w:szCs w:val="28"/>
          <w:lang w:val="vi-VN"/>
        </w:rPr>
        <w:t xml:space="preserve"> viện trợ lập kế hoạch vốn chuẩn bị vận động khoản viện trợ gửi Sở Tài chính thẩm định báo cáo </w:t>
      </w:r>
      <w:r>
        <w:rPr>
          <w:sz w:val="28"/>
          <w:szCs w:val="28"/>
        </w:rPr>
        <w:t>Ủy ban nhân dân</w:t>
      </w:r>
      <w:r>
        <w:rPr>
          <w:sz w:val="28"/>
          <w:szCs w:val="28"/>
          <w:lang w:val="vi-VN"/>
        </w:rPr>
        <w:t xml:space="preserve"> tỉnh để tổng hợp vào kế hoạch ngân sách chung hàng năm</w:t>
      </w:r>
      <w:r>
        <w:rPr>
          <w:sz w:val="28"/>
          <w:szCs w:val="28"/>
        </w:rPr>
        <w:t xml:space="preserve"> hoặc bổ sung</w:t>
      </w:r>
      <w:r>
        <w:rPr>
          <w:sz w:val="28"/>
          <w:szCs w:val="28"/>
          <w:lang w:val="vi-VN"/>
        </w:rPr>
        <w:t xml:space="preserve"> theo quy định của Luật Ngân sách nhà nước</w:t>
      </w:r>
      <w:r>
        <w:rPr>
          <w:sz w:val="28"/>
          <w:szCs w:val="28"/>
        </w:rPr>
        <w:t xml:space="preserve"> và các quy định pháp luật có liên quan</w:t>
      </w:r>
      <w:r>
        <w:rPr>
          <w:sz w:val="28"/>
          <w:szCs w:val="28"/>
          <w:lang w:val="vi-VN"/>
        </w:rPr>
        <w:t>;</w:t>
      </w:r>
    </w:p>
    <w:p w14:paraId="7179D3E1" w14:textId="77777777" w:rsidR="00A3301E" w:rsidRDefault="00546AA0">
      <w:pPr>
        <w:shd w:val="clear" w:color="auto" w:fill="FFFFFF"/>
        <w:spacing w:before="60" w:after="60" w:line="360" w:lineRule="exact"/>
        <w:ind w:firstLine="567"/>
        <w:jc w:val="both"/>
        <w:rPr>
          <w:sz w:val="28"/>
          <w:szCs w:val="28"/>
        </w:rPr>
      </w:pPr>
      <w:r>
        <w:rPr>
          <w:sz w:val="28"/>
          <w:szCs w:val="28"/>
          <w:lang w:val="vi-VN"/>
        </w:rPr>
        <w:t>b) Đối với các khoản viện trợ không thuộc nguồn thu của ngân sách nhà nước (trung ương và địa phương): Chủ khoản viện trợ tự cân đối và bố trí vốn chuẩn bị khoản viện trợ;</w:t>
      </w:r>
    </w:p>
    <w:p w14:paraId="69C24F21" w14:textId="77777777" w:rsidR="00A3301E" w:rsidRDefault="00546AA0">
      <w:pPr>
        <w:shd w:val="clear" w:color="auto" w:fill="FFFFFF"/>
        <w:spacing w:before="60" w:after="60" w:line="360" w:lineRule="exact"/>
        <w:ind w:firstLine="567"/>
        <w:jc w:val="both"/>
        <w:rPr>
          <w:sz w:val="28"/>
          <w:szCs w:val="28"/>
        </w:rPr>
      </w:pPr>
      <w:r>
        <w:rPr>
          <w:sz w:val="28"/>
          <w:szCs w:val="28"/>
          <w:lang w:val="vi-VN"/>
        </w:rPr>
        <w:t>c) Trường hợp Bên cung cấp viện trợ cung cấp hỗ trợ tài chính để chuẩn bị dự án</w:t>
      </w:r>
      <w:r>
        <w:rPr>
          <w:sz w:val="28"/>
          <w:szCs w:val="28"/>
        </w:rPr>
        <w:t>, phi dự án</w:t>
      </w:r>
      <w:r>
        <w:rPr>
          <w:sz w:val="28"/>
          <w:szCs w:val="28"/>
          <w:lang w:val="vi-VN"/>
        </w:rPr>
        <w:t>: Chủ khoản viện trợ đưa nguồn vốn chuẩn bị vào tổng vốn chung của khoản viện trợ.</w:t>
      </w:r>
    </w:p>
    <w:p w14:paraId="5E629082" w14:textId="0DDF7131" w:rsidR="00A3301E" w:rsidRDefault="00546AA0">
      <w:pPr>
        <w:shd w:val="clear" w:color="auto" w:fill="FFFFFF"/>
        <w:spacing w:before="60" w:after="60" w:line="360" w:lineRule="exact"/>
        <w:ind w:firstLine="567"/>
        <w:jc w:val="both"/>
        <w:rPr>
          <w:iCs/>
          <w:sz w:val="28"/>
          <w:szCs w:val="28"/>
        </w:rPr>
      </w:pPr>
      <w:r>
        <w:rPr>
          <w:sz w:val="28"/>
          <w:szCs w:val="28"/>
          <w:lang w:val="vi-VN"/>
        </w:rPr>
        <w:t>7. Tiếp nhận vốn viện trợ bằng hàng hóa, thuế</w:t>
      </w:r>
      <w:r w:rsidR="005D52D6">
        <w:rPr>
          <w:sz w:val="28"/>
          <w:szCs w:val="28"/>
        </w:rPr>
        <w:t xml:space="preserve"> đối với các khoản viện trợ</w:t>
      </w:r>
      <w:r>
        <w:rPr>
          <w:sz w:val="28"/>
          <w:szCs w:val="28"/>
          <w:lang w:val="vi-VN"/>
        </w:rPr>
        <w:t>, kiểm toán các khoản viện trợ được thực hiện theo quy định tại Điều 24, Điều 26</w:t>
      </w:r>
      <w:r>
        <w:rPr>
          <w:sz w:val="28"/>
          <w:szCs w:val="28"/>
        </w:rPr>
        <w:t xml:space="preserve"> và Điều 27</w:t>
      </w:r>
      <w:r>
        <w:rPr>
          <w:sz w:val="28"/>
          <w:szCs w:val="28"/>
          <w:lang w:val="vi-VN"/>
        </w:rPr>
        <w:t xml:space="preserve"> </w:t>
      </w:r>
      <w:bookmarkEnd w:id="25"/>
      <w:r>
        <w:rPr>
          <w:sz w:val="28"/>
          <w:szCs w:val="28"/>
          <w:lang w:val="vi-VN"/>
        </w:rPr>
        <w:t>Nghị định số </w:t>
      </w:r>
      <w:hyperlink r:id="rId31" w:tgtFrame="_blank" w:tooltip="Nghị định 80/2020/NĐ-CP" w:history="1">
        <w:r>
          <w:rPr>
            <w:sz w:val="28"/>
            <w:szCs w:val="28"/>
          </w:rPr>
          <w:t>313/2025</w:t>
        </w:r>
        <w:r>
          <w:rPr>
            <w:sz w:val="28"/>
            <w:szCs w:val="28"/>
            <w:lang w:val="vi-VN"/>
          </w:rPr>
          <w:t>/NĐ-CP</w:t>
        </w:r>
      </w:hyperlink>
      <w:r>
        <w:rPr>
          <w:iCs/>
          <w:sz w:val="28"/>
          <w:szCs w:val="28"/>
        </w:rPr>
        <w:t>.</w:t>
      </w:r>
    </w:p>
    <w:p w14:paraId="064EBE2C" w14:textId="77777777" w:rsidR="00A3301E" w:rsidRDefault="00546AA0">
      <w:pPr>
        <w:shd w:val="clear" w:color="auto" w:fill="FFFFFF"/>
        <w:spacing w:before="60" w:after="60" w:line="360" w:lineRule="exact"/>
        <w:ind w:firstLine="567"/>
        <w:jc w:val="both"/>
        <w:rPr>
          <w:b/>
          <w:bCs/>
          <w:sz w:val="28"/>
          <w:szCs w:val="28"/>
          <w:lang w:val="vi-VN"/>
        </w:rPr>
      </w:pPr>
      <w:bookmarkStart w:id="30" w:name="_Hlk120022804"/>
      <w:r>
        <w:rPr>
          <w:b/>
          <w:sz w:val="28"/>
          <w:szCs w:val="28"/>
        </w:rPr>
        <w:t xml:space="preserve">Điều 8. </w:t>
      </w:r>
      <w:r>
        <w:rPr>
          <w:b/>
          <w:bCs/>
          <w:sz w:val="28"/>
          <w:szCs w:val="28"/>
          <w:lang w:val="vi-VN"/>
        </w:rPr>
        <w:t xml:space="preserve">Quản lý tài </w:t>
      </w:r>
      <w:r>
        <w:rPr>
          <w:b/>
          <w:bCs/>
          <w:sz w:val="28"/>
          <w:szCs w:val="28"/>
        </w:rPr>
        <w:t>sản</w:t>
      </w:r>
      <w:r>
        <w:rPr>
          <w:b/>
          <w:bCs/>
          <w:sz w:val="28"/>
          <w:szCs w:val="28"/>
          <w:lang w:val="vi-VN"/>
        </w:rPr>
        <w:t xml:space="preserve"> viện trợ</w:t>
      </w:r>
    </w:p>
    <w:bookmarkEnd w:id="30"/>
    <w:p w14:paraId="15E24387" w14:textId="77777777" w:rsidR="00A3301E" w:rsidRDefault="00546AA0">
      <w:pPr>
        <w:shd w:val="clear" w:color="auto" w:fill="FFFFFF"/>
        <w:spacing w:before="60" w:after="60" w:line="360" w:lineRule="exact"/>
        <w:ind w:firstLine="567"/>
        <w:jc w:val="both"/>
        <w:rPr>
          <w:rFonts w:eastAsia="Calibri"/>
          <w:sz w:val="28"/>
          <w:szCs w:val="28"/>
        </w:rPr>
      </w:pPr>
      <w:r>
        <w:rPr>
          <w:rFonts w:eastAsia="Calibri"/>
          <w:sz w:val="28"/>
          <w:szCs w:val="28"/>
        </w:rPr>
        <w:t xml:space="preserve">1. Quản lý tài sản đối với tài sản của khoản viện trợ thuộc nguồn thu ngân sách nhà nước: Thực hiện theo quy định của pháp luật về quản lý tài sản công. </w:t>
      </w:r>
    </w:p>
    <w:p w14:paraId="24454598" w14:textId="77777777" w:rsidR="00A3301E" w:rsidRDefault="00546AA0">
      <w:pPr>
        <w:shd w:val="clear" w:color="auto" w:fill="FFFFFF"/>
        <w:spacing w:before="60" w:after="60" w:line="360" w:lineRule="exact"/>
        <w:ind w:firstLine="567"/>
        <w:jc w:val="both"/>
        <w:rPr>
          <w:rFonts w:eastAsia="Calibri"/>
          <w:sz w:val="28"/>
          <w:szCs w:val="28"/>
        </w:rPr>
      </w:pPr>
      <w:r>
        <w:rPr>
          <w:rFonts w:eastAsia="Calibri"/>
          <w:sz w:val="28"/>
          <w:szCs w:val="28"/>
        </w:rPr>
        <w:t>2. Đối với tài sản của khoản viện trợ không thuộc nguồn thu ngân sách nhà nước: Thực hiện theo quy định tại khoản 7 Điều 24 Nghị định 313/2025/NĐ-CP.</w:t>
      </w:r>
    </w:p>
    <w:p w14:paraId="108BB0DD" w14:textId="77777777" w:rsidR="00A3301E" w:rsidRDefault="00A3301E">
      <w:pPr>
        <w:pStyle w:val="NormalWeb"/>
        <w:shd w:val="clear" w:color="auto" w:fill="FFFFFF"/>
        <w:spacing w:before="120" w:beforeAutospacing="0" w:after="0" w:afterAutospacing="0"/>
        <w:ind w:firstLine="567"/>
        <w:jc w:val="center"/>
        <w:rPr>
          <w:b/>
          <w:bCs/>
          <w:sz w:val="28"/>
          <w:szCs w:val="28"/>
        </w:rPr>
      </w:pPr>
      <w:bookmarkStart w:id="31" w:name="chuong_7"/>
    </w:p>
    <w:p w14:paraId="5A0CBD30" w14:textId="77777777" w:rsidR="00A3301E" w:rsidRDefault="00546AA0">
      <w:pPr>
        <w:pStyle w:val="NormalWeb"/>
        <w:shd w:val="clear" w:color="auto" w:fill="FFFFFF"/>
        <w:spacing w:before="0" w:beforeAutospacing="0" w:after="0" w:afterAutospacing="0"/>
        <w:ind w:firstLine="567"/>
        <w:jc w:val="center"/>
        <w:rPr>
          <w:sz w:val="28"/>
          <w:szCs w:val="28"/>
        </w:rPr>
      </w:pPr>
      <w:r>
        <w:rPr>
          <w:b/>
          <w:bCs/>
          <w:sz w:val="28"/>
          <w:szCs w:val="28"/>
        </w:rPr>
        <w:t xml:space="preserve">Chương </w:t>
      </w:r>
      <w:bookmarkEnd w:id="31"/>
      <w:r>
        <w:rPr>
          <w:b/>
          <w:bCs/>
          <w:sz w:val="28"/>
          <w:szCs w:val="28"/>
        </w:rPr>
        <w:t>IV</w:t>
      </w:r>
    </w:p>
    <w:p w14:paraId="35C2CF67" w14:textId="77777777" w:rsidR="00A3301E" w:rsidRDefault="00546AA0">
      <w:pPr>
        <w:spacing w:before="120"/>
        <w:ind w:firstLine="567"/>
        <w:jc w:val="center"/>
        <w:rPr>
          <w:b/>
          <w:bCs/>
          <w:sz w:val="28"/>
          <w:szCs w:val="28"/>
          <w:lang w:val="vi-VN"/>
        </w:rPr>
      </w:pPr>
      <w:r>
        <w:rPr>
          <w:b/>
          <w:bCs/>
          <w:sz w:val="28"/>
          <w:szCs w:val="28"/>
          <w:lang w:val="vi-VN"/>
        </w:rPr>
        <w:t>TỔ CHỨC THỰC HIỆN</w:t>
      </w:r>
    </w:p>
    <w:p w14:paraId="0D9B6AA7" w14:textId="77777777" w:rsidR="00A3301E" w:rsidRDefault="00A3301E">
      <w:pPr>
        <w:spacing w:before="120"/>
        <w:ind w:firstLine="567"/>
        <w:jc w:val="center"/>
        <w:rPr>
          <w:b/>
          <w:bCs/>
          <w:sz w:val="28"/>
          <w:szCs w:val="28"/>
          <w:lang w:val="vi-VN"/>
        </w:rPr>
      </w:pPr>
    </w:p>
    <w:p w14:paraId="1E57400B" w14:textId="77777777" w:rsidR="00A3301E" w:rsidRDefault="00546AA0">
      <w:pPr>
        <w:spacing w:after="60" w:line="360" w:lineRule="exact"/>
        <w:ind w:firstLine="567"/>
        <w:jc w:val="both"/>
        <w:rPr>
          <w:b/>
          <w:bCs/>
          <w:sz w:val="28"/>
          <w:szCs w:val="28"/>
        </w:rPr>
      </w:pPr>
      <w:r>
        <w:rPr>
          <w:b/>
          <w:bCs/>
          <w:sz w:val="28"/>
          <w:szCs w:val="28"/>
        </w:rPr>
        <w:t>Điều 9. Nhiệm vụ, quyền hạn của các cơ quan</w:t>
      </w:r>
    </w:p>
    <w:p w14:paraId="1440A264" w14:textId="77777777" w:rsidR="00A3301E" w:rsidRDefault="00546AA0">
      <w:pPr>
        <w:spacing w:before="60" w:after="60" w:line="360" w:lineRule="exact"/>
        <w:ind w:firstLine="567"/>
        <w:jc w:val="both"/>
        <w:rPr>
          <w:sz w:val="28"/>
          <w:szCs w:val="28"/>
        </w:rPr>
      </w:pPr>
      <w:r>
        <w:rPr>
          <w:sz w:val="28"/>
          <w:szCs w:val="28"/>
        </w:rPr>
        <w:t>1. Văn phòng Ủy ban nhân dân tỉnh</w:t>
      </w:r>
    </w:p>
    <w:p w14:paraId="0EA2993E"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a) </w:t>
      </w:r>
      <w:r w:rsidRPr="005D52D6">
        <w:rPr>
          <w:rFonts w:ascii="Times New Roman" w:hAnsi="Times New Roman" w:cs="Times New Roman"/>
          <w:spacing w:val="-2"/>
          <w:sz w:val="28"/>
          <w:szCs w:val="28"/>
        </w:rPr>
        <w:t>Trình Chủ tịch Ủy ban nhân dân tỉnh phê duyệt các khoản viện trợ theo thẩm quyền; đề xuất giao cơ quan chuyên ngành chủ trì tham gia ý kiến đối với các khoản viện trợ thuộc thẩm quyền phê duyệt của cơ quan Trung ương theo quy định.</w:t>
      </w:r>
      <w:r>
        <w:rPr>
          <w:rFonts w:ascii="Times New Roman" w:hAnsi="Times New Roman" w:cs="Times New Roman"/>
          <w:sz w:val="28"/>
          <w:szCs w:val="28"/>
        </w:rPr>
        <w:t xml:space="preserve"> </w:t>
      </w:r>
    </w:p>
    <w:p w14:paraId="0EDD9ADF"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b) Đối với trường hợp khoản viện trợ không đủ điều kiện tiếp nhận, trình Chủ tịch Ủy ban nhân dân tỉnh thông báo cho Bên cung cấp viện trợ về quyết định không tiếp nhận viện trợ.</w:t>
      </w:r>
    </w:p>
    <w:p w14:paraId="668B0B17"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c) Phối hợp với các cơ quan liên quan </w:t>
      </w:r>
      <w:bookmarkStart w:id="32" w:name="dieu_29"/>
      <w:r>
        <w:rPr>
          <w:rFonts w:ascii="Times New Roman" w:hAnsi="Times New Roman" w:cs="Times New Roman"/>
          <w:sz w:val="28"/>
          <w:szCs w:val="28"/>
        </w:rPr>
        <w:t>thực hiện công tác kiểm tra, giám sát việc tiếp nhận, quản lý, sử dụng các khoản viện trợ theo quy định hiện hành.</w:t>
      </w:r>
    </w:p>
    <w:p w14:paraId="7F356664" w14:textId="77777777" w:rsidR="00A3301E" w:rsidRDefault="00546AA0">
      <w:pPr>
        <w:pStyle w:val="NoSpacing"/>
        <w:spacing w:before="60" w:after="60" w:line="360" w:lineRule="exact"/>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2. Sở </w:t>
      </w:r>
      <w:bookmarkEnd w:id="32"/>
      <w:r>
        <w:rPr>
          <w:rFonts w:ascii="Times New Roman" w:hAnsi="Times New Roman" w:cs="Times New Roman"/>
          <w:bCs/>
          <w:sz w:val="28"/>
          <w:szCs w:val="28"/>
        </w:rPr>
        <w:t>Tài chính</w:t>
      </w:r>
    </w:p>
    <w:p w14:paraId="3EA5FFE4" w14:textId="77777777" w:rsidR="00A3301E" w:rsidRDefault="00546AA0">
      <w:pPr>
        <w:spacing w:before="60" w:after="60" w:line="360" w:lineRule="exact"/>
        <w:ind w:firstLine="567"/>
        <w:jc w:val="both"/>
        <w:rPr>
          <w:sz w:val="28"/>
          <w:szCs w:val="28"/>
        </w:rPr>
      </w:pPr>
      <w:r>
        <w:rPr>
          <w:sz w:val="28"/>
          <w:szCs w:val="28"/>
        </w:rPr>
        <w:t xml:space="preserve">Là cơ quan đầu mối về quản lý, sử dụng, </w:t>
      </w:r>
      <w:r>
        <w:rPr>
          <w:sz w:val="28"/>
          <w:szCs w:val="28"/>
          <w:lang w:val="vi-VN"/>
        </w:rPr>
        <w:t xml:space="preserve">tham mưu giúp </w:t>
      </w:r>
      <w:r>
        <w:rPr>
          <w:sz w:val="28"/>
          <w:szCs w:val="28"/>
        </w:rPr>
        <w:t>Ủy ban nhân dân</w:t>
      </w:r>
      <w:r>
        <w:rPr>
          <w:sz w:val="28"/>
          <w:szCs w:val="28"/>
          <w:lang w:val="vi-VN"/>
        </w:rPr>
        <w:t xml:space="preserve"> tỉnh quản lý tài chính</w:t>
      </w:r>
      <w:r>
        <w:rPr>
          <w:sz w:val="28"/>
          <w:szCs w:val="28"/>
        </w:rPr>
        <w:t xml:space="preserve"> các khoản viện trợ thuộc phạm vi điều chỉnh của Quy chế này, </w:t>
      </w:r>
      <w:r>
        <w:rPr>
          <w:sz w:val="28"/>
          <w:szCs w:val="28"/>
          <w:lang w:val="vi-VN"/>
        </w:rPr>
        <w:t>có trách nhiệm:</w:t>
      </w:r>
    </w:p>
    <w:p w14:paraId="0156A785"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a) Chủ trì, phối hợp với các cơ quan liên quan thẩm định văn kiện dự án, phi dự án trình Chủ tịch Ủy ban nhân dân tỉnh xem xét, phê duyệt các khoản viện trợ thuộc thẩm quyền của Chủ tịch Ủy ban nhân dân tỉnh.</w:t>
      </w:r>
    </w:p>
    <w:p w14:paraId="74655D0C" w14:textId="77777777" w:rsidR="00A3301E" w:rsidRDefault="00546AA0">
      <w:pPr>
        <w:spacing w:before="60" w:after="60" w:line="360" w:lineRule="exact"/>
        <w:ind w:firstLine="567"/>
        <w:jc w:val="both"/>
        <w:rPr>
          <w:sz w:val="28"/>
          <w:szCs w:val="28"/>
          <w:shd w:val="clear" w:color="auto" w:fill="FFFFFF"/>
          <w:lang w:eastAsia="vi-VN"/>
        </w:rPr>
      </w:pPr>
      <w:r>
        <w:rPr>
          <w:sz w:val="28"/>
          <w:szCs w:val="28"/>
        </w:rPr>
        <w:t>b) Chủ trì, phối hợp với các cơ quan liên quan tham mưu Ủy ban nhân dân tỉnh cân đối bố trí vốn đối ứng trong kế hoạch ngân sách Nhà nước hàng năm cho các đơn vị thuộc đối tượng được cấp ngân sách để thực hiện các khoản viện trợ không hoàn lại đã cam kết với bên tài trợ theo quy định của Luật Ngân sách Nhà nước và các quy định có liên quan.</w:t>
      </w:r>
    </w:p>
    <w:p w14:paraId="6FAF9D5A" w14:textId="77777777" w:rsidR="00A3301E" w:rsidRDefault="00546AA0">
      <w:pPr>
        <w:shd w:val="clear" w:color="auto" w:fill="FFFFFF"/>
        <w:spacing w:before="60" w:after="60" w:line="360" w:lineRule="exact"/>
        <w:ind w:firstLine="567"/>
        <w:jc w:val="both"/>
        <w:rPr>
          <w:sz w:val="28"/>
          <w:szCs w:val="28"/>
        </w:rPr>
      </w:pPr>
      <w:r>
        <w:rPr>
          <w:sz w:val="28"/>
          <w:szCs w:val="28"/>
        </w:rPr>
        <w:t xml:space="preserve">c) </w:t>
      </w:r>
      <w:r>
        <w:rPr>
          <w:sz w:val="28"/>
          <w:szCs w:val="28"/>
          <w:lang w:val="vi-VN"/>
        </w:rPr>
        <w:t xml:space="preserve">Chủ trì, phối hợp với các cơ quan liên quan tham mưu </w:t>
      </w:r>
      <w:r>
        <w:rPr>
          <w:sz w:val="28"/>
          <w:szCs w:val="28"/>
        </w:rPr>
        <w:t xml:space="preserve">Ủy ban nhân dân </w:t>
      </w:r>
      <w:r>
        <w:rPr>
          <w:sz w:val="28"/>
          <w:szCs w:val="28"/>
          <w:lang w:val="vi-VN"/>
        </w:rPr>
        <w:t xml:space="preserve">tỉnh ban hành các cơ chế chính sách, giải pháp </w:t>
      </w:r>
      <w:r>
        <w:rPr>
          <w:sz w:val="28"/>
          <w:szCs w:val="28"/>
        </w:rPr>
        <w:t xml:space="preserve">nâng cao hiệu quả quản lý và sử dụng viện trợ trên địa bàn tỉnh. Thực hiện công tác kiểm tra, giám sát việc tiếp nhận, phê duyệt, triển khai thực hiện theo thẩm quyền </w:t>
      </w:r>
      <w:r>
        <w:rPr>
          <w:sz w:val="28"/>
          <w:szCs w:val="28"/>
          <w:lang w:val="vi-VN"/>
        </w:rPr>
        <w:t xml:space="preserve">đối với các </w:t>
      </w:r>
      <w:r>
        <w:rPr>
          <w:sz w:val="28"/>
          <w:szCs w:val="28"/>
        </w:rPr>
        <w:t>cơ quan</w:t>
      </w:r>
      <w:r>
        <w:rPr>
          <w:sz w:val="28"/>
          <w:szCs w:val="28"/>
          <w:lang w:val="vi-VN"/>
        </w:rPr>
        <w:t>, đơn vị</w:t>
      </w:r>
      <w:r>
        <w:rPr>
          <w:sz w:val="28"/>
          <w:szCs w:val="28"/>
        </w:rPr>
        <w:t xml:space="preserve"> </w:t>
      </w:r>
      <w:r>
        <w:rPr>
          <w:sz w:val="28"/>
          <w:szCs w:val="28"/>
          <w:lang w:val="vi-VN"/>
        </w:rPr>
        <w:t>tiếp nhận viện trợ theo quy định</w:t>
      </w:r>
      <w:r>
        <w:rPr>
          <w:sz w:val="28"/>
          <w:szCs w:val="28"/>
        </w:rPr>
        <w:t>. Xử lý các vấn đề liên quan thuộc thẩm quyền và kiến nghị Ủy ban nhân dân tỉnh xem xét, quyết định những vấn đề vượt thẩm quyền.</w:t>
      </w:r>
    </w:p>
    <w:p w14:paraId="3F348526" w14:textId="77777777" w:rsidR="00A3301E" w:rsidRDefault="00546AA0">
      <w:pPr>
        <w:shd w:val="clear" w:color="auto" w:fill="FFFFFF"/>
        <w:spacing w:before="60" w:after="60" w:line="360" w:lineRule="exact"/>
        <w:ind w:firstLine="567"/>
        <w:jc w:val="both"/>
        <w:rPr>
          <w:sz w:val="28"/>
          <w:szCs w:val="28"/>
        </w:rPr>
      </w:pPr>
      <w:r>
        <w:rPr>
          <w:sz w:val="28"/>
          <w:szCs w:val="28"/>
        </w:rPr>
        <w:t>d) Chủ trì, tham mưu UBND tỉnh báo cáo định kỳ hàng năm về tình hình thực hiện, giám sát, đánh giá các khoản viện trợ; Báo cáo định kỳ 6 tháng về tình hình giải ngân, sử dụng viện trợ từ viện trợ thuộc thẩm quyền quản lý của UBND tỉnh theo quy định tại khoản 8 Điều 13, Điều 33 Nghị định số 313/2025/NĐ-CP.</w:t>
      </w:r>
    </w:p>
    <w:p w14:paraId="5CE4DB98" w14:textId="77777777" w:rsidR="00A3301E" w:rsidRDefault="00546AA0">
      <w:pPr>
        <w:shd w:val="clear" w:color="auto" w:fill="FFFFFF"/>
        <w:spacing w:before="60" w:after="60" w:line="360" w:lineRule="exact"/>
        <w:ind w:firstLine="567"/>
        <w:jc w:val="both"/>
        <w:rPr>
          <w:sz w:val="28"/>
          <w:szCs w:val="28"/>
          <w:lang w:val="vi-VN"/>
        </w:rPr>
      </w:pPr>
      <w:r>
        <w:rPr>
          <w:sz w:val="28"/>
          <w:szCs w:val="28"/>
        </w:rPr>
        <w:t xml:space="preserve">đ) </w:t>
      </w:r>
      <w:r>
        <w:rPr>
          <w:sz w:val="28"/>
          <w:szCs w:val="28"/>
          <w:lang w:val="vi-VN"/>
        </w:rPr>
        <w:t>Thực hiện quản lý thu, chi ngân sách nhà nước đối với các khoản viện trợ thuộc nguồn thu ngân sách nhà nước theo quy định của pháp luật về ngân sách nhà nước và quản lý tài chính quy định tại Nghị định số 313/2025/NĐ-CP.</w:t>
      </w:r>
    </w:p>
    <w:p w14:paraId="52C9396C" w14:textId="77777777" w:rsidR="00A3301E" w:rsidRDefault="00546AA0">
      <w:pPr>
        <w:pStyle w:val="NormalWeb"/>
        <w:shd w:val="clear" w:color="auto" w:fill="FFFFFF"/>
        <w:spacing w:before="60" w:beforeAutospacing="0" w:after="60" w:afterAutospacing="0" w:line="360" w:lineRule="exact"/>
        <w:ind w:firstLine="567"/>
        <w:jc w:val="both"/>
        <w:rPr>
          <w:sz w:val="28"/>
          <w:szCs w:val="28"/>
        </w:rPr>
      </w:pPr>
      <w:r>
        <w:rPr>
          <w:sz w:val="28"/>
          <w:szCs w:val="28"/>
        </w:rPr>
        <w:t>3. Công an tỉnh</w:t>
      </w:r>
    </w:p>
    <w:p w14:paraId="0CACD0F5" w14:textId="77777777" w:rsidR="00A3301E" w:rsidRDefault="00546AA0">
      <w:pPr>
        <w:spacing w:before="60" w:after="60"/>
        <w:ind w:firstLine="567"/>
        <w:jc w:val="both"/>
        <w:rPr>
          <w:sz w:val="28"/>
          <w:szCs w:val="28"/>
        </w:rPr>
      </w:pPr>
      <w:r>
        <w:rPr>
          <w:sz w:val="28"/>
          <w:szCs w:val="28"/>
        </w:rPr>
        <w:t xml:space="preserve">a) </w:t>
      </w:r>
      <w:bookmarkStart w:id="33" w:name="_Hlk120013239"/>
      <w:r>
        <w:rPr>
          <w:bCs/>
          <w:sz w:val="28"/>
          <w:szCs w:val="28"/>
          <w:shd w:val="clear" w:color="auto" w:fill="FFFFFF"/>
          <w:lang w:eastAsia="vi-VN"/>
        </w:rPr>
        <w:t>Hướng dẫn và hỗ trợ các cơ quan, tổ chức trên địa bàn tỉnh thực hiện đúng quy định của pháp luật Việt Nam về bảo vệ an ninh quốc gia và giữ gìn trật tự an toàn xã hội trong quá trình tiếp nhận và sử dụng các khoản viện trợ.</w:t>
      </w:r>
      <w:bookmarkEnd w:id="33"/>
    </w:p>
    <w:p w14:paraId="5CD90FFC" w14:textId="77777777" w:rsidR="00A3301E" w:rsidRDefault="00546AA0">
      <w:pPr>
        <w:spacing w:before="60" w:after="60"/>
        <w:ind w:firstLine="567"/>
        <w:jc w:val="both"/>
        <w:rPr>
          <w:rStyle w:val="BodyTextChar1"/>
          <w:sz w:val="28"/>
          <w:szCs w:val="28"/>
          <w:lang w:eastAsia="vi-VN"/>
        </w:rPr>
      </w:pPr>
      <w:r>
        <w:rPr>
          <w:sz w:val="28"/>
          <w:szCs w:val="28"/>
        </w:rPr>
        <w:t xml:space="preserve">b) Chủ trì thẩm định theo thẩm quyền và </w:t>
      </w:r>
      <w:r>
        <w:rPr>
          <w:rStyle w:val="BodyTextChar1"/>
          <w:sz w:val="28"/>
          <w:szCs w:val="28"/>
          <w:lang w:eastAsia="vi-VN"/>
        </w:rPr>
        <w:t>góp ý kiến với các cơ quan chủ quản về các khoản viện trợ theo quy định.</w:t>
      </w:r>
    </w:p>
    <w:p w14:paraId="0E470D3E" w14:textId="77777777" w:rsidR="00A3301E" w:rsidRDefault="00546AA0">
      <w:pPr>
        <w:spacing w:before="60" w:after="60"/>
        <w:ind w:firstLine="567"/>
        <w:jc w:val="both"/>
        <w:rPr>
          <w:rStyle w:val="BodyTextChar1"/>
          <w:sz w:val="28"/>
          <w:szCs w:val="28"/>
          <w:lang w:eastAsia="vi-VN"/>
        </w:rPr>
      </w:pPr>
      <w:r>
        <w:rPr>
          <w:sz w:val="28"/>
          <w:szCs w:val="28"/>
        </w:rPr>
        <w:t xml:space="preserve">c) Phối hợp </w:t>
      </w:r>
      <w:r>
        <w:rPr>
          <w:rStyle w:val="BodyTextChar1"/>
          <w:sz w:val="28"/>
          <w:szCs w:val="28"/>
          <w:lang w:eastAsia="vi-VN"/>
        </w:rPr>
        <w:t>thanh tra, kiểm tra, giám sát việc tiếp nhận và sử dụng viện trợ bảo đảm an ninh quốc gia và trật tự an toàn xã hội.</w:t>
      </w:r>
    </w:p>
    <w:p w14:paraId="56D3BD11" w14:textId="77777777" w:rsidR="00A3301E" w:rsidRDefault="00546AA0">
      <w:pPr>
        <w:spacing w:before="60" w:after="60"/>
        <w:ind w:firstLine="567"/>
        <w:jc w:val="both"/>
        <w:rPr>
          <w:rStyle w:val="BodyTextChar1"/>
          <w:sz w:val="28"/>
          <w:szCs w:val="28"/>
          <w:lang w:eastAsia="vi-VN"/>
        </w:rPr>
      </w:pPr>
      <w:r>
        <w:rPr>
          <w:rStyle w:val="BodyTextChar1"/>
          <w:sz w:val="28"/>
          <w:szCs w:val="28"/>
          <w:lang w:eastAsia="vi-VN"/>
        </w:rPr>
        <w:t>d) Tiến hành các nhiệm vụ theo thẩm quyền khi phát hiện dấu hiệu vi phạm pháp luật liên quan tới việc tiếp nhận và sử dụng các khoản viện trợ.</w:t>
      </w:r>
    </w:p>
    <w:p w14:paraId="14092233" w14:textId="77777777" w:rsidR="00A3301E" w:rsidRDefault="00546AA0">
      <w:pPr>
        <w:spacing w:before="60" w:after="60"/>
        <w:ind w:firstLine="567"/>
        <w:jc w:val="both"/>
        <w:rPr>
          <w:rStyle w:val="BodyTextChar1"/>
          <w:sz w:val="28"/>
          <w:szCs w:val="28"/>
          <w:lang w:eastAsia="vi-VN"/>
        </w:rPr>
      </w:pPr>
      <w:r>
        <w:rPr>
          <w:rStyle w:val="BodyTextChar1"/>
          <w:sz w:val="28"/>
          <w:szCs w:val="28"/>
          <w:lang w:eastAsia="vi-VN"/>
        </w:rPr>
        <w:t>đ) Tiến hành rà soát, xác minh, xét duyệt nhân sự đối với tổ chức, cá nhân nước ngoài tham gia thực hiện, quản lý, giám sát dự án viện trợ, quản lý hoạt động xuất nhập cảnh, cư trú và các hoạt động khác của tổ chức, cá nhân nước ngoài trên địa bàn tỉnh đảm bảo đúng khuôn khổ dự án.</w:t>
      </w:r>
    </w:p>
    <w:p w14:paraId="3D71BD05" w14:textId="15260677" w:rsidR="00A3301E" w:rsidRDefault="00546AA0">
      <w:pPr>
        <w:spacing w:before="60" w:after="60" w:line="360" w:lineRule="exact"/>
        <w:ind w:firstLine="567"/>
        <w:jc w:val="both"/>
        <w:rPr>
          <w:rStyle w:val="BodyTextChar1"/>
          <w:sz w:val="28"/>
          <w:szCs w:val="28"/>
          <w:lang w:eastAsia="vi-VN"/>
        </w:rPr>
      </w:pPr>
      <w:r>
        <w:rPr>
          <w:rStyle w:val="BodyTextChar1"/>
          <w:sz w:val="28"/>
          <w:szCs w:val="28"/>
          <w:lang w:eastAsia="vi-VN"/>
        </w:rPr>
        <w:t xml:space="preserve">4. Kho </w:t>
      </w:r>
      <w:r w:rsidR="00B434DF">
        <w:rPr>
          <w:rStyle w:val="BodyTextChar1"/>
          <w:sz w:val="28"/>
          <w:szCs w:val="28"/>
          <w:lang w:eastAsia="vi-VN"/>
        </w:rPr>
        <w:t>b</w:t>
      </w:r>
      <w:r>
        <w:rPr>
          <w:rStyle w:val="BodyTextChar1"/>
          <w:sz w:val="28"/>
          <w:szCs w:val="28"/>
          <w:lang w:eastAsia="vi-VN"/>
        </w:rPr>
        <w:t xml:space="preserve">ạc </w:t>
      </w:r>
      <w:r w:rsidR="00B434DF">
        <w:rPr>
          <w:rStyle w:val="BodyTextChar1"/>
          <w:sz w:val="28"/>
          <w:szCs w:val="28"/>
          <w:lang w:eastAsia="vi-VN"/>
        </w:rPr>
        <w:t>N</w:t>
      </w:r>
      <w:r>
        <w:rPr>
          <w:rStyle w:val="BodyTextChar1"/>
          <w:sz w:val="28"/>
          <w:szCs w:val="28"/>
          <w:lang w:eastAsia="vi-VN"/>
        </w:rPr>
        <w:t>hà nước khu vực VIII</w:t>
      </w:r>
    </w:p>
    <w:p w14:paraId="4F6D2F06" w14:textId="77777777" w:rsidR="00A3301E" w:rsidRDefault="00546AA0">
      <w:pPr>
        <w:spacing w:before="60" w:line="312" w:lineRule="auto"/>
        <w:ind w:firstLine="567"/>
        <w:jc w:val="both"/>
        <w:rPr>
          <w:rStyle w:val="BodyTextChar1"/>
          <w:sz w:val="28"/>
          <w:szCs w:val="28"/>
          <w:lang w:eastAsia="vi-VN"/>
        </w:rPr>
      </w:pPr>
      <w:r>
        <w:rPr>
          <w:rStyle w:val="BodyTextChar1"/>
          <w:sz w:val="28"/>
          <w:szCs w:val="28"/>
          <w:lang w:eastAsia="vi-VN"/>
        </w:rPr>
        <w:t xml:space="preserve">a) Mở và quản lý tài khoản tại Kho bạc Nhà nước cho các khoản viện trợ không hoàn lại không thuộc hỗ trợ phát triển chính thức của các cơ quan, tổ chức, cá nhân nước ngoài dành cho Việt Nam theo quyết định phê duyệt của cấp có thẩm quyền. </w:t>
      </w:r>
    </w:p>
    <w:p w14:paraId="2AB1DA97" w14:textId="77777777" w:rsidR="00A3301E" w:rsidRDefault="00546AA0">
      <w:pPr>
        <w:spacing w:before="60" w:line="312" w:lineRule="auto"/>
        <w:ind w:firstLine="567"/>
        <w:jc w:val="both"/>
        <w:rPr>
          <w:rStyle w:val="BodyTextChar1"/>
          <w:sz w:val="28"/>
          <w:szCs w:val="28"/>
          <w:lang w:eastAsia="vi-VN"/>
        </w:rPr>
      </w:pPr>
      <w:r>
        <w:rPr>
          <w:rStyle w:val="BodyTextChar1"/>
          <w:sz w:val="28"/>
          <w:szCs w:val="28"/>
          <w:lang w:eastAsia="vi-VN"/>
        </w:rPr>
        <w:t xml:space="preserve">b) Thực hiện kiểm soát chi, thanh toán, hạch toán kế toán các khoản viện trợ theo quy định của pháp luật. </w:t>
      </w:r>
    </w:p>
    <w:p w14:paraId="041B8B6E" w14:textId="77777777" w:rsidR="00A3301E" w:rsidRDefault="00546AA0">
      <w:pPr>
        <w:spacing w:before="60" w:line="312" w:lineRule="auto"/>
        <w:ind w:firstLine="567"/>
        <w:jc w:val="both"/>
        <w:rPr>
          <w:rStyle w:val="BodyTextChar1"/>
          <w:sz w:val="28"/>
          <w:szCs w:val="28"/>
          <w:lang w:eastAsia="vi-VN"/>
        </w:rPr>
      </w:pPr>
      <w:r>
        <w:rPr>
          <w:rStyle w:val="BodyTextChar1"/>
          <w:sz w:val="28"/>
          <w:szCs w:val="28"/>
          <w:lang w:eastAsia="vi-VN"/>
        </w:rPr>
        <w:t>c) Phối hợp với cơ quan tài chính và các cơ quan liên quan trong việc đối chiếu số liệu, tổng hợp, báo cáo, quyết toán các khoản viện trợ không hoàn lại theo quy định.</w:t>
      </w:r>
    </w:p>
    <w:p w14:paraId="2FC0B3C2" w14:textId="77777777" w:rsidR="00A3301E" w:rsidRDefault="00546AA0">
      <w:pPr>
        <w:spacing w:before="60" w:after="60" w:line="360" w:lineRule="exact"/>
        <w:ind w:firstLine="567"/>
        <w:jc w:val="both"/>
        <w:rPr>
          <w:rStyle w:val="BodyTextChar1"/>
          <w:sz w:val="28"/>
          <w:szCs w:val="28"/>
          <w:lang w:eastAsia="vi-VN"/>
        </w:rPr>
      </w:pPr>
      <w:r>
        <w:rPr>
          <w:rStyle w:val="BodyTextChar1"/>
          <w:sz w:val="28"/>
          <w:szCs w:val="28"/>
          <w:lang w:eastAsia="vi-VN"/>
        </w:rPr>
        <w:t>5. Sở Ngoại vụ:</w:t>
      </w:r>
    </w:p>
    <w:p w14:paraId="0EBCE72E" w14:textId="6663A3DD" w:rsidR="00A3301E" w:rsidRDefault="00546AA0">
      <w:pPr>
        <w:pStyle w:val="NormalWeb"/>
        <w:shd w:val="clear" w:color="auto" w:fill="FFFFFF"/>
        <w:spacing w:before="120" w:beforeAutospacing="0" w:after="120" w:afterAutospacing="0" w:line="234" w:lineRule="atLeast"/>
        <w:ind w:firstLine="567"/>
        <w:jc w:val="both"/>
        <w:rPr>
          <w:rStyle w:val="BodyTextChar1"/>
          <w:sz w:val="28"/>
          <w:szCs w:val="28"/>
          <w:lang w:eastAsia="vi-VN"/>
        </w:rPr>
      </w:pPr>
      <w:r>
        <w:rPr>
          <w:rStyle w:val="BodyTextChar1"/>
          <w:sz w:val="28"/>
          <w:szCs w:val="28"/>
          <w:lang w:eastAsia="vi-VN"/>
        </w:rPr>
        <w:t xml:space="preserve">a) Là cơ quan đầu mối giúp Ủy ban nhân dân tỉnh thực hiện quản lý nhà nước đối với hoạt động của các tổ chức phi chính phủ nước ngoài tại địa phương; hướng dẫn, hỗ trợ các tổ chức phi chính phủ nước ngoài về thủ tục và trong việc khảo sát, xây dựng và triển khai các dự án tài trợ theo quy định của pháp luật; </w:t>
      </w:r>
      <w:r w:rsidR="002E26CB">
        <w:rPr>
          <w:rStyle w:val="BodyTextChar1"/>
          <w:sz w:val="28"/>
          <w:szCs w:val="28"/>
          <w:lang w:eastAsia="vi-VN"/>
        </w:rPr>
        <w:t>t</w:t>
      </w:r>
      <w:r>
        <w:rPr>
          <w:rStyle w:val="BodyTextChar1"/>
          <w:sz w:val="28"/>
          <w:szCs w:val="28"/>
          <w:lang w:eastAsia="vi-VN"/>
        </w:rPr>
        <w:t>ổng hợp, xây dựng các báo cáo định kỳ hoặc đột xuất về công tác phi chính phủ nước ngoài báo cáo UBND tỉnh, Bộ Ngoại giao, Ủy ban công tác về các tổ chức PCPNN và các cơ quan, tổ chức có liên quan theo quy định.</w:t>
      </w:r>
    </w:p>
    <w:p w14:paraId="7FFD910B" w14:textId="77777777" w:rsidR="00A3301E" w:rsidRDefault="00546AA0">
      <w:pPr>
        <w:pStyle w:val="NormalWeb"/>
        <w:shd w:val="clear" w:color="auto" w:fill="FFFFFF"/>
        <w:spacing w:before="120" w:beforeAutospacing="0" w:after="120" w:afterAutospacing="0" w:line="234" w:lineRule="atLeast"/>
        <w:ind w:firstLine="567"/>
        <w:jc w:val="both"/>
        <w:rPr>
          <w:rStyle w:val="BodyTextChar1"/>
          <w:sz w:val="28"/>
          <w:szCs w:val="28"/>
          <w:lang w:eastAsia="vi-VN"/>
        </w:rPr>
      </w:pPr>
      <w:r>
        <w:rPr>
          <w:rStyle w:val="BodyTextChar1"/>
          <w:sz w:val="28"/>
          <w:szCs w:val="28"/>
          <w:lang w:eastAsia="vi-VN"/>
        </w:rPr>
        <w:t>b) Phối hợp với Sở Tài chính, các cơ quan liên quan thẩm định hồ sơ khoản viện trợ; thẩm định tư cách pháp nhân của Bên cung cấp viện trợ là các tổ chức phi chính phủ nước ngoài và phối hợp thẩm định năng lực của các nhà tài trợ khác theo quy định. Phối hợp với Sở Tài chính trong công tác hướng dẫn thủ tục trình tiếp nhận các khoản viện trợ không thuộc hỗ trợ phát triển chính thức.</w:t>
      </w:r>
    </w:p>
    <w:p w14:paraId="3DB2622F" w14:textId="77777777" w:rsidR="00A3301E" w:rsidRDefault="00546AA0">
      <w:pPr>
        <w:pStyle w:val="NormalWeb"/>
        <w:shd w:val="clear" w:color="auto" w:fill="FFFFFF"/>
        <w:spacing w:before="120" w:beforeAutospacing="0" w:after="120" w:afterAutospacing="0" w:line="234" w:lineRule="atLeast"/>
        <w:ind w:firstLine="567"/>
        <w:jc w:val="both"/>
        <w:rPr>
          <w:rStyle w:val="BodyTextChar1"/>
          <w:sz w:val="28"/>
          <w:szCs w:val="28"/>
          <w:lang w:eastAsia="vi-VN"/>
        </w:rPr>
      </w:pPr>
      <w:r>
        <w:rPr>
          <w:rStyle w:val="BodyTextChar1"/>
          <w:sz w:val="28"/>
          <w:szCs w:val="28"/>
          <w:lang w:eastAsia="vi-VN"/>
        </w:rPr>
        <w:t>c) Chủ trì, phối hợp với liên hiệp các tổ chức hữu nghị tỉnh tham mưu giúp UBND tỉnh trong công tác vận động viện trợ, báo cáo hằng năm kết quả vận động viện trợ trên địa bàn tỉnh theo quy định.</w:t>
      </w:r>
    </w:p>
    <w:p w14:paraId="7F6D8368" w14:textId="77777777" w:rsidR="00A3301E" w:rsidRDefault="00546AA0">
      <w:pPr>
        <w:spacing w:before="60" w:after="60" w:line="360" w:lineRule="exact"/>
        <w:ind w:firstLine="567"/>
        <w:jc w:val="both"/>
        <w:rPr>
          <w:rStyle w:val="BodyTextChar1"/>
          <w:sz w:val="28"/>
          <w:szCs w:val="28"/>
          <w:lang w:eastAsia="vi-VN"/>
        </w:rPr>
      </w:pPr>
      <w:r>
        <w:rPr>
          <w:rStyle w:val="BodyTextChar1"/>
          <w:sz w:val="28"/>
          <w:szCs w:val="28"/>
          <w:lang w:eastAsia="vi-VN"/>
        </w:rPr>
        <w:t>d) Phối hợp với các cơ quan liên quan thực hiện công tác kiểm tra, giám sát việc tiếp nhận, quản lý, sử dụng các khoản viện trợ theo quy định hiện hành.</w:t>
      </w:r>
    </w:p>
    <w:p w14:paraId="275720EC" w14:textId="77777777" w:rsidR="00A3301E" w:rsidRDefault="00546AA0">
      <w:pPr>
        <w:spacing w:before="60" w:after="60" w:line="360" w:lineRule="exact"/>
        <w:ind w:firstLine="567"/>
        <w:jc w:val="both"/>
        <w:rPr>
          <w:rStyle w:val="BodyTextChar1"/>
          <w:sz w:val="28"/>
          <w:szCs w:val="28"/>
          <w:lang w:eastAsia="vi-VN"/>
        </w:rPr>
      </w:pPr>
      <w:r>
        <w:rPr>
          <w:rStyle w:val="BodyTextChar1"/>
          <w:sz w:val="28"/>
          <w:szCs w:val="28"/>
          <w:lang w:eastAsia="vi-VN"/>
        </w:rPr>
        <w:t>đ) Chủ động tham mưu định kỳ (hoặc đột xuất) việc thành lập các Đoàn kiểm tra liên ngành để kiểm tra các cơ quan, đơn vị trên địa bàn trong việc tiếp nhận, quản lý và sử dụng viện trợ không hoàn lại không thuộc hỗ trợ phát triển chính thức của cơ quan, tổ chức, cá nhân nước ngoài, kịp thời phát hiện, chấn chỉnh, khắc phục tồn tại, hạn chế hoặc vi phạm chỉ đạo, quy định của Đảng, Nhà nước về công tác phi chính phủ nước ngoài.</w:t>
      </w:r>
    </w:p>
    <w:p w14:paraId="5496C630" w14:textId="00E6BEBB" w:rsidR="00A3301E" w:rsidRDefault="00546AA0">
      <w:pPr>
        <w:spacing w:before="60" w:after="60" w:line="360" w:lineRule="exact"/>
        <w:ind w:firstLine="567"/>
        <w:jc w:val="both"/>
        <w:rPr>
          <w:bCs/>
          <w:sz w:val="28"/>
          <w:szCs w:val="28"/>
        </w:rPr>
      </w:pPr>
      <w:r>
        <w:rPr>
          <w:bCs/>
          <w:sz w:val="28"/>
          <w:szCs w:val="28"/>
        </w:rPr>
        <w:t xml:space="preserve">6. Các Sở, ban, ngành, đoàn thể </w:t>
      </w:r>
      <w:r w:rsidR="002E26CB">
        <w:rPr>
          <w:bCs/>
          <w:sz w:val="28"/>
          <w:szCs w:val="28"/>
        </w:rPr>
        <w:t xml:space="preserve">cấp </w:t>
      </w:r>
      <w:r>
        <w:rPr>
          <w:bCs/>
          <w:sz w:val="28"/>
          <w:szCs w:val="28"/>
        </w:rPr>
        <w:t>tỉnh; Bộ Chỉ huy Quân sự tỉnh; Ủy ban nhân dân các xã, phường và các cơ quan liên quan khác trên địa bàn tỉnh:</w:t>
      </w:r>
    </w:p>
    <w:p w14:paraId="373E1214"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a) Thực hiện tiếp nhận, triển khai và quản lý, sử dụng các khoản viện trợ theo quy định. Không để xảy ra trường hợp tiếp nhận khoản viện trợ chưa được Chủ tịch Ủy ban nhân dân tỉnh phê duyệt. Đối với các khoản viện trợ được các cơ quan Trung ương tiếp nhận theo thẩm quyền, phân bổ về địa phương cần kịp thời báo cáo, xin ý kiến Ủy ban nhân dân tỉnh trước khi phối hợp thực hiện.  </w:t>
      </w:r>
    </w:p>
    <w:p w14:paraId="63485FA8"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b) Tham gia thẩm định và đóng góp ý kiến đối với các khoản viện trợ có nội dung liên quan đến lĩnh vực phụ trách.</w:t>
      </w:r>
    </w:p>
    <w:p w14:paraId="6A8A9A6D" w14:textId="77777777" w:rsidR="00A3301E" w:rsidRDefault="00546AA0">
      <w:pPr>
        <w:pStyle w:val="NoSpacing"/>
        <w:spacing w:before="60" w:after="60" w:line="360" w:lineRule="exact"/>
        <w:ind w:firstLine="567"/>
        <w:jc w:val="both"/>
        <w:rPr>
          <w:rFonts w:ascii="Times New Roman" w:hAnsi="Times New Roman" w:cs="Times New Roman"/>
          <w:sz w:val="28"/>
          <w:szCs w:val="28"/>
        </w:rPr>
      </w:pPr>
      <w:r>
        <w:rPr>
          <w:rFonts w:ascii="Times New Roman" w:hAnsi="Times New Roman" w:cs="Times New Roman"/>
          <w:sz w:val="28"/>
          <w:szCs w:val="28"/>
        </w:rPr>
        <w:t>c) Hướng dẫn đôn đốc các đơn vị trực thuộc tiếp nhận, triển khai thực hiện và quản lý các khoản viện trợ theo quy định.</w:t>
      </w:r>
    </w:p>
    <w:p w14:paraId="6253451A" w14:textId="77777777" w:rsidR="00A3301E" w:rsidRDefault="00546AA0">
      <w:pPr>
        <w:pStyle w:val="NoSpacing"/>
        <w:spacing w:before="60" w:after="60" w:line="360" w:lineRule="exact"/>
        <w:ind w:firstLine="567"/>
        <w:jc w:val="both"/>
        <w:rPr>
          <w:rFonts w:ascii="Times New Roman" w:hAnsi="Times New Roman" w:cs="Times New Roman"/>
          <w:sz w:val="28"/>
          <w:szCs w:val="28"/>
          <w:shd w:val="clear" w:color="auto" w:fill="FFFFFF"/>
          <w:lang w:eastAsia="vi-VN"/>
        </w:rPr>
      </w:pPr>
      <w:r>
        <w:rPr>
          <w:rFonts w:ascii="Times New Roman" w:hAnsi="Times New Roman" w:cs="Times New Roman"/>
          <w:sz w:val="28"/>
          <w:szCs w:val="28"/>
        </w:rPr>
        <w:t xml:space="preserve">d) </w:t>
      </w:r>
      <w:r>
        <w:rPr>
          <w:rStyle w:val="BodyTextChar1"/>
          <w:rFonts w:ascii="Times New Roman" w:hAnsi="Times New Roman" w:cs="Times New Roman"/>
          <w:sz w:val="28"/>
          <w:szCs w:val="28"/>
          <w:lang w:eastAsia="vi-VN"/>
        </w:rPr>
        <w:t xml:space="preserve">Phối hợp với các cơ quan liên quan thực hiện công tác kiểm tra, giám sát việc tiếp nhận, quản lý, sử dụng các khoản viện trợ có nội dung liên quan đến lĩnh vực phụ trách; </w:t>
      </w:r>
      <w:r>
        <w:rPr>
          <w:rFonts w:ascii="Times New Roman" w:hAnsi="Times New Roman" w:cs="Times New Roman"/>
          <w:sz w:val="28"/>
          <w:szCs w:val="28"/>
        </w:rPr>
        <w:t xml:space="preserve">kịp thời báo cáo Uỷ ban nhân dân tỉnh, Sở Tài chính, Công an tỉnh khi phát hiện những dấu hiệu, hành </w:t>
      </w:r>
      <w:r>
        <w:rPr>
          <w:rFonts w:ascii="Times New Roman" w:hAnsi="Times New Roman" w:cs="Times New Roman"/>
          <w:spacing w:val="-2"/>
          <w:sz w:val="28"/>
          <w:szCs w:val="28"/>
        </w:rPr>
        <w:t>vi vi phạm của các tổ chức, cá nhân trong quá trình tiếp nhận và sử dụng viện trợ.</w:t>
      </w:r>
    </w:p>
    <w:p w14:paraId="2F8ED9CD" w14:textId="77777777" w:rsidR="00A3301E" w:rsidRDefault="00546AA0">
      <w:pPr>
        <w:shd w:val="solid" w:color="FFFFFF" w:fill="auto"/>
        <w:spacing w:before="60" w:after="60" w:line="360" w:lineRule="exact"/>
        <w:ind w:firstLine="567"/>
        <w:jc w:val="both"/>
        <w:rPr>
          <w:sz w:val="28"/>
          <w:szCs w:val="28"/>
          <w:lang w:val="vi-VN"/>
        </w:rPr>
      </w:pPr>
      <w:r>
        <w:rPr>
          <w:spacing w:val="-4"/>
          <w:sz w:val="28"/>
          <w:szCs w:val="28"/>
        </w:rPr>
        <w:t>đ)</w:t>
      </w:r>
      <w:r>
        <w:rPr>
          <w:spacing w:val="-4"/>
          <w:sz w:val="28"/>
          <w:szCs w:val="28"/>
          <w:lang w:val="vi-VN"/>
        </w:rPr>
        <w:t xml:space="preserve"> </w:t>
      </w:r>
      <w:r>
        <w:rPr>
          <w:bCs/>
          <w:spacing w:val="-4"/>
          <w:sz w:val="28"/>
          <w:szCs w:val="28"/>
        </w:rPr>
        <w:t>Ủy ban nhân dân</w:t>
      </w:r>
      <w:r>
        <w:rPr>
          <w:bCs/>
          <w:spacing w:val="-4"/>
          <w:sz w:val="28"/>
          <w:szCs w:val="28"/>
          <w:lang w:val="vi-VN"/>
        </w:rPr>
        <w:t xml:space="preserve"> các </w:t>
      </w:r>
      <w:r>
        <w:rPr>
          <w:bCs/>
          <w:spacing w:val="-4"/>
          <w:sz w:val="28"/>
          <w:szCs w:val="28"/>
        </w:rPr>
        <w:t>xã, phường</w:t>
      </w:r>
      <w:r>
        <w:rPr>
          <w:bCs/>
          <w:spacing w:val="-4"/>
          <w:sz w:val="28"/>
          <w:szCs w:val="28"/>
          <w:lang w:val="vi-VN"/>
        </w:rPr>
        <w:t xml:space="preserve">: </w:t>
      </w:r>
      <w:r>
        <w:rPr>
          <w:bCs/>
          <w:spacing w:val="-4"/>
          <w:sz w:val="28"/>
          <w:szCs w:val="28"/>
        </w:rPr>
        <w:t>T</w:t>
      </w:r>
      <w:r>
        <w:rPr>
          <w:bCs/>
          <w:spacing w:val="-4"/>
          <w:sz w:val="28"/>
          <w:szCs w:val="28"/>
          <w:lang w:val="vi-VN"/>
        </w:rPr>
        <w:t>ạo điều kiện về mặt bằng (nếu có) để thực hiện các dự án</w:t>
      </w:r>
      <w:r>
        <w:rPr>
          <w:bCs/>
          <w:spacing w:val="-4"/>
          <w:sz w:val="28"/>
          <w:szCs w:val="28"/>
        </w:rPr>
        <w:t>, phi dự án</w:t>
      </w:r>
      <w:r>
        <w:rPr>
          <w:bCs/>
          <w:spacing w:val="-4"/>
          <w:sz w:val="28"/>
          <w:szCs w:val="28"/>
          <w:lang w:val="vi-VN"/>
        </w:rPr>
        <w:t xml:space="preserve"> theo nội dung văn kiện đã ký kết;</w:t>
      </w:r>
      <w:r>
        <w:rPr>
          <w:spacing w:val="-4"/>
          <w:sz w:val="28"/>
          <w:szCs w:val="28"/>
          <w:lang w:val="vi-VN"/>
        </w:rPr>
        <w:t xml:space="preserve"> giao Phòng </w:t>
      </w:r>
      <w:r>
        <w:rPr>
          <w:spacing w:val="-4"/>
          <w:sz w:val="28"/>
          <w:szCs w:val="28"/>
        </w:rPr>
        <w:t>Kinh tế/Phòng Kinh tế- Hạ tầng- Đô thị</w:t>
      </w:r>
      <w:r>
        <w:rPr>
          <w:spacing w:val="-4"/>
          <w:sz w:val="28"/>
          <w:szCs w:val="28"/>
          <w:lang w:val="vi-VN"/>
        </w:rPr>
        <w:t xml:space="preserve"> làm đầu mối trong quản lý, sử dụng các khoản viện trợ trên địa bàn</w:t>
      </w:r>
      <w:r>
        <w:rPr>
          <w:sz w:val="28"/>
          <w:szCs w:val="28"/>
          <w:lang w:val="vi-VN"/>
        </w:rPr>
        <w:t>.</w:t>
      </w:r>
    </w:p>
    <w:p w14:paraId="164661C5" w14:textId="77777777" w:rsidR="00A3301E" w:rsidRDefault="00546AA0">
      <w:pPr>
        <w:shd w:val="solid" w:color="FFFFFF" w:fill="auto"/>
        <w:spacing w:before="60" w:after="60" w:line="360" w:lineRule="exact"/>
        <w:ind w:firstLine="567"/>
        <w:jc w:val="both"/>
        <w:rPr>
          <w:rStyle w:val="BodyTextChar1"/>
          <w:sz w:val="28"/>
          <w:szCs w:val="28"/>
          <w:lang w:eastAsia="vi-VN"/>
        </w:rPr>
      </w:pPr>
      <w:r>
        <w:t xml:space="preserve">e) </w:t>
      </w:r>
      <w:r>
        <w:rPr>
          <w:rStyle w:val="BodyTextChar1"/>
          <w:sz w:val="28"/>
          <w:szCs w:val="28"/>
          <w:lang w:eastAsia="vi-VN"/>
        </w:rPr>
        <w:t>Báo cáo tình hình tiếp nhận viện trợ, tình hình thực hiện, giải ngân khoản viện trợ 06 tháng (chậm nhất vào ngày 05 tháng 7) và hàng năm (chậm nhất vào ngày 05 tháng 01 của năm tiếp theo) gửi Sở Tài chính để tổng hợp. Báo cáo kết thúc khoản viện trợ gửi Ủy ban nhân dân tỉnh, Sở Tài chính, Sở Ngoại vụ (chậm nhất không quá 06 tháng sau khi kết thúc thực hiện) và thực hiện báo cáo đột xuất khi có yêu cầu.</w:t>
      </w:r>
    </w:p>
    <w:p w14:paraId="2521834E" w14:textId="77777777" w:rsidR="00A3301E" w:rsidRDefault="00546AA0">
      <w:pPr>
        <w:shd w:val="clear" w:color="auto" w:fill="FFFFFF"/>
        <w:spacing w:before="60" w:after="60" w:line="360" w:lineRule="exact"/>
        <w:ind w:firstLine="567"/>
        <w:jc w:val="both"/>
        <w:rPr>
          <w:sz w:val="28"/>
          <w:szCs w:val="28"/>
        </w:rPr>
      </w:pPr>
      <w:bookmarkStart w:id="34" w:name="dieu_14"/>
      <w:r>
        <w:rPr>
          <w:b/>
          <w:bCs/>
          <w:sz w:val="28"/>
          <w:szCs w:val="28"/>
          <w:lang w:val="vi-VN"/>
        </w:rPr>
        <w:t>Điều 1</w:t>
      </w:r>
      <w:r>
        <w:rPr>
          <w:b/>
          <w:bCs/>
          <w:sz w:val="28"/>
          <w:szCs w:val="28"/>
        </w:rPr>
        <w:t>0</w:t>
      </w:r>
      <w:r>
        <w:rPr>
          <w:b/>
          <w:bCs/>
          <w:sz w:val="28"/>
          <w:szCs w:val="28"/>
          <w:lang w:val="vi-VN"/>
        </w:rPr>
        <w:t>. Điều khoản thi hành</w:t>
      </w:r>
      <w:bookmarkEnd w:id="34"/>
    </w:p>
    <w:p w14:paraId="11B71EC8" w14:textId="77777777" w:rsidR="00A3301E" w:rsidRDefault="00546AA0">
      <w:pPr>
        <w:shd w:val="clear" w:color="auto" w:fill="FFFFFF"/>
        <w:spacing w:before="60" w:after="60" w:line="360" w:lineRule="exact"/>
        <w:ind w:firstLine="567"/>
        <w:jc w:val="both"/>
        <w:rPr>
          <w:sz w:val="28"/>
          <w:szCs w:val="28"/>
          <w:lang w:val="vi-VN"/>
        </w:rPr>
      </w:pPr>
      <w:r>
        <w:rPr>
          <w:sz w:val="28"/>
          <w:szCs w:val="28"/>
        </w:rPr>
        <w:t xml:space="preserve">1. </w:t>
      </w:r>
      <w:r>
        <w:rPr>
          <w:sz w:val="28"/>
          <w:szCs w:val="28"/>
          <w:lang w:val="vi-VN"/>
        </w:rPr>
        <w:t>Các Sở, ban, ngành</w:t>
      </w:r>
      <w:r>
        <w:rPr>
          <w:sz w:val="28"/>
          <w:szCs w:val="28"/>
        </w:rPr>
        <w:t>,</w:t>
      </w:r>
      <w:r>
        <w:rPr>
          <w:sz w:val="28"/>
          <w:szCs w:val="28"/>
          <w:lang w:val="vi-VN"/>
        </w:rPr>
        <w:t xml:space="preserve"> đoàn thể tỉnh; </w:t>
      </w:r>
      <w:r>
        <w:rPr>
          <w:sz w:val="28"/>
          <w:szCs w:val="28"/>
        </w:rPr>
        <w:t>Ủy ban nhân dân</w:t>
      </w:r>
      <w:r>
        <w:rPr>
          <w:sz w:val="28"/>
          <w:szCs w:val="28"/>
          <w:lang w:val="vi-VN"/>
        </w:rPr>
        <w:t xml:space="preserve"> c</w:t>
      </w:r>
      <w:r>
        <w:rPr>
          <w:sz w:val="28"/>
          <w:szCs w:val="28"/>
        </w:rPr>
        <w:t>ác xã, phường</w:t>
      </w:r>
      <w:r>
        <w:rPr>
          <w:sz w:val="28"/>
          <w:szCs w:val="28"/>
          <w:lang w:val="vi-VN"/>
        </w:rPr>
        <w:t>; các cơ quan, tổ chức, cá nhân có liên quan căn cứ chức năng, nhiệm vụ và lĩnh vực quản lý có trách nhiệm triển khai, hướng dẫn, theo dõi, đôn đốc, kiểm tra việc thực hiện Quy chế này.</w:t>
      </w:r>
    </w:p>
    <w:p w14:paraId="39249129" w14:textId="77777777" w:rsidR="00A3301E" w:rsidRDefault="00546AA0">
      <w:pPr>
        <w:shd w:val="clear" w:color="auto" w:fill="FFFFFF"/>
        <w:spacing w:before="60" w:after="60" w:line="360" w:lineRule="exact"/>
        <w:ind w:firstLine="567"/>
        <w:jc w:val="both"/>
        <w:rPr>
          <w:sz w:val="28"/>
          <w:szCs w:val="28"/>
        </w:rPr>
      </w:pPr>
      <w:r>
        <w:rPr>
          <w:sz w:val="28"/>
          <w:szCs w:val="28"/>
        </w:rPr>
        <w:t>2. Trong quá trình thực hiện, nếu các văn bản được dẫn chiếu để áp dụng trong Quy chế này được sửa đổi, bổ sung hay thay thế bằng các văn bản mới thì các nội dung được dẫn chiếu áp dụng theo các văn bản mới đó.</w:t>
      </w:r>
    </w:p>
    <w:p w14:paraId="4AE195B4" w14:textId="77777777" w:rsidR="00A3301E" w:rsidRDefault="00546AA0">
      <w:pPr>
        <w:spacing w:line="360" w:lineRule="exact"/>
        <w:ind w:firstLine="567"/>
        <w:jc w:val="both"/>
        <w:rPr>
          <w:sz w:val="28"/>
          <w:szCs w:val="28"/>
        </w:rPr>
      </w:pPr>
      <w:r>
        <w:rPr>
          <w:sz w:val="28"/>
          <w:szCs w:val="28"/>
        </w:rPr>
        <w:t>3. Trong quá trình tổ chức thực hiện nếu có khó khăn, vướng mắc hoặc cần thiết phải sửa đổi, bổ sung để phù hợp với tình hình thực tế; các cơ quan, đơn vị, tổ chức phản ánh bằng văn bản gửi Sở Tài chính để tổng hợp, báo cáo Ủy ban nhân dân tỉnh xem xét, điều chỉnh bổ sung cho phù hợp./.</w:t>
      </w:r>
    </w:p>
    <w:sectPr w:rsidR="00A3301E" w:rsidSect="00B434DF">
      <w:pgSz w:w="11907" w:h="16839"/>
      <w:pgMar w:top="851" w:right="1140"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ED51D4" w14:textId="77777777" w:rsidR="00470335" w:rsidRDefault="00470335">
      <w:r>
        <w:separator/>
      </w:r>
    </w:p>
  </w:endnote>
  <w:endnote w:type="continuationSeparator" w:id="0">
    <w:p w14:paraId="05EDA548" w14:textId="77777777" w:rsidR="00470335" w:rsidRDefault="00470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46C35" w14:textId="77777777" w:rsidR="00470335" w:rsidRDefault="00470335">
      <w:r>
        <w:separator/>
      </w:r>
    </w:p>
  </w:footnote>
  <w:footnote w:type="continuationSeparator" w:id="0">
    <w:p w14:paraId="71C7FCD1" w14:textId="77777777" w:rsidR="00470335" w:rsidRDefault="004703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F3D20" w14:textId="651E24F4" w:rsidR="00A3301E" w:rsidRDefault="00546AA0">
    <w:pPr>
      <w:pStyle w:val="Header"/>
      <w:jc w:val="center"/>
    </w:pPr>
    <w:r>
      <w:fldChar w:fldCharType="begin"/>
    </w:r>
    <w:r>
      <w:instrText xml:space="preserve"> PAGE   \* MERGEFORMAT </w:instrText>
    </w:r>
    <w:r>
      <w:fldChar w:fldCharType="separate"/>
    </w:r>
    <w:r w:rsidR="000600A4">
      <w:rPr>
        <w:noProof/>
      </w:rPr>
      <w:t>2</w:t>
    </w:r>
    <w:r>
      <w:fldChar w:fldCharType="end"/>
    </w:r>
  </w:p>
  <w:p w14:paraId="0128C122" w14:textId="77777777" w:rsidR="00A3301E" w:rsidRDefault="00A330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C11"/>
    <w:rsid w:val="000004D7"/>
    <w:rsid w:val="00002298"/>
    <w:rsid w:val="000043D5"/>
    <w:rsid w:val="000046E8"/>
    <w:rsid w:val="00010097"/>
    <w:rsid w:val="00011FD1"/>
    <w:rsid w:val="00012FB3"/>
    <w:rsid w:val="000241F5"/>
    <w:rsid w:val="0002441E"/>
    <w:rsid w:val="0002722C"/>
    <w:rsid w:val="000325F1"/>
    <w:rsid w:val="00033F49"/>
    <w:rsid w:val="000341C0"/>
    <w:rsid w:val="00037BA4"/>
    <w:rsid w:val="000453BE"/>
    <w:rsid w:val="000465D2"/>
    <w:rsid w:val="00051CB3"/>
    <w:rsid w:val="00057E8A"/>
    <w:rsid w:val="000600A4"/>
    <w:rsid w:val="00065EF4"/>
    <w:rsid w:val="00073FF9"/>
    <w:rsid w:val="00074FDA"/>
    <w:rsid w:val="00081064"/>
    <w:rsid w:val="00081CC5"/>
    <w:rsid w:val="0008286A"/>
    <w:rsid w:val="00085DB8"/>
    <w:rsid w:val="00095AB1"/>
    <w:rsid w:val="000961C6"/>
    <w:rsid w:val="000A36AB"/>
    <w:rsid w:val="000A4545"/>
    <w:rsid w:val="000A6222"/>
    <w:rsid w:val="000A7967"/>
    <w:rsid w:val="000B21A6"/>
    <w:rsid w:val="000B2256"/>
    <w:rsid w:val="000B2D10"/>
    <w:rsid w:val="000B392C"/>
    <w:rsid w:val="000B6AF1"/>
    <w:rsid w:val="000C1D54"/>
    <w:rsid w:val="000C59D0"/>
    <w:rsid w:val="000D5265"/>
    <w:rsid w:val="000E09AA"/>
    <w:rsid w:val="000E1521"/>
    <w:rsid w:val="000E293C"/>
    <w:rsid w:val="000E2A77"/>
    <w:rsid w:val="000E2D17"/>
    <w:rsid w:val="000E33BF"/>
    <w:rsid w:val="000E4FE6"/>
    <w:rsid w:val="000F284F"/>
    <w:rsid w:val="000F7C04"/>
    <w:rsid w:val="00101A5E"/>
    <w:rsid w:val="00111F71"/>
    <w:rsid w:val="00112C40"/>
    <w:rsid w:val="0011412C"/>
    <w:rsid w:val="0011440E"/>
    <w:rsid w:val="00114C49"/>
    <w:rsid w:val="00114FB3"/>
    <w:rsid w:val="00123E86"/>
    <w:rsid w:val="001246FB"/>
    <w:rsid w:val="00132B07"/>
    <w:rsid w:val="00133DE8"/>
    <w:rsid w:val="00134BFF"/>
    <w:rsid w:val="001566FB"/>
    <w:rsid w:val="00160CC6"/>
    <w:rsid w:val="00164D39"/>
    <w:rsid w:val="00165AB1"/>
    <w:rsid w:val="00171338"/>
    <w:rsid w:val="00172781"/>
    <w:rsid w:val="001742AA"/>
    <w:rsid w:val="00174A2C"/>
    <w:rsid w:val="00183656"/>
    <w:rsid w:val="001845A4"/>
    <w:rsid w:val="0018627A"/>
    <w:rsid w:val="00187CF1"/>
    <w:rsid w:val="001905C8"/>
    <w:rsid w:val="00191B5B"/>
    <w:rsid w:val="00197542"/>
    <w:rsid w:val="00197CE8"/>
    <w:rsid w:val="00197D8E"/>
    <w:rsid w:val="001B1605"/>
    <w:rsid w:val="001B313C"/>
    <w:rsid w:val="001C2033"/>
    <w:rsid w:val="001D0310"/>
    <w:rsid w:val="001D0AE7"/>
    <w:rsid w:val="001D0DA7"/>
    <w:rsid w:val="001D3491"/>
    <w:rsid w:val="001D3F76"/>
    <w:rsid w:val="001D41E7"/>
    <w:rsid w:val="001D4CA0"/>
    <w:rsid w:val="001D55CD"/>
    <w:rsid w:val="001E1E57"/>
    <w:rsid w:val="001E22AD"/>
    <w:rsid w:val="001E40DF"/>
    <w:rsid w:val="001E451A"/>
    <w:rsid w:val="001E48E1"/>
    <w:rsid w:val="001E50D7"/>
    <w:rsid w:val="001F0C10"/>
    <w:rsid w:val="001F28AE"/>
    <w:rsid w:val="001F2AAD"/>
    <w:rsid w:val="001F301D"/>
    <w:rsid w:val="001F4B74"/>
    <w:rsid w:val="001F7E7D"/>
    <w:rsid w:val="00201405"/>
    <w:rsid w:val="002016F6"/>
    <w:rsid w:val="0020737F"/>
    <w:rsid w:val="002078E8"/>
    <w:rsid w:val="00207FB3"/>
    <w:rsid w:val="00210E8B"/>
    <w:rsid w:val="00213CDD"/>
    <w:rsid w:val="0021562D"/>
    <w:rsid w:val="00223BA8"/>
    <w:rsid w:val="0022429E"/>
    <w:rsid w:val="0022476A"/>
    <w:rsid w:val="00226C71"/>
    <w:rsid w:val="00230D13"/>
    <w:rsid w:val="002333AE"/>
    <w:rsid w:val="00235072"/>
    <w:rsid w:val="00240307"/>
    <w:rsid w:val="0024159D"/>
    <w:rsid w:val="00245E3C"/>
    <w:rsid w:val="0025230E"/>
    <w:rsid w:val="00257677"/>
    <w:rsid w:val="0026423F"/>
    <w:rsid w:val="002709AA"/>
    <w:rsid w:val="0027366B"/>
    <w:rsid w:val="00273B38"/>
    <w:rsid w:val="00275950"/>
    <w:rsid w:val="00275C0C"/>
    <w:rsid w:val="002766F9"/>
    <w:rsid w:val="00277C1E"/>
    <w:rsid w:val="00277F15"/>
    <w:rsid w:val="00277FF0"/>
    <w:rsid w:val="0028145A"/>
    <w:rsid w:val="00282ECE"/>
    <w:rsid w:val="002876FD"/>
    <w:rsid w:val="002A2B95"/>
    <w:rsid w:val="002A743A"/>
    <w:rsid w:val="002A7AAA"/>
    <w:rsid w:val="002B23B4"/>
    <w:rsid w:val="002B6D2E"/>
    <w:rsid w:val="002C082E"/>
    <w:rsid w:val="002C0D53"/>
    <w:rsid w:val="002D06C7"/>
    <w:rsid w:val="002D158E"/>
    <w:rsid w:val="002D310B"/>
    <w:rsid w:val="002D333D"/>
    <w:rsid w:val="002E128E"/>
    <w:rsid w:val="002E26CB"/>
    <w:rsid w:val="002F2FD7"/>
    <w:rsid w:val="002F3473"/>
    <w:rsid w:val="002F373E"/>
    <w:rsid w:val="002F5742"/>
    <w:rsid w:val="002F69E0"/>
    <w:rsid w:val="00300477"/>
    <w:rsid w:val="00301B23"/>
    <w:rsid w:val="003049F8"/>
    <w:rsid w:val="00314898"/>
    <w:rsid w:val="003202FA"/>
    <w:rsid w:val="0032241B"/>
    <w:rsid w:val="003262E0"/>
    <w:rsid w:val="0033380F"/>
    <w:rsid w:val="00333B45"/>
    <w:rsid w:val="003441EF"/>
    <w:rsid w:val="003453A3"/>
    <w:rsid w:val="0035106C"/>
    <w:rsid w:val="0035264C"/>
    <w:rsid w:val="00361694"/>
    <w:rsid w:val="00361F94"/>
    <w:rsid w:val="00367C75"/>
    <w:rsid w:val="0038041F"/>
    <w:rsid w:val="0038463C"/>
    <w:rsid w:val="00387E22"/>
    <w:rsid w:val="00390DE1"/>
    <w:rsid w:val="003924F7"/>
    <w:rsid w:val="00392852"/>
    <w:rsid w:val="00397DDF"/>
    <w:rsid w:val="003A5229"/>
    <w:rsid w:val="003A5730"/>
    <w:rsid w:val="003A5B4F"/>
    <w:rsid w:val="003B1946"/>
    <w:rsid w:val="003B53E3"/>
    <w:rsid w:val="003D322A"/>
    <w:rsid w:val="003E01C9"/>
    <w:rsid w:val="003E62CB"/>
    <w:rsid w:val="003E6FA6"/>
    <w:rsid w:val="003E7419"/>
    <w:rsid w:val="003E788E"/>
    <w:rsid w:val="004008BC"/>
    <w:rsid w:val="004034C4"/>
    <w:rsid w:val="00406B1E"/>
    <w:rsid w:val="00410A11"/>
    <w:rsid w:val="0041306A"/>
    <w:rsid w:val="00413DB3"/>
    <w:rsid w:val="00415C11"/>
    <w:rsid w:val="00417FC2"/>
    <w:rsid w:val="004255AA"/>
    <w:rsid w:val="00425FD3"/>
    <w:rsid w:val="00426F39"/>
    <w:rsid w:val="00433B55"/>
    <w:rsid w:val="004416E6"/>
    <w:rsid w:val="004429D0"/>
    <w:rsid w:val="00442F25"/>
    <w:rsid w:val="0044332A"/>
    <w:rsid w:val="0045004D"/>
    <w:rsid w:val="0045157E"/>
    <w:rsid w:val="00451DDE"/>
    <w:rsid w:val="00454CD7"/>
    <w:rsid w:val="00456B78"/>
    <w:rsid w:val="00460532"/>
    <w:rsid w:val="00470335"/>
    <w:rsid w:val="0047079D"/>
    <w:rsid w:val="00470FD4"/>
    <w:rsid w:val="00471F3A"/>
    <w:rsid w:val="0047485B"/>
    <w:rsid w:val="0047769B"/>
    <w:rsid w:val="00486E6D"/>
    <w:rsid w:val="004873B8"/>
    <w:rsid w:val="00487BD1"/>
    <w:rsid w:val="00487EF5"/>
    <w:rsid w:val="004908F4"/>
    <w:rsid w:val="00492F79"/>
    <w:rsid w:val="0049489E"/>
    <w:rsid w:val="00495D16"/>
    <w:rsid w:val="004965D0"/>
    <w:rsid w:val="004969DF"/>
    <w:rsid w:val="004A3E15"/>
    <w:rsid w:val="004B2A32"/>
    <w:rsid w:val="004C136E"/>
    <w:rsid w:val="004C6F77"/>
    <w:rsid w:val="004C7B54"/>
    <w:rsid w:val="004D3D9E"/>
    <w:rsid w:val="004D41A9"/>
    <w:rsid w:val="004D4FD6"/>
    <w:rsid w:val="004D5482"/>
    <w:rsid w:val="004D5F29"/>
    <w:rsid w:val="004D602A"/>
    <w:rsid w:val="004D6274"/>
    <w:rsid w:val="004E0E4D"/>
    <w:rsid w:val="004E189C"/>
    <w:rsid w:val="004E477C"/>
    <w:rsid w:val="004E65F8"/>
    <w:rsid w:val="004E6EF4"/>
    <w:rsid w:val="004E6FCE"/>
    <w:rsid w:val="004F1EE8"/>
    <w:rsid w:val="004F2CC7"/>
    <w:rsid w:val="004F5733"/>
    <w:rsid w:val="004F6FCE"/>
    <w:rsid w:val="00501351"/>
    <w:rsid w:val="00502B2E"/>
    <w:rsid w:val="00503924"/>
    <w:rsid w:val="0050394B"/>
    <w:rsid w:val="00506EB6"/>
    <w:rsid w:val="00507183"/>
    <w:rsid w:val="00510B28"/>
    <w:rsid w:val="00511724"/>
    <w:rsid w:val="00513EF5"/>
    <w:rsid w:val="00521021"/>
    <w:rsid w:val="005243FF"/>
    <w:rsid w:val="00525135"/>
    <w:rsid w:val="00527ABC"/>
    <w:rsid w:val="0053089A"/>
    <w:rsid w:val="00533017"/>
    <w:rsid w:val="005352D2"/>
    <w:rsid w:val="00535952"/>
    <w:rsid w:val="00546AA0"/>
    <w:rsid w:val="00550139"/>
    <w:rsid w:val="00550A79"/>
    <w:rsid w:val="005515FE"/>
    <w:rsid w:val="005557AB"/>
    <w:rsid w:val="0056321F"/>
    <w:rsid w:val="005654BA"/>
    <w:rsid w:val="005716D2"/>
    <w:rsid w:val="00572362"/>
    <w:rsid w:val="00572D00"/>
    <w:rsid w:val="00580899"/>
    <w:rsid w:val="00587809"/>
    <w:rsid w:val="00592846"/>
    <w:rsid w:val="005A616C"/>
    <w:rsid w:val="005B128D"/>
    <w:rsid w:val="005B7281"/>
    <w:rsid w:val="005B77E9"/>
    <w:rsid w:val="005C1D55"/>
    <w:rsid w:val="005C58C0"/>
    <w:rsid w:val="005C69B1"/>
    <w:rsid w:val="005D1441"/>
    <w:rsid w:val="005D52D6"/>
    <w:rsid w:val="005D686A"/>
    <w:rsid w:val="005F0327"/>
    <w:rsid w:val="005F110B"/>
    <w:rsid w:val="005F1AB8"/>
    <w:rsid w:val="005F2796"/>
    <w:rsid w:val="005F6E05"/>
    <w:rsid w:val="005F7664"/>
    <w:rsid w:val="00605C11"/>
    <w:rsid w:val="0060663F"/>
    <w:rsid w:val="00615B4B"/>
    <w:rsid w:val="00617944"/>
    <w:rsid w:val="00620CD7"/>
    <w:rsid w:val="006227A9"/>
    <w:rsid w:val="00623AD1"/>
    <w:rsid w:val="00626AFF"/>
    <w:rsid w:val="0063221F"/>
    <w:rsid w:val="0063380E"/>
    <w:rsid w:val="00635332"/>
    <w:rsid w:val="00642DC6"/>
    <w:rsid w:val="00644365"/>
    <w:rsid w:val="00655F8C"/>
    <w:rsid w:val="00656436"/>
    <w:rsid w:val="00656F4B"/>
    <w:rsid w:val="0066435A"/>
    <w:rsid w:val="00666120"/>
    <w:rsid w:val="0066761B"/>
    <w:rsid w:val="00670430"/>
    <w:rsid w:val="00670DBE"/>
    <w:rsid w:val="006718E9"/>
    <w:rsid w:val="006746D1"/>
    <w:rsid w:val="00675CBA"/>
    <w:rsid w:val="0067768B"/>
    <w:rsid w:val="006819BE"/>
    <w:rsid w:val="00681D44"/>
    <w:rsid w:val="0068445F"/>
    <w:rsid w:val="00684540"/>
    <w:rsid w:val="006850FA"/>
    <w:rsid w:val="006917FC"/>
    <w:rsid w:val="00693DE7"/>
    <w:rsid w:val="00697B39"/>
    <w:rsid w:val="006A5EE8"/>
    <w:rsid w:val="006A7AC2"/>
    <w:rsid w:val="006B19BB"/>
    <w:rsid w:val="006C0668"/>
    <w:rsid w:val="006C33EB"/>
    <w:rsid w:val="006C3C8F"/>
    <w:rsid w:val="006C5A0A"/>
    <w:rsid w:val="006C5A26"/>
    <w:rsid w:val="006C5ED9"/>
    <w:rsid w:val="006C6918"/>
    <w:rsid w:val="006C7336"/>
    <w:rsid w:val="006D1286"/>
    <w:rsid w:val="006D4900"/>
    <w:rsid w:val="006D4C11"/>
    <w:rsid w:val="006D51E3"/>
    <w:rsid w:val="006D5FFC"/>
    <w:rsid w:val="006D6685"/>
    <w:rsid w:val="006E3035"/>
    <w:rsid w:val="006E372B"/>
    <w:rsid w:val="006E55CE"/>
    <w:rsid w:val="006E5B5B"/>
    <w:rsid w:val="006E61BD"/>
    <w:rsid w:val="006F7FC3"/>
    <w:rsid w:val="00701EDE"/>
    <w:rsid w:val="0070385D"/>
    <w:rsid w:val="007046CE"/>
    <w:rsid w:val="007052F9"/>
    <w:rsid w:val="007060F8"/>
    <w:rsid w:val="00710303"/>
    <w:rsid w:val="0071322D"/>
    <w:rsid w:val="007152B4"/>
    <w:rsid w:val="00721BF7"/>
    <w:rsid w:val="00724C3F"/>
    <w:rsid w:val="0072512F"/>
    <w:rsid w:val="00727937"/>
    <w:rsid w:val="0073183E"/>
    <w:rsid w:val="00733BED"/>
    <w:rsid w:val="00735631"/>
    <w:rsid w:val="007358C0"/>
    <w:rsid w:val="00736D5F"/>
    <w:rsid w:val="00737DBE"/>
    <w:rsid w:val="00740793"/>
    <w:rsid w:val="0074086C"/>
    <w:rsid w:val="00740E1E"/>
    <w:rsid w:val="00740E99"/>
    <w:rsid w:val="00741A14"/>
    <w:rsid w:val="00741CF2"/>
    <w:rsid w:val="007427BC"/>
    <w:rsid w:val="00745553"/>
    <w:rsid w:val="007517A0"/>
    <w:rsid w:val="007629AE"/>
    <w:rsid w:val="00765DF2"/>
    <w:rsid w:val="00767229"/>
    <w:rsid w:val="007750EC"/>
    <w:rsid w:val="007770D9"/>
    <w:rsid w:val="007811CD"/>
    <w:rsid w:val="0078128F"/>
    <w:rsid w:val="007823BD"/>
    <w:rsid w:val="00784BB3"/>
    <w:rsid w:val="00785233"/>
    <w:rsid w:val="0078524F"/>
    <w:rsid w:val="007967EA"/>
    <w:rsid w:val="007977EB"/>
    <w:rsid w:val="00797A3D"/>
    <w:rsid w:val="007A168A"/>
    <w:rsid w:val="007A1C65"/>
    <w:rsid w:val="007A487E"/>
    <w:rsid w:val="007A5A96"/>
    <w:rsid w:val="007B39A9"/>
    <w:rsid w:val="007B3ADA"/>
    <w:rsid w:val="007C38F5"/>
    <w:rsid w:val="007C4C4C"/>
    <w:rsid w:val="007C5BD1"/>
    <w:rsid w:val="007D439E"/>
    <w:rsid w:val="007D6338"/>
    <w:rsid w:val="007E14A6"/>
    <w:rsid w:val="007E35C6"/>
    <w:rsid w:val="007E3846"/>
    <w:rsid w:val="007E59ED"/>
    <w:rsid w:val="007E5A87"/>
    <w:rsid w:val="007F313B"/>
    <w:rsid w:val="008024FB"/>
    <w:rsid w:val="00802F8F"/>
    <w:rsid w:val="00804690"/>
    <w:rsid w:val="00805864"/>
    <w:rsid w:val="00810938"/>
    <w:rsid w:val="00813747"/>
    <w:rsid w:val="00821770"/>
    <w:rsid w:val="008223CA"/>
    <w:rsid w:val="0082328C"/>
    <w:rsid w:val="00826638"/>
    <w:rsid w:val="00826F06"/>
    <w:rsid w:val="00827EA9"/>
    <w:rsid w:val="00830DCA"/>
    <w:rsid w:val="0083377A"/>
    <w:rsid w:val="008338BD"/>
    <w:rsid w:val="00843283"/>
    <w:rsid w:val="0084433C"/>
    <w:rsid w:val="0084599E"/>
    <w:rsid w:val="00846D1B"/>
    <w:rsid w:val="008607F2"/>
    <w:rsid w:val="00860E0E"/>
    <w:rsid w:val="00862B6D"/>
    <w:rsid w:val="00871284"/>
    <w:rsid w:val="008719DF"/>
    <w:rsid w:val="00883436"/>
    <w:rsid w:val="0088567C"/>
    <w:rsid w:val="00893014"/>
    <w:rsid w:val="008953DC"/>
    <w:rsid w:val="00897E80"/>
    <w:rsid w:val="008A3B29"/>
    <w:rsid w:val="008A5C21"/>
    <w:rsid w:val="008B081A"/>
    <w:rsid w:val="008B1757"/>
    <w:rsid w:val="008B3B72"/>
    <w:rsid w:val="008B65A0"/>
    <w:rsid w:val="008B6C37"/>
    <w:rsid w:val="008C4DDF"/>
    <w:rsid w:val="008C672F"/>
    <w:rsid w:val="008D1AE0"/>
    <w:rsid w:val="008D3282"/>
    <w:rsid w:val="008D466C"/>
    <w:rsid w:val="008D4829"/>
    <w:rsid w:val="008D6E40"/>
    <w:rsid w:val="008E1619"/>
    <w:rsid w:val="008E7AEE"/>
    <w:rsid w:val="008F1CDE"/>
    <w:rsid w:val="008F435E"/>
    <w:rsid w:val="008F443F"/>
    <w:rsid w:val="009000A3"/>
    <w:rsid w:val="0090119D"/>
    <w:rsid w:val="009012F5"/>
    <w:rsid w:val="00901D25"/>
    <w:rsid w:val="0090264B"/>
    <w:rsid w:val="00912B3A"/>
    <w:rsid w:val="00912E50"/>
    <w:rsid w:val="00913A1F"/>
    <w:rsid w:val="00915043"/>
    <w:rsid w:val="00915239"/>
    <w:rsid w:val="0092092B"/>
    <w:rsid w:val="00922C86"/>
    <w:rsid w:val="00924301"/>
    <w:rsid w:val="00926A48"/>
    <w:rsid w:val="009272A9"/>
    <w:rsid w:val="00933050"/>
    <w:rsid w:val="00936F8C"/>
    <w:rsid w:val="0093732C"/>
    <w:rsid w:val="009417DC"/>
    <w:rsid w:val="00945A14"/>
    <w:rsid w:val="0095069F"/>
    <w:rsid w:val="009633B6"/>
    <w:rsid w:val="00964274"/>
    <w:rsid w:val="00986911"/>
    <w:rsid w:val="00987A77"/>
    <w:rsid w:val="00991173"/>
    <w:rsid w:val="00995E3A"/>
    <w:rsid w:val="00997199"/>
    <w:rsid w:val="009A08A0"/>
    <w:rsid w:val="009A12FF"/>
    <w:rsid w:val="009A3129"/>
    <w:rsid w:val="009A3C11"/>
    <w:rsid w:val="009A7378"/>
    <w:rsid w:val="009A7AE7"/>
    <w:rsid w:val="009B5B6E"/>
    <w:rsid w:val="009B64D1"/>
    <w:rsid w:val="009C3A2F"/>
    <w:rsid w:val="009C46A5"/>
    <w:rsid w:val="009D18CC"/>
    <w:rsid w:val="009D46DA"/>
    <w:rsid w:val="009D47A4"/>
    <w:rsid w:val="009D53B7"/>
    <w:rsid w:val="009E16FC"/>
    <w:rsid w:val="009E26BD"/>
    <w:rsid w:val="009E672A"/>
    <w:rsid w:val="009E7787"/>
    <w:rsid w:val="009F1F80"/>
    <w:rsid w:val="009F22D8"/>
    <w:rsid w:val="009F27D2"/>
    <w:rsid w:val="009F42F9"/>
    <w:rsid w:val="009F500F"/>
    <w:rsid w:val="009F5BEC"/>
    <w:rsid w:val="009F7855"/>
    <w:rsid w:val="00A0074B"/>
    <w:rsid w:val="00A03904"/>
    <w:rsid w:val="00A0629D"/>
    <w:rsid w:val="00A1388D"/>
    <w:rsid w:val="00A1590A"/>
    <w:rsid w:val="00A16FDC"/>
    <w:rsid w:val="00A2751F"/>
    <w:rsid w:val="00A3301E"/>
    <w:rsid w:val="00A33A68"/>
    <w:rsid w:val="00A35576"/>
    <w:rsid w:val="00A36835"/>
    <w:rsid w:val="00A3750A"/>
    <w:rsid w:val="00A37985"/>
    <w:rsid w:val="00A41388"/>
    <w:rsid w:val="00A45B7B"/>
    <w:rsid w:val="00A46B48"/>
    <w:rsid w:val="00A4710F"/>
    <w:rsid w:val="00A507EA"/>
    <w:rsid w:val="00A52E71"/>
    <w:rsid w:val="00A6079A"/>
    <w:rsid w:val="00A62396"/>
    <w:rsid w:val="00A62BFA"/>
    <w:rsid w:val="00A65108"/>
    <w:rsid w:val="00A721D8"/>
    <w:rsid w:val="00A72238"/>
    <w:rsid w:val="00A73751"/>
    <w:rsid w:val="00A738EC"/>
    <w:rsid w:val="00A949F3"/>
    <w:rsid w:val="00A94DF6"/>
    <w:rsid w:val="00A96460"/>
    <w:rsid w:val="00A96AFA"/>
    <w:rsid w:val="00AA0E88"/>
    <w:rsid w:val="00AA49B1"/>
    <w:rsid w:val="00AA64CF"/>
    <w:rsid w:val="00AB14F6"/>
    <w:rsid w:val="00AB3EC8"/>
    <w:rsid w:val="00AB5698"/>
    <w:rsid w:val="00AC0C53"/>
    <w:rsid w:val="00AC4223"/>
    <w:rsid w:val="00AC582C"/>
    <w:rsid w:val="00AD0EA5"/>
    <w:rsid w:val="00AD33F1"/>
    <w:rsid w:val="00AD4865"/>
    <w:rsid w:val="00AE4526"/>
    <w:rsid w:val="00AE50F7"/>
    <w:rsid w:val="00AE6AB0"/>
    <w:rsid w:val="00AE726D"/>
    <w:rsid w:val="00AF1370"/>
    <w:rsid w:val="00AF161F"/>
    <w:rsid w:val="00AF1F40"/>
    <w:rsid w:val="00AF2ACF"/>
    <w:rsid w:val="00AF61CE"/>
    <w:rsid w:val="00B014DA"/>
    <w:rsid w:val="00B03540"/>
    <w:rsid w:val="00B03CBA"/>
    <w:rsid w:val="00B14832"/>
    <w:rsid w:val="00B17865"/>
    <w:rsid w:val="00B23583"/>
    <w:rsid w:val="00B23EEA"/>
    <w:rsid w:val="00B27C90"/>
    <w:rsid w:val="00B328A8"/>
    <w:rsid w:val="00B37E37"/>
    <w:rsid w:val="00B37F0A"/>
    <w:rsid w:val="00B42448"/>
    <w:rsid w:val="00B434DF"/>
    <w:rsid w:val="00B452D2"/>
    <w:rsid w:val="00B50FAD"/>
    <w:rsid w:val="00B5566D"/>
    <w:rsid w:val="00B56D03"/>
    <w:rsid w:val="00B61F0B"/>
    <w:rsid w:val="00B62656"/>
    <w:rsid w:val="00B66C9F"/>
    <w:rsid w:val="00B706AD"/>
    <w:rsid w:val="00B71789"/>
    <w:rsid w:val="00B72A89"/>
    <w:rsid w:val="00B730C9"/>
    <w:rsid w:val="00B74BE6"/>
    <w:rsid w:val="00B754E8"/>
    <w:rsid w:val="00B761E5"/>
    <w:rsid w:val="00B807BF"/>
    <w:rsid w:val="00B8207A"/>
    <w:rsid w:val="00B82FA5"/>
    <w:rsid w:val="00B859A3"/>
    <w:rsid w:val="00B904CB"/>
    <w:rsid w:val="00B90B2F"/>
    <w:rsid w:val="00B942F1"/>
    <w:rsid w:val="00B95327"/>
    <w:rsid w:val="00B959EC"/>
    <w:rsid w:val="00B96535"/>
    <w:rsid w:val="00BB2102"/>
    <w:rsid w:val="00BB3B5D"/>
    <w:rsid w:val="00BB50CF"/>
    <w:rsid w:val="00BB5D90"/>
    <w:rsid w:val="00BC089E"/>
    <w:rsid w:val="00BC19CC"/>
    <w:rsid w:val="00BC5948"/>
    <w:rsid w:val="00BD0366"/>
    <w:rsid w:val="00BD0426"/>
    <w:rsid w:val="00BD19A9"/>
    <w:rsid w:val="00BD1B56"/>
    <w:rsid w:val="00BD31F7"/>
    <w:rsid w:val="00BD468B"/>
    <w:rsid w:val="00BD6BFB"/>
    <w:rsid w:val="00BD7020"/>
    <w:rsid w:val="00BE1236"/>
    <w:rsid w:val="00BE14BC"/>
    <w:rsid w:val="00BE40E8"/>
    <w:rsid w:val="00BF0490"/>
    <w:rsid w:val="00BF431F"/>
    <w:rsid w:val="00C10338"/>
    <w:rsid w:val="00C14A62"/>
    <w:rsid w:val="00C20A28"/>
    <w:rsid w:val="00C219CD"/>
    <w:rsid w:val="00C2497B"/>
    <w:rsid w:val="00C322A8"/>
    <w:rsid w:val="00C328E1"/>
    <w:rsid w:val="00C33A72"/>
    <w:rsid w:val="00C42D56"/>
    <w:rsid w:val="00C430B5"/>
    <w:rsid w:val="00C44226"/>
    <w:rsid w:val="00C4551A"/>
    <w:rsid w:val="00C54DDD"/>
    <w:rsid w:val="00C5620B"/>
    <w:rsid w:val="00C6135D"/>
    <w:rsid w:val="00C6406C"/>
    <w:rsid w:val="00C72AB3"/>
    <w:rsid w:val="00C72E57"/>
    <w:rsid w:val="00C73328"/>
    <w:rsid w:val="00C85896"/>
    <w:rsid w:val="00C85B1C"/>
    <w:rsid w:val="00C861B9"/>
    <w:rsid w:val="00C91230"/>
    <w:rsid w:val="00C94CA1"/>
    <w:rsid w:val="00C973E4"/>
    <w:rsid w:val="00CA352D"/>
    <w:rsid w:val="00CA5E25"/>
    <w:rsid w:val="00CB2006"/>
    <w:rsid w:val="00CB2565"/>
    <w:rsid w:val="00CB5E45"/>
    <w:rsid w:val="00CC04E3"/>
    <w:rsid w:val="00CC1BDC"/>
    <w:rsid w:val="00CD2119"/>
    <w:rsid w:val="00CD34C2"/>
    <w:rsid w:val="00CD3FB5"/>
    <w:rsid w:val="00CE0C13"/>
    <w:rsid w:val="00CE49C5"/>
    <w:rsid w:val="00CE4EC8"/>
    <w:rsid w:val="00CF724F"/>
    <w:rsid w:val="00D04D73"/>
    <w:rsid w:val="00D050A4"/>
    <w:rsid w:val="00D050E4"/>
    <w:rsid w:val="00D10834"/>
    <w:rsid w:val="00D12C32"/>
    <w:rsid w:val="00D1711B"/>
    <w:rsid w:val="00D215A0"/>
    <w:rsid w:val="00D21F56"/>
    <w:rsid w:val="00D2293A"/>
    <w:rsid w:val="00D23059"/>
    <w:rsid w:val="00D236EA"/>
    <w:rsid w:val="00D2391A"/>
    <w:rsid w:val="00D314A3"/>
    <w:rsid w:val="00D3389A"/>
    <w:rsid w:val="00D41CF3"/>
    <w:rsid w:val="00D47E3B"/>
    <w:rsid w:val="00D54F20"/>
    <w:rsid w:val="00D55452"/>
    <w:rsid w:val="00D61867"/>
    <w:rsid w:val="00D6197D"/>
    <w:rsid w:val="00D61A21"/>
    <w:rsid w:val="00D6695A"/>
    <w:rsid w:val="00D7473E"/>
    <w:rsid w:val="00D83D58"/>
    <w:rsid w:val="00D842FF"/>
    <w:rsid w:val="00D85563"/>
    <w:rsid w:val="00D85AE9"/>
    <w:rsid w:val="00D87D64"/>
    <w:rsid w:val="00D91F73"/>
    <w:rsid w:val="00D9794C"/>
    <w:rsid w:val="00DA0EF5"/>
    <w:rsid w:val="00DA1826"/>
    <w:rsid w:val="00DA4F5F"/>
    <w:rsid w:val="00DA6227"/>
    <w:rsid w:val="00DB321D"/>
    <w:rsid w:val="00DB6359"/>
    <w:rsid w:val="00DC0700"/>
    <w:rsid w:val="00DC1D77"/>
    <w:rsid w:val="00DC3757"/>
    <w:rsid w:val="00DC5B67"/>
    <w:rsid w:val="00DD0388"/>
    <w:rsid w:val="00DD25A6"/>
    <w:rsid w:val="00DD3056"/>
    <w:rsid w:val="00DD4378"/>
    <w:rsid w:val="00DD6E63"/>
    <w:rsid w:val="00DD7D86"/>
    <w:rsid w:val="00DE16E4"/>
    <w:rsid w:val="00DF0110"/>
    <w:rsid w:val="00DF40A5"/>
    <w:rsid w:val="00E0202F"/>
    <w:rsid w:val="00E04938"/>
    <w:rsid w:val="00E050F6"/>
    <w:rsid w:val="00E11446"/>
    <w:rsid w:val="00E11A14"/>
    <w:rsid w:val="00E136EC"/>
    <w:rsid w:val="00E14192"/>
    <w:rsid w:val="00E15A9A"/>
    <w:rsid w:val="00E17EDC"/>
    <w:rsid w:val="00E25DD0"/>
    <w:rsid w:val="00E35765"/>
    <w:rsid w:val="00E43375"/>
    <w:rsid w:val="00E50363"/>
    <w:rsid w:val="00E50791"/>
    <w:rsid w:val="00E57687"/>
    <w:rsid w:val="00E60F4B"/>
    <w:rsid w:val="00E629BD"/>
    <w:rsid w:val="00E667AB"/>
    <w:rsid w:val="00E7109F"/>
    <w:rsid w:val="00E73A46"/>
    <w:rsid w:val="00E844E9"/>
    <w:rsid w:val="00E85338"/>
    <w:rsid w:val="00E86E70"/>
    <w:rsid w:val="00E87713"/>
    <w:rsid w:val="00E908FF"/>
    <w:rsid w:val="00E93DB7"/>
    <w:rsid w:val="00E96EE2"/>
    <w:rsid w:val="00EA15D2"/>
    <w:rsid w:val="00EA18F9"/>
    <w:rsid w:val="00EA350B"/>
    <w:rsid w:val="00EA6823"/>
    <w:rsid w:val="00EB2466"/>
    <w:rsid w:val="00EB7E72"/>
    <w:rsid w:val="00EC003F"/>
    <w:rsid w:val="00EC14AB"/>
    <w:rsid w:val="00EC23E9"/>
    <w:rsid w:val="00EC2E15"/>
    <w:rsid w:val="00EC584C"/>
    <w:rsid w:val="00EC6FA0"/>
    <w:rsid w:val="00ED3F9B"/>
    <w:rsid w:val="00ED4833"/>
    <w:rsid w:val="00ED59E0"/>
    <w:rsid w:val="00ED6AD4"/>
    <w:rsid w:val="00EE4207"/>
    <w:rsid w:val="00EE5271"/>
    <w:rsid w:val="00EE5FFD"/>
    <w:rsid w:val="00EE6955"/>
    <w:rsid w:val="00EF4B2C"/>
    <w:rsid w:val="00EF5DBE"/>
    <w:rsid w:val="00F066A5"/>
    <w:rsid w:val="00F11353"/>
    <w:rsid w:val="00F11E33"/>
    <w:rsid w:val="00F14586"/>
    <w:rsid w:val="00F17698"/>
    <w:rsid w:val="00F202E6"/>
    <w:rsid w:val="00F24484"/>
    <w:rsid w:val="00F26BA3"/>
    <w:rsid w:val="00F30648"/>
    <w:rsid w:val="00F334DA"/>
    <w:rsid w:val="00F33A37"/>
    <w:rsid w:val="00F35920"/>
    <w:rsid w:val="00F36CE7"/>
    <w:rsid w:val="00F406F2"/>
    <w:rsid w:val="00F44E89"/>
    <w:rsid w:val="00F51F64"/>
    <w:rsid w:val="00F552B5"/>
    <w:rsid w:val="00F56BCC"/>
    <w:rsid w:val="00F61721"/>
    <w:rsid w:val="00F62B9F"/>
    <w:rsid w:val="00F747C2"/>
    <w:rsid w:val="00F7615C"/>
    <w:rsid w:val="00F83896"/>
    <w:rsid w:val="00F85D43"/>
    <w:rsid w:val="00F9369F"/>
    <w:rsid w:val="00FA229F"/>
    <w:rsid w:val="00FA34D8"/>
    <w:rsid w:val="00FB025F"/>
    <w:rsid w:val="00FB058E"/>
    <w:rsid w:val="00FB100A"/>
    <w:rsid w:val="00FB1EC1"/>
    <w:rsid w:val="00FB3F78"/>
    <w:rsid w:val="00FB4658"/>
    <w:rsid w:val="00FB4CED"/>
    <w:rsid w:val="00FB706B"/>
    <w:rsid w:val="00FC1D91"/>
    <w:rsid w:val="00FC2E4C"/>
    <w:rsid w:val="00FC2F1A"/>
    <w:rsid w:val="00FC58EF"/>
    <w:rsid w:val="00FC6B0A"/>
    <w:rsid w:val="00FD0D47"/>
    <w:rsid w:val="00FD3D16"/>
    <w:rsid w:val="00FD5358"/>
    <w:rsid w:val="00FD5880"/>
    <w:rsid w:val="00FD646F"/>
    <w:rsid w:val="00FD7910"/>
    <w:rsid w:val="00FE33D1"/>
    <w:rsid w:val="00FE5AAA"/>
    <w:rsid w:val="00FF59D8"/>
    <w:rsid w:val="049064C7"/>
    <w:rsid w:val="05B5126E"/>
    <w:rsid w:val="25B427E8"/>
    <w:rsid w:val="277B1F8A"/>
    <w:rsid w:val="703D44F7"/>
    <w:rsid w:val="7DAA2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FA3B52"/>
  <w15:docId w15:val="{244A5C95-A6F0-4CA5-ABDA-28247272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Body Text" w:uiPriority="99"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220" w:line="262" w:lineRule="auto"/>
      <w:ind w:firstLine="400"/>
    </w:pPr>
    <w:rPr>
      <w:sz w:val="26"/>
      <w:szCs w:val="26"/>
    </w:rPr>
  </w:style>
  <w:style w:type="character" w:styleId="CommentReference">
    <w:name w:val="annotation reference"/>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style>
  <w:style w:type="character" w:styleId="Strong">
    <w:name w:val="Strong"/>
    <w:uiPriority w:val="22"/>
    <w:qFormat/>
    <w:rPr>
      <w:b/>
      <w:bCs/>
    </w:rPr>
  </w:style>
  <w:style w:type="character" w:customStyle="1" w:styleId="apple-converted-space">
    <w:name w:val="apple-converted-space"/>
    <w:basedOn w:val="DefaultParagraphFont"/>
    <w:qFormat/>
  </w:style>
  <w:style w:type="character" w:customStyle="1" w:styleId="txt-ls">
    <w:name w:val="txt-ls"/>
    <w:basedOn w:val="DefaultParagraphFont"/>
    <w:qFormat/>
  </w:style>
  <w:style w:type="character" w:customStyle="1" w:styleId="Bodytext2">
    <w:name w:val="Body text (2)_"/>
    <w:link w:val="Bodytext21"/>
    <w:qFormat/>
    <w:rPr>
      <w:b/>
      <w:bCs/>
      <w:sz w:val="27"/>
      <w:szCs w:val="27"/>
      <w:shd w:val="clear" w:color="auto" w:fill="FFFFFF"/>
    </w:rPr>
  </w:style>
  <w:style w:type="paragraph" w:customStyle="1" w:styleId="Bodytext21">
    <w:name w:val="Body text (2)1"/>
    <w:basedOn w:val="Normal"/>
    <w:link w:val="Bodytext2"/>
    <w:qFormat/>
    <w:pPr>
      <w:widowControl w:val="0"/>
      <w:shd w:val="clear" w:color="auto" w:fill="FFFFFF"/>
      <w:spacing w:before="420" w:line="313" w:lineRule="exact"/>
      <w:jc w:val="center"/>
    </w:pPr>
    <w:rPr>
      <w:b/>
      <w:bCs/>
      <w:sz w:val="27"/>
      <w:szCs w:val="27"/>
    </w:rPr>
  </w:style>
  <w:style w:type="character" w:customStyle="1" w:styleId="Bodytext20">
    <w:name w:val="Body text (2)"/>
    <w:basedOn w:val="Bodytext2"/>
    <w:qFormat/>
    <w:rPr>
      <w:b/>
      <w:bCs/>
      <w:sz w:val="27"/>
      <w:szCs w:val="27"/>
      <w:shd w:val="clear" w:color="auto" w:fill="FFFFFF"/>
    </w:rPr>
  </w:style>
  <w:style w:type="character" w:customStyle="1" w:styleId="BodyText1">
    <w:name w:val="Body Text1"/>
    <w:qFormat/>
    <w:rPr>
      <w:sz w:val="27"/>
      <w:szCs w:val="27"/>
      <w:shd w:val="clear" w:color="auto" w:fill="FFFFFF"/>
    </w:rPr>
  </w:style>
  <w:style w:type="character" w:customStyle="1" w:styleId="Bodytext0">
    <w:name w:val="Body text_"/>
    <w:link w:val="Bodytext10"/>
    <w:qFormat/>
    <w:rPr>
      <w:sz w:val="27"/>
      <w:szCs w:val="27"/>
      <w:shd w:val="clear" w:color="auto" w:fill="FFFFFF"/>
    </w:rPr>
  </w:style>
  <w:style w:type="paragraph" w:customStyle="1" w:styleId="Bodytext10">
    <w:name w:val="Body text1"/>
    <w:basedOn w:val="Normal"/>
    <w:link w:val="Bodytext0"/>
    <w:qFormat/>
    <w:pPr>
      <w:widowControl w:val="0"/>
      <w:shd w:val="clear" w:color="auto" w:fill="FFFFFF"/>
      <w:spacing w:before="420" w:after="120" w:line="240" w:lineRule="atLeast"/>
      <w:jc w:val="both"/>
    </w:pPr>
    <w:rPr>
      <w:sz w:val="27"/>
      <w:szCs w:val="27"/>
    </w:rPr>
  </w:style>
  <w:style w:type="character" w:customStyle="1" w:styleId="HeaderChar">
    <w:name w:val="Header Char"/>
    <w:link w:val="Header"/>
    <w:uiPriority w:val="99"/>
    <w:qFormat/>
    <w:rPr>
      <w:sz w:val="24"/>
      <w:szCs w:val="24"/>
    </w:rPr>
  </w:style>
  <w:style w:type="character" w:customStyle="1" w:styleId="FooterChar">
    <w:name w:val="Footer Char"/>
    <w:link w:val="Footer"/>
    <w:qFormat/>
    <w:rPr>
      <w:sz w:val="24"/>
      <w:szCs w:val="24"/>
    </w:rPr>
  </w:style>
  <w:style w:type="paragraph" w:styleId="NoSpacing">
    <w:name w:val="No Spacing"/>
    <w:uiPriority w:val="1"/>
    <w:qFormat/>
    <w:rPr>
      <w:rFonts w:ascii="Calibri" w:eastAsia="Calibri" w:hAnsi="Calibri" w:cs="Arial"/>
    </w:rPr>
  </w:style>
  <w:style w:type="character" w:customStyle="1" w:styleId="BodyTextChar1">
    <w:name w:val="Body Text Char1"/>
    <w:link w:val="BodyText"/>
    <w:uiPriority w:val="99"/>
    <w:qFormat/>
    <w:rPr>
      <w:sz w:val="26"/>
      <w:szCs w:val="26"/>
      <w:shd w:val="clear" w:color="auto" w:fill="FFFFFF"/>
    </w:rPr>
  </w:style>
  <w:style w:type="character" w:customStyle="1" w:styleId="BodyTextChar">
    <w:name w:val="Body Text Char"/>
    <w:qFormat/>
    <w:rPr>
      <w:sz w:val="24"/>
      <w:szCs w:val="24"/>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character" w:customStyle="1" w:styleId="BalloonTextChar">
    <w:name w:val="Balloon Text Char"/>
    <w:link w:val="BalloonText"/>
    <w:qFormat/>
    <w:rPr>
      <w:rFonts w:ascii="Segoe UI" w:hAnsi="Segoe UI" w:cs="Segoe UI"/>
      <w:sz w:val="18"/>
      <w:szCs w:val="18"/>
    </w:rPr>
  </w:style>
  <w:style w:type="paragraph" w:customStyle="1" w:styleId="Char">
    <w:name w:val="Char"/>
    <w:basedOn w:val="Normal"/>
    <w:semiHidden/>
    <w:qFormat/>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ai-chinh-nha-nuoc/nghi-dinh-93-2009-nd-cp-quy-che-quan-ly-su-dung-vien-tro-phi-chinh-phu-nuoc-ngoai-96532.aspx" TargetMode="External"/><Relationship Id="rId18" Type="http://schemas.openxmlformats.org/officeDocument/2006/relationships/hyperlink" Target="https://thuvienphapluat.vn/van-ban/tai-chinh-nha-nuoc/nghi-dinh-93-2009-nd-cp-quy-che-quan-ly-su-dung-vien-tro-phi-chinh-phu-nuoc-ngoai-96532.aspx" TargetMode="External"/><Relationship Id="rId26" Type="http://schemas.openxmlformats.org/officeDocument/2006/relationships/hyperlink" Target="https://thuvienphapluat.vn/van-ban/tai-chinh-nha-nuoc/nghi-dinh-93-2009-nd-cp-quy-che-quan-ly-su-dung-vien-tro-phi-chinh-phu-nuoc-ngoai-96532.aspx" TargetMode="External"/><Relationship Id="rId3" Type="http://schemas.openxmlformats.org/officeDocument/2006/relationships/customXml" Target="../customXml/item3.xml"/><Relationship Id="rId21" Type="http://schemas.openxmlformats.org/officeDocument/2006/relationships/hyperlink" Target="https://thuvienphapluat.vn/van-ban/tai-chinh-nha-nuoc/nghi-dinh-93-2009-nd-cp-quy-che-quan-ly-su-dung-vien-tro-phi-chinh-phu-nuoc-ngoai-96532.aspx"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thuvienphapluat.vn/van-ban/tai-chinh-nha-nuoc/nghi-dinh-93-2009-nd-cp-quy-che-quan-ly-su-dung-vien-tro-phi-chinh-phu-nuoc-ngoai-96532.aspx" TargetMode="External"/><Relationship Id="rId25" Type="http://schemas.openxmlformats.org/officeDocument/2006/relationships/hyperlink" Target="https://thuvienphapluat.vn/van-ban/tai-chinh-nha-nuoc/nghi-dinh-93-2009-nd-cp-quy-che-quan-ly-su-dung-vien-tro-phi-chinh-phu-nuoc-ngoai-96532.aspx"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huvienphapluat.vn/van-ban/tai-chinh-nha-nuoc/nghi-dinh-93-2009-nd-cp-quy-che-quan-ly-su-dung-vien-tro-phi-chinh-phu-nuoc-ngoai-96532.aspx" TargetMode="External"/><Relationship Id="rId20" Type="http://schemas.openxmlformats.org/officeDocument/2006/relationships/hyperlink" Target="https://thuvienphapluat.vn/van-ban/tai-chinh-nha-nuoc/nghi-dinh-93-2009-nd-cp-quy-che-quan-ly-su-dung-vien-tro-phi-chinh-phu-nuoc-ngoai-96532.aspx" TargetMode="External"/><Relationship Id="rId29" Type="http://schemas.openxmlformats.org/officeDocument/2006/relationships/hyperlink" Target="https://thuvienphapluat.vn/van-ban/tai-chinh-nha-nuoc/nghi-dinh-93-2009-nd-cp-quy-che-quan-ly-su-dung-vien-tro-phi-chinh-phu-nuoc-ngoai-96532.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nghi-dinh-93-2009-nd-cp-quy-che-quan-ly-su-dung-vien-tro-phi-chinh-phu-nuoc-ngoai-96532.aspx" TargetMode="External"/><Relationship Id="rId24" Type="http://schemas.openxmlformats.org/officeDocument/2006/relationships/hyperlink" Target="https://thuvienphapluat.vn/van-ban/tai-chinh-nha-nuoc/nghi-dinh-93-2009-nd-cp-quy-che-quan-ly-su-dung-vien-tro-phi-chinh-phu-nuoc-ngoai-96532.aspx"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thuvienphapluat.vn/van-ban/tai-chinh-nha-nuoc/nghi-dinh-93-2009-nd-cp-quy-che-quan-ly-su-dung-vien-tro-phi-chinh-phu-nuoc-ngoai-96532.aspx" TargetMode="External"/><Relationship Id="rId23" Type="http://schemas.openxmlformats.org/officeDocument/2006/relationships/hyperlink" Target="https://thuvienphapluat.vn/van-ban/tai-chinh-nha-nuoc/nghi-dinh-93-2009-nd-cp-quy-che-quan-ly-su-dung-vien-tro-phi-chinh-phu-nuoc-ngoai-96532.aspx" TargetMode="External"/><Relationship Id="rId28" Type="http://schemas.openxmlformats.org/officeDocument/2006/relationships/hyperlink" Target="https://thuvienphapluat.vn/van-ban/tai-chinh-nha-nuoc/nghi-dinh-93-2009-nd-cp-quy-che-quan-ly-su-dung-vien-tro-phi-chinh-phu-nuoc-ngoai-96532.aspx" TargetMode="External"/><Relationship Id="rId10" Type="http://schemas.openxmlformats.org/officeDocument/2006/relationships/endnotes" Target="endnotes.xml"/><Relationship Id="rId19" Type="http://schemas.openxmlformats.org/officeDocument/2006/relationships/hyperlink" Target="https://thuvienphapluat.vn/van-ban/tai-chinh-nha-nuoc/nghi-dinh-93-2009-nd-cp-quy-che-quan-ly-su-dung-vien-tro-phi-chinh-phu-nuoc-ngoai-96532.aspx" TargetMode="External"/><Relationship Id="rId31" Type="http://schemas.openxmlformats.org/officeDocument/2006/relationships/hyperlink" Target="https://thuvienphapluat.vn/van-ban/dau-tu/nghi-dinh-80-2020-nd-cp-quan-ly-su-dung-vien-tro-khong-hoan-lai-co-quan-nuoc-ngoai-danh-cho-viet-nam-447029.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ai-chinh-nha-nuoc/nghi-dinh-93-2009-nd-cp-quy-che-quan-ly-su-dung-vien-tro-phi-chinh-phu-nuoc-ngoai-96532.aspx" TargetMode="External"/><Relationship Id="rId22" Type="http://schemas.openxmlformats.org/officeDocument/2006/relationships/hyperlink" Target="https://thuvienphapluat.vn/van-ban/tai-chinh-nha-nuoc/nghi-dinh-93-2009-nd-cp-quy-che-quan-ly-su-dung-vien-tro-phi-chinh-phu-nuoc-ngoai-96532.aspx" TargetMode="External"/><Relationship Id="rId27" Type="http://schemas.openxmlformats.org/officeDocument/2006/relationships/hyperlink" Target="https://thuvienphapluat.vn/van-ban/tai-chinh-nha-nuoc/nghi-dinh-93-2009-nd-cp-quy-che-quan-ly-su-dung-vien-tro-phi-chinh-phu-nuoc-ngoai-96532.aspx" TargetMode="External"/><Relationship Id="rId30" Type="http://schemas.openxmlformats.org/officeDocument/2006/relationships/hyperlink" Target="https://thuvienphapluat.vn/van-ban/dau-tu/nghi-dinh-80-2020-nd-cp-quan-ly-su-dung-vien-tro-khong-hoan-lai-co-quan-nuoc-ngoai-danh-cho-viet-nam-44702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15171-0E1C-4FBE-B3C4-466CF25AA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D803C2E-B99A-48DD-9BA6-D6B286A0D51A}">
  <ds:schemaRefs>
    <ds:schemaRef ds:uri="http://schemas.microsoft.com/sharepoint/v3/contenttype/forms"/>
  </ds:schemaRefs>
</ds:datastoreItem>
</file>

<file path=customXml/itemProps3.xml><?xml version="1.0" encoding="utf-8"?>
<ds:datastoreItem xmlns:ds="http://schemas.openxmlformats.org/officeDocument/2006/customXml" ds:itemID="{FC31E827-1D23-49ED-8411-D0552D4377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15B9568-3FA3-4E00-ADF3-381B9F004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3662</Words>
  <Characters>20879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QUYẾT ĐỊNH</vt:lpstr>
    </vt:vector>
  </TitlesOfParts>
  <Company>Hanh Chinh Quoc Gia</Company>
  <LinksUpToDate>false</LinksUpToDate>
  <CharactersWithSpaces>24493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Dai Loi</dc:creator>
  <cp:lastModifiedBy>Admin</cp:lastModifiedBy>
  <cp:revision>2</cp:revision>
  <dcterms:created xsi:type="dcterms:W3CDTF">2026-01-05T01:28:00Z</dcterms:created>
  <dcterms:modified xsi:type="dcterms:W3CDTF">2026-01-05T01:28:00Z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1588017D8DBC4629BCC3A433B619D582_13</vt:lpwstr>
  </property>
</Properties>
</file>