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9845"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5"/>
        <w:gridCol w:w="5670"/>
      </w:tblGrid>
      <w:tr w:rsidR="0055379F" w:rsidRPr="0055379F" w14:paraId="12C8315D" w14:textId="77777777" w:rsidTr="00CF45E8">
        <w:tc>
          <w:tcPr>
            <w:tcW w:w="4175" w:type="dxa"/>
          </w:tcPr>
          <w:p w14:paraId="390120BC" w14:textId="77777777" w:rsidR="00CD331C" w:rsidRPr="0055379F" w:rsidRDefault="008A33D6" w:rsidP="000436B2">
            <w:pPr>
              <w:spacing w:before="120"/>
              <w:jc w:val="center"/>
              <w:rPr>
                <w:b/>
                <w:sz w:val="26"/>
                <w:szCs w:val="26"/>
              </w:rPr>
            </w:pPr>
            <w:r w:rsidRPr="0055379F">
              <w:rPr>
                <w:b/>
                <w:sz w:val="26"/>
                <w:szCs w:val="26"/>
              </w:rPr>
              <w:t xml:space="preserve">CHỦ TỊCH ỦY BAN NHÂN DÂN </w:t>
            </w:r>
          </w:p>
          <w:p w14:paraId="7B51ABC1" w14:textId="77777777" w:rsidR="00CD331C" w:rsidRPr="0055379F" w:rsidRDefault="008A33D6">
            <w:pPr>
              <w:jc w:val="center"/>
              <w:rPr>
                <w:b/>
                <w:sz w:val="26"/>
                <w:szCs w:val="26"/>
              </w:rPr>
            </w:pPr>
            <w:r w:rsidRPr="0055379F">
              <w:rPr>
                <w:b/>
                <w:sz w:val="26"/>
                <w:szCs w:val="26"/>
              </w:rPr>
              <w:t>TỈNH ĐỒNG THÁP</w:t>
            </w:r>
          </w:p>
        </w:tc>
        <w:tc>
          <w:tcPr>
            <w:tcW w:w="5670" w:type="dxa"/>
          </w:tcPr>
          <w:p w14:paraId="0736F4B1" w14:textId="77777777" w:rsidR="00CD331C" w:rsidRPr="0055379F" w:rsidRDefault="008A33D6" w:rsidP="000436B2">
            <w:pPr>
              <w:spacing w:before="120"/>
              <w:jc w:val="center"/>
              <w:rPr>
                <w:b/>
                <w:sz w:val="26"/>
                <w:szCs w:val="26"/>
              </w:rPr>
            </w:pPr>
            <w:r w:rsidRPr="0055379F">
              <w:rPr>
                <w:b/>
                <w:sz w:val="26"/>
                <w:szCs w:val="26"/>
              </w:rPr>
              <w:t>CỘNG HÒA XÃ HỘI CHỦ NGHĨA VIỆT NAM</w:t>
            </w:r>
          </w:p>
          <w:p w14:paraId="6255DB3A" w14:textId="77777777" w:rsidR="00CD331C" w:rsidRPr="0055379F" w:rsidRDefault="008A33D6">
            <w:pPr>
              <w:jc w:val="center"/>
              <w:rPr>
                <w:b/>
                <w:sz w:val="26"/>
                <w:szCs w:val="26"/>
              </w:rPr>
            </w:pPr>
            <w:r w:rsidRPr="0055379F">
              <w:rPr>
                <w:b/>
                <w:sz w:val="28"/>
                <w:szCs w:val="28"/>
              </w:rPr>
              <w:t>Độc lập - Tự do - Hạnh phúc</w:t>
            </w:r>
          </w:p>
        </w:tc>
      </w:tr>
      <w:tr w:rsidR="0055379F" w:rsidRPr="0055379F" w14:paraId="57ACD49E" w14:textId="77777777" w:rsidTr="00CF45E8">
        <w:tc>
          <w:tcPr>
            <w:tcW w:w="4175" w:type="dxa"/>
          </w:tcPr>
          <w:p w14:paraId="251A88D7" w14:textId="77777777" w:rsidR="00CD331C" w:rsidRPr="0055379F" w:rsidRDefault="008A33D6">
            <w:pPr>
              <w:spacing w:before="200"/>
              <w:jc w:val="center"/>
              <w:rPr>
                <w:sz w:val="28"/>
              </w:rPr>
            </w:pPr>
            <w:r w:rsidRPr="0055379F">
              <w:rPr>
                <w:bCs/>
                <w:noProof/>
                <w:sz w:val="26"/>
                <w:szCs w:val="26"/>
              </w:rPr>
              <mc:AlternateContent>
                <mc:Choice Requires="wps">
                  <w:drawing>
                    <wp:anchor distT="0" distB="0" distL="114300" distR="114300" simplePos="0" relativeHeight="251659264" behindDoc="0" locked="0" layoutInCell="1" allowOverlap="1" wp14:anchorId="1B875042" wp14:editId="311EB996">
                      <wp:simplePos x="0" y="0"/>
                      <wp:positionH relativeFrom="column">
                        <wp:align>center</wp:align>
                      </wp:positionH>
                      <wp:positionV relativeFrom="paragraph">
                        <wp:posOffset>36195</wp:posOffset>
                      </wp:positionV>
                      <wp:extent cx="1004570" cy="0"/>
                      <wp:effectExtent l="0" t="0" r="24765" b="19050"/>
                      <wp:wrapNone/>
                      <wp:docPr id="7" name="Straight Connector 7"/>
                      <wp:cNvGraphicFramePr/>
                      <a:graphic xmlns:a="http://schemas.openxmlformats.org/drawingml/2006/main">
                        <a:graphicData uri="http://schemas.microsoft.com/office/word/2010/wordprocessingShape">
                          <wps:wsp>
                            <wps:cNvCnPr/>
                            <wps:spPr>
                              <a:xfrm>
                                <a:off x="0" y="0"/>
                                <a:ext cx="1004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EB4528A" id="Straight Connector 7" o:spid="_x0000_s1026" style="position:absolute;z-index:251659264;visibility:visible;mso-wrap-style:square;mso-wrap-distance-left:9pt;mso-wrap-distance-top:0;mso-wrap-distance-right:9pt;mso-wrap-distance-bottom:0;mso-position-horizontal:center;mso-position-horizontal-relative:text;mso-position-vertical:absolute;mso-position-vertical-relative:text" from="0,2.85pt" to="79.1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" strokecolor="black [3200]" strokeweight=".5pt">
                      <v:stroke joinstyle="miter"/>
                    </v:line>
                  </w:pict>
                </mc:Fallback>
              </mc:AlternateContent>
            </w:r>
            <w:r w:rsidRPr="0055379F">
              <w:rPr>
                <w:bCs/>
                <w:sz w:val="26"/>
                <w:szCs w:val="26"/>
              </w:rPr>
              <w:t>Số:           /2026/QĐ-CTUBND</w:t>
            </w:r>
          </w:p>
        </w:tc>
        <w:tc>
          <w:tcPr>
            <w:tcW w:w="5670" w:type="dxa"/>
          </w:tcPr>
          <w:p w14:paraId="06006199" w14:textId="2BBC9546" w:rsidR="00CD331C" w:rsidRPr="0055379F" w:rsidRDefault="008A33D6" w:rsidP="00541D84">
            <w:pPr>
              <w:spacing w:before="200"/>
              <w:jc w:val="center"/>
              <w:rPr>
                <w:sz w:val="28"/>
              </w:rPr>
            </w:pPr>
            <w:r w:rsidRPr="0055379F">
              <w:rPr>
                <w:i/>
                <w:iCs/>
                <w:noProof/>
                <w:sz w:val="26"/>
                <w:szCs w:val="26"/>
              </w:rPr>
              <mc:AlternateContent>
                <mc:Choice Requires="wps">
                  <w:drawing>
                    <wp:anchor distT="0" distB="0" distL="114300" distR="114300" simplePos="0" relativeHeight="251660288" behindDoc="0" locked="0" layoutInCell="1" allowOverlap="1" wp14:anchorId="02C27F85" wp14:editId="04943D6B">
                      <wp:simplePos x="0" y="0"/>
                      <wp:positionH relativeFrom="column">
                        <wp:posOffset>660194</wp:posOffset>
                      </wp:positionH>
                      <wp:positionV relativeFrom="paragraph">
                        <wp:posOffset>36195</wp:posOffset>
                      </wp:positionV>
                      <wp:extent cx="2145665" cy="0"/>
                      <wp:effectExtent l="0" t="0" r="0" b="0"/>
                      <wp:wrapNone/>
                      <wp:docPr id="8" name="Straight Connector 8"/>
                      <wp:cNvGraphicFramePr/>
                      <a:graphic xmlns:a="http://schemas.openxmlformats.org/drawingml/2006/main">
                        <a:graphicData uri="http://schemas.microsoft.com/office/word/2010/wordprocessingShape">
                          <wps:wsp>
                            <wps:cNvCnPr/>
                            <wps:spPr>
                              <a:xfrm flipV="1">
                                <a:off x="0" y="0"/>
                                <a:ext cx="21456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7FE76B4" id="Straight Connector 8"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52pt,2.85pt" to="220.9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" strokecolor="black [3200]" strokeweight=".5pt">
                      <v:stroke joinstyle="miter"/>
                    </v:line>
                  </w:pict>
                </mc:Fallback>
              </mc:AlternateContent>
            </w:r>
            <w:r w:rsidRPr="0055379F">
              <w:rPr>
                <w:i/>
                <w:iCs/>
                <w:sz w:val="26"/>
                <w:szCs w:val="26"/>
              </w:rPr>
              <w:t xml:space="preserve">Đồng Tháp, ngày       tháng </w:t>
            </w:r>
            <w:r w:rsidR="00541D84">
              <w:rPr>
                <w:i/>
                <w:iCs/>
                <w:sz w:val="26"/>
                <w:szCs w:val="26"/>
              </w:rPr>
              <w:t>7</w:t>
            </w:r>
            <w:r w:rsidRPr="0055379F">
              <w:rPr>
                <w:i/>
                <w:iCs/>
                <w:sz w:val="26"/>
                <w:szCs w:val="26"/>
              </w:rPr>
              <w:t xml:space="preserve"> năm 2026</w:t>
            </w:r>
          </w:p>
        </w:tc>
      </w:tr>
    </w:tbl>
    <w:p w14:paraId="1C65876B" w14:textId="210BFF85" w:rsidR="00CD331C" w:rsidRPr="0055379F" w:rsidRDefault="008A33D6">
      <w:pPr>
        <w:spacing w:before="360"/>
        <w:jc w:val="center"/>
        <w:rPr>
          <w:b/>
          <w:sz w:val="28"/>
        </w:rPr>
      </w:pPr>
      <w:r w:rsidRPr="0055379F">
        <w:rPr>
          <w:b/>
          <w:sz w:val="28"/>
        </w:rPr>
        <w:t>QUYẾT ĐỊNH</w:t>
      </w:r>
    </w:p>
    <w:p w14:paraId="7E08DB6D" w14:textId="38756DBE" w:rsidR="00CD331C" w:rsidRPr="00CD4B1D" w:rsidRDefault="008A33D6">
      <w:pPr>
        <w:jc w:val="center"/>
        <w:rPr>
          <w:b/>
          <w:sz w:val="28"/>
          <w:szCs w:val="28"/>
        </w:rPr>
      </w:pPr>
      <w:r w:rsidRPr="00CD4B1D">
        <w:rPr>
          <w:b/>
          <w:sz w:val="28"/>
          <w:szCs w:val="28"/>
        </w:rPr>
        <w:t>Phân cấp thẩm quyền quyết định áp dụng hình thức bảo trì công trình thuộc tài sản kết cấu hạ tầng đường bộ</w:t>
      </w:r>
      <w:r w:rsidR="00CF45E8">
        <w:rPr>
          <w:b/>
          <w:sz w:val="28"/>
          <w:szCs w:val="28"/>
        </w:rPr>
        <w:t>;</w:t>
      </w:r>
      <w:r w:rsidRPr="00CD4B1D">
        <w:rPr>
          <w:b/>
          <w:sz w:val="28"/>
          <w:szCs w:val="28"/>
        </w:rPr>
        <w:t xml:space="preserve"> thẩm quyền</w:t>
      </w:r>
      <w:r w:rsidRPr="00CD4B1D">
        <w:rPr>
          <w:b/>
          <w:bCs/>
          <w:sz w:val="28"/>
          <w:szCs w:val="28"/>
        </w:rPr>
        <w:t xml:space="preserve"> </w:t>
      </w:r>
      <w:r w:rsidRPr="00CD4B1D">
        <w:rPr>
          <w:b/>
          <w:sz w:val="28"/>
          <w:szCs w:val="28"/>
        </w:rPr>
        <w:t xml:space="preserve">xử lý tài sản </w:t>
      </w:r>
    </w:p>
    <w:p w14:paraId="34D6D058" w14:textId="77777777" w:rsidR="00CD331C" w:rsidRPr="0055379F" w:rsidRDefault="008A33D6" w:rsidP="004925A4">
      <w:pPr>
        <w:spacing w:after="360"/>
        <w:jc w:val="center"/>
        <w:rPr>
          <w:b/>
          <w:sz w:val="28"/>
        </w:rPr>
      </w:pPr>
      <w:r w:rsidRPr="00CD4B1D">
        <w:rPr>
          <w:b/>
          <w:sz w:val="28"/>
          <w:szCs w:val="28"/>
        </w:rPr>
        <w:t>kết cấu hạ tầng đường bộ</w:t>
      </w:r>
      <w:r w:rsidR="00710974" w:rsidRPr="00CD4B1D">
        <w:rPr>
          <w:b/>
          <w:sz w:val="28"/>
          <w:szCs w:val="28"/>
        </w:rPr>
        <w:t xml:space="preserve"> trên địa bàn tỉnh </w:t>
      </w:r>
      <w:r w:rsidRPr="00CD4B1D">
        <w:rPr>
          <w:b/>
          <w:sz w:val="28"/>
          <w:szCs w:val="28"/>
        </w:rPr>
        <w:t>Đồng Tháp</w:t>
      </w:r>
    </w:p>
    <w:p w14:paraId="3003A19A" w14:textId="63DFE8AD" w:rsidR="00CD331C" w:rsidRPr="0055379F" w:rsidRDefault="008A33D6" w:rsidP="0018401B">
      <w:pPr>
        <w:spacing w:before="120" w:after="120"/>
        <w:ind w:firstLine="567"/>
        <w:jc w:val="both"/>
        <w:rPr>
          <w:i/>
          <w:sz w:val="28"/>
          <w:szCs w:val="28"/>
        </w:rPr>
      </w:pPr>
      <w:r w:rsidRPr="0055379F">
        <w:rPr>
          <w:i/>
          <w:sz w:val="28"/>
          <w:szCs w:val="28"/>
        </w:rPr>
        <w:t xml:space="preserve">Căn cứ </w:t>
      </w:r>
      <w:r w:rsidRPr="0055379F">
        <w:rPr>
          <w:bCs/>
          <w:i/>
          <w:iCs/>
          <w:sz w:val="28"/>
          <w:szCs w:val="28"/>
        </w:rPr>
        <w:t>Luật Tổ chức chính quyền địa phương số 72/2025/QH15</w:t>
      </w:r>
      <w:r w:rsidRPr="0055379F">
        <w:rPr>
          <w:i/>
          <w:sz w:val="28"/>
          <w:szCs w:val="28"/>
        </w:rPr>
        <w:t>;</w:t>
      </w:r>
    </w:p>
    <w:p w14:paraId="165B5E6D" w14:textId="77777777" w:rsidR="00CD331C" w:rsidRPr="0055379F" w:rsidRDefault="008A33D6" w:rsidP="0018401B">
      <w:pPr>
        <w:spacing w:before="120" w:after="120"/>
        <w:ind w:firstLine="567"/>
        <w:jc w:val="both"/>
        <w:rPr>
          <w:i/>
          <w:iCs/>
          <w:sz w:val="28"/>
          <w:szCs w:val="28"/>
        </w:rPr>
      </w:pPr>
      <w:r w:rsidRPr="0055379F">
        <w:rPr>
          <w:i/>
          <w:sz w:val="28"/>
          <w:szCs w:val="28"/>
        </w:rPr>
        <w:t>Căn cứ Luật Ban hành văn bản quy phạm pháp luật số 64/2025/QH15 được sửa đổi, bổ sung bởi Luật số 87/2025/QH15;</w:t>
      </w:r>
      <w:r w:rsidRPr="0055379F">
        <w:rPr>
          <w:i/>
          <w:iCs/>
          <w:sz w:val="28"/>
          <w:szCs w:val="28"/>
        </w:rPr>
        <w:t xml:space="preserve"> </w:t>
      </w:r>
    </w:p>
    <w:p w14:paraId="4A422808" w14:textId="77777777" w:rsidR="00CD331C" w:rsidRPr="0055379F" w:rsidRDefault="008A33D6" w:rsidP="0018401B">
      <w:pPr>
        <w:spacing w:before="120" w:after="120"/>
        <w:ind w:firstLine="567"/>
        <w:jc w:val="both"/>
        <w:rPr>
          <w:i/>
          <w:iCs/>
          <w:sz w:val="28"/>
          <w:szCs w:val="28"/>
        </w:rPr>
      </w:pPr>
      <w:r w:rsidRPr="0055379F">
        <w:rPr>
          <w:i/>
          <w:sz w:val="28"/>
          <w:szCs w:val="28"/>
        </w:rPr>
        <w:t>Căn cứ</w:t>
      </w:r>
      <w:r w:rsidRPr="0055379F">
        <w:rPr>
          <w:i/>
          <w:iCs/>
          <w:sz w:val="28"/>
          <w:szCs w:val="28"/>
        </w:rPr>
        <w:t xml:space="preserve"> Luật Quản lý, sử dụng tài sản công số 15/2017/QH14 đã được sửa đổi, bổ sung một số điều </w:t>
      </w:r>
      <w:r w:rsidR="00710974" w:rsidRPr="00CD4B1D">
        <w:rPr>
          <w:i/>
          <w:iCs/>
          <w:sz w:val="28"/>
          <w:szCs w:val="28"/>
        </w:rPr>
        <w:t>bởi</w:t>
      </w:r>
      <w:r w:rsidR="00710974">
        <w:rPr>
          <w:i/>
          <w:iCs/>
          <w:sz w:val="28"/>
          <w:szCs w:val="28"/>
        </w:rPr>
        <w:t xml:space="preserve"> </w:t>
      </w:r>
      <w:r w:rsidRPr="0055379F">
        <w:rPr>
          <w:i/>
          <w:iCs/>
          <w:sz w:val="28"/>
          <w:szCs w:val="28"/>
        </w:rPr>
        <w:t>Luật số 64/2020/QH14, Luật số</w:t>
      </w:r>
      <w:r w:rsidRPr="0055379F">
        <w:rPr>
          <w:i/>
          <w:sz w:val="28"/>
          <w:szCs w:val="28"/>
        </w:rPr>
        <w:t xml:space="preserve"> </w:t>
      </w:r>
      <w:r w:rsidRPr="0055379F">
        <w:rPr>
          <w:i/>
          <w:iCs/>
          <w:sz w:val="28"/>
          <w:szCs w:val="28"/>
        </w:rPr>
        <w:t>07/2022/QH15, Luật số 24/2023/QH15, Luật số 31/2024/QH15, Luật số43/2024/QH15, Luật số 56/2024/QH15, Luật số 90/2025/QH15</w:t>
      </w:r>
      <w:r w:rsidRPr="0055379F">
        <w:rPr>
          <w:i/>
          <w:spacing w:val="-2"/>
          <w:sz w:val="28"/>
          <w:szCs w:val="28"/>
        </w:rPr>
        <w:t>;</w:t>
      </w:r>
    </w:p>
    <w:p w14:paraId="670689BB" w14:textId="77777777" w:rsidR="00CD331C" w:rsidRPr="0018401B" w:rsidRDefault="008A33D6" w:rsidP="0018401B">
      <w:pPr>
        <w:spacing w:before="120" w:after="120"/>
        <w:ind w:firstLine="567"/>
        <w:jc w:val="both"/>
        <w:rPr>
          <w:i/>
          <w:spacing w:val="-2"/>
          <w:sz w:val="28"/>
          <w:szCs w:val="28"/>
        </w:rPr>
      </w:pPr>
      <w:r w:rsidRPr="0018401B">
        <w:rPr>
          <w:i/>
          <w:spacing w:val="-2"/>
          <w:sz w:val="28"/>
          <w:szCs w:val="28"/>
        </w:rPr>
        <w:t>Căn cứ</w:t>
      </w:r>
      <w:r w:rsidRPr="0018401B">
        <w:rPr>
          <w:bCs/>
          <w:i/>
          <w:iCs/>
          <w:spacing w:val="-2"/>
          <w:sz w:val="28"/>
          <w:szCs w:val="28"/>
        </w:rPr>
        <w:t xml:space="preserve"> Nghị định số 78/2025/NĐ-CP của Chính phủ ban hành quy định chi tiết một số điều và biện pháp để tổ chức, hướng dẫn thi hành Luật Ban hành văn bản quy phạm pháp luật được sửa đổi, bổ sung bởi Nghị định số 187/2025/NĐ-CP;</w:t>
      </w:r>
    </w:p>
    <w:p w14:paraId="00DEA813" w14:textId="77777777" w:rsidR="00CD331C" w:rsidRPr="0055379F" w:rsidRDefault="008A33D6" w:rsidP="0018401B">
      <w:pPr>
        <w:spacing w:before="120" w:after="120"/>
        <w:ind w:firstLine="567"/>
        <w:jc w:val="both"/>
        <w:rPr>
          <w:i/>
          <w:sz w:val="28"/>
          <w:szCs w:val="28"/>
        </w:rPr>
      </w:pPr>
      <w:r w:rsidRPr="0055379F">
        <w:rPr>
          <w:i/>
          <w:sz w:val="28"/>
          <w:szCs w:val="28"/>
        </w:rPr>
        <w:t>Căn cứ Nghị định số 44/2024/NĐ-CP của Chính phủ quy định việc quản lý, sử dụng và khai thác tài sản kết cấu hạ tầng đường bộ được sửa đổi, bổ sung bởi Nghị định số 99/2026/NĐ-CP;</w:t>
      </w:r>
    </w:p>
    <w:p w14:paraId="78E28BE8" w14:textId="421A4478" w:rsidR="00CD331C" w:rsidRPr="0055379F" w:rsidRDefault="008A33D6" w:rsidP="0018401B">
      <w:pPr>
        <w:spacing w:before="120" w:after="120"/>
        <w:ind w:firstLine="567"/>
        <w:jc w:val="both"/>
        <w:rPr>
          <w:i/>
          <w:iCs/>
          <w:sz w:val="28"/>
          <w:szCs w:val="28"/>
        </w:rPr>
      </w:pPr>
      <w:r w:rsidRPr="0055379F">
        <w:rPr>
          <w:i/>
          <w:iCs/>
          <w:sz w:val="28"/>
          <w:szCs w:val="28"/>
        </w:rPr>
        <w:t>Theo đề nghị của Giám đốc Sở Xây dựng</w:t>
      </w:r>
      <w:r w:rsidR="00CD4B1D">
        <w:rPr>
          <w:i/>
          <w:iCs/>
          <w:sz w:val="28"/>
          <w:szCs w:val="28"/>
        </w:rPr>
        <w:t xml:space="preserve"> tại Tờ trình số </w:t>
      </w:r>
      <w:r w:rsidR="0018401B">
        <w:rPr>
          <w:i/>
          <w:iCs/>
          <w:sz w:val="28"/>
          <w:szCs w:val="28"/>
        </w:rPr>
        <w:t>4247</w:t>
      </w:r>
      <w:r w:rsidR="00CD4B1D">
        <w:rPr>
          <w:i/>
          <w:iCs/>
          <w:sz w:val="28"/>
          <w:szCs w:val="28"/>
        </w:rPr>
        <w:t>/TTr-SXD</w:t>
      </w:r>
      <w:r w:rsidRPr="0055379F">
        <w:rPr>
          <w:i/>
          <w:iCs/>
          <w:sz w:val="28"/>
          <w:szCs w:val="28"/>
        </w:rPr>
        <w:t>;</w:t>
      </w:r>
    </w:p>
    <w:p w14:paraId="261E4D87" w14:textId="77777777" w:rsidR="00CD331C" w:rsidRPr="0055379F" w:rsidRDefault="008A33D6" w:rsidP="0018401B">
      <w:pPr>
        <w:spacing w:before="120" w:after="120"/>
        <w:ind w:firstLine="567"/>
        <w:jc w:val="both"/>
        <w:rPr>
          <w:i/>
          <w:sz w:val="28"/>
          <w:szCs w:val="28"/>
        </w:rPr>
      </w:pPr>
      <w:r w:rsidRPr="0055379F">
        <w:rPr>
          <w:i/>
          <w:iCs/>
          <w:sz w:val="28"/>
          <w:szCs w:val="28"/>
        </w:rPr>
        <w:t xml:space="preserve">Chủ tịch Ủy ban nhân dân ban tỉnh ban hành Quyết định phân cấp thẩm quyền quyết định áp dụng hình thức bảo trì công trình thuộc tài sản kết cấu hạ tầng đường bộ; thẩm quyền xử lý tài sản kết cấu hạ tầng đường bộ </w:t>
      </w:r>
      <w:r w:rsidR="00DE7836">
        <w:rPr>
          <w:i/>
          <w:iCs/>
          <w:sz w:val="28"/>
          <w:szCs w:val="28"/>
        </w:rPr>
        <w:t>trên địa bàn</w:t>
      </w:r>
      <w:r w:rsidRPr="0055379F">
        <w:rPr>
          <w:i/>
          <w:iCs/>
          <w:sz w:val="28"/>
          <w:szCs w:val="28"/>
        </w:rPr>
        <w:t xml:space="preserve"> tỉnh Đồng Tháp.</w:t>
      </w:r>
      <w:bookmarkStart w:id="0" w:name="dieu_1_name"/>
    </w:p>
    <w:p w14:paraId="7390F800" w14:textId="77777777" w:rsidR="00CD331C" w:rsidRPr="0055379F" w:rsidRDefault="008A33D6" w:rsidP="0018401B">
      <w:pPr>
        <w:spacing w:before="120" w:after="120"/>
        <w:ind w:firstLine="567"/>
        <w:jc w:val="both"/>
        <w:rPr>
          <w:sz w:val="28"/>
          <w:szCs w:val="28"/>
        </w:rPr>
      </w:pPr>
      <w:r w:rsidRPr="0055379F">
        <w:rPr>
          <w:b/>
          <w:bCs/>
          <w:sz w:val="28"/>
          <w:szCs w:val="28"/>
        </w:rPr>
        <w:t>Điều 1. Phạm vi điều chỉnh</w:t>
      </w:r>
    </w:p>
    <w:bookmarkEnd w:id="0"/>
    <w:p w14:paraId="1B870E8A" w14:textId="77777777" w:rsidR="00CD331C" w:rsidRPr="0055379F" w:rsidRDefault="008A33D6" w:rsidP="0018401B">
      <w:pPr>
        <w:spacing w:before="120" w:after="120"/>
        <w:ind w:firstLine="567"/>
        <w:jc w:val="both"/>
        <w:rPr>
          <w:sz w:val="28"/>
          <w:szCs w:val="28"/>
        </w:rPr>
      </w:pPr>
      <w:r w:rsidRPr="00CD4B1D">
        <w:rPr>
          <w:sz w:val="28"/>
          <w:szCs w:val="28"/>
        </w:rPr>
        <w:t xml:space="preserve">Quyết định này phân cấp thẩm quyền quyết định áp dụng hình thức bảo trì công trình thuộc tài sản kết cấu hạ tầng đường bộ; thẩm quyền xử lý tài sản kết cấu hạ tầng đường bộ </w:t>
      </w:r>
      <w:r w:rsidR="00710974" w:rsidRPr="00CD4B1D">
        <w:rPr>
          <w:sz w:val="28"/>
          <w:szCs w:val="28"/>
        </w:rPr>
        <w:t xml:space="preserve">trên địa bàn tỉnh </w:t>
      </w:r>
      <w:r w:rsidRPr="00CD4B1D">
        <w:rPr>
          <w:sz w:val="28"/>
          <w:szCs w:val="28"/>
        </w:rPr>
        <w:t>Đồng Tháp</w:t>
      </w:r>
      <w:r w:rsidR="0048725A" w:rsidRPr="00CD4B1D">
        <w:rPr>
          <w:sz w:val="28"/>
          <w:szCs w:val="28"/>
        </w:rPr>
        <w:t xml:space="preserve"> được quy định tại Điều 10, Điều 21, Điều 22, Điều 24, Điều 25 </w:t>
      </w:r>
      <w:r w:rsidR="00242788" w:rsidRPr="00CD4B1D">
        <w:rPr>
          <w:sz w:val="28"/>
          <w:szCs w:val="28"/>
        </w:rPr>
        <w:t xml:space="preserve">của </w:t>
      </w:r>
      <w:r w:rsidR="0048725A" w:rsidRPr="00CD4B1D">
        <w:rPr>
          <w:iCs/>
          <w:sz w:val="28"/>
          <w:szCs w:val="28"/>
        </w:rPr>
        <w:t xml:space="preserve">Nghị định số 44/2024/NĐ-CP </w:t>
      </w:r>
      <w:r w:rsidR="0048725A" w:rsidRPr="00CD4B1D">
        <w:rPr>
          <w:sz w:val="28"/>
          <w:szCs w:val="28"/>
        </w:rPr>
        <w:t>quy định về thẩm quyền quyết định áp dụng hình thức bảo trì tài sản kết cấu hạ tầng đường bộ, quy định về thẩm quyền quyết định xử lý tài sản kết cấu hạ tầng đường bộ (được sửa đổi, bổ sung bởi Nghị định số 99/2026/NĐ-CP</w:t>
      </w:r>
      <w:r w:rsidR="00CD4B1D">
        <w:rPr>
          <w:sz w:val="28"/>
          <w:szCs w:val="28"/>
        </w:rPr>
        <w:t>)</w:t>
      </w:r>
      <w:r w:rsidRPr="00CD4B1D">
        <w:rPr>
          <w:bCs/>
          <w:sz w:val="28"/>
          <w:szCs w:val="28"/>
        </w:rPr>
        <w:t>.</w:t>
      </w:r>
    </w:p>
    <w:p w14:paraId="27458566" w14:textId="77777777" w:rsidR="00CD331C" w:rsidRPr="0055379F" w:rsidRDefault="008A33D6" w:rsidP="0018401B">
      <w:pPr>
        <w:spacing w:before="120" w:after="120"/>
        <w:ind w:firstLine="567"/>
        <w:jc w:val="both"/>
        <w:rPr>
          <w:b/>
          <w:sz w:val="28"/>
          <w:szCs w:val="28"/>
        </w:rPr>
      </w:pPr>
      <w:r w:rsidRPr="0055379F">
        <w:rPr>
          <w:b/>
          <w:sz w:val="28"/>
          <w:szCs w:val="28"/>
        </w:rPr>
        <w:t>Điều 2. Đối tượng áp dụng</w:t>
      </w:r>
    </w:p>
    <w:p w14:paraId="311B558D" w14:textId="77777777" w:rsidR="00CD331C" w:rsidRPr="0055379F" w:rsidRDefault="008A33D6" w:rsidP="0018401B">
      <w:pPr>
        <w:spacing w:before="120" w:after="120"/>
        <w:ind w:firstLine="567"/>
        <w:jc w:val="both"/>
        <w:rPr>
          <w:sz w:val="28"/>
          <w:szCs w:val="28"/>
        </w:rPr>
      </w:pPr>
      <w:r w:rsidRPr="0055379F">
        <w:rPr>
          <w:sz w:val="28"/>
          <w:szCs w:val="28"/>
        </w:rPr>
        <w:t xml:space="preserve">1. </w:t>
      </w:r>
      <w:r w:rsidRPr="0055379F">
        <w:rPr>
          <w:sz w:val="28"/>
          <w:szCs w:val="28"/>
          <w:shd w:val="clear" w:color="auto" w:fill="FFFFFF"/>
        </w:rPr>
        <w:t>Cơ quan quản lý nhà nước về giao thông đường bộ</w:t>
      </w:r>
      <w:r w:rsidR="00710974">
        <w:rPr>
          <w:sz w:val="28"/>
          <w:szCs w:val="28"/>
          <w:shd w:val="clear" w:color="auto" w:fill="FFFFFF"/>
        </w:rPr>
        <w:t>.</w:t>
      </w:r>
    </w:p>
    <w:p w14:paraId="00ADBE3F" w14:textId="77777777" w:rsidR="00CD331C" w:rsidRPr="0055379F" w:rsidRDefault="00710974" w:rsidP="0018401B">
      <w:pPr>
        <w:spacing w:before="120" w:after="120"/>
        <w:ind w:firstLine="567"/>
        <w:jc w:val="both"/>
        <w:rPr>
          <w:sz w:val="28"/>
          <w:szCs w:val="28"/>
        </w:rPr>
      </w:pPr>
      <w:r>
        <w:rPr>
          <w:sz w:val="28"/>
          <w:szCs w:val="28"/>
        </w:rPr>
        <w:t>2</w:t>
      </w:r>
      <w:r w:rsidR="008A33D6" w:rsidRPr="0055379F">
        <w:rPr>
          <w:sz w:val="28"/>
          <w:szCs w:val="28"/>
        </w:rPr>
        <w:t xml:space="preserve">. </w:t>
      </w:r>
      <w:r w:rsidR="008A33D6" w:rsidRPr="0055379F">
        <w:rPr>
          <w:sz w:val="28"/>
          <w:szCs w:val="28"/>
          <w:shd w:val="clear" w:color="auto" w:fill="FFFFFF"/>
        </w:rPr>
        <w:t>Cơ quan nhà nước, đơn vị sự nghiệp công lập được giao quản lý tài sản kết cấu hạ tầng đường bộ</w:t>
      </w:r>
      <w:r w:rsidR="008A33D6" w:rsidRPr="0055379F">
        <w:rPr>
          <w:sz w:val="28"/>
          <w:szCs w:val="28"/>
        </w:rPr>
        <w:t xml:space="preserve"> địa phương.</w:t>
      </w:r>
    </w:p>
    <w:p w14:paraId="246816F5" w14:textId="77777777" w:rsidR="00CD331C" w:rsidRPr="0055379F" w:rsidRDefault="00710974" w:rsidP="0018401B">
      <w:pPr>
        <w:spacing w:before="120" w:after="120"/>
        <w:ind w:firstLine="567"/>
        <w:jc w:val="both"/>
        <w:rPr>
          <w:sz w:val="28"/>
          <w:szCs w:val="28"/>
        </w:rPr>
      </w:pPr>
      <w:r>
        <w:rPr>
          <w:sz w:val="28"/>
          <w:szCs w:val="28"/>
        </w:rPr>
        <w:lastRenderedPageBreak/>
        <w:t xml:space="preserve">3. </w:t>
      </w:r>
      <w:r w:rsidR="008A33D6" w:rsidRPr="0055379F">
        <w:rPr>
          <w:sz w:val="28"/>
          <w:szCs w:val="28"/>
        </w:rPr>
        <w:t>Các tổ chức, cá nhân khác có liên quan đến việc quản lý, sử dụng và khai thác tài sản kết cấu hạ tầng đường bộ thuộc cấp tỉnh, cấp xã quản lý.</w:t>
      </w:r>
      <w:bookmarkStart w:id="1" w:name="_Hlk184366942"/>
    </w:p>
    <w:p w14:paraId="484584F4" w14:textId="77777777" w:rsidR="00CD331C" w:rsidRPr="0055379F" w:rsidRDefault="008A33D6" w:rsidP="0018401B">
      <w:pPr>
        <w:spacing w:before="120" w:after="120"/>
        <w:ind w:firstLine="567"/>
        <w:jc w:val="both"/>
        <w:rPr>
          <w:b/>
          <w:bCs/>
          <w:sz w:val="28"/>
          <w:szCs w:val="28"/>
        </w:rPr>
      </w:pPr>
      <w:r w:rsidRPr="0055379F">
        <w:rPr>
          <w:b/>
          <w:sz w:val="28"/>
          <w:szCs w:val="28"/>
        </w:rPr>
        <w:t xml:space="preserve">Điều 3. Thẩm quyền quyết định việc áp dụng hình thức bảo trì </w:t>
      </w:r>
      <w:r w:rsidRPr="0055379F">
        <w:rPr>
          <w:b/>
          <w:bCs/>
          <w:sz w:val="28"/>
          <w:szCs w:val="28"/>
        </w:rPr>
        <w:t>công trình thuộc tài sản kết cấu hạ tầng đường bộ</w:t>
      </w:r>
      <w:bookmarkEnd w:id="1"/>
    </w:p>
    <w:p w14:paraId="2E0A62B7" w14:textId="77777777" w:rsidR="00CD331C" w:rsidRPr="0055379F" w:rsidRDefault="008A33D6" w:rsidP="0018401B">
      <w:pPr>
        <w:spacing w:before="120" w:after="120"/>
        <w:ind w:firstLine="567"/>
        <w:jc w:val="both"/>
        <w:rPr>
          <w:sz w:val="28"/>
          <w:szCs w:val="28"/>
        </w:rPr>
      </w:pPr>
      <w:r w:rsidRPr="0055379F">
        <w:rPr>
          <w:bCs/>
          <w:sz w:val="28"/>
          <w:szCs w:val="28"/>
        </w:rPr>
        <w:t xml:space="preserve">1. </w:t>
      </w:r>
      <w:r w:rsidRPr="0055379F">
        <w:rPr>
          <w:sz w:val="28"/>
          <w:szCs w:val="28"/>
        </w:rPr>
        <w:t>Sở Xây dựng quyết định việc áp dụng hình thức bảo trì theo chất lượng thực hiện hoặc bảo trì theo khối lượng thực tế thực hiện đối với hoạt động bảo dưỡng thường xuyên công trình thuộc tài sản kết cấu hạ tầng đường bộ được giao quản lý.</w:t>
      </w:r>
    </w:p>
    <w:p w14:paraId="5F79CF02" w14:textId="77777777" w:rsidR="00CD331C" w:rsidRPr="0055379F" w:rsidRDefault="008A33D6" w:rsidP="0018401B">
      <w:pPr>
        <w:spacing w:before="120" w:after="120"/>
        <w:ind w:firstLine="567"/>
        <w:jc w:val="both"/>
        <w:rPr>
          <w:sz w:val="28"/>
          <w:szCs w:val="28"/>
        </w:rPr>
      </w:pPr>
      <w:r w:rsidRPr="0055379F">
        <w:rPr>
          <w:sz w:val="28"/>
          <w:szCs w:val="28"/>
        </w:rPr>
        <w:t xml:space="preserve">2. </w:t>
      </w:r>
      <w:r w:rsidRPr="00A6784A">
        <w:rPr>
          <w:sz w:val="28"/>
          <w:szCs w:val="28"/>
        </w:rPr>
        <w:t>Chủ tịch</w:t>
      </w:r>
      <w:r w:rsidRPr="0055379F">
        <w:rPr>
          <w:sz w:val="28"/>
          <w:szCs w:val="28"/>
        </w:rPr>
        <w:t xml:space="preserve"> Ủy ban nhân dân xã, phường quyết định việc áp dụng hình thức bảo trì theo chất lượng thực hiện hoặc bảo trì theo khối lượng thực tế thực hiện đối với hoạt động bảo dưỡng thường xuyên công trình thuộc tài sản kết cấu hạ tầng đường bộ thuộc </w:t>
      </w:r>
      <w:r w:rsidR="00DE7836">
        <w:rPr>
          <w:sz w:val="28"/>
          <w:szCs w:val="28"/>
        </w:rPr>
        <w:t>phạm vi được giao</w:t>
      </w:r>
      <w:r w:rsidRPr="0055379F">
        <w:rPr>
          <w:sz w:val="28"/>
          <w:szCs w:val="28"/>
        </w:rPr>
        <w:t xml:space="preserve"> quản lý.</w:t>
      </w:r>
    </w:p>
    <w:p w14:paraId="5F077955" w14:textId="77777777" w:rsidR="00CD331C" w:rsidRPr="0055379F" w:rsidRDefault="008A33D6" w:rsidP="0018401B">
      <w:pPr>
        <w:spacing w:before="120" w:after="120"/>
        <w:ind w:firstLine="567"/>
        <w:jc w:val="both"/>
        <w:rPr>
          <w:sz w:val="28"/>
          <w:szCs w:val="28"/>
        </w:rPr>
      </w:pPr>
      <w:r w:rsidRPr="0055379F">
        <w:rPr>
          <w:b/>
          <w:bCs/>
          <w:sz w:val="28"/>
          <w:szCs w:val="28"/>
        </w:rPr>
        <w:t>Điều 4. Thẩm quyền xử lý tài sản kết cấu hạ tầng đường bộ</w:t>
      </w:r>
    </w:p>
    <w:p w14:paraId="3CC6AA84" w14:textId="77777777" w:rsidR="00CD331C" w:rsidRPr="0055379F" w:rsidRDefault="008A33D6" w:rsidP="0018401B">
      <w:pPr>
        <w:spacing w:before="120" w:after="120"/>
        <w:ind w:firstLine="567"/>
        <w:jc w:val="both"/>
        <w:rPr>
          <w:sz w:val="28"/>
          <w:szCs w:val="28"/>
        </w:rPr>
      </w:pPr>
      <w:r w:rsidRPr="0055379F">
        <w:rPr>
          <w:sz w:val="28"/>
          <w:szCs w:val="28"/>
        </w:rPr>
        <w:t xml:space="preserve">1. Sở Xây dựng quyết định </w:t>
      </w:r>
      <w:r w:rsidRPr="0055379F">
        <w:rPr>
          <w:sz w:val="28"/>
          <w:szCs w:val="28"/>
          <w:shd w:val="clear" w:color="auto" w:fill="FFFFFF"/>
        </w:rPr>
        <w:t>thanh lý đối với tài sản kết cấu hạ tầng đường bộ</w:t>
      </w:r>
      <w:r w:rsidRPr="0055379F">
        <w:rPr>
          <w:sz w:val="28"/>
          <w:szCs w:val="28"/>
        </w:rPr>
        <w:t>, xử lý tài sản kết cấu hạ tầng đường bộ trong trường hợp bị mất, bị hủy hoại thuộc cấp tỉnh quản lý.</w:t>
      </w:r>
    </w:p>
    <w:p w14:paraId="2C884E5D" w14:textId="77777777" w:rsidR="00CD331C" w:rsidRPr="0055379F" w:rsidRDefault="008A33D6" w:rsidP="0018401B">
      <w:pPr>
        <w:spacing w:before="120" w:after="120"/>
        <w:ind w:firstLine="567"/>
        <w:jc w:val="both"/>
        <w:rPr>
          <w:sz w:val="28"/>
          <w:szCs w:val="28"/>
        </w:rPr>
      </w:pPr>
      <w:r w:rsidRPr="0055379F">
        <w:rPr>
          <w:sz w:val="28"/>
          <w:szCs w:val="28"/>
        </w:rPr>
        <w:t xml:space="preserve">2. </w:t>
      </w:r>
      <w:r w:rsidRPr="00A6784A">
        <w:rPr>
          <w:sz w:val="28"/>
          <w:szCs w:val="28"/>
        </w:rPr>
        <w:t>Chủ tịch</w:t>
      </w:r>
      <w:r w:rsidR="00CD4B1D">
        <w:rPr>
          <w:sz w:val="28"/>
          <w:szCs w:val="28"/>
        </w:rPr>
        <w:t xml:space="preserve"> Ủy ban nhân dân </w:t>
      </w:r>
      <w:r w:rsidRPr="0055379F">
        <w:rPr>
          <w:sz w:val="28"/>
          <w:szCs w:val="28"/>
        </w:rPr>
        <w:t>xã</w:t>
      </w:r>
      <w:r w:rsidR="00CD4B1D">
        <w:rPr>
          <w:sz w:val="28"/>
          <w:szCs w:val="28"/>
        </w:rPr>
        <w:t>, phường</w:t>
      </w:r>
      <w:r w:rsidRPr="0055379F">
        <w:rPr>
          <w:sz w:val="28"/>
          <w:szCs w:val="28"/>
        </w:rPr>
        <w:t xml:space="preserve"> quyết định thu hồi, điều chuyển, thanh lý tài sản kết cấu hạ tầng đường bộ, xử lý tài sản kết cấu hạ tầng đường bộ trong trường hợp bị mất, bị hủy hoại thuộc </w:t>
      </w:r>
      <w:r w:rsidR="00DE7836" w:rsidRPr="0055379F">
        <w:rPr>
          <w:sz w:val="28"/>
          <w:szCs w:val="28"/>
        </w:rPr>
        <w:t xml:space="preserve">thuộc </w:t>
      </w:r>
      <w:r w:rsidR="00DE7836">
        <w:rPr>
          <w:sz w:val="28"/>
          <w:szCs w:val="28"/>
        </w:rPr>
        <w:t>phạm vi được giao</w:t>
      </w:r>
      <w:r w:rsidR="00DE7836" w:rsidRPr="0055379F">
        <w:rPr>
          <w:sz w:val="28"/>
          <w:szCs w:val="28"/>
        </w:rPr>
        <w:t xml:space="preserve"> quản lý</w:t>
      </w:r>
      <w:r w:rsidRPr="0055379F">
        <w:rPr>
          <w:sz w:val="28"/>
          <w:szCs w:val="28"/>
        </w:rPr>
        <w:t>.</w:t>
      </w:r>
    </w:p>
    <w:p w14:paraId="04331969" w14:textId="74516B40" w:rsidR="00CD331C" w:rsidRPr="0055379F" w:rsidRDefault="008A33D6" w:rsidP="0018401B">
      <w:pPr>
        <w:spacing w:before="120" w:after="120"/>
        <w:ind w:firstLine="567"/>
        <w:jc w:val="both"/>
        <w:rPr>
          <w:spacing w:val="-2"/>
          <w:sz w:val="28"/>
          <w:szCs w:val="28"/>
        </w:rPr>
      </w:pPr>
      <w:r w:rsidRPr="00AE24F9">
        <w:rPr>
          <w:b/>
          <w:bCs/>
          <w:sz w:val="28"/>
          <w:szCs w:val="28"/>
        </w:rPr>
        <w:t xml:space="preserve">Điều 5. </w:t>
      </w:r>
      <w:r w:rsidRPr="00AE24F9">
        <w:rPr>
          <w:sz w:val="28"/>
          <w:szCs w:val="28"/>
        </w:rPr>
        <w:t>Quyết</w:t>
      </w:r>
      <w:r w:rsidRPr="00AE24F9">
        <w:rPr>
          <w:spacing w:val="-3"/>
          <w:sz w:val="28"/>
          <w:szCs w:val="28"/>
        </w:rPr>
        <w:t xml:space="preserve"> </w:t>
      </w:r>
      <w:r w:rsidRPr="00AE24F9">
        <w:rPr>
          <w:sz w:val="28"/>
          <w:szCs w:val="28"/>
        </w:rPr>
        <w:t>định</w:t>
      </w:r>
      <w:r w:rsidRPr="00AE24F9">
        <w:rPr>
          <w:spacing w:val="-1"/>
          <w:sz w:val="28"/>
          <w:szCs w:val="28"/>
        </w:rPr>
        <w:t xml:space="preserve"> </w:t>
      </w:r>
      <w:r w:rsidRPr="00AE24F9">
        <w:rPr>
          <w:sz w:val="28"/>
          <w:szCs w:val="28"/>
        </w:rPr>
        <w:t>này</w:t>
      </w:r>
      <w:r w:rsidRPr="00AE24F9">
        <w:rPr>
          <w:spacing w:val="-4"/>
          <w:sz w:val="28"/>
          <w:szCs w:val="28"/>
        </w:rPr>
        <w:t xml:space="preserve"> </w:t>
      </w:r>
      <w:r w:rsidRPr="00AE24F9">
        <w:rPr>
          <w:sz w:val="28"/>
          <w:szCs w:val="28"/>
        </w:rPr>
        <w:t>có</w:t>
      </w:r>
      <w:r w:rsidRPr="00AE24F9">
        <w:rPr>
          <w:spacing w:val="-1"/>
          <w:sz w:val="28"/>
          <w:szCs w:val="28"/>
        </w:rPr>
        <w:t xml:space="preserve"> </w:t>
      </w:r>
      <w:r w:rsidRPr="00AE24F9">
        <w:rPr>
          <w:sz w:val="28"/>
          <w:szCs w:val="28"/>
        </w:rPr>
        <w:t>hiệu</w:t>
      </w:r>
      <w:r w:rsidRPr="00AE24F9">
        <w:rPr>
          <w:spacing w:val="-5"/>
          <w:sz w:val="28"/>
          <w:szCs w:val="28"/>
        </w:rPr>
        <w:t xml:space="preserve"> </w:t>
      </w:r>
      <w:r w:rsidRPr="00AE24F9">
        <w:rPr>
          <w:sz w:val="28"/>
          <w:szCs w:val="28"/>
        </w:rPr>
        <w:t>lực</w:t>
      </w:r>
      <w:r w:rsidRPr="00AE24F9">
        <w:rPr>
          <w:spacing w:val="-1"/>
          <w:sz w:val="28"/>
          <w:szCs w:val="28"/>
        </w:rPr>
        <w:t xml:space="preserve"> </w:t>
      </w:r>
      <w:r w:rsidRPr="00AE24F9">
        <w:rPr>
          <w:sz w:val="28"/>
          <w:szCs w:val="28"/>
        </w:rPr>
        <w:t>thi</w:t>
      </w:r>
      <w:r w:rsidRPr="00AE24F9">
        <w:rPr>
          <w:spacing w:val="-5"/>
          <w:sz w:val="28"/>
          <w:szCs w:val="28"/>
        </w:rPr>
        <w:t xml:space="preserve"> </w:t>
      </w:r>
      <w:r w:rsidRPr="00AE24F9">
        <w:rPr>
          <w:sz w:val="28"/>
          <w:szCs w:val="28"/>
        </w:rPr>
        <w:t>hành</w:t>
      </w:r>
      <w:r w:rsidRPr="00AE24F9">
        <w:rPr>
          <w:spacing w:val="-4"/>
          <w:sz w:val="28"/>
          <w:szCs w:val="28"/>
        </w:rPr>
        <w:t xml:space="preserve"> </w:t>
      </w:r>
      <w:r w:rsidRPr="00AE24F9">
        <w:rPr>
          <w:sz w:val="28"/>
          <w:szCs w:val="28"/>
        </w:rPr>
        <w:t>kể</w:t>
      </w:r>
      <w:r w:rsidRPr="00AE24F9">
        <w:rPr>
          <w:spacing w:val="-3"/>
          <w:sz w:val="28"/>
          <w:szCs w:val="28"/>
        </w:rPr>
        <w:t xml:space="preserve"> </w:t>
      </w:r>
      <w:r w:rsidRPr="00AE24F9">
        <w:rPr>
          <w:sz w:val="28"/>
          <w:szCs w:val="28"/>
        </w:rPr>
        <w:t>từ</w:t>
      </w:r>
      <w:r w:rsidRPr="00AE24F9">
        <w:rPr>
          <w:spacing w:val="-3"/>
          <w:sz w:val="28"/>
          <w:szCs w:val="28"/>
        </w:rPr>
        <w:t xml:space="preserve"> </w:t>
      </w:r>
      <w:r w:rsidRPr="00AE24F9">
        <w:rPr>
          <w:sz w:val="28"/>
          <w:szCs w:val="28"/>
        </w:rPr>
        <w:t>ngày</w:t>
      </w:r>
      <w:r w:rsidR="002219C8" w:rsidRPr="00AE24F9">
        <w:rPr>
          <w:spacing w:val="-6"/>
          <w:sz w:val="28"/>
          <w:szCs w:val="28"/>
        </w:rPr>
        <w:t xml:space="preserve"> </w:t>
      </w:r>
      <w:r w:rsidR="008309C5">
        <w:rPr>
          <w:spacing w:val="-6"/>
          <w:sz w:val="28"/>
          <w:szCs w:val="28"/>
        </w:rPr>
        <w:t>01</w:t>
      </w:r>
      <w:r w:rsidR="002219C8" w:rsidRPr="00AE24F9">
        <w:rPr>
          <w:spacing w:val="-6"/>
          <w:sz w:val="28"/>
          <w:szCs w:val="28"/>
        </w:rPr>
        <w:t xml:space="preserve"> </w:t>
      </w:r>
      <w:r w:rsidRPr="00AE24F9">
        <w:rPr>
          <w:sz w:val="28"/>
          <w:szCs w:val="28"/>
        </w:rPr>
        <w:t>tháng</w:t>
      </w:r>
      <w:r w:rsidR="002219C8" w:rsidRPr="00AE24F9">
        <w:rPr>
          <w:spacing w:val="-1"/>
          <w:sz w:val="28"/>
          <w:szCs w:val="28"/>
        </w:rPr>
        <w:t xml:space="preserve"> </w:t>
      </w:r>
      <w:r w:rsidR="008309C5">
        <w:rPr>
          <w:spacing w:val="-1"/>
          <w:sz w:val="28"/>
          <w:szCs w:val="28"/>
        </w:rPr>
        <w:t>8</w:t>
      </w:r>
      <w:bookmarkStart w:id="2" w:name="_GoBack"/>
      <w:bookmarkEnd w:id="2"/>
      <w:r w:rsidR="002219C8" w:rsidRPr="00AE24F9">
        <w:rPr>
          <w:spacing w:val="-1"/>
          <w:sz w:val="28"/>
          <w:szCs w:val="28"/>
        </w:rPr>
        <w:t xml:space="preserve"> </w:t>
      </w:r>
      <w:r w:rsidRPr="00AE24F9">
        <w:rPr>
          <w:sz w:val="28"/>
          <w:szCs w:val="28"/>
        </w:rPr>
        <w:t>năm</w:t>
      </w:r>
      <w:r w:rsidRPr="00AE24F9">
        <w:rPr>
          <w:spacing w:val="-6"/>
          <w:sz w:val="28"/>
          <w:szCs w:val="28"/>
        </w:rPr>
        <w:t xml:space="preserve"> </w:t>
      </w:r>
      <w:r w:rsidRPr="00AE24F9">
        <w:rPr>
          <w:spacing w:val="-2"/>
          <w:sz w:val="28"/>
          <w:szCs w:val="28"/>
        </w:rPr>
        <w:t>2026.</w:t>
      </w:r>
    </w:p>
    <w:p w14:paraId="37627988" w14:textId="2B11BFA4" w:rsidR="00CD331C" w:rsidRPr="0055379F" w:rsidRDefault="008A33D6" w:rsidP="0018401B">
      <w:pPr>
        <w:spacing w:before="120" w:after="120"/>
        <w:ind w:firstLine="567"/>
        <w:jc w:val="both"/>
        <w:rPr>
          <w:spacing w:val="-2"/>
          <w:sz w:val="28"/>
          <w:szCs w:val="28"/>
        </w:rPr>
      </w:pPr>
      <w:r w:rsidRPr="0055379F">
        <w:rPr>
          <w:b/>
          <w:spacing w:val="-2"/>
          <w:sz w:val="28"/>
          <w:szCs w:val="28"/>
        </w:rPr>
        <w:t>Điều 6.</w:t>
      </w:r>
      <w:r w:rsidRPr="0055379F">
        <w:rPr>
          <w:spacing w:val="-2"/>
          <w:sz w:val="28"/>
          <w:szCs w:val="28"/>
        </w:rPr>
        <w:t xml:space="preserve"> </w:t>
      </w:r>
      <w:r w:rsidRPr="0055379F">
        <w:rPr>
          <w:sz w:val="28"/>
          <w:szCs w:val="28"/>
          <w:lang w:val="vi-VN"/>
        </w:rPr>
        <w:t xml:space="preserve">Chánh Văn phòng </w:t>
      </w:r>
      <w:r w:rsidR="008C1EA0">
        <w:rPr>
          <w:sz w:val="28"/>
          <w:szCs w:val="28"/>
        </w:rPr>
        <w:t>Ủy</w:t>
      </w:r>
      <w:r w:rsidRPr="0055379F">
        <w:rPr>
          <w:sz w:val="28"/>
          <w:szCs w:val="28"/>
          <w:lang w:val="vi-VN"/>
        </w:rPr>
        <w:t xml:space="preserve"> ban nhân dân </w:t>
      </w:r>
      <w:r w:rsidRPr="0055379F">
        <w:rPr>
          <w:sz w:val="28"/>
          <w:szCs w:val="28"/>
        </w:rPr>
        <w:t>t</w:t>
      </w:r>
      <w:r w:rsidRPr="0055379F">
        <w:rPr>
          <w:sz w:val="28"/>
          <w:szCs w:val="28"/>
          <w:lang w:val="vi-VN"/>
        </w:rPr>
        <w:t xml:space="preserve">ỉnh, Thủ trưởng các sở, ban, ngành tỉnh; Chủ tịch </w:t>
      </w:r>
      <w:r w:rsidR="008C1EA0">
        <w:rPr>
          <w:sz w:val="28"/>
          <w:szCs w:val="28"/>
        </w:rPr>
        <w:t>Ủy</w:t>
      </w:r>
      <w:r w:rsidRPr="0055379F">
        <w:rPr>
          <w:sz w:val="28"/>
          <w:szCs w:val="28"/>
          <w:lang w:val="vi-VN"/>
        </w:rPr>
        <w:t xml:space="preserve"> ban nhân dân </w:t>
      </w:r>
      <w:r w:rsidR="00CD4B1D">
        <w:rPr>
          <w:sz w:val="28"/>
          <w:szCs w:val="28"/>
        </w:rPr>
        <w:t>xã, phường</w:t>
      </w:r>
      <w:r w:rsidRPr="0055379F">
        <w:rPr>
          <w:sz w:val="28"/>
          <w:szCs w:val="28"/>
          <w:lang w:val="vi-VN"/>
        </w:rPr>
        <w:t xml:space="preserve"> và các </w:t>
      </w:r>
      <w:r w:rsidRPr="0055379F">
        <w:rPr>
          <w:sz w:val="28"/>
          <w:szCs w:val="28"/>
        </w:rPr>
        <w:t xml:space="preserve">cơ quan, đơn vị, </w:t>
      </w:r>
      <w:r w:rsidRPr="0055379F">
        <w:rPr>
          <w:sz w:val="28"/>
          <w:szCs w:val="28"/>
          <w:lang w:val="vi-VN"/>
        </w:rPr>
        <w:t>tổ chức, cá nhân liên quan chịu trách nhiệm thi hành Quyết định này</w:t>
      </w:r>
      <w:r w:rsidRPr="0055379F">
        <w:rPr>
          <w:sz w:val="28"/>
          <w:szCs w:val="28"/>
        </w:rPr>
        <w:t>./.</w:t>
      </w:r>
    </w:p>
    <w:tbl>
      <w:tblPr>
        <w:tblW w:w="5256" w:type="pct"/>
        <w:tblInd w:w="108" w:type="dxa"/>
        <w:tblLook w:val="04A0" w:firstRow="1" w:lastRow="0" w:firstColumn="1" w:lastColumn="0" w:noHBand="0" w:noVBand="1"/>
      </w:tblPr>
      <w:tblGrid>
        <w:gridCol w:w="5138"/>
        <w:gridCol w:w="4398"/>
      </w:tblGrid>
      <w:tr w:rsidR="0055379F" w:rsidRPr="0055379F" w14:paraId="1945C834" w14:textId="77777777" w:rsidTr="00541D84">
        <w:trPr>
          <w:trHeight w:val="1744"/>
        </w:trPr>
        <w:tc>
          <w:tcPr>
            <w:tcW w:w="2694" w:type="pct"/>
          </w:tcPr>
          <w:p w14:paraId="77D487AB" w14:textId="77777777" w:rsidR="00A467A2" w:rsidRDefault="00A467A2">
            <w:pPr>
              <w:jc w:val="both"/>
              <w:rPr>
                <w:rFonts w:eastAsia="Calibri"/>
                <w:b/>
                <w:bCs/>
                <w:i/>
                <w:iCs/>
              </w:rPr>
            </w:pPr>
          </w:p>
          <w:p w14:paraId="6DA0BA77" w14:textId="77777777" w:rsidR="00A467A2" w:rsidRDefault="00A467A2">
            <w:pPr>
              <w:jc w:val="both"/>
              <w:rPr>
                <w:rFonts w:eastAsia="Calibri"/>
                <w:b/>
                <w:bCs/>
                <w:i/>
                <w:iCs/>
              </w:rPr>
            </w:pPr>
          </w:p>
          <w:p w14:paraId="57DD2C93" w14:textId="14787EAF" w:rsidR="00CD331C" w:rsidRPr="0055379F" w:rsidRDefault="008A33D6">
            <w:pPr>
              <w:jc w:val="both"/>
              <w:rPr>
                <w:rFonts w:eastAsia="Calibri"/>
                <w:sz w:val="26"/>
              </w:rPr>
            </w:pPr>
            <w:r w:rsidRPr="0055379F">
              <w:rPr>
                <w:rFonts w:eastAsia="Calibri"/>
                <w:b/>
                <w:bCs/>
                <w:i/>
                <w:iCs/>
              </w:rPr>
              <w:t>Nơi nhận</w:t>
            </w:r>
            <w:r w:rsidRPr="0055379F">
              <w:rPr>
                <w:rFonts w:eastAsia="Calibri"/>
                <w:sz w:val="22"/>
              </w:rPr>
              <w:t>:</w:t>
            </w:r>
          </w:p>
          <w:p w14:paraId="5B03D8E5" w14:textId="77777777" w:rsidR="00CD331C" w:rsidRPr="0055379F" w:rsidRDefault="008A33D6">
            <w:pPr>
              <w:jc w:val="both"/>
              <w:rPr>
                <w:rFonts w:eastAsia="Calibri"/>
                <w:sz w:val="22"/>
              </w:rPr>
            </w:pPr>
            <w:r w:rsidRPr="0055379F">
              <w:rPr>
                <w:rFonts w:eastAsia="Calibri"/>
                <w:sz w:val="22"/>
              </w:rPr>
              <w:t>- Như Điề</w:t>
            </w:r>
            <w:r w:rsidR="00CD4B1D">
              <w:rPr>
                <w:rFonts w:eastAsia="Calibri"/>
                <w:sz w:val="22"/>
              </w:rPr>
              <w:t>u 6</w:t>
            </w:r>
            <w:r w:rsidRPr="0055379F">
              <w:rPr>
                <w:rFonts w:eastAsia="Calibri"/>
                <w:sz w:val="22"/>
              </w:rPr>
              <w:t>;</w:t>
            </w:r>
          </w:p>
          <w:p w14:paraId="3DA4ACB2" w14:textId="4F8CB35F" w:rsidR="00CD331C" w:rsidRPr="0055379F" w:rsidRDefault="008A33D6">
            <w:pPr>
              <w:jc w:val="both"/>
              <w:rPr>
                <w:rFonts w:eastAsia="Calibri"/>
                <w:sz w:val="22"/>
              </w:rPr>
            </w:pPr>
            <w:r w:rsidRPr="0055379F">
              <w:rPr>
                <w:rFonts w:eastAsia="Calibri"/>
                <w:sz w:val="22"/>
              </w:rPr>
              <w:t xml:space="preserve">- </w:t>
            </w:r>
            <w:r w:rsidR="002F066F">
              <w:rPr>
                <w:rFonts w:eastAsia="Calibri"/>
                <w:sz w:val="22"/>
              </w:rPr>
              <w:t xml:space="preserve">Văn phòng </w:t>
            </w:r>
            <w:r w:rsidRPr="0055379F">
              <w:rPr>
                <w:rFonts w:eastAsia="Calibri"/>
                <w:sz w:val="22"/>
              </w:rPr>
              <w:t>Chính phủ;</w:t>
            </w:r>
          </w:p>
          <w:p w14:paraId="71820AE4" w14:textId="59EF0D39" w:rsidR="00CD331C" w:rsidRPr="0055379F" w:rsidRDefault="008A33D6">
            <w:pPr>
              <w:jc w:val="both"/>
              <w:rPr>
                <w:rFonts w:eastAsia="Calibri"/>
                <w:sz w:val="22"/>
              </w:rPr>
            </w:pPr>
            <w:r w:rsidRPr="0055379F">
              <w:rPr>
                <w:rFonts w:eastAsia="Calibri"/>
                <w:sz w:val="22"/>
              </w:rPr>
              <w:t xml:space="preserve">- Vụ </w:t>
            </w:r>
            <w:r w:rsidR="002F066F">
              <w:rPr>
                <w:rFonts w:eastAsia="Calibri"/>
                <w:sz w:val="22"/>
              </w:rPr>
              <w:t>P</w:t>
            </w:r>
            <w:r w:rsidRPr="0055379F">
              <w:rPr>
                <w:rFonts w:eastAsia="Calibri"/>
                <w:sz w:val="22"/>
              </w:rPr>
              <w:t xml:space="preserve">háp chế - Bộ Xây dựng;  </w:t>
            </w:r>
          </w:p>
          <w:p w14:paraId="24E8D20D" w14:textId="6BDB2C17" w:rsidR="00CD331C" w:rsidRPr="0055379F" w:rsidRDefault="008A33D6">
            <w:pPr>
              <w:jc w:val="both"/>
              <w:rPr>
                <w:rFonts w:eastAsia="Calibri"/>
                <w:sz w:val="22"/>
              </w:rPr>
            </w:pPr>
            <w:r w:rsidRPr="0055379F">
              <w:rPr>
                <w:rFonts w:eastAsia="Calibri"/>
                <w:sz w:val="22"/>
              </w:rPr>
              <w:t xml:space="preserve">- Vụ </w:t>
            </w:r>
            <w:r w:rsidR="002F066F">
              <w:rPr>
                <w:rFonts w:eastAsia="Calibri"/>
                <w:sz w:val="22"/>
              </w:rPr>
              <w:t>P</w:t>
            </w:r>
            <w:r w:rsidRPr="0055379F">
              <w:rPr>
                <w:rFonts w:eastAsia="Calibri"/>
                <w:sz w:val="22"/>
              </w:rPr>
              <w:t>háp chế - Bộ Tài chính;</w:t>
            </w:r>
          </w:p>
          <w:p w14:paraId="12CF1511" w14:textId="47E763AC" w:rsidR="00CD331C" w:rsidRPr="0055379F" w:rsidRDefault="008A33D6">
            <w:pPr>
              <w:jc w:val="both"/>
              <w:rPr>
                <w:rFonts w:eastAsia="Calibri"/>
                <w:sz w:val="22"/>
              </w:rPr>
            </w:pPr>
            <w:r w:rsidRPr="0055379F">
              <w:rPr>
                <w:rFonts w:eastAsia="Calibri"/>
                <w:sz w:val="22"/>
              </w:rPr>
              <w:t xml:space="preserve">- </w:t>
            </w:r>
            <w:r w:rsidR="002A7287" w:rsidRPr="002A7287">
              <w:rPr>
                <w:rFonts w:eastAsia="Calibri"/>
                <w:sz w:val="22"/>
              </w:rPr>
              <w:t>Cục KTVB và QLXLVPHC - Bộ Tư pháp</w:t>
            </w:r>
            <w:r w:rsidRPr="0055379F">
              <w:rPr>
                <w:rFonts w:eastAsia="Calibri"/>
                <w:sz w:val="22"/>
              </w:rPr>
              <w:t>;</w:t>
            </w:r>
          </w:p>
          <w:p w14:paraId="1FF33567" w14:textId="77777777" w:rsidR="002F066F" w:rsidRDefault="008A33D6">
            <w:pPr>
              <w:jc w:val="both"/>
              <w:rPr>
                <w:rFonts w:eastAsia="Calibri"/>
                <w:sz w:val="22"/>
              </w:rPr>
            </w:pPr>
            <w:r w:rsidRPr="0055379F">
              <w:rPr>
                <w:rFonts w:eastAsia="Calibri"/>
                <w:sz w:val="22"/>
              </w:rPr>
              <w:t>- T</w:t>
            </w:r>
            <w:r w:rsidR="002F066F">
              <w:rPr>
                <w:rFonts w:eastAsia="Calibri"/>
                <w:sz w:val="22"/>
              </w:rPr>
              <w:t>hường trực Tỉnh ủy</w:t>
            </w:r>
            <w:r w:rsidRPr="0055379F">
              <w:rPr>
                <w:rFonts w:eastAsia="Calibri"/>
                <w:sz w:val="22"/>
              </w:rPr>
              <w:t>;</w:t>
            </w:r>
          </w:p>
          <w:p w14:paraId="2BA5AB13" w14:textId="77777777" w:rsidR="002F066F" w:rsidRDefault="002F066F">
            <w:pPr>
              <w:jc w:val="both"/>
              <w:rPr>
                <w:rFonts w:eastAsia="Calibri"/>
                <w:sz w:val="22"/>
              </w:rPr>
            </w:pPr>
            <w:r>
              <w:rPr>
                <w:rFonts w:eastAsia="Calibri"/>
                <w:sz w:val="22"/>
              </w:rPr>
              <w:t>-</w:t>
            </w:r>
            <w:r w:rsidR="008A33D6" w:rsidRPr="0055379F">
              <w:rPr>
                <w:rFonts w:eastAsia="Calibri"/>
                <w:sz w:val="22"/>
              </w:rPr>
              <w:t xml:space="preserve"> </w:t>
            </w:r>
            <w:r w:rsidRPr="0055379F">
              <w:rPr>
                <w:rFonts w:eastAsia="Calibri"/>
                <w:sz w:val="22"/>
              </w:rPr>
              <w:t>T</w:t>
            </w:r>
            <w:r>
              <w:rPr>
                <w:rFonts w:eastAsia="Calibri"/>
                <w:sz w:val="22"/>
              </w:rPr>
              <w:t>hường trực</w:t>
            </w:r>
            <w:r w:rsidRPr="0055379F">
              <w:rPr>
                <w:rFonts w:eastAsia="Calibri"/>
                <w:sz w:val="22"/>
              </w:rPr>
              <w:t xml:space="preserve"> </w:t>
            </w:r>
            <w:r w:rsidR="008A33D6" w:rsidRPr="0055379F">
              <w:rPr>
                <w:rFonts w:eastAsia="Calibri"/>
                <w:sz w:val="22"/>
              </w:rPr>
              <w:t xml:space="preserve">HĐND </w:t>
            </w:r>
            <w:r>
              <w:rPr>
                <w:rFonts w:eastAsia="Calibri"/>
                <w:sz w:val="22"/>
              </w:rPr>
              <w:t>t</w:t>
            </w:r>
            <w:r w:rsidR="008A33D6" w:rsidRPr="0055379F">
              <w:rPr>
                <w:rFonts w:eastAsia="Calibri"/>
                <w:sz w:val="22"/>
              </w:rPr>
              <w:t>ỉnh;</w:t>
            </w:r>
          </w:p>
          <w:p w14:paraId="06054E20" w14:textId="22196D6E" w:rsidR="00CD331C" w:rsidRPr="0055379F" w:rsidRDefault="008A33D6">
            <w:pPr>
              <w:jc w:val="both"/>
              <w:rPr>
                <w:rFonts w:eastAsia="Calibri"/>
                <w:sz w:val="22"/>
              </w:rPr>
            </w:pPr>
            <w:r w:rsidRPr="0055379F">
              <w:rPr>
                <w:rFonts w:eastAsia="Calibri"/>
                <w:sz w:val="22"/>
              </w:rPr>
              <w:t xml:space="preserve">- </w:t>
            </w:r>
            <w:r w:rsidR="002A7287" w:rsidRPr="002A7287">
              <w:rPr>
                <w:rFonts w:eastAsia="Calibri"/>
                <w:sz w:val="22"/>
              </w:rPr>
              <w:t>Đoàn đại biểu QH tỉnh Đồng Tháp</w:t>
            </w:r>
            <w:r w:rsidRPr="0055379F">
              <w:rPr>
                <w:rFonts w:eastAsia="Calibri"/>
                <w:sz w:val="22"/>
              </w:rPr>
              <w:t>;</w:t>
            </w:r>
          </w:p>
          <w:p w14:paraId="1492E85C" w14:textId="6C0F3FD9" w:rsidR="00CD331C" w:rsidRDefault="008A33D6">
            <w:pPr>
              <w:jc w:val="both"/>
              <w:rPr>
                <w:rFonts w:eastAsia="Calibri"/>
                <w:sz w:val="22"/>
              </w:rPr>
            </w:pPr>
            <w:r w:rsidRPr="0055379F">
              <w:rPr>
                <w:rFonts w:eastAsia="Calibri"/>
                <w:sz w:val="22"/>
              </w:rPr>
              <w:t>- CT</w:t>
            </w:r>
            <w:r w:rsidR="002F066F">
              <w:rPr>
                <w:rFonts w:eastAsia="Calibri"/>
                <w:sz w:val="22"/>
              </w:rPr>
              <w:t xml:space="preserve"> và </w:t>
            </w:r>
            <w:r w:rsidRPr="0055379F">
              <w:rPr>
                <w:rFonts w:eastAsia="Calibri"/>
                <w:sz w:val="22"/>
              </w:rPr>
              <w:t>các PCT</w:t>
            </w:r>
            <w:r w:rsidR="002F066F">
              <w:rPr>
                <w:rFonts w:eastAsia="Calibri"/>
                <w:sz w:val="22"/>
              </w:rPr>
              <w:t xml:space="preserve"> </w:t>
            </w:r>
            <w:r w:rsidRPr="0055379F">
              <w:rPr>
                <w:rFonts w:eastAsia="Calibri"/>
                <w:sz w:val="22"/>
              </w:rPr>
              <w:t xml:space="preserve">UBND </w:t>
            </w:r>
            <w:r w:rsidR="002F066F">
              <w:rPr>
                <w:rFonts w:eastAsia="Calibri"/>
                <w:sz w:val="22"/>
              </w:rPr>
              <w:t>t</w:t>
            </w:r>
            <w:r w:rsidRPr="0055379F">
              <w:rPr>
                <w:rFonts w:eastAsia="Calibri"/>
                <w:sz w:val="22"/>
              </w:rPr>
              <w:t>ỉnh;</w:t>
            </w:r>
          </w:p>
          <w:p w14:paraId="0E77FDA2" w14:textId="5A8173EC" w:rsidR="00D83BD2" w:rsidRPr="0055379F" w:rsidRDefault="00D83BD2">
            <w:pPr>
              <w:jc w:val="both"/>
              <w:rPr>
                <w:rFonts w:eastAsia="Calibri"/>
                <w:sz w:val="22"/>
              </w:rPr>
            </w:pPr>
            <w:r>
              <w:rPr>
                <w:rFonts w:eastAsia="Calibri"/>
                <w:sz w:val="22"/>
              </w:rPr>
              <w:t xml:space="preserve">- </w:t>
            </w:r>
            <w:r w:rsidRPr="00D83BD2">
              <w:rPr>
                <w:rFonts w:eastAsia="Calibri"/>
                <w:sz w:val="22"/>
              </w:rPr>
              <w:t>UB MTTQVN tỉnh Đồng Tháp;</w:t>
            </w:r>
          </w:p>
          <w:p w14:paraId="19885E31" w14:textId="28DE332A" w:rsidR="00CD331C" w:rsidRDefault="008A33D6">
            <w:pPr>
              <w:jc w:val="both"/>
              <w:rPr>
                <w:rFonts w:eastAsia="Calibri"/>
                <w:sz w:val="22"/>
                <w:lang w:val="fr-FR"/>
              </w:rPr>
            </w:pPr>
            <w:r w:rsidRPr="0055379F">
              <w:rPr>
                <w:rFonts w:eastAsia="Calibri"/>
                <w:sz w:val="22"/>
                <w:lang w:val="fr-FR"/>
              </w:rPr>
              <w:t>- VPUBND</w:t>
            </w:r>
            <w:r w:rsidR="002F066F">
              <w:rPr>
                <w:rFonts w:eastAsia="Calibri"/>
                <w:sz w:val="22"/>
                <w:lang w:val="fr-FR"/>
              </w:rPr>
              <w:t> </w:t>
            </w:r>
            <w:r w:rsidR="002A7287">
              <w:rPr>
                <w:rFonts w:eastAsia="Calibri"/>
                <w:sz w:val="22"/>
                <w:lang w:val="fr-FR"/>
              </w:rPr>
              <w:t>tỉnh</w:t>
            </w:r>
            <w:r w:rsidR="002F066F">
              <w:rPr>
                <w:rFonts w:eastAsia="Calibri"/>
                <w:sz w:val="22"/>
                <w:lang w:val="fr-FR"/>
              </w:rPr>
              <w:t>: CVP, các PCVP</w:t>
            </w:r>
            <w:r w:rsidRPr="0055379F">
              <w:rPr>
                <w:rFonts w:eastAsia="Calibri"/>
                <w:sz w:val="22"/>
                <w:lang w:val="fr-FR"/>
              </w:rPr>
              <w:t>;</w:t>
            </w:r>
          </w:p>
          <w:p w14:paraId="6F361382" w14:textId="7701C9B4" w:rsidR="002A7287" w:rsidRPr="002A7287" w:rsidRDefault="002A7287">
            <w:pPr>
              <w:jc w:val="both"/>
              <w:rPr>
                <w:rFonts w:eastAsia="Calibri"/>
                <w:sz w:val="22"/>
              </w:rPr>
            </w:pPr>
            <w:r>
              <w:rPr>
                <w:rFonts w:eastAsia="Calibri"/>
                <w:sz w:val="22"/>
                <w:lang w:val="fr-FR"/>
              </w:rPr>
              <w:t xml:space="preserve">- </w:t>
            </w:r>
            <w:r w:rsidRPr="00AA4A53">
              <w:rPr>
                <w:sz w:val="22"/>
                <w:szCs w:val="22"/>
                <w:lang w:val="vi-VN"/>
              </w:rPr>
              <w:t xml:space="preserve">Báo và </w:t>
            </w:r>
            <w:r>
              <w:rPr>
                <w:sz w:val="22"/>
                <w:szCs w:val="22"/>
              </w:rPr>
              <w:t>P</w:t>
            </w:r>
            <w:r w:rsidRPr="00AA4A53">
              <w:rPr>
                <w:sz w:val="22"/>
                <w:szCs w:val="22"/>
                <w:lang w:val="vi-VN"/>
              </w:rPr>
              <w:t>hát thanh, truyền hình Đồng Tháp</w:t>
            </w:r>
            <w:r>
              <w:rPr>
                <w:sz w:val="22"/>
                <w:szCs w:val="22"/>
              </w:rPr>
              <w:t>;</w:t>
            </w:r>
          </w:p>
          <w:p w14:paraId="1F923939" w14:textId="6F6BA7A4" w:rsidR="00CD331C" w:rsidRPr="0055379F" w:rsidRDefault="008A33D6">
            <w:pPr>
              <w:jc w:val="both"/>
              <w:rPr>
                <w:rFonts w:eastAsia="Calibri"/>
                <w:sz w:val="22"/>
                <w:lang w:val="fr-FR"/>
              </w:rPr>
            </w:pPr>
            <w:r w:rsidRPr="0055379F">
              <w:rPr>
                <w:rFonts w:eastAsia="Calibri"/>
                <w:sz w:val="22"/>
                <w:lang w:val="fr-FR"/>
              </w:rPr>
              <w:t xml:space="preserve">- </w:t>
            </w:r>
            <w:r w:rsidR="002A7287" w:rsidRPr="002A7287">
              <w:rPr>
                <w:rFonts w:eastAsia="Calibri"/>
                <w:sz w:val="22"/>
                <w:lang w:val="fr-FR"/>
              </w:rPr>
              <w:t>Cổng thông tin điện tử tỉnh, Công báo tỉnh</w:t>
            </w:r>
            <w:r w:rsidRPr="0055379F">
              <w:rPr>
                <w:rFonts w:eastAsia="Calibri"/>
                <w:sz w:val="22"/>
                <w:lang w:val="fr-FR"/>
              </w:rPr>
              <w:t>;</w:t>
            </w:r>
          </w:p>
          <w:p w14:paraId="47A9F4C2" w14:textId="26CFFA21" w:rsidR="00CD331C" w:rsidRPr="0055379F" w:rsidRDefault="008A33D6" w:rsidP="00A467A2">
            <w:pPr>
              <w:spacing w:after="120"/>
              <w:jc w:val="both"/>
              <w:rPr>
                <w:rFonts w:eastAsia="Calibri"/>
                <w:sz w:val="26"/>
              </w:rPr>
            </w:pPr>
            <w:r w:rsidRPr="0055379F">
              <w:rPr>
                <w:rFonts w:eastAsia="Calibri"/>
                <w:sz w:val="22"/>
                <w:lang w:val="fr-FR"/>
              </w:rPr>
              <w:t xml:space="preserve">- </w:t>
            </w:r>
            <w:r w:rsidRPr="0055379F">
              <w:rPr>
                <w:rFonts w:eastAsia="Calibri"/>
                <w:sz w:val="22"/>
              </w:rPr>
              <w:t xml:space="preserve">Lưu: </w:t>
            </w:r>
            <w:r w:rsidR="002A7287" w:rsidRPr="00AA4A53">
              <w:rPr>
                <w:sz w:val="22"/>
                <w:szCs w:val="22"/>
                <w:lang w:val="pt-BR"/>
              </w:rPr>
              <w:t>VT,</w:t>
            </w:r>
            <w:r w:rsidR="002A7287">
              <w:rPr>
                <w:sz w:val="22"/>
                <w:szCs w:val="22"/>
                <w:lang w:val="pt-BR"/>
              </w:rPr>
              <w:t xml:space="preserve"> ĐTQH </w:t>
            </w:r>
            <w:r w:rsidR="002A7287" w:rsidRPr="00A9514D">
              <w:rPr>
                <w:sz w:val="16"/>
                <w:szCs w:val="16"/>
                <w:lang w:val="pt-BR"/>
              </w:rPr>
              <w:t>(Tùng)</w:t>
            </w:r>
            <w:r w:rsidRPr="0055379F">
              <w:rPr>
                <w:rFonts w:eastAsia="Calibri"/>
                <w:sz w:val="22"/>
              </w:rPr>
              <w:t>.</w:t>
            </w:r>
          </w:p>
        </w:tc>
        <w:tc>
          <w:tcPr>
            <w:tcW w:w="2306" w:type="pct"/>
          </w:tcPr>
          <w:p w14:paraId="2AED7466" w14:textId="77777777" w:rsidR="00A467A2" w:rsidRDefault="00A467A2">
            <w:pPr>
              <w:jc w:val="center"/>
              <w:rPr>
                <w:b/>
                <w:bCs/>
                <w:sz w:val="28"/>
                <w:szCs w:val="28"/>
              </w:rPr>
            </w:pPr>
          </w:p>
          <w:p w14:paraId="5E1F8107" w14:textId="678496FF" w:rsidR="00CD331C" w:rsidRPr="00A467A2" w:rsidRDefault="000436B2">
            <w:pPr>
              <w:jc w:val="center"/>
              <w:rPr>
                <w:b/>
                <w:bCs/>
                <w:sz w:val="26"/>
                <w:szCs w:val="26"/>
              </w:rPr>
            </w:pPr>
            <w:r>
              <w:rPr>
                <w:b/>
                <w:bCs/>
                <w:sz w:val="26"/>
                <w:szCs w:val="26"/>
              </w:rPr>
              <w:t xml:space="preserve">KT. </w:t>
            </w:r>
            <w:r w:rsidR="008A33D6" w:rsidRPr="00A467A2">
              <w:rPr>
                <w:b/>
                <w:bCs/>
                <w:sz w:val="26"/>
                <w:szCs w:val="26"/>
              </w:rPr>
              <w:t>CHỦ TỊCH</w:t>
            </w:r>
          </w:p>
          <w:p w14:paraId="79A5DF7A" w14:textId="3A12F7CF" w:rsidR="00CD331C" w:rsidRPr="0055379F" w:rsidRDefault="000436B2">
            <w:pPr>
              <w:jc w:val="center"/>
              <w:rPr>
                <w:b/>
                <w:bCs/>
                <w:sz w:val="28"/>
                <w:szCs w:val="28"/>
              </w:rPr>
            </w:pPr>
            <w:r>
              <w:rPr>
                <w:b/>
                <w:bCs/>
                <w:sz w:val="26"/>
                <w:szCs w:val="26"/>
              </w:rPr>
              <w:t xml:space="preserve">PHÓ </w:t>
            </w:r>
            <w:r w:rsidRPr="00A467A2">
              <w:rPr>
                <w:b/>
                <w:bCs/>
                <w:sz w:val="26"/>
                <w:szCs w:val="26"/>
              </w:rPr>
              <w:t>CHỦ TỊCH</w:t>
            </w:r>
          </w:p>
          <w:p w14:paraId="6B7B47C6" w14:textId="77777777" w:rsidR="00CD331C" w:rsidRPr="0055379F" w:rsidRDefault="00CD331C">
            <w:pPr>
              <w:jc w:val="center"/>
              <w:rPr>
                <w:b/>
                <w:bCs/>
                <w:sz w:val="28"/>
                <w:szCs w:val="28"/>
              </w:rPr>
            </w:pPr>
          </w:p>
          <w:p w14:paraId="737D6BE4" w14:textId="77777777" w:rsidR="00CD331C" w:rsidRPr="0055379F" w:rsidRDefault="00CD331C">
            <w:pPr>
              <w:jc w:val="center"/>
              <w:rPr>
                <w:b/>
                <w:bCs/>
                <w:sz w:val="28"/>
                <w:szCs w:val="28"/>
              </w:rPr>
            </w:pPr>
          </w:p>
          <w:p w14:paraId="2DA0F880" w14:textId="77777777" w:rsidR="00CD331C" w:rsidRPr="0055379F" w:rsidRDefault="00CD331C">
            <w:pPr>
              <w:jc w:val="center"/>
              <w:rPr>
                <w:b/>
                <w:bCs/>
                <w:sz w:val="28"/>
                <w:szCs w:val="28"/>
              </w:rPr>
            </w:pPr>
          </w:p>
          <w:p w14:paraId="136A04EB" w14:textId="77777777" w:rsidR="00CD331C" w:rsidRPr="0055379F" w:rsidRDefault="00CD331C">
            <w:pPr>
              <w:jc w:val="center"/>
              <w:rPr>
                <w:b/>
                <w:bCs/>
                <w:sz w:val="28"/>
                <w:szCs w:val="28"/>
              </w:rPr>
            </w:pPr>
          </w:p>
          <w:p w14:paraId="0A1FAE56" w14:textId="77777777" w:rsidR="00CD331C" w:rsidRDefault="00CD331C">
            <w:pPr>
              <w:jc w:val="center"/>
              <w:rPr>
                <w:rFonts w:eastAsia="Calibri"/>
                <w:b/>
                <w:sz w:val="28"/>
                <w:szCs w:val="28"/>
              </w:rPr>
            </w:pPr>
          </w:p>
          <w:p w14:paraId="25897EBF" w14:textId="77777777" w:rsidR="000436B2" w:rsidRDefault="000436B2">
            <w:pPr>
              <w:jc w:val="center"/>
              <w:rPr>
                <w:rFonts w:eastAsia="Calibri"/>
                <w:b/>
                <w:sz w:val="28"/>
                <w:szCs w:val="28"/>
              </w:rPr>
            </w:pPr>
          </w:p>
          <w:p w14:paraId="1AC66BE5" w14:textId="77777777" w:rsidR="000436B2" w:rsidRDefault="000436B2">
            <w:pPr>
              <w:jc w:val="center"/>
              <w:rPr>
                <w:rFonts w:eastAsia="Calibri"/>
                <w:b/>
                <w:sz w:val="28"/>
                <w:szCs w:val="28"/>
              </w:rPr>
            </w:pPr>
          </w:p>
          <w:p w14:paraId="2D53E724" w14:textId="77777777" w:rsidR="00A467A2" w:rsidRDefault="00A467A2">
            <w:pPr>
              <w:jc w:val="center"/>
              <w:rPr>
                <w:rFonts w:eastAsia="Calibri"/>
                <w:b/>
                <w:sz w:val="28"/>
                <w:szCs w:val="28"/>
              </w:rPr>
            </w:pPr>
          </w:p>
          <w:p w14:paraId="672A6ABB" w14:textId="0EB489BF" w:rsidR="00A467A2" w:rsidRDefault="000436B2">
            <w:pPr>
              <w:jc w:val="center"/>
              <w:rPr>
                <w:rFonts w:eastAsia="Calibri"/>
                <w:b/>
                <w:sz w:val="28"/>
                <w:szCs w:val="28"/>
              </w:rPr>
            </w:pPr>
            <w:r>
              <w:rPr>
                <w:rFonts w:eastAsia="Calibri"/>
                <w:b/>
                <w:sz w:val="28"/>
                <w:szCs w:val="28"/>
              </w:rPr>
              <w:t>Nguyễn Thành Diệu</w:t>
            </w:r>
          </w:p>
          <w:p w14:paraId="654B6A9C" w14:textId="77777777" w:rsidR="00A467A2" w:rsidRPr="0055379F" w:rsidRDefault="00A467A2">
            <w:pPr>
              <w:jc w:val="center"/>
              <w:rPr>
                <w:rFonts w:eastAsia="Calibri"/>
                <w:b/>
                <w:sz w:val="28"/>
                <w:szCs w:val="28"/>
              </w:rPr>
            </w:pPr>
          </w:p>
        </w:tc>
      </w:tr>
    </w:tbl>
    <w:p w14:paraId="251E2B17" w14:textId="77777777" w:rsidR="00CD331C" w:rsidRPr="0055379F" w:rsidRDefault="00CD331C">
      <w:pPr>
        <w:spacing w:before="120"/>
        <w:jc w:val="both"/>
        <w:rPr>
          <w:sz w:val="28"/>
          <w:szCs w:val="28"/>
        </w:rPr>
      </w:pPr>
    </w:p>
    <w:sectPr w:rsidR="00CD331C" w:rsidRPr="0055379F" w:rsidSect="003B710C">
      <w:headerReference w:type="default" r:id="rId7"/>
      <w:pgSz w:w="11907" w:h="16840" w:code="9"/>
      <w:pgMar w:top="1247" w:right="1134" w:bottom="1134" w:left="1701" w:header="510" w:footer="510"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CF5F695" w14:textId="77777777" w:rsidR="00057DC2" w:rsidRDefault="00057DC2">
      <w:r>
        <w:separator/>
      </w:r>
    </w:p>
  </w:endnote>
  <w:endnote w:type="continuationSeparator" w:id="0">
    <w:p w14:paraId="1BE80BD7" w14:textId="77777777" w:rsidR="00057DC2" w:rsidRDefault="00057D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1507C29" w14:textId="77777777" w:rsidR="00057DC2" w:rsidRDefault="00057DC2">
      <w:r>
        <w:separator/>
      </w:r>
    </w:p>
  </w:footnote>
  <w:footnote w:type="continuationSeparator" w:id="0">
    <w:p w14:paraId="1C91882D" w14:textId="77777777" w:rsidR="00057DC2" w:rsidRDefault="00057DC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7C692E" w14:textId="4E43CC11" w:rsidR="00CD331C" w:rsidRDefault="008A33D6">
    <w:pPr>
      <w:pStyle w:val="Header"/>
      <w:jc w:val="center"/>
    </w:pPr>
    <w:r>
      <w:fldChar w:fldCharType="begin"/>
    </w:r>
    <w:r>
      <w:instrText xml:space="preserve"> PAGE   \* MERGEFORMAT </w:instrText>
    </w:r>
    <w:r>
      <w:fldChar w:fldCharType="separate"/>
    </w:r>
    <w:r w:rsidR="008309C5">
      <w:rPr>
        <w:noProof/>
      </w:rPr>
      <w:t>2</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617E"/>
    <w:rsid w:val="000006A9"/>
    <w:rsid w:val="0000268D"/>
    <w:rsid w:val="000040EC"/>
    <w:rsid w:val="000056BB"/>
    <w:rsid w:val="000119AD"/>
    <w:rsid w:val="00020B20"/>
    <w:rsid w:val="00023FDD"/>
    <w:rsid w:val="00026A81"/>
    <w:rsid w:val="00032FFC"/>
    <w:rsid w:val="000436B2"/>
    <w:rsid w:val="00043E19"/>
    <w:rsid w:val="000444BA"/>
    <w:rsid w:val="000520DA"/>
    <w:rsid w:val="00057DC2"/>
    <w:rsid w:val="00066AE7"/>
    <w:rsid w:val="00070C7D"/>
    <w:rsid w:val="00073644"/>
    <w:rsid w:val="00075C18"/>
    <w:rsid w:val="0007676C"/>
    <w:rsid w:val="00081E07"/>
    <w:rsid w:val="0008264A"/>
    <w:rsid w:val="000845F7"/>
    <w:rsid w:val="00097F23"/>
    <w:rsid w:val="000A1158"/>
    <w:rsid w:val="000B06C7"/>
    <w:rsid w:val="000B1543"/>
    <w:rsid w:val="000B3AD5"/>
    <w:rsid w:val="000B4E01"/>
    <w:rsid w:val="000C047A"/>
    <w:rsid w:val="000C2945"/>
    <w:rsid w:val="000C2D8E"/>
    <w:rsid w:val="000C4EE8"/>
    <w:rsid w:val="000C5EFA"/>
    <w:rsid w:val="000D03C7"/>
    <w:rsid w:val="000D10BA"/>
    <w:rsid w:val="000D397C"/>
    <w:rsid w:val="000D4024"/>
    <w:rsid w:val="000E07CF"/>
    <w:rsid w:val="000E1FBF"/>
    <w:rsid w:val="000E50CD"/>
    <w:rsid w:val="000E68D7"/>
    <w:rsid w:val="000E698C"/>
    <w:rsid w:val="000F2C53"/>
    <w:rsid w:val="00100310"/>
    <w:rsid w:val="001008DA"/>
    <w:rsid w:val="0010184A"/>
    <w:rsid w:val="00101AC5"/>
    <w:rsid w:val="001028DD"/>
    <w:rsid w:val="00104633"/>
    <w:rsid w:val="0012032E"/>
    <w:rsid w:val="001210FF"/>
    <w:rsid w:val="00136BE6"/>
    <w:rsid w:val="001452C6"/>
    <w:rsid w:val="001517DD"/>
    <w:rsid w:val="00152A9C"/>
    <w:rsid w:val="001540EC"/>
    <w:rsid w:val="00154BD6"/>
    <w:rsid w:val="001562B4"/>
    <w:rsid w:val="00157AE7"/>
    <w:rsid w:val="00157E31"/>
    <w:rsid w:val="001603F2"/>
    <w:rsid w:val="001608B4"/>
    <w:rsid w:val="00162334"/>
    <w:rsid w:val="00165425"/>
    <w:rsid w:val="001664FE"/>
    <w:rsid w:val="00167BA6"/>
    <w:rsid w:val="001732EC"/>
    <w:rsid w:val="00177D7E"/>
    <w:rsid w:val="00181FFE"/>
    <w:rsid w:val="0018401B"/>
    <w:rsid w:val="001861E8"/>
    <w:rsid w:val="00190555"/>
    <w:rsid w:val="00190E54"/>
    <w:rsid w:val="001B03D9"/>
    <w:rsid w:val="001B04E9"/>
    <w:rsid w:val="001B2A21"/>
    <w:rsid w:val="001B53D4"/>
    <w:rsid w:val="001C23C1"/>
    <w:rsid w:val="001C4163"/>
    <w:rsid w:val="001C4D78"/>
    <w:rsid w:val="001D4B03"/>
    <w:rsid w:val="001E683D"/>
    <w:rsid w:val="001F20E8"/>
    <w:rsid w:val="001F249D"/>
    <w:rsid w:val="001F425E"/>
    <w:rsid w:val="001F4E61"/>
    <w:rsid w:val="001F5120"/>
    <w:rsid w:val="001F59A3"/>
    <w:rsid w:val="001F6008"/>
    <w:rsid w:val="002007D1"/>
    <w:rsid w:val="00206298"/>
    <w:rsid w:val="0020734D"/>
    <w:rsid w:val="002073EC"/>
    <w:rsid w:val="002125A8"/>
    <w:rsid w:val="0021305C"/>
    <w:rsid w:val="00213359"/>
    <w:rsid w:val="002215C0"/>
    <w:rsid w:val="002219C8"/>
    <w:rsid w:val="00227972"/>
    <w:rsid w:val="00230300"/>
    <w:rsid w:val="0023251C"/>
    <w:rsid w:val="00235064"/>
    <w:rsid w:val="00241492"/>
    <w:rsid w:val="00242788"/>
    <w:rsid w:val="00256892"/>
    <w:rsid w:val="002627E2"/>
    <w:rsid w:val="00264961"/>
    <w:rsid w:val="00270847"/>
    <w:rsid w:val="00271943"/>
    <w:rsid w:val="002767E6"/>
    <w:rsid w:val="00280137"/>
    <w:rsid w:val="00280A26"/>
    <w:rsid w:val="00285AA8"/>
    <w:rsid w:val="00286619"/>
    <w:rsid w:val="00286A16"/>
    <w:rsid w:val="00291290"/>
    <w:rsid w:val="00293D94"/>
    <w:rsid w:val="00295FA8"/>
    <w:rsid w:val="002A276C"/>
    <w:rsid w:val="002A3DFF"/>
    <w:rsid w:val="002A6D6F"/>
    <w:rsid w:val="002A7287"/>
    <w:rsid w:val="002B1467"/>
    <w:rsid w:val="002B2E87"/>
    <w:rsid w:val="002B7745"/>
    <w:rsid w:val="002C7361"/>
    <w:rsid w:val="002D06EC"/>
    <w:rsid w:val="002E06F3"/>
    <w:rsid w:val="002E23C2"/>
    <w:rsid w:val="002E40DF"/>
    <w:rsid w:val="002E47D4"/>
    <w:rsid w:val="002F066F"/>
    <w:rsid w:val="002F3AE7"/>
    <w:rsid w:val="00300F23"/>
    <w:rsid w:val="00302E29"/>
    <w:rsid w:val="00304C83"/>
    <w:rsid w:val="0030659D"/>
    <w:rsid w:val="003066CD"/>
    <w:rsid w:val="00314722"/>
    <w:rsid w:val="00320B77"/>
    <w:rsid w:val="00321A61"/>
    <w:rsid w:val="00324B51"/>
    <w:rsid w:val="00324DAA"/>
    <w:rsid w:val="00333AAF"/>
    <w:rsid w:val="00340B20"/>
    <w:rsid w:val="00341B4B"/>
    <w:rsid w:val="00344DC9"/>
    <w:rsid w:val="00345238"/>
    <w:rsid w:val="00346EA6"/>
    <w:rsid w:val="00362828"/>
    <w:rsid w:val="003666C8"/>
    <w:rsid w:val="003730D5"/>
    <w:rsid w:val="00375103"/>
    <w:rsid w:val="0037774F"/>
    <w:rsid w:val="00382155"/>
    <w:rsid w:val="00385CDB"/>
    <w:rsid w:val="003908C2"/>
    <w:rsid w:val="003A1D9A"/>
    <w:rsid w:val="003A6470"/>
    <w:rsid w:val="003A7939"/>
    <w:rsid w:val="003B01B1"/>
    <w:rsid w:val="003B086C"/>
    <w:rsid w:val="003B1413"/>
    <w:rsid w:val="003B1EFE"/>
    <w:rsid w:val="003B4F64"/>
    <w:rsid w:val="003B55CE"/>
    <w:rsid w:val="003B710C"/>
    <w:rsid w:val="003B7A1B"/>
    <w:rsid w:val="003C0685"/>
    <w:rsid w:val="003C159D"/>
    <w:rsid w:val="003C1B61"/>
    <w:rsid w:val="003C24A7"/>
    <w:rsid w:val="003C3D9D"/>
    <w:rsid w:val="003C5275"/>
    <w:rsid w:val="003C7E6E"/>
    <w:rsid w:val="003D77C8"/>
    <w:rsid w:val="003E1D4C"/>
    <w:rsid w:val="003E1DAD"/>
    <w:rsid w:val="003E292D"/>
    <w:rsid w:val="003E4221"/>
    <w:rsid w:val="003E5710"/>
    <w:rsid w:val="003E6615"/>
    <w:rsid w:val="003F4424"/>
    <w:rsid w:val="003F7055"/>
    <w:rsid w:val="003F7A4A"/>
    <w:rsid w:val="0040005D"/>
    <w:rsid w:val="00400BAA"/>
    <w:rsid w:val="00402152"/>
    <w:rsid w:val="00410FAD"/>
    <w:rsid w:val="00413DE0"/>
    <w:rsid w:val="00421FFB"/>
    <w:rsid w:val="00423579"/>
    <w:rsid w:val="00425F86"/>
    <w:rsid w:val="00430404"/>
    <w:rsid w:val="00434907"/>
    <w:rsid w:val="004358B4"/>
    <w:rsid w:val="00440AA5"/>
    <w:rsid w:val="004432F6"/>
    <w:rsid w:val="00455BB7"/>
    <w:rsid w:val="0045700B"/>
    <w:rsid w:val="00457B90"/>
    <w:rsid w:val="00462AC7"/>
    <w:rsid w:val="00466809"/>
    <w:rsid w:val="004668F0"/>
    <w:rsid w:val="00466EC5"/>
    <w:rsid w:val="00467768"/>
    <w:rsid w:val="00471660"/>
    <w:rsid w:val="00485D86"/>
    <w:rsid w:val="0048725A"/>
    <w:rsid w:val="00491254"/>
    <w:rsid w:val="00491CF5"/>
    <w:rsid w:val="00491ED6"/>
    <w:rsid w:val="004925A4"/>
    <w:rsid w:val="004969C7"/>
    <w:rsid w:val="004971B9"/>
    <w:rsid w:val="004A1A76"/>
    <w:rsid w:val="004B4B97"/>
    <w:rsid w:val="004B777B"/>
    <w:rsid w:val="004C0A95"/>
    <w:rsid w:val="004C2AE4"/>
    <w:rsid w:val="004C3C27"/>
    <w:rsid w:val="004C4156"/>
    <w:rsid w:val="004C5A79"/>
    <w:rsid w:val="004C605D"/>
    <w:rsid w:val="004C613B"/>
    <w:rsid w:val="004D0810"/>
    <w:rsid w:val="004D17E8"/>
    <w:rsid w:val="004E0FFE"/>
    <w:rsid w:val="004F1A17"/>
    <w:rsid w:val="004F1F62"/>
    <w:rsid w:val="004F31B9"/>
    <w:rsid w:val="004F4E06"/>
    <w:rsid w:val="004F66B4"/>
    <w:rsid w:val="0050028D"/>
    <w:rsid w:val="00501A60"/>
    <w:rsid w:val="00502DEC"/>
    <w:rsid w:val="0051175A"/>
    <w:rsid w:val="005121CD"/>
    <w:rsid w:val="00515200"/>
    <w:rsid w:val="00522537"/>
    <w:rsid w:val="00524D64"/>
    <w:rsid w:val="00536BDD"/>
    <w:rsid w:val="00541A21"/>
    <w:rsid w:val="00541D84"/>
    <w:rsid w:val="00544B9A"/>
    <w:rsid w:val="00544C88"/>
    <w:rsid w:val="00545867"/>
    <w:rsid w:val="00546D2A"/>
    <w:rsid w:val="00547B0B"/>
    <w:rsid w:val="0055379F"/>
    <w:rsid w:val="005539F6"/>
    <w:rsid w:val="0055582B"/>
    <w:rsid w:val="00557720"/>
    <w:rsid w:val="00562C74"/>
    <w:rsid w:val="0056540D"/>
    <w:rsid w:val="0056770B"/>
    <w:rsid w:val="005677CA"/>
    <w:rsid w:val="00567C50"/>
    <w:rsid w:val="0057141A"/>
    <w:rsid w:val="00571663"/>
    <w:rsid w:val="00573A65"/>
    <w:rsid w:val="005748ED"/>
    <w:rsid w:val="00576B18"/>
    <w:rsid w:val="00580002"/>
    <w:rsid w:val="00590A29"/>
    <w:rsid w:val="00591B53"/>
    <w:rsid w:val="00591F3E"/>
    <w:rsid w:val="00592620"/>
    <w:rsid w:val="00593A53"/>
    <w:rsid w:val="00594503"/>
    <w:rsid w:val="00594DA0"/>
    <w:rsid w:val="00595072"/>
    <w:rsid w:val="00597373"/>
    <w:rsid w:val="005A065F"/>
    <w:rsid w:val="005A124C"/>
    <w:rsid w:val="005A1D91"/>
    <w:rsid w:val="005D2357"/>
    <w:rsid w:val="005D4780"/>
    <w:rsid w:val="005D7800"/>
    <w:rsid w:val="005E0600"/>
    <w:rsid w:val="005E2735"/>
    <w:rsid w:val="005E2885"/>
    <w:rsid w:val="005E7298"/>
    <w:rsid w:val="005E7369"/>
    <w:rsid w:val="005F1972"/>
    <w:rsid w:val="005F22F4"/>
    <w:rsid w:val="005F4A30"/>
    <w:rsid w:val="00602089"/>
    <w:rsid w:val="00602C53"/>
    <w:rsid w:val="00604603"/>
    <w:rsid w:val="006062EB"/>
    <w:rsid w:val="00610070"/>
    <w:rsid w:val="00610373"/>
    <w:rsid w:val="00611E76"/>
    <w:rsid w:val="00613B54"/>
    <w:rsid w:val="00613BD7"/>
    <w:rsid w:val="00613F38"/>
    <w:rsid w:val="0061453C"/>
    <w:rsid w:val="00623E4A"/>
    <w:rsid w:val="00624F6C"/>
    <w:rsid w:val="00626834"/>
    <w:rsid w:val="0063748E"/>
    <w:rsid w:val="00642B3D"/>
    <w:rsid w:val="0064391D"/>
    <w:rsid w:val="00646967"/>
    <w:rsid w:val="00646973"/>
    <w:rsid w:val="00651083"/>
    <w:rsid w:val="00651AB7"/>
    <w:rsid w:val="006528C1"/>
    <w:rsid w:val="00655CC9"/>
    <w:rsid w:val="00657E8E"/>
    <w:rsid w:val="00664182"/>
    <w:rsid w:val="00665736"/>
    <w:rsid w:val="00671819"/>
    <w:rsid w:val="00672FF9"/>
    <w:rsid w:val="00680D5C"/>
    <w:rsid w:val="006811A3"/>
    <w:rsid w:val="00692367"/>
    <w:rsid w:val="00692A4D"/>
    <w:rsid w:val="0069709E"/>
    <w:rsid w:val="006976D8"/>
    <w:rsid w:val="006A73D5"/>
    <w:rsid w:val="006B1BE8"/>
    <w:rsid w:val="006B1DA5"/>
    <w:rsid w:val="006B4A5D"/>
    <w:rsid w:val="006B6090"/>
    <w:rsid w:val="006C1ABA"/>
    <w:rsid w:val="006C5E7F"/>
    <w:rsid w:val="006D0FF8"/>
    <w:rsid w:val="006D13DE"/>
    <w:rsid w:val="006D4FCA"/>
    <w:rsid w:val="006D7D17"/>
    <w:rsid w:val="006E17F6"/>
    <w:rsid w:val="006F199D"/>
    <w:rsid w:val="006F7B20"/>
    <w:rsid w:val="006F7E3E"/>
    <w:rsid w:val="007013D1"/>
    <w:rsid w:val="007101AB"/>
    <w:rsid w:val="007103E0"/>
    <w:rsid w:val="00710974"/>
    <w:rsid w:val="00712B18"/>
    <w:rsid w:val="00721536"/>
    <w:rsid w:val="007227DC"/>
    <w:rsid w:val="00737E1A"/>
    <w:rsid w:val="007409E4"/>
    <w:rsid w:val="00740DB4"/>
    <w:rsid w:val="00745BEE"/>
    <w:rsid w:val="0074784F"/>
    <w:rsid w:val="00750597"/>
    <w:rsid w:val="007510D4"/>
    <w:rsid w:val="00755084"/>
    <w:rsid w:val="00756F83"/>
    <w:rsid w:val="007617CD"/>
    <w:rsid w:val="00761D0E"/>
    <w:rsid w:val="00763F9A"/>
    <w:rsid w:val="00765C7A"/>
    <w:rsid w:val="0077046C"/>
    <w:rsid w:val="00772D97"/>
    <w:rsid w:val="00773389"/>
    <w:rsid w:val="00775123"/>
    <w:rsid w:val="00781352"/>
    <w:rsid w:val="0078162A"/>
    <w:rsid w:val="007818E7"/>
    <w:rsid w:val="00790279"/>
    <w:rsid w:val="00792665"/>
    <w:rsid w:val="0079316B"/>
    <w:rsid w:val="007947EF"/>
    <w:rsid w:val="007953F4"/>
    <w:rsid w:val="007A0ED7"/>
    <w:rsid w:val="007A3587"/>
    <w:rsid w:val="007A3B81"/>
    <w:rsid w:val="007A6DB6"/>
    <w:rsid w:val="007A778A"/>
    <w:rsid w:val="007A7C2B"/>
    <w:rsid w:val="007B5576"/>
    <w:rsid w:val="007C1B23"/>
    <w:rsid w:val="007C44A9"/>
    <w:rsid w:val="007C6EE6"/>
    <w:rsid w:val="007E066F"/>
    <w:rsid w:val="007E0EAA"/>
    <w:rsid w:val="007E7C5C"/>
    <w:rsid w:val="007E7E15"/>
    <w:rsid w:val="007F043E"/>
    <w:rsid w:val="007F2192"/>
    <w:rsid w:val="007F32A3"/>
    <w:rsid w:val="00812526"/>
    <w:rsid w:val="008141D0"/>
    <w:rsid w:val="00815942"/>
    <w:rsid w:val="00817D14"/>
    <w:rsid w:val="00822345"/>
    <w:rsid w:val="00822DFF"/>
    <w:rsid w:val="0082449D"/>
    <w:rsid w:val="008253BF"/>
    <w:rsid w:val="00825F69"/>
    <w:rsid w:val="00827D4D"/>
    <w:rsid w:val="008309C5"/>
    <w:rsid w:val="00830B5A"/>
    <w:rsid w:val="00830ED5"/>
    <w:rsid w:val="00832302"/>
    <w:rsid w:val="00832390"/>
    <w:rsid w:val="008330C7"/>
    <w:rsid w:val="00833119"/>
    <w:rsid w:val="008333DA"/>
    <w:rsid w:val="00834EA6"/>
    <w:rsid w:val="00836C4B"/>
    <w:rsid w:val="00837DFE"/>
    <w:rsid w:val="00840A73"/>
    <w:rsid w:val="00840E72"/>
    <w:rsid w:val="008419BE"/>
    <w:rsid w:val="00842D99"/>
    <w:rsid w:val="0085290E"/>
    <w:rsid w:val="00855BC5"/>
    <w:rsid w:val="00861C32"/>
    <w:rsid w:val="008623FA"/>
    <w:rsid w:val="0086505A"/>
    <w:rsid w:val="00870B01"/>
    <w:rsid w:val="00871A92"/>
    <w:rsid w:val="00873920"/>
    <w:rsid w:val="00876CD0"/>
    <w:rsid w:val="008838B7"/>
    <w:rsid w:val="00892CEF"/>
    <w:rsid w:val="008948FF"/>
    <w:rsid w:val="00896448"/>
    <w:rsid w:val="00897857"/>
    <w:rsid w:val="008A1D5F"/>
    <w:rsid w:val="008A33D6"/>
    <w:rsid w:val="008A4B50"/>
    <w:rsid w:val="008B0B4D"/>
    <w:rsid w:val="008B33FE"/>
    <w:rsid w:val="008B52AA"/>
    <w:rsid w:val="008C0155"/>
    <w:rsid w:val="008C1EA0"/>
    <w:rsid w:val="008C32CB"/>
    <w:rsid w:val="008C4713"/>
    <w:rsid w:val="008C481D"/>
    <w:rsid w:val="008C5CBB"/>
    <w:rsid w:val="008C6B4D"/>
    <w:rsid w:val="008C723A"/>
    <w:rsid w:val="008C7DAE"/>
    <w:rsid w:val="008D57FA"/>
    <w:rsid w:val="008E1388"/>
    <w:rsid w:val="008E17A9"/>
    <w:rsid w:val="008E25BC"/>
    <w:rsid w:val="008F0A1F"/>
    <w:rsid w:val="008F332C"/>
    <w:rsid w:val="008F49FB"/>
    <w:rsid w:val="008F4D3B"/>
    <w:rsid w:val="00904A94"/>
    <w:rsid w:val="00904B40"/>
    <w:rsid w:val="0090565E"/>
    <w:rsid w:val="00910F11"/>
    <w:rsid w:val="00912DC2"/>
    <w:rsid w:val="00923F35"/>
    <w:rsid w:val="00924587"/>
    <w:rsid w:val="0093547D"/>
    <w:rsid w:val="009405D1"/>
    <w:rsid w:val="00944AA9"/>
    <w:rsid w:val="00944CBD"/>
    <w:rsid w:val="00950783"/>
    <w:rsid w:val="00953D59"/>
    <w:rsid w:val="0095718E"/>
    <w:rsid w:val="0096501D"/>
    <w:rsid w:val="00965522"/>
    <w:rsid w:val="009659A7"/>
    <w:rsid w:val="00970411"/>
    <w:rsid w:val="009711EF"/>
    <w:rsid w:val="00974FAD"/>
    <w:rsid w:val="00975700"/>
    <w:rsid w:val="0097793A"/>
    <w:rsid w:val="00980D60"/>
    <w:rsid w:val="00983A87"/>
    <w:rsid w:val="00984A51"/>
    <w:rsid w:val="00987D83"/>
    <w:rsid w:val="00990334"/>
    <w:rsid w:val="0099375A"/>
    <w:rsid w:val="009938E7"/>
    <w:rsid w:val="00993B3A"/>
    <w:rsid w:val="009A08FE"/>
    <w:rsid w:val="009B04D7"/>
    <w:rsid w:val="009B4B12"/>
    <w:rsid w:val="009C2E89"/>
    <w:rsid w:val="009C3E0B"/>
    <w:rsid w:val="009C3F2A"/>
    <w:rsid w:val="009C5145"/>
    <w:rsid w:val="009C617E"/>
    <w:rsid w:val="009D05AA"/>
    <w:rsid w:val="009D209C"/>
    <w:rsid w:val="009D2447"/>
    <w:rsid w:val="009D2BC3"/>
    <w:rsid w:val="009D4B6A"/>
    <w:rsid w:val="009D5118"/>
    <w:rsid w:val="009D7837"/>
    <w:rsid w:val="009E1E44"/>
    <w:rsid w:val="009E1F12"/>
    <w:rsid w:val="009F0ECF"/>
    <w:rsid w:val="009F3016"/>
    <w:rsid w:val="009F42D0"/>
    <w:rsid w:val="009F692E"/>
    <w:rsid w:val="009F6F97"/>
    <w:rsid w:val="009F7736"/>
    <w:rsid w:val="009F799C"/>
    <w:rsid w:val="00A04839"/>
    <w:rsid w:val="00A142E0"/>
    <w:rsid w:val="00A1780B"/>
    <w:rsid w:val="00A20A63"/>
    <w:rsid w:val="00A228A1"/>
    <w:rsid w:val="00A3153F"/>
    <w:rsid w:val="00A31B99"/>
    <w:rsid w:val="00A36968"/>
    <w:rsid w:val="00A43EC0"/>
    <w:rsid w:val="00A4613B"/>
    <w:rsid w:val="00A467A2"/>
    <w:rsid w:val="00A47376"/>
    <w:rsid w:val="00A47781"/>
    <w:rsid w:val="00A50B5E"/>
    <w:rsid w:val="00A6246B"/>
    <w:rsid w:val="00A62F99"/>
    <w:rsid w:val="00A66A70"/>
    <w:rsid w:val="00A6784A"/>
    <w:rsid w:val="00A721DA"/>
    <w:rsid w:val="00A74C06"/>
    <w:rsid w:val="00A76494"/>
    <w:rsid w:val="00A80EA9"/>
    <w:rsid w:val="00A8196F"/>
    <w:rsid w:val="00A83115"/>
    <w:rsid w:val="00A85A4A"/>
    <w:rsid w:val="00A86022"/>
    <w:rsid w:val="00A93CA1"/>
    <w:rsid w:val="00A9700A"/>
    <w:rsid w:val="00A97F5A"/>
    <w:rsid w:val="00AA3980"/>
    <w:rsid w:val="00AB6ABB"/>
    <w:rsid w:val="00AC0231"/>
    <w:rsid w:val="00AC09EA"/>
    <w:rsid w:val="00AC6EE8"/>
    <w:rsid w:val="00AD2F2E"/>
    <w:rsid w:val="00AD763E"/>
    <w:rsid w:val="00AE0C31"/>
    <w:rsid w:val="00AE12ED"/>
    <w:rsid w:val="00AE24F9"/>
    <w:rsid w:val="00AE4361"/>
    <w:rsid w:val="00AE4E4D"/>
    <w:rsid w:val="00AE5C79"/>
    <w:rsid w:val="00AF10D4"/>
    <w:rsid w:val="00AF1C3E"/>
    <w:rsid w:val="00AF3543"/>
    <w:rsid w:val="00AF589D"/>
    <w:rsid w:val="00AF6553"/>
    <w:rsid w:val="00B03C41"/>
    <w:rsid w:val="00B132EF"/>
    <w:rsid w:val="00B20074"/>
    <w:rsid w:val="00B26EE8"/>
    <w:rsid w:val="00B31A92"/>
    <w:rsid w:val="00B34BDD"/>
    <w:rsid w:val="00B3512E"/>
    <w:rsid w:val="00B36BD1"/>
    <w:rsid w:val="00B46BBA"/>
    <w:rsid w:val="00B476CC"/>
    <w:rsid w:val="00B51429"/>
    <w:rsid w:val="00B53FA1"/>
    <w:rsid w:val="00B54E66"/>
    <w:rsid w:val="00B55060"/>
    <w:rsid w:val="00B568A0"/>
    <w:rsid w:val="00B578DB"/>
    <w:rsid w:val="00B610E1"/>
    <w:rsid w:val="00B6384F"/>
    <w:rsid w:val="00B64924"/>
    <w:rsid w:val="00B64A34"/>
    <w:rsid w:val="00B65D0F"/>
    <w:rsid w:val="00B70093"/>
    <w:rsid w:val="00B7582D"/>
    <w:rsid w:val="00B75F5F"/>
    <w:rsid w:val="00B84269"/>
    <w:rsid w:val="00B84995"/>
    <w:rsid w:val="00B86496"/>
    <w:rsid w:val="00B930DB"/>
    <w:rsid w:val="00B94B55"/>
    <w:rsid w:val="00BA1E15"/>
    <w:rsid w:val="00BA6E33"/>
    <w:rsid w:val="00BA7FF2"/>
    <w:rsid w:val="00BB3A37"/>
    <w:rsid w:val="00BB448D"/>
    <w:rsid w:val="00BB7857"/>
    <w:rsid w:val="00BC05DC"/>
    <w:rsid w:val="00BC14B4"/>
    <w:rsid w:val="00BC1CA6"/>
    <w:rsid w:val="00BC1E25"/>
    <w:rsid w:val="00BC2C2B"/>
    <w:rsid w:val="00BC6135"/>
    <w:rsid w:val="00BD0292"/>
    <w:rsid w:val="00BD49AC"/>
    <w:rsid w:val="00BE0B54"/>
    <w:rsid w:val="00BE0E23"/>
    <w:rsid w:val="00BE2FA3"/>
    <w:rsid w:val="00BE3052"/>
    <w:rsid w:val="00BE6536"/>
    <w:rsid w:val="00BF1654"/>
    <w:rsid w:val="00BF25C1"/>
    <w:rsid w:val="00BF4883"/>
    <w:rsid w:val="00BF4ACE"/>
    <w:rsid w:val="00C01127"/>
    <w:rsid w:val="00C02245"/>
    <w:rsid w:val="00C04CBE"/>
    <w:rsid w:val="00C056F2"/>
    <w:rsid w:val="00C07AA2"/>
    <w:rsid w:val="00C122F3"/>
    <w:rsid w:val="00C12837"/>
    <w:rsid w:val="00C148A6"/>
    <w:rsid w:val="00C23EC3"/>
    <w:rsid w:val="00C25ED8"/>
    <w:rsid w:val="00C2662B"/>
    <w:rsid w:val="00C37AF6"/>
    <w:rsid w:val="00C40976"/>
    <w:rsid w:val="00C413EB"/>
    <w:rsid w:val="00C44409"/>
    <w:rsid w:val="00C5352D"/>
    <w:rsid w:val="00C64759"/>
    <w:rsid w:val="00C67ABF"/>
    <w:rsid w:val="00C70132"/>
    <w:rsid w:val="00C71023"/>
    <w:rsid w:val="00C74E37"/>
    <w:rsid w:val="00C8613B"/>
    <w:rsid w:val="00C91C60"/>
    <w:rsid w:val="00C949A2"/>
    <w:rsid w:val="00C97FD8"/>
    <w:rsid w:val="00CA0024"/>
    <w:rsid w:val="00CA0CD2"/>
    <w:rsid w:val="00CA2F27"/>
    <w:rsid w:val="00CA30D9"/>
    <w:rsid w:val="00CA5520"/>
    <w:rsid w:val="00CA7A58"/>
    <w:rsid w:val="00CA7C8A"/>
    <w:rsid w:val="00CB0A9C"/>
    <w:rsid w:val="00CB2F07"/>
    <w:rsid w:val="00CB68A8"/>
    <w:rsid w:val="00CC1AD8"/>
    <w:rsid w:val="00CC4DCE"/>
    <w:rsid w:val="00CD034D"/>
    <w:rsid w:val="00CD0AF5"/>
    <w:rsid w:val="00CD12D0"/>
    <w:rsid w:val="00CD22FF"/>
    <w:rsid w:val="00CD2E62"/>
    <w:rsid w:val="00CD331C"/>
    <w:rsid w:val="00CD4B1D"/>
    <w:rsid w:val="00CD6188"/>
    <w:rsid w:val="00CD71E5"/>
    <w:rsid w:val="00CD7E0A"/>
    <w:rsid w:val="00CE640B"/>
    <w:rsid w:val="00CE7737"/>
    <w:rsid w:val="00CE7F32"/>
    <w:rsid w:val="00CF1847"/>
    <w:rsid w:val="00CF45E8"/>
    <w:rsid w:val="00D04039"/>
    <w:rsid w:val="00D052A5"/>
    <w:rsid w:val="00D0780F"/>
    <w:rsid w:val="00D130F7"/>
    <w:rsid w:val="00D147E1"/>
    <w:rsid w:val="00D148B8"/>
    <w:rsid w:val="00D1521F"/>
    <w:rsid w:val="00D26221"/>
    <w:rsid w:val="00D2679F"/>
    <w:rsid w:val="00D36B91"/>
    <w:rsid w:val="00D41648"/>
    <w:rsid w:val="00D42055"/>
    <w:rsid w:val="00D465DD"/>
    <w:rsid w:val="00D47A15"/>
    <w:rsid w:val="00D60AB8"/>
    <w:rsid w:val="00D700A9"/>
    <w:rsid w:val="00D73A2B"/>
    <w:rsid w:val="00D7789F"/>
    <w:rsid w:val="00D83BD2"/>
    <w:rsid w:val="00D86923"/>
    <w:rsid w:val="00D924C4"/>
    <w:rsid w:val="00D93674"/>
    <w:rsid w:val="00D95B8D"/>
    <w:rsid w:val="00D96AB1"/>
    <w:rsid w:val="00D97EFB"/>
    <w:rsid w:val="00DA101C"/>
    <w:rsid w:val="00DA60CB"/>
    <w:rsid w:val="00DA746A"/>
    <w:rsid w:val="00DB39B8"/>
    <w:rsid w:val="00DC3C8D"/>
    <w:rsid w:val="00DC6237"/>
    <w:rsid w:val="00DD1DEC"/>
    <w:rsid w:val="00DD5653"/>
    <w:rsid w:val="00DE3A63"/>
    <w:rsid w:val="00DE4691"/>
    <w:rsid w:val="00DE5F69"/>
    <w:rsid w:val="00DE7836"/>
    <w:rsid w:val="00DF0F51"/>
    <w:rsid w:val="00DF1C1C"/>
    <w:rsid w:val="00DF2392"/>
    <w:rsid w:val="00DF5D24"/>
    <w:rsid w:val="00E0516D"/>
    <w:rsid w:val="00E0618A"/>
    <w:rsid w:val="00E0723F"/>
    <w:rsid w:val="00E15239"/>
    <w:rsid w:val="00E16988"/>
    <w:rsid w:val="00E174D9"/>
    <w:rsid w:val="00E20E71"/>
    <w:rsid w:val="00E24CF0"/>
    <w:rsid w:val="00E25415"/>
    <w:rsid w:val="00E26D6B"/>
    <w:rsid w:val="00E30817"/>
    <w:rsid w:val="00E310A3"/>
    <w:rsid w:val="00E32947"/>
    <w:rsid w:val="00E37938"/>
    <w:rsid w:val="00E40321"/>
    <w:rsid w:val="00E41F13"/>
    <w:rsid w:val="00E45936"/>
    <w:rsid w:val="00E51090"/>
    <w:rsid w:val="00E57217"/>
    <w:rsid w:val="00E57DDE"/>
    <w:rsid w:val="00E6090C"/>
    <w:rsid w:val="00E61C96"/>
    <w:rsid w:val="00E6242F"/>
    <w:rsid w:val="00E6332A"/>
    <w:rsid w:val="00E64245"/>
    <w:rsid w:val="00E652C5"/>
    <w:rsid w:val="00E67943"/>
    <w:rsid w:val="00E70059"/>
    <w:rsid w:val="00E72C1F"/>
    <w:rsid w:val="00E7501A"/>
    <w:rsid w:val="00E810AB"/>
    <w:rsid w:val="00E814D6"/>
    <w:rsid w:val="00E83582"/>
    <w:rsid w:val="00E840C1"/>
    <w:rsid w:val="00E86B1F"/>
    <w:rsid w:val="00E9327A"/>
    <w:rsid w:val="00E93DD6"/>
    <w:rsid w:val="00E95B88"/>
    <w:rsid w:val="00E95EAE"/>
    <w:rsid w:val="00E971F0"/>
    <w:rsid w:val="00E97FCD"/>
    <w:rsid w:val="00EA0444"/>
    <w:rsid w:val="00EA166C"/>
    <w:rsid w:val="00EA6ACF"/>
    <w:rsid w:val="00EB2579"/>
    <w:rsid w:val="00EB2F86"/>
    <w:rsid w:val="00EB3EA0"/>
    <w:rsid w:val="00EB49A7"/>
    <w:rsid w:val="00EB4A2E"/>
    <w:rsid w:val="00EC188E"/>
    <w:rsid w:val="00EC2E2A"/>
    <w:rsid w:val="00EC4712"/>
    <w:rsid w:val="00EC552C"/>
    <w:rsid w:val="00ED5025"/>
    <w:rsid w:val="00EE4F7B"/>
    <w:rsid w:val="00EF00B6"/>
    <w:rsid w:val="00EF07B2"/>
    <w:rsid w:val="00EF1668"/>
    <w:rsid w:val="00EF2566"/>
    <w:rsid w:val="00EF4429"/>
    <w:rsid w:val="00EF4D8F"/>
    <w:rsid w:val="00F00627"/>
    <w:rsid w:val="00F07E22"/>
    <w:rsid w:val="00F11032"/>
    <w:rsid w:val="00F11F3F"/>
    <w:rsid w:val="00F122BE"/>
    <w:rsid w:val="00F127DF"/>
    <w:rsid w:val="00F16FEB"/>
    <w:rsid w:val="00F20ABA"/>
    <w:rsid w:val="00F30D78"/>
    <w:rsid w:val="00F33AEF"/>
    <w:rsid w:val="00F378DA"/>
    <w:rsid w:val="00F37B3D"/>
    <w:rsid w:val="00F45EDE"/>
    <w:rsid w:val="00F4633C"/>
    <w:rsid w:val="00F51FA2"/>
    <w:rsid w:val="00F55A2D"/>
    <w:rsid w:val="00F55C98"/>
    <w:rsid w:val="00F57E20"/>
    <w:rsid w:val="00F61F48"/>
    <w:rsid w:val="00F63704"/>
    <w:rsid w:val="00F658D1"/>
    <w:rsid w:val="00F669E1"/>
    <w:rsid w:val="00F67DB9"/>
    <w:rsid w:val="00F77886"/>
    <w:rsid w:val="00F819A9"/>
    <w:rsid w:val="00F8480D"/>
    <w:rsid w:val="00F870FA"/>
    <w:rsid w:val="00F87809"/>
    <w:rsid w:val="00F87E85"/>
    <w:rsid w:val="00F903A3"/>
    <w:rsid w:val="00F95F9D"/>
    <w:rsid w:val="00F96527"/>
    <w:rsid w:val="00FA26F4"/>
    <w:rsid w:val="00FA727D"/>
    <w:rsid w:val="00FA7BF0"/>
    <w:rsid w:val="00FA7DDC"/>
    <w:rsid w:val="00FB25C7"/>
    <w:rsid w:val="00FB4190"/>
    <w:rsid w:val="00FB686A"/>
    <w:rsid w:val="00FC0D31"/>
    <w:rsid w:val="00FC14D4"/>
    <w:rsid w:val="00FC2A6B"/>
    <w:rsid w:val="00FC7101"/>
    <w:rsid w:val="00FE03C8"/>
    <w:rsid w:val="00FE09DC"/>
    <w:rsid w:val="00FE33AC"/>
    <w:rsid w:val="00FE4334"/>
    <w:rsid w:val="00FE4A7B"/>
    <w:rsid w:val="00FE56AD"/>
    <w:rsid w:val="00FE6CCD"/>
    <w:rsid w:val="00FF1A68"/>
    <w:rsid w:val="00FF6509"/>
    <w:rsid w:val="56075D8B"/>
    <w:rsid w:val="68BE52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D16BF64"/>
  <w15:docId w15:val="{3D49568D-061D-4086-82CF-58BFF687F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unhideWhenUsed="1" w:qFormat="1"/>
    <w:lsdException w:name="footer"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link w:val="Heading1Char"/>
    <w:qFormat/>
    <w:pPr>
      <w:keepNext/>
      <w:outlineLvl w:val="0"/>
    </w:pPr>
    <w:rPr>
      <w:sz w:val="28"/>
    </w:rPr>
  </w:style>
  <w:style w:type="paragraph" w:styleId="Heading2">
    <w:name w:val="heading 2"/>
    <w:basedOn w:val="Normal"/>
    <w:next w:val="Normal"/>
    <w:qFormat/>
    <w:pPr>
      <w:keepNext/>
      <w:jc w:val="center"/>
      <w:outlineLvl w:val="1"/>
    </w:pPr>
    <w:rPr>
      <w:sz w:val="28"/>
    </w:rPr>
  </w:style>
  <w:style w:type="paragraph" w:styleId="Heading3">
    <w:name w:val="heading 3"/>
    <w:basedOn w:val="Normal"/>
    <w:next w:val="Normal"/>
    <w:link w:val="Heading3Char"/>
    <w:semiHidden/>
    <w:unhideWhenUsed/>
    <w:qFormat/>
    <w:pPr>
      <w:keepNext/>
      <w:spacing w:before="240" w:after="60"/>
      <w:outlineLvl w:val="2"/>
    </w:pPr>
    <w:rPr>
      <w:rFonts w:ascii="Cambria" w:hAnsi="Cambria"/>
      <w:b/>
      <w:bCs/>
      <w:sz w:val="26"/>
      <w:szCs w:val="26"/>
    </w:rPr>
  </w:style>
  <w:style w:type="paragraph" w:styleId="Heading4">
    <w:name w:val="heading 4"/>
    <w:basedOn w:val="Normal"/>
    <w:next w:val="Normal"/>
    <w:link w:val="Heading4Char"/>
    <w:semiHidden/>
    <w:unhideWhenUsed/>
    <w:qFormat/>
    <w:pPr>
      <w:keepNext/>
      <w:spacing w:before="240" w:after="60"/>
      <w:outlineLvl w:val="3"/>
    </w:pPr>
    <w:rPr>
      <w:rFonts w:ascii="Calibri" w:hAnsi="Calibri"/>
      <w:b/>
      <w:bCs/>
      <w:sz w:val="28"/>
      <w:szCs w:val="28"/>
    </w:rPr>
  </w:style>
  <w:style w:type="paragraph" w:styleId="Heading5">
    <w:name w:val="heading 5"/>
    <w:basedOn w:val="Normal"/>
    <w:next w:val="Normal"/>
    <w:link w:val="Heading5Char"/>
    <w:semiHidden/>
    <w:unhideWhenUsed/>
    <w:qFormat/>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qFormat/>
    <w:rPr>
      <w:rFonts w:ascii="Tahoma" w:hAnsi="Tahoma" w:cs="Tahoma"/>
      <w:sz w:val="16"/>
      <w:szCs w:val="16"/>
    </w:rPr>
  </w:style>
  <w:style w:type="paragraph" w:styleId="BodyText">
    <w:name w:val="Body Text"/>
    <w:basedOn w:val="Normal"/>
    <w:link w:val="BodyTextChar"/>
    <w:unhideWhenUsed/>
    <w:qFormat/>
    <w:pPr>
      <w:spacing w:after="120"/>
    </w:pPr>
  </w:style>
  <w:style w:type="paragraph" w:styleId="BodyTextIndent">
    <w:name w:val="Body Text Indent"/>
    <w:basedOn w:val="Normal"/>
    <w:link w:val="BodyTextIndentChar"/>
    <w:qFormat/>
    <w:pPr>
      <w:ind w:firstLine="720"/>
      <w:jc w:val="both"/>
    </w:pPr>
    <w:rPr>
      <w:sz w:val="28"/>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autoRedefine/>
    <w:qFormat/>
    <w:pPr>
      <w:tabs>
        <w:tab w:val="left" w:pos="1152"/>
      </w:tabs>
      <w:spacing w:before="120" w:after="120" w:line="312" w:lineRule="auto"/>
    </w:pPr>
    <w:rPr>
      <w:rFonts w:ascii="Arial" w:hAnsi="Arial" w:cs="Arial"/>
      <w:sz w:val="26"/>
      <w:szCs w:val="26"/>
    </w:rPr>
  </w:style>
  <w:style w:type="character" w:customStyle="1" w:styleId="Heading3Char">
    <w:name w:val="Heading 3 Char"/>
    <w:link w:val="Heading3"/>
    <w:semiHidden/>
    <w:qFormat/>
    <w:rPr>
      <w:rFonts w:ascii="Cambria" w:eastAsia="Times New Roman" w:hAnsi="Cambria" w:cs="Times New Roman"/>
      <w:b/>
      <w:bCs/>
      <w:sz w:val="26"/>
      <w:szCs w:val="26"/>
    </w:rPr>
  </w:style>
  <w:style w:type="character" w:customStyle="1" w:styleId="Heading4Char">
    <w:name w:val="Heading 4 Char"/>
    <w:link w:val="Heading4"/>
    <w:semiHidden/>
    <w:qFormat/>
    <w:rPr>
      <w:rFonts w:ascii="Calibri" w:eastAsia="Times New Roman" w:hAnsi="Calibri" w:cs="Times New Roman"/>
      <w:b/>
      <w:bCs/>
      <w:sz w:val="28"/>
      <w:szCs w:val="28"/>
    </w:rPr>
  </w:style>
  <w:style w:type="character" w:customStyle="1" w:styleId="Heading5Char">
    <w:name w:val="Heading 5 Char"/>
    <w:link w:val="Heading5"/>
    <w:semiHidden/>
    <w:qFormat/>
    <w:rPr>
      <w:rFonts w:ascii="Calibri" w:eastAsia="Times New Roman" w:hAnsi="Calibri" w:cs="Times New Roman"/>
      <w:b/>
      <w:bCs/>
      <w:i/>
      <w:iCs/>
      <w:sz w:val="26"/>
      <w:szCs w:val="26"/>
    </w:rPr>
  </w:style>
  <w:style w:type="character" w:customStyle="1" w:styleId="fontstyle01">
    <w:name w:val="fontstyle01"/>
    <w:qFormat/>
    <w:rPr>
      <w:rFonts w:ascii="Times New Roman" w:hAnsi="Times New Roman" w:cs="Times New Roman" w:hint="default"/>
      <w:color w:val="000000"/>
      <w:sz w:val="28"/>
      <w:szCs w:val="28"/>
    </w:rPr>
  </w:style>
  <w:style w:type="character" w:customStyle="1" w:styleId="HeaderChar">
    <w:name w:val="Header Char"/>
    <w:link w:val="Header"/>
    <w:uiPriority w:val="99"/>
    <w:qFormat/>
    <w:rPr>
      <w:sz w:val="24"/>
      <w:szCs w:val="24"/>
    </w:rPr>
  </w:style>
  <w:style w:type="character" w:customStyle="1" w:styleId="FooterChar">
    <w:name w:val="Footer Char"/>
    <w:link w:val="Footer"/>
    <w:uiPriority w:val="99"/>
    <w:qFormat/>
    <w:rPr>
      <w:sz w:val="24"/>
      <w:szCs w:val="24"/>
    </w:rPr>
  </w:style>
  <w:style w:type="character" w:customStyle="1" w:styleId="BodyTextChar">
    <w:name w:val="Body Text Char"/>
    <w:link w:val="BodyText"/>
    <w:qFormat/>
    <w:rPr>
      <w:sz w:val="24"/>
      <w:szCs w:val="24"/>
    </w:rPr>
  </w:style>
  <w:style w:type="paragraph" w:customStyle="1" w:styleId="Default">
    <w:name w:val="Default"/>
    <w:qFormat/>
    <w:pPr>
      <w:autoSpaceDE w:val="0"/>
      <w:autoSpaceDN w:val="0"/>
      <w:adjustRightInd w:val="0"/>
    </w:pPr>
    <w:rPr>
      <w:color w:val="000000"/>
      <w:sz w:val="24"/>
      <w:szCs w:val="24"/>
    </w:rPr>
  </w:style>
  <w:style w:type="character" w:customStyle="1" w:styleId="fontstyle21">
    <w:name w:val="fontstyle21"/>
    <w:qFormat/>
    <w:rPr>
      <w:rFonts w:ascii="Times New Roman" w:hAnsi="Times New Roman" w:cs="Times New Roman" w:hint="default"/>
      <w:b/>
      <w:bCs/>
      <w:color w:val="000000"/>
      <w:sz w:val="28"/>
      <w:szCs w:val="28"/>
    </w:rPr>
  </w:style>
  <w:style w:type="character" w:customStyle="1" w:styleId="fontstyle31">
    <w:name w:val="fontstyle31"/>
    <w:qFormat/>
    <w:rPr>
      <w:rFonts w:ascii="Times New Roman" w:hAnsi="Times New Roman" w:cs="Times New Roman" w:hint="default"/>
      <w:b/>
      <w:bCs/>
      <w:i/>
      <w:iCs/>
      <w:color w:val="000000"/>
      <w:sz w:val="28"/>
      <w:szCs w:val="28"/>
    </w:rPr>
  </w:style>
  <w:style w:type="character" w:customStyle="1" w:styleId="Heading1Char">
    <w:name w:val="Heading 1 Char"/>
    <w:basedOn w:val="DefaultParagraphFont"/>
    <w:link w:val="Heading1"/>
    <w:qFormat/>
    <w:rPr>
      <w:sz w:val="28"/>
      <w:szCs w:val="24"/>
    </w:rPr>
  </w:style>
  <w:style w:type="character" w:customStyle="1" w:styleId="BodyTextIndentChar">
    <w:name w:val="Body Text Indent Char"/>
    <w:basedOn w:val="DefaultParagraphFont"/>
    <w:link w:val="BodyTextIndent"/>
    <w:qFormat/>
    <w:rPr>
      <w:sz w:val="28"/>
      <w:szCs w:val="24"/>
    </w:rPr>
  </w:style>
  <w:style w:type="paragraph" w:styleId="ListParagraph">
    <w:name w:val="List Paragraph"/>
    <w:basedOn w:val="Normal"/>
    <w:uiPriority w:val="1"/>
    <w:qFormat/>
    <w:pPr>
      <w:ind w:left="720"/>
      <w:contextualSpacing/>
    </w:pPr>
    <w:rPr>
      <w:sz w:val="28"/>
      <w:szCs w:val="20"/>
    </w:rPr>
  </w:style>
  <w:style w:type="character" w:customStyle="1" w:styleId="Bodytext0">
    <w:name w:val="Body text_"/>
    <w:link w:val="Bodytext1"/>
    <w:qFormat/>
    <w:rPr>
      <w:sz w:val="28"/>
      <w:szCs w:val="28"/>
      <w:shd w:val="clear" w:color="auto" w:fill="FFFFFF"/>
    </w:rPr>
  </w:style>
  <w:style w:type="paragraph" w:customStyle="1" w:styleId="Bodytext1">
    <w:name w:val="Body text1"/>
    <w:basedOn w:val="Normal"/>
    <w:link w:val="Bodytext0"/>
    <w:qFormat/>
    <w:pPr>
      <w:widowControl w:val="0"/>
      <w:shd w:val="clear" w:color="auto" w:fill="FFFFFF"/>
      <w:spacing w:after="360" w:line="326" w:lineRule="exact"/>
      <w:jc w:val="right"/>
    </w:pPr>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635</Words>
  <Characters>3626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Ủy ban nhân dân Tỉnh ĐT         CỘNG HÒA XÃ HỘI CHỦ NGHĨA VIỆT NAM</vt:lpstr>
    </vt:vector>
  </TitlesOfParts>
  <Company>Cong Ty TraSeNet</Company>
  <LinksUpToDate>false</LinksUpToDate>
  <CharactersWithSpaces>4253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 Tỉnh ĐT         CỘNG HÒA XÃ HỘI CHỦ NGHĨA VIỆT NAM</dc:title>
  <dc:creator>stcdongthap</dc:creator>
  <cp:lastModifiedBy>MANH TUNG</cp:lastModifiedBy>
  <cp:revision>10</cp:revision>
  <cp:lastPrinted>2026-05-27T03:42:00Z</cp:lastPrinted>
  <dcterms:created xsi:type="dcterms:W3CDTF">2026-06-09T07:37:00Z</dcterms:created>
  <dcterms:modified xsi:type="dcterms:W3CDTF">2026-07-07T03:17:00Z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2057-12.2.0.20348</vt:lpwstr>
  </property>
  <property fmtid="{D5CDD505-2E9C-101B-9397-08002B2CF9AE}" pid="3" name="ICV">
    <vt:lpwstr>C30BEF4C956B4E5991400D13CF038FA8_12</vt:lpwstr>
  </property>
</Properties>
</file>