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C0B" w:rsidRDefault="00CE599B">
      <w:pPr>
        <w:spacing w:before="74"/>
        <w:ind w:left="705" w:right="38" w:hanging="379"/>
        <w:rPr>
          <w:b/>
          <w:sz w:val="26"/>
        </w:rPr>
      </w:pPr>
      <w:r>
        <w:rPr>
          <w:b/>
          <w:sz w:val="26"/>
        </w:rPr>
        <w:t>ỦY</w:t>
      </w:r>
      <w:r>
        <w:rPr>
          <w:b/>
          <w:spacing w:val="-13"/>
          <w:sz w:val="26"/>
        </w:rPr>
        <w:t xml:space="preserve"> </w:t>
      </w:r>
      <w:r>
        <w:rPr>
          <w:b/>
          <w:sz w:val="26"/>
        </w:rPr>
        <w:t>BAN</w:t>
      </w:r>
      <w:r>
        <w:rPr>
          <w:b/>
          <w:spacing w:val="-12"/>
          <w:sz w:val="26"/>
        </w:rPr>
        <w:t xml:space="preserve"> </w:t>
      </w:r>
      <w:r>
        <w:rPr>
          <w:b/>
          <w:sz w:val="26"/>
        </w:rPr>
        <w:t>NHÂN</w:t>
      </w:r>
      <w:r>
        <w:rPr>
          <w:b/>
          <w:spacing w:val="-13"/>
          <w:sz w:val="26"/>
        </w:rPr>
        <w:t xml:space="preserve"> </w:t>
      </w:r>
      <w:r>
        <w:rPr>
          <w:b/>
          <w:sz w:val="26"/>
        </w:rPr>
        <w:t>DÂN TỈNH SƠN LA</w:t>
      </w:r>
    </w:p>
    <w:p w:rsidR="00686C0B" w:rsidRDefault="00CE599B">
      <w:pPr>
        <w:spacing w:before="74"/>
        <w:ind w:left="124" w:right="1"/>
        <w:jc w:val="center"/>
        <w:rPr>
          <w:b/>
          <w:sz w:val="26"/>
        </w:rPr>
      </w:pPr>
      <w:r>
        <w:br w:type="column"/>
      </w:r>
      <w:r>
        <w:rPr>
          <w:b/>
          <w:sz w:val="26"/>
        </w:rPr>
        <w:lastRenderedPageBreak/>
        <w:t>CỘNG</w:t>
      </w:r>
      <w:r>
        <w:rPr>
          <w:b/>
          <w:spacing w:val="-2"/>
          <w:sz w:val="26"/>
        </w:rPr>
        <w:t xml:space="preserve"> </w:t>
      </w:r>
      <w:r>
        <w:rPr>
          <w:b/>
          <w:sz w:val="26"/>
        </w:rPr>
        <w:t>HÒA</w:t>
      </w:r>
      <w:r>
        <w:rPr>
          <w:b/>
          <w:spacing w:val="-3"/>
          <w:sz w:val="26"/>
        </w:rPr>
        <w:t xml:space="preserve"> </w:t>
      </w:r>
      <w:r>
        <w:rPr>
          <w:b/>
          <w:sz w:val="26"/>
        </w:rPr>
        <w:t>XÃ</w:t>
      </w:r>
      <w:r>
        <w:rPr>
          <w:b/>
          <w:spacing w:val="-3"/>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3"/>
          <w:sz w:val="26"/>
        </w:rPr>
        <w:t xml:space="preserve"> </w:t>
      </w:r>
      <w:r>
        <w:rPr>
          <w:b/>
          <w:sz w:val="26"/>
        </w:rPr>
        <w:t>VIỆT</w:t>
      </w:r>
      <w:r>
        <w:rPr>
          <w:b/>
          <w:spacing w:val="-1"/>
          <w:sz w:val="26"/>
        </w:rPr>
        <w:t xml:space="preserve"> </w:t>
      </w:r>
      <w:r>
        <w:rPr>
          <w:b/>
          <w:spacing w:val="-5"/>
          <w:sz w:val="26"/>
        </w:rPr>
        <w:t>NAM</w:t>
      </w:r>
    </w:p>
    <w:p w:rsidR="00686C0B" w:rsidRDefault="00CE599B">
      <w:pPr>
        <w:pStyle w:val="Heading1"/>
        <w:ind w:left="124"/>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rsidR="00686C0B" w:rsidRDefault="00686C0B">
      <w:pPr>
        <w:pStyle w:val="Heading1"/>
        <w:sectPr w:rsidR="00686C0B">
          <w:type w:val="continuous"/>
          <w:pgSz w:w="11910" w:h="16840"/>
          <w:pgMar w:top="1060" w:right="992" w:bottom="280" w:left="1700" w:header="720" w:footer="720" w:gutter="0"/>
          <w:cols w:num="2" w:space="720" w:equalWidth="0">
            <w:col w:w="2815" w:space="446"/>
            <w:col w:w="5957"/>
          </w:cols>
        </w:sectPr>
      </w:pPr>
    </w:p>
    <w:p w:rsidR="00686C0B" w:rsidRDefault="00CE599B">
      <w:pPr>
        <w:spacing w:line="20" w:lineRule="exact"/>
        <w:ind w:left="1117"/>
        <w:rPr>
          <w:sz w:val="2"/>
        </w:rPr>
      </w:pPr>
      <w:r>
        <w:rPr>
          <w:noProof/>
          <w:sz w:val="2"/>
          <w:lang w:val="en-US"/>
        </w:rPr>
        <w:lastRenderedPageBreak/>
        <mc:AlternateContent>
          <mc:Choice Requires="wps">
            <w:drawing>
              <wp:inline distT="0" distB="0" distL="0" distR="0">
                <wp:extent cx="621030" cy="12700"/>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 cy="12700"/>
                          <a:chOff x="0" y="0"/>
                          <a:chExt cx="621030" cy="12700"/>
                        </a:xfrm>
                      </wpg:grpSpPr>
                      <wps:wsp>
                        <wps:cNvPr id="2" name="Graphic 2"/>
                        <wps:cNvSpPr/>
                        <wps:spPr>
                          <a:xfrm>
                            <a:off x="0" y="6350"/>
                            <a:ext cx="621030" cy="1270"/>
                          </a:xfrm>
                          <a:custGeom>
                            <a:avLst/>
                            <a:gdLst/>
                            <a:ahLst/>
                            <a:cxnLst/>
                            <a:rect l="l" t="t" r="r" b="b"/>
                            <a:pathLst>
                              <a:path w="621030">
                                <a:moveTo>
                                  <a:pt x="0" y="0"/>
                                </a:moveTo>
                                <a:lnTo>
                                  <a:pt x="62103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9pt;height:1pt;mso-position-horizontal-relative:char;mso-position-vertical-relative:line" id="docshapegroup1" coordorigin="0,0" coordsize="978,20">
                <v:line style="position:absolute" from="0,10" to="978,10" stroked="true" strokeweight="1pt" strokecolor="#000000">
                  <v:stroke dashstyle="solid"/>
                </v:line>
              </v:group>
            </w:pict>
          </mc:Fallback>
        </mc:AlternateContent>
      </w:r>
    </w:p>
    <w:p w:rsidR="00686C0B" w:rsidRDefault="00686C0B">
      <w:pPr>
        <w:spacing w:before="4"/>
        <w:rPr>
          <w:b/>
          <w:sz w:val="2"/>
        </w:rPr>
      </w:pPr>
    </w:p>
    <w:p w:rsidR="00686C0B" w:rsidRDefault="00CE599B">
      <w:pPr>
        <w:spacing w:line="20" w:lineRule="exact"/>
        <w:ind w:left="4602"/>
        <w:rPr>
          <w:sz w:val="2"/>
        </w:rPr>
      </w:pPr>
      <w:r>
        <w:rPr>
          <w:noProof/>
          <w:sz w:val="2"/>
          <w:lang w:val="en-US"/>
        </w:rPr>
        <mc:AlternateContent>
          <mc:Choice Requires="wps">
            <w:drawing>
              <wp:inline distT="0" distB="0" distL="0" distR="0">
                <wp:extent cx="2160270" cy="12700"/>
                <wp:effectExtent l="9525" t="0" r="1905"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12700"/>
                          <a:chOff x="0" y="0"/>
                          <a:chExt cx="2160270" cy="12700"/>
                        </a:xfrm>
                      </wpg:grpSpPr>
                      <wps:wsp>
                        <wps:cNvPr id="4" name="Graphic 4"/>
                        <wps:cNvSpPr/>
                        <wps:spPr>
                          <a:xfrm>
                            <a:off x="0" y="6350"/>
                            <a:ext cx="2160270" cy="1270"/>
                          </a:xfrm>
                          <a:custGeom>
                            <a:avLst/>
                            <a:gdLst/>
                            <a:ahLst/>
                            <a:cxnLst/>
                            <a:rect l="l" t="t" r="r" b="b"/>
                            <a:pathLst>
                              <a:path w="2160270">
                                <a:moveTo>
                                  <a:pt x="0" y="0"/>
                                </a:moveTo>
                                <a:lnTo>
                                  <a:pt x="216027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1pt;mso-position-horizontal-relative:char;mso-position-vertical-relative:line" id="docshapegroup2" coordorigin="0,0" coordsize="3402,20">
                <v:line style="position:absolute" from="0,10" to="3402,10" stroked="true" strokeweight="1pt" strokecolor="#000000">
                  <v:stroke dashstyle="solid"/>
                </v:line>
              </v:group>
            </w:pict>
          </mc:Fallback>
        </mc:AlternateContent>
      </w:r>
    </w:p>
    <w:p w:rsidR="00686C0B" w:rsidRDefault="00686C0B">
      <w:pPr>
        <w:rPr>
          <w:b/>
          <w:sz w:val="12"/>
        </w:rPr>
      </w:pPr>
    </w:p>
    <w:p w:rsidR="00686C0B" w:rsidRDefault="00686C0B">
      <w:pPr>
        <w:rPr>
          <w:b/>
          <w:sz w:val="12"/>
        </w:rPr>
        <w:sectPr w:rsidR="00686C0B">
          <w:type w:val="continuous"/>
          <w:pgSz w:w="11910" w:h="16840"/>
          <w:pgMar w:top="1060" w:right="992" w:bottom="280" w:left="1700" w:header="720" w:footer="720" w:gutter="0"/>
          <w:cols w:space="720"/>
        </w:sectPr>
      </w:pPr>
    </w:p>
    <w:p w:rsidR="00686C0B" w:rsidRDefault="00CE599B">
      <w:pPr>
        <w:spacing w:before="88"/>
        <w:ind w:left="120"/>
        <w:rPr>
          <w:position w:val="1"/>
          <w:sz w:val="28"/>
        </w:rPr>
      </w:pPr>
      <w:r>
        <w:rPr>
          <w:sz w:val="26"/>
        </w:rPr>
        <w:lastRenderedPageBreak/>
        <w:t>Số:</w:t>
      </w:r>
      <w:r>
        <w:rPr>
          <w:spacing w:val="26"/>
          <w:sz w:val="26"/>
        </w:rPr>
        <w:t xml:space="preserve">  </w:t>
      </w:r>
      <w:r>
        <w:rPr>
          <w:spacing w:val="-5"/>
          <w:position w:val="1"/>
          <w:sz w:val="28"/>
        </w:rPr>
        <w:t>34</w:t>
      </w:r>
    </w:p>
    <w:p w:rsidR="00686C0B" w:rsidRDefault="00CE599B">
      <w:pPr>
        <w:tabs>
          <w:tab w:val="left" w:pos="3268"/>
        </w:tabs>
        <w:spacing w:before="115"/>
        <w:ind w:left="120"/>
        <w:rPr>
          <w:i/>
          <w:sz w:val="28"/>
        </w:rPr>
      </w:pPr>
      <w:r>
        <w:br w:type="column"/>
      </w:r>
      <w:r>
        <w:rPr>
          <w:spacing w:val="-2"/>
          <w:position w:val="2"/>
          <w:sz w:val="26"/>
        </w:rPr>
        <w:lastRenderedPageBreak/>
        <w:t>/2026/QĐ-</w:t>
      </w:r>
      <w:r>
        <w:rPr>
          <w:spacing w:val="-4"/>
          <w:position w:val="2"/>
          <w:sz w:val="26"/>
        </w:rPr>
        <w:t>UBND</w:t>
      </w:r>
      <w:r>
        <w:rPr>
          <w:position w:val="2"/>
          <w:sz w:val="26"/>
        </w:rPr>
        <w:tab/>
      </w:r>
      <w:r>
        <w:rPr>
          <w:i/>
          <w:sz w:val="28"/>
        </w:rPr>
        <w:t xml:space="preserve">Sơn La, </w:t>
      </w:r>
      <w:r>
        <w:rPr>
          <w:i/>
          <w:spacing w:val="-4"/>
          <w:sz w:val="28"/>
        </w:rPr>
        <w:t>ngày</w:t>
      </w:r>
    </w:p>
    <w:p w:rsidR="00686C0B" w:rsidRDefault="00CE599B">
      <w:pPr>
        <w:pStyle w:val="BodyText"/>
        <w:spacing w:before="118"/>
        <w:ind w:left="105"/>
        <w:rPr>
          <w:position w:val="1"/>
        </w:rPr>
      </w:pPr>
      <w:r>
        <w:rPr>
          <w:i w:val="0"/>
        </w:rPr>
        <w:br w:type="column"/>
      </w:r>
      <w:r>
        <w:lastRenderedPageBreak/>
        <w:t>06</w:t>
      </w:r>
      <w:r>
        <w:rPr>
          <w:spacing w:val="63"/>
        </w:rPr>
        <w:t xml:space="preserve"> </w:t>
      </w:r>
      <w:r>
        <w:rPr>
          <w:position w:val="1"/>
        </w:rPr>
        <w:t>tháng</w:t>
      </w:r>
      <w:r>
        <w:rPr>
          <w:spacing w:val="-1"/>
          <w:position w:val="1"/>
        </w:rPr>
        <w:t xml:space="preserve"> </w:t>
      </w:r>
      <w:r>
        <w:rPr>
          <w:position w:val="1"/>
        </w:rPr>
        <w:t>7 năm</w:t>
      </w:r>
      <w:r>
        <w:rPr>
          <w:spacing w:val="-1"/>
          <w:position w:val="1"/>
        </w:rPr>
        <w:t xml:space="preserve"> </w:t>
      </w:r>
      <w:r>
        <w:rPr>
          <w:spacing w:val="-4"/>
          <w:position w:val="1"/>
        </w:rPr>
        <w:t>2026</w:t>
      </w:r>
    </w:p>
    <w:p w:rsidR="00686C0B" w:rsidRDefault="00686C0B">
      <w:pPr>
        <w:pStyle w:val="BodyText"/>
        <w:rPr>
          <w:position w:val="1"/>
        </w:rPr>
        <w:sectPr w:rsidR="00686C0B">
          <w:type w:val="continuous"/>
          <w:pgSz w:w="11910" w:h="16840"/>
          <w:pgMar w:top="1060" w:right="992" w:bottom="280" w:left="1700" w:header="720" w:footer="720" w:gutter="0"/>
          <w:cols w:num="3" w:space="720" w:equalWidth="0">
            <w:col w:w="931" w:space="66"/>
            <w:col w:w="4748" w:space="39"/>
            <w:col w:w="3434"/>
          </w:cols>
        </w:sectPr>
      </w:pPr>
    </w:p>
    <w:p w:rsidR="00686C0B" w:rsidRDefault="00686C0B">
      <w:pPr>
        <w:rPr>
          <w:i/>
          <w:sz w:val="28"/>
        </w:rPr>
      </w:pPr>
    </w:p>
    <w:p w:rsidR="00686C0B" w:rsidRDefault="00686C0B">
      <w:pPr>
        <w:spacing w:before="143"/>
        <w:rPr>
          <w:i/>
          <w:sz w:val="28"/>
        </w:rPr>
      </w:pPr>
    </w:p>
    <w:p w:rsidR="00686C0B" w:rsidRDefault="00CE599B">
      <w:pPr>
        <w:pStyle w:val="Heading1"/>
        <w:spacing w:before="1"/>
        <w:ind w:left="2" w:right="140"/>
      </w:pPr>
      <w:r>
        <w:t>QUYẾT</w:t>
      </w:r>
      <w:r>
        <w:rPr>
          <w:spacing w:val="-2"/>
        </w:rPr>
        <w:t xml:space="preserve"> </w:t>
      </w:r>
      <w:r>
        <w:rPr>
          <w:spacing w:val="-4"/>
        </w:rPr>
        <w:t>ĐỊNH</w:t>
      </w:r>
    </w:p>
    <w:p w:rsidR="00686C0B" w:rsidRDefault="00CE599B">
      <w:pPr>
        <w:ind w:left="686" w:right="824" w:hanging="1"/>
        <w:jc w:val="center"/>
        <w:rPr>
          <w:b/>
          <w:sz w:val="28"/>
        </w:rPr>
      </w:pPr>
      <w:r>
        <w:rPr>
          <w:b/>
          <w:sz w:val="28"/>
        </w:rPr>
        <w:t>Bãi bỏ các Quyết định của UBND tỉnh quy định chức năng, nhiệm</w:t>
      </w:r>
      <w:r>
        <w:rPr>
          <w:b/>
          <w:spacing w:val="-3"/>
          <w:sz w:val="28"/>
        </w:rPr>
        <w:t xml:space="preserve"> </w:t>
      </w:r>
      <w:r>
        <w:rPr>
          <w:b/>
          <w:sz w:val="28"/>
        </w:rPr>
        <w:t>vụ,</w:t>
      </w:r>
      <w:r>
        <w:rPr>
          <w:b/>
          <w:spacing w:val="-3"/>
          <w:sz w:val="28"/>
        </w:rPr>
        <w:t xml:space="preserve"> </w:t>
      </w:r>
      <w:r>
        <w:rPr>
          <w:b/>
          <w:sz w:val="28"/>
        </w:rPr>
        <w:t>quyền</w:t>
      </w:r>
      <w:r>
        <w:rPr>
          <w:b/>
          <w:spacing w:val="-4"/>
          <w:sz w:val="28"/>
        </w:rPr>
        <w:t xml:space="preserve"> </w:t>
      </w:r>
      <w:r>
        <w:rPr>
          <w:b/>
          <w:sz w:val="28"/>
        </w:rPr>
        <w:t>hạn</w:t>
      </w:r>
      <w:r>
        <w:rPr>
          <w:b/>
          <w:spacing w:val="-4"/>
          <w:sz w:val="28"/>
        </w:rPr>
        <w:t xml:space="preserve"> </w:t>
      </w:r>
      <w:r>
        <w:rPr>
          <w:b/>
          <w:sz w:val="28"/>
        </w:rPr>
        <w:t>và</w:t>
      </w:r>
      <w:r>
        <w:rPr>
          <w:b/>
          <w:spacing w:val="-3"/>
          <w:sz w:val="28"/>
        </w:rPr>
        <w:t xml:space="preserve"> </w:t>
      </w:r>
      <w:r>
        <w:rPr>
          <w:b/>
          <w:sz w:val="28"/>
        </w:rPr>
        <w:t>cơ</w:t>
      </w:r>
      <w:r>
        <w:rPr>
          <w:b/>
          <w:spacing w:val="-4"/>
          <w:sz w:val="28"/>
        </w:rPr>
        <w:t xml:space="preserve"> </w:t>
      </w:r>
      <w:r>
        <w:rPr>
          <w:b/>
          <w:sz w:val="28"/>
        </w:rPr>
        <w:t>cấu</w:t>
      </w:r>
      <w:r>
        <w:rPr>
          <w:b/>
          <w:spacing w:val="-4"/>
          <w:sz w:val="28"/>
        </w:rPr>
        <w:t xml:space="preserve"> </w:t>
      </w:r>
      <w:r>
        <w:rPr>
          <w:b/>
          <w:sz w:val="28"/>
        </w:rPr>
        <w:t>tổ</w:t>
      </w:r>
      <w:r>
        <w:rPr>
          <w:b/>
          <w:spacing w:val="-3"/>
          <w:sz w:val="28"/>
        </w:rPr>
        <w:t xml:space="preserve"> </w:t>
      </w:r>
      <w:r>
        <w:rPr>
          <w:b/>
          <w:sz w:val="28"/>
        </w:rPr>
        <w:t>chức</w:t>
      </w:r>
      <w:r>
        <w:rPr>
          <w:b/>
          <w:spacing w:val="-3"/>
          <w:sz w:val="28"/>
        </w:rPr>
        <w:t xml:space="preserve"> </w:t>
      </w:r>
      <w:r>
        <w:rPr>
          <w:b/>
          <w:sz w:val="28"/>
        </w:rPr>
        <w:t>của</w:t>
      </w:r>
      <w:r>
        <w:rPr>
          <w:b/>
          <w:spacing w:val="-3"/>
          <w:sz w:val="28"/>
        </w:rPr>
        <w:t xml:space="preserve"> </w:t>
      </w:r>
      <w:r>
        <w:rPr>
          <w:b/>
          <w:sz w:val="28"/>
        </w:rPr>
        <w:t>04</w:t>
      </w:r>
      <w:r>
        <w:rPr>
          <w:b/>
          <w:spacing w:val="-3"/>
          <w:sz w:val="28"/>
        </w:rPr>
        <w:t xml:space="preserve"> </w:t>
      </w:r>
      <w:r>
        <w:rPr>
          <w:b/>
          <w:sz w:val="28"/>
        </w:rPr>
        <w:t>chi</w:t>
      </w:r>
      <w:r>
        <w:rPr>
          <w:b/>
          <w:spacing w:val="-3"/>
          <w:sz w:val="28"/>
        </w:rPr>
        <w:t xml:space="preserve"> </w:t>
      </w:r>
      <w:r>
        <w:rPr>
          <w:b/>
          <w:sz w:val="28"/>
        </w:rPr>
        <w:t>cục</w:t>
      </w:r>
      <w:r>
        <w:rPr>
          <w:b/>
          <w:spacing w:val="-3"/>
          <w:sz w:val="28"/>
        </w:rPr>
        <w:t xml:space="preserve"> </w:t>
      </w:r>
      <w:r>
        <w:rPr>
          <w:b/>
          <w:sz w:val="28"/>
        </w:rPr>
        <w:t>trực</w:t>
      </w:r>
      <w:r>
        <w:rPr>
          <w:b/>
          <w:spacing w:val="-3"/>
          <w:sz w:val="28"/>
        </w:rPr>
        <w:t xml:space="preserve"> </w:t>
      </w:r>
      <w:r>
        <w:rPr>
          <w:b/>
          <w:sz w:val="28"/>
        </w:rPr>
        <w:t>thuộc Sở Nông nghiệp và Môi trường tỉnh Sơn La</w:t>
      </w:r>
    </w:p>
    <w:p w:rsidR="00686C0B" w:rsidRDefault="00686C0B">
      <w:pPr>
        <w:spacing w:before="76"/>
        <w:rPr>
          <w:b/>
          <w:sz w:val="28"/>
        </w:rPr>
      </w:pPr>
    </w:p>
    <w:p w:rsidR="00686C0B" w:rsidRDefault="00CE599B">
      <w:pPr>
        <w:pStyle w:val="BodyText"/>
        <w:spacing w:before="1"/>
        <w:ind w:left="721"/>
        <w:jc w:val="both"/>
      </w:pPr>
      <w:r>
        <w:t>Căn</w:t>
      </w:r>
      <w:r>
        <w:rPr>
          <w:spacing w:val="-1"/>
        </w:rPr>
        <w:t xml:space="preserve"> </w:t>
      </w:r>
      <w:r>
        <w:t>cứ</w:t>
      </w:r>
      <w:r>
        <w:rPr>
          <w:spacing w:val="-1"/>
        </w:rPr>
        <w:t xml:space="preserve"> </w:t>
      </w:r>
      <w:r>
        <w:t>Luật Tổ</w:t>
      </w:r>
      <w:r>
        <w:rPr>
          <w:spacing w:val="-1"/>
        </w:rPr>
        <w:t xml:space="preserve"> </w:t>
      </w:r>
      <w:r>
        <w:t>chức</w:t>
      </w:r>
      <w:r>
        <w:rPr>
          <w:spacing w:val="-1"/>
        </w:rPr>
        <w:t xml:space="preserve"> </w:t>
      </w:r>
      <w:r>
        <w:t>chính quyền</w:t>
      </w:r>
      <w:r>
        <w:rPr>
          <w:spacing w:val="-1"/>
        </w:rPr>
        <w:t xml:space="preserve"> </w:t>
      </w:r>
      <w:r>
        <w:t xml:space="preserve">địa phương số </w:t>
      </w:r>
      <w:r>
        <w:rPr>
          <w:spacing w:val="-2"/>
        </w:rPr>
        <w:t>72/2025/QH15;</w:t>
      </w:r>
    </w:p>
    <w:p w:rsidR="00686C0B" w:rsidRDefault="00CE599B">
      <w:pPr>
        <w:pStyle w:val="BodyText"/>
        <w:spacing w:before="120"/>
        <w:ind w:left="721"/>
        <w:jc w:val="both"/>
      </w:pPr>
      <w:r>
        <w:t>Căn</w:t>
      </w:r>
      <w:r>
        <w:rPr>
          <w:spacing w:val="30"/>
        </w:rPr>
        <w:t xml:space="preserve"> </w:t>
      </w:r>
      <w:r>
        <w:t>cứ</w:t>
      </w:r>
      <w:r>
        <w:rPr>
          <w:spacing w:val="31"/>
        </w:rPr>
        <w:t xml:space="preserve"> </w:t>
      </w:r>
      <w:r>
        <w:t>Luật</w:t>
      </w:r>
      <w:r>
        <w:rPr>
          <w:spacing w:val="31"/>
        </w:rPr>
        <w:t xml:space="preserve"> </w:t>
      </w:r>
      <w:r>
        <w:t>Ban</w:t>
      </w:r>
      <w:r>
        <w:rPr>
          <w:spacing w:val="30"/>
        </w:rPr>
        <w:t xml:space="preserve"> </w:t>
      </w:r>
      <w:r>
        <w:t>hành</w:t>
      </w:r>
      <w:r>
        <w:rPr>
          <w:spacing w:val="31"/>
        </w:rPr>
        <w:t xml:space="preserve"> </w:t>
      </w:r>
      <w:r>
        <w:t>văn</w:t>
      </w:r>
      <w:r>
        <w:rPr>
          <w:spacing w:val="31"/>
        </w:rPr>
        <w:t xml:space="preserve"> </w:t>
      </w:r>
      <w:r>
        <w:t>bản</w:t>
      </w:r>
      <w:r>
        <w:rPr>
          <w:spacing w:val="30"/>
        </w:rPr>
        <w:t xml:space="preserve"> </w:t>
      </w:r>
      <w:r>
        <w:t>quy</w:t>
      </w:r>
      <w:r>
        <w:rPr>
          <w:spacing w:val="31"/>
        </w:rPr>
        <w:t xml:space="preserve"> </w:t>
      </w:r>
      <w:r>
        <w:t>phạm</w:t>
      </w:r>
      <w:r>
        <w:rPr>
          <w:spacing w:val="31"/>
        </w:rPr>
        <w:t xml:space="preserve"> </w:t>
      </w:r>
      <w:r>
        <w:t>pháp</w:t>
      </w:r>
      <w:r>
        <w:rPr>
          <w:spacing w:val="30"/>
        </w:rPr>
        <w:t xml:space="preserve"> </w:t>
      </w:r>
      <w:r>
        <w:t>luật</w:t>
      </w:r>
      <w:r>
        <w:rPr>
          <w:spacing w:val="31"/>
        </w:rPr>
        <w:t xml:space="preserve"> </w:t>
      </w:r>
      <w:r>
        <w:t>số</w:t>
      </w:r>
      <w:r>
        <w:rPr>
          <w:spacing w:val="31"/>
        </w:rPr>
        <w:t xml:space="preserve"> </w:t>
      </w:r>
      <w:r>
        <w:rPr>
          <w:spacing w:val="-2"/>
        </w:rPr>
        <w:t>64/2025/QH15;</w:t>
      </w:r>
    </w:p>
    <w:p w:rsidR="00686C0B" w:rsidRDefault="00CE599B">
      <w:pPr>
        <w:pStyle w:val="BodyText"/>
        <w:ind w:left="1"/>
        <w:jc w:val="both"/>
      </w:pPr>
      <w:r>
        <w:t>được sửa đổi, bổ sung</w:t>
      </w:r>
      <w:r>
        <w:rPr>
          <w:spacing w:val="-1"/>
        </w:rPr>
        <w:t xml:space="preserve"> </w:t>
      </w:r>
      <w:r>
        <w:t xml:space="preserve">bởi Luật số </w:t>
      </w:r>
      <w:r>
        <w:rPr>
          <w:spacing w:val="-2"/>
        </w:rPr>
        <w:t>87/2025/QH15;</w:t>
      </w:r>
    </w:p>
    <w:p w:rsidR="00686C0B" w:rsidRDefault="00CE599B">
      <w:pPr>
        <w:pStyle w:val="BodyText"/>
        <w:spacing w:before="120"/>
        <w:ind w:left="1" w:right="139" w:firstLine="709"/>
        <w:jc w:val="both"/>
      </w:pPr>
      <w:r>
        <w:t>Căn cứ Nghị định số 78/2025/NĐ-CP của Chính phủ quy định chi tiết một số</w:t>
      </w:r>
      <w:r>
        <w:rPr>
          <w:spacing w:val="-2"/>
        </w:rPr>
        <w:t xml:space="preserve"> </w:t>
      </w:r>
      <w:r>
        <w:t>điều</w:t>
      </w:r>
      <w:r>
        <w:rPr>
          <w:spacing w:val="-2"/>
        </w:rPr>
        <w:t xml:space="preserve"> </w:t>
      </w:r>
      <w:r>
        <w:t>và</w:t>
      </w:r>
      <w:r>
        <w:rPr>
          <w:spacing w:val="-2"/>
        </w:rPr>
        <w:t xml:space="preserve"> </w:t>
      </w:r>
      <w:r>
        <w:t>biện</w:t>
      </w:r>
      <w:r>
        <w:rPr>
          <w:spacing w:val="-2"/>
        </w:rPr>
        <w:t xml:space="preserve"> </w:t>
      </w:r>
      <w:r>
        <w:t>pháp</w:t>
      </w:r>
      <w:r>
        <w:rPr>
          <w:spacing w:val="-2"/>
        </w:rPr>
        <w:t xml:space="preserve"> </w:t>
      </w:r>
      <w:r>
        <w:t>để</w:t>
      </w:r>
      <w:r>
        <w:rPr>
          <w:spacing w:val="-2"/>
        </w:rPr>
        <w:t xml:space="preserve"> </w:t>
      </w:r>
      <w:r>
        <w:t>tổ</w:t>
      </w:r>
      <w:r>
        <w:rPr>
          <w:spacing w:val="-2"/>
        </w:rPr>
        <w:t xml:space="preserve"> </w:t>
      </w:r>
      <w:r>
        <w:t>chức,</w:t>
      </w:r>
      <w:r>
        <w:rPr>
          <w:spacing w:val="-2"/>
        </w:rPr>
        <w:t xml:space="preserve"> </w:t>
      </w:r>
      <w:r>
        <w:t>hướng</w:t>
      </w:r>
      <w:r>
        <w:rPr>
          <w:spacing w:val="-2"/>
        </w:rPr>
        <w:t xml:space="preserve"> </w:t>
      </w:r>
      <w:r>
        <w:t>dẫn</w:t>
      </w:r>
      <w:r>
        <w:rPr>
          <w:spacing w:val="-2"/>
        </w:rPr>
        <w:t xml:space="preserve"> </w:t>
      </w:r>
      <w:r>
        <w:t>thi</w:t>
      </w:r>
      <w:r>
        <w:rPr>
          <w:spacing w:val="-2"/>
        </w:rPr>
        <w:t xml:space="preserve"> </w:t>
      </w:r>
      <w:r>
        <w:t>hành</w:t>
      </w:r>
      <w:r>
        <w:rPr>
          <w:spacing w:val="-2"/>
        </w:rPr>
        <w:t xml:space="preserve"> </w:t>
      </w:r>
      <w:r>
        <w:t>Luật</w:t>
      </w:r>
      <w:r>
        <w:rPr>
          <w:spacing w:val="-2"/>
        </w:rPr>
        <w:t xml:space="preserve"> </w:t>
      </w:r>
      <w:r>
        <w:t>Ban</w:t>
      </w:r>
      <w:r>
        <w:rPr>
          <w:spacing w:val="-2"/>
        </w:rPr>
        <w:t xml:space="preserve"> </w:t>
      </w:r>
      <w:r>
        <w:t>hành</w:t>
      </w:r>
      <w:r>
        <w:rPr>
          <w:spacing w:val="-2"/>
        </w:rPr>
        <w:t xml:space="preserve"> </w:t>
      </w:r>
      <w:r>
        <w:t>văn</w:t>
      </w:r>
      <w:r>
        <w:rPr>
          <w:spacing w:val="-2"/>
        </w:rPr>
        <w:t xml:space="preserve"> </w:t>
      </w:r>
      <w:r>
        <w:t>bản</w:t>
      </w:r>
      <w:r>
        <w:rPr>
          <w:spacing w:val="-2"/>
        </w:rPr>
        <w:t xml:space="preserve"> </w:t>
      </w:r>
      <w:r>
        <w:t>quy phạm pháp luật, được sửa đổi</w:t>
      </w:r>
      <w:r>
        <w:t>, bổ sung bởi Nghị định số 187/2025/NĐ-CP;</w:t>
      </w:r>
    </w:p>
    <w:p w:rsidR="00686C0B" w:rsidRDefault="00CE599B">
      <w:pPr>
        <w:pStyle w:val="BodyText"/>
        <w:spacing w:before="120"/>
        <w:ind w:left="1" w:right="138" w:firstLine="709"/>
        <w:jc w:val="both"/>
      </w:pPr>
      <w:r>
        <w:t>Căn cứ Nghị định số 150/2025/NĐ-CP của Chính phủ quy định tổ chức các cơ quan chuyên môn thuộc Ủy ban nhân dân tỉnh, thành phố trực thuộc Trung ương và Ủy ban nhân dân xã, phường, đặc khu thuộc tỉnh, thành phố trự</w:t>
      </w:r>
      <w:r>
        <w:t>c thuộc Trung ương được sửa đổi, bổ sung bởi Nghị định số 370/2025/NĐ-CP ngày 31/12/2025 của Chính phủ;</w:t>
      </w:r>
    </w:p>
    <w:p w:rsidR="00686C0B" w:rsidRDefault="00CE599B">
      <w:pPr>
        <w:pStyle w:val="BodyText"/>
        <w:spacing w:before="120"/>
        <w:ind w:left="1" w:right="140" w:firstLine="709"/>
        <w:jc w:val="both"/>
      </w:pPr>
      <w:r>
        <w:t>Căn cứ Thông tư số 19/2025/TT-BNNMT của Bộ trưởng Bộ Nông nghiệp và Môi trường hướng dẫn chức năng, nhiệm vụ, quyền hạn của cơ quan chuyên môn về Nông n</w:t>
      </w:r>
      <w:r>
        <w:t>ghiệp và Môi trường thuộc Ủy ban nhân dân tỉnh, thành phố trực thuộc trung ương và Ủy ban nhân dân xã, phường, đặc khu thuộc tỉnh, thành</w:t>
      </w:r>
      <w:r>
        <w:rPr>
          <w:spacing w:val="40"/>
        </w:rPr>
        <w:t xml:space="preserve"> </w:t>
      </w:r>
      <w:r>
        <w:t>phố trực thuộc trung ương;</w:t>
      </w:r>
    </w:p>
    <w:p w:rsidR="00686C0B" w:rsidRDefault="00CE599B">
      <w:pPr>
        <w:pStyle w:val="BodyText"/>
        <w:spacing w:before="120"/>
        <w:ind w:left="710"/>
        <w:jc w:val="both"/>
      </w:pPr>
      <w:r>
        <w:t>Theo</w:t>
      </w:r>
      <w:r>
        <w:rPr>
          <w:spacing w:val="-1"/>
        </w:rPr>
        <w:t xml:space="preserve"> </w:t>
      </w:r>
      <w:r>
        <w:t>đề nghị của Sở</w:t>
      </w:r>
      <w:r>
        <w:rPr>
          <w:spacing w:val="-1"/>
        </w:rPr>
        <w:t xml:space="preserve"> </w:t>
      </w:r>
      <w:r>
        <w:t xml:space="preserve">Nông nghiệp và Môi trường tỉnh Sơn </w:t>
      </w:r>
      <w:r>
        <w:rPr>
          <w:spacing w:val="-5"/>
        </w:rPr>
        <w:t>La;</w:t>
      </w:r>
    </w:p>
    <w:p w:rsidR="00686C0B" w:rsidRDefault="00CE599B">
      <w:pPr>
        <w:pStyle w:val="BodyText"/>
        <w:spacing w:before="120"/>
        <w:ind w:left="1" w:right="139" w:firstLine="709"/>
        <w:jc w:val="both"/>
      </w:pPr>
      <w:r>
        <w:t>Ủy ban nhân dân ban hành Quyết đị</w:t>
      </w:r>
      <w:r>
        <w:t>nh bãi bỏ các Quyết định của Ủy ban nhân dân tỉnh quy định chức năng, nhiệm vụ, quyền hạn và cơ cấu tổ chức của 04 chi cục trực thuộc Sở Nông nghiệp và Môi trường tỉnh Sơn La.</w:t>
      </w:r>
    </w:p>
    <w:p w:rsidR="00686C0B" w:rsidRDefault="00CE599B">
      <w:pPr>
        <w:pStyle w:val="Heading1"/>
        <w:spacing w:before="130"/>
        <w:jc w:val="both"/>
      </w:pPr>
      <w:r>
        <w:t>Điều</w:t>
      </w:r>
      <w:r>
        <w:rPr>
          <w:spacing w:val="-2"/>
        </w:rPr>
        <w:t xml:space="preserve"> </w:t>
      </w:r>
      <w:r>
        <w:t>1.</w:t>
      </w:r>
      <w:r>
        <w:rPr>
          <w:spacing w:val="-1"/>
        </w:rPr>
        <w:t xml:space="preserve"> </w:t>
      </w:r>
      <w:r>
        <w:t>Bãi</w:t>
      </w:r>
      <w:r>
        <w:rPr>
          <w:spacing w:val="-1"/>
        </w:rPr>
        <w:t xml:space="preserve"> </w:t>
      </w:r>
      <w:r>
        <w:t>bỏ</w:t>
      </w:r>
      <w:r>
        <w:rPr>
          <w:spacing w:val="-1"/>
        </w:rPr>
        <w:t xml:space="preserve"> </w:t>
      </w:r>
      <w:r>
        <w:t>toàn</w:t>
      </w:r>
      <w:r>
        <w:rPr>
          <w:spacing w:val="-2"/>
        </w:rPr>
        <w:t xml:space="preserve"> </w:t>
      </w:r>
      <w:r>
        <w:t>bộ</w:t>
      </w:r>
      <w:r>
        <w:rPr>
          <w:spacing w:val="-1"/>
        </w:rPr>
        <w:t xml:space="preserve"> </w:t>
      </w:r>
      <w:r>
        <w:t>các</w:t>
      </w:r>
      <w:r>
        <w:rPr>
          <w:spacing w:val="-1"/>
        </w:rPr>
        <w:t xml:space="preserve"> </w:t>
      </w:r>
      <w:r>
        <w:t>văn</w:t>
      </w:r>
      <w:r>
        <w:rPr>
          <w:spacing w:val="-2"/>
        </w:rPr>
        <w:t xml:space="preserve"> </w:t>
      </w:r>
      <w:r>
        <w:rPr>
          <w:spacing w:val="-5"/>
        </w:rPr>
        <w:t>bản</w:t>
      </w:r>
    </w:p>
    <w:p w:rsidR="00686C0B" w:rsidRDefault="00CE599B">
      <w:pPr>
        <w:pStyle w:val="ListParagraph"/>
        <w:numPr>
          <w:ilvl w:val="0"/>
          <w:numId w:val="1"/>
        </w:numPr>
        <w:tabs>
          <w:tab w:val="left" w:pos="1005"/>
        </w:tabs>
        <w:spacing w:before="248" w:line="276" w:lineRule="auto"/>
        <w:ind w:right="139" w:firstLine="709"/>
        <w:jc w:val="both"/>
        <w:rPr>
          <w:sz w:val="28"/>
        </w:rPr>
      </w:pPr>
      <w:r>
        <w:rPr>
          <w:sz w:val="28"/>
        </w:rPr>
        <w:t>Bãi bỏ toàn bộ Quyết định số 28/2025/QĐ-UBND ngày 14/3/2025 của Ủy ban nhân dân tỉnh về việc quy định chức năng, nhiệm vụ, quyền hạn và cơ cấu tổ chức của Chi cục Chăn nuôi, Thú y và Thủy sản, trực thuộc Sở Nông nghiệp và Môi trường tỉnh Sơn La.</w:t>
      </w:r>
    </w:p>
    <w:p w:rsidR="00686C0B" w:rsidRDefault="00CE599B">
      <w:pPr>
        <w:pStyle w:val="ListParagraph"/>
        <w:numPr>
          <w:ilvl w:val="0"/>
          <w:numId w:val="1"/>
        </w:numPr>
        <w:tabs>
          <w:tab w:val="left" w:pos="1005"/>
        </w:tabs>
        <w:spacing w:before="200" w:line="276" w:lineRule="auto"/>
        <w:ind w:right="139" w:firstLine="709"/>
        <w:jc w:val="both"/>
        <w:rPr>
          <w:sz w:val="28"/>
        </w:rPr>
      </w:pPr>
      <w:r>
        <w:rPr>
          <w:sz w:val="28"/>
        </w:rPr>
        <w:t>Bãi bỏ toà</w:t>
      </w:r>
      <w:r>
        <w:rPr>
          <w:sz w:val="28"/>
        </w:rPr>
        <w:t>n bộ Quyết định số 29/2025/QĐ-UBND ngày 14/3/2025 của Ủy ban nhân dân tỉnh về việc quy định chức năng, nhiệm vụ, quyền hạn và cơ cấu tổ chức của Chi cục Trồng trọt và Bảo vệ thực vật, trực thuộc Sở Nông nghiệp và Môi trường tỉnh Sơn La.</w:t>
      </w:r>
    </w:p>
    <w:p w:rsidR="00686C0B" w:rsidRDefault="00686C0B">
      <w:pPr>
        <w:pStyle w:val="ListParagraph"/>
        <w:spacing w:line="276" w:lineRule="auto"/>
        <w:jc w:val="both"/>
        <w:rPr>
          <w:sz w:val="28"/>
        </w:rPr>
        <w:sectPr w:rsidR="00686C0B">
          <w:type w:val="continuous"/>
          <w:pgSz w:w="11910" w:h="16840"/>
          <w:pgMar w:top="1060" w:right="992" w:bottom="280" w:left="1700" w:header="720" w:footer="720" w:gutter="0"/>
          <w:cols w:space="720"/>
        </w:sectPr>
      </w:pPr>
    </w:p>
    <w:p w:rsidR="00686C0B" w:rsidRDefault="00CE599B">
      <w:pPr>
        <w:spacing w:before="67"/>
        <w:ind w:right="140"/>
        <w:jc w:val="center"/>
        <w:rPr>
          <w:sz w:val="28"/>
        </w:rPr>
      </w:pPr>
      <w:r>
        <w:rPr>
          <w:spacing w:val="-10"/>
          <w:sz w:val="28"/>
        </w:rPr>
        <w:lastRenderedPageBreak/>
        <w:t>2</w:t>
      </w:r>
    </w:p>
    <w:p w:rsidR="00686C0B" w:rsidRDefault="00CE599B">
      <w:pPr>
        <w:pStyle w:val="ListParagraph"/>
        <w:numPr>
          <w:ilvl w:val="0"/>
          <w:numId w:val="1"/>
        </w:numPr>
        <w:tabs>
          <w:tab w:val="left" w:pos="1005"/>
        </w:tabs>
        <w:spacing w:before="278" w:line="276" w:lineRule="auto"/>
        <w:ind w:right="139" w:firstLine="709"/>
        <w:jc w:val="both"/>
        <w:rPr>
          <w:sz w:val="28"/>
        </w:rPr>
      </w:pPr>
      <w:r>
        <w:rPr>
          <w:sz w:val="28"/>
        </w:rPr>
        <w:t>B</w:t>
      </w:r>
      <w:r>
        <w:rPr>
          <w:sz w:val="28"/>
        </w:rPr>
        <w:t>ãi bỏ toàn bộ Quyết định số 30/2025/QĐ-UBND ngày 19/3/2025 của Ủy ban nhân dân tỉnh về việc quy định chức năng, nhiệm vụ, quyền hạn và cơ cấu tổ chức của Chi cục Phát triển nông thôn, trực thuộc Sở Nông nghiệp và</w:t>
      </w:r>
      <w:r>
        <w:rPr>
          <w:spacing w:val="80"/>
          <w:sz w:val="28"/>
        </w:rPr>
        <w:t xml:space="preserve"> </w:t>
      </w:r>
      <w:r>
        <w:rPr>
          <w:sz w:val="28"/>
        </w:rPr>
        <w:t>Môi trường tỉnh Sơn La.</w:t>
      </w:r>
    </w:p>
    <w:p w:rsidR="00686C0B" w:rsidRDefault="00CE599B">
      <w:pPr>
        <w:pStyle w:val="ListParagraph"/>
        <w:numPr>
          <w:ilvl w:val="0"/>
          <w:numId w:val="1"/>
        </w:numPr>
        <w:tabs>
          <w:tab w:val="left" w:pos="1005"/>
        </w:tabs>
        <w:spacing w:before="200" w:line="276" w:lineRule="auto"/>
        <w:ind w:right="139" w:firstLine="709"/>
        <w:jc w:val="both"/>
        <w:rPr>
          <w:sz w:val="28"/>
        </w:rPr>
      </w:pPr>
      <w:r>
        <w:rPr>
          <w:sz w:val="28"/>
        </w:rPr>
        <w:t>Bãi bỏ toàn bộ Quyế</w:t>
      </w:r>
      <w:r>
        <w:rPr>
          <w:sz w:val="28"/>
        </w:rPr>
        <w:t>t định số 35/2025/QĐ-UBND ngày 24/3/2025 của Ủy ban nhân dân tỉnh về việc quy định chức năng, nhiệm vụ, quyền hạn và cơ cấu tổ chức của Chi cục Thủy lợi và Tài nguyên nước, trực thuộc Sở Nông nghiệp và Môi trường tỉnh Sơn La.</w:t>
      </w:r>
    </w:p>
    <w:p w:rsidR="00686C0B" w:rsidRDefault="00CE599B">
      <w:pPr>
        <w:pStyle w:val="Heading1"/>
        <w:spacing w:before="200"/>
        <w:jc w:val="left"/>
      </w:pPr>
      <w:r>
        <w:t>Điều</w:t>
      </w:r>
      <w:r>
        <w:rPr>
          <w:spacing w:val="-4"/>
        </w:rPr>
        <w:t xml:space="preserve"> </w:t>
      </w:r>
      <w:r>
        <w:t>2.</w:t>
      </w:r>
      <w:r>
        <w:rPr>
          <w:spacing w:val="-2"/>
        </w:rPr>
        <w:t xml:space="preserve"> </w:t>
      </w:r>
      <w:r>
        <w:t>Điều</w:t>
      </w:r>
      <w:r>
        <w:rPr>
          <w:spacing w:val="-3"/>
        </w:rPr>
        <w:t xml:space="preserve"> </w:t>
      </w:r>
      <w:r>
        <w:t>khoản</w:t>
      </w:r>
      <w:r>
        <w:rPr>
          <w:spacing w:val="-3"/>
        </w:rPr>
        <w:t xml:space="preserve"> </w:t>
      </w:r>
      <w:r>
        <w:t>thi</w:t>
      </w:r>
      <w:r>
        <w:rPr>
          <w:spacing w:val="-3"/>
        </w:rPr>
        <w:t xml:space="preserve"> </w:t>
      </w:r>
      <w:r>
        <w:rPr>
          <w:spacing w:val="-4"/>
        </w:rPr>
        <w:t>hành</w:t>
      </w:r>
    </w:p>
    <w:p w:rsidR="00686C0B" w:rsidRDefault="00CE599B">
      <w:pPr>
        <w:spacing w:before="239"/>
        <w:ind w:left="710"/>
        <w:rPr>
          <w:sz w:val="28"/>
        </w:rPr>
      </w:pPr>
      <w:r>
        <w:rPr>
          <w:sz w:val="28"/>
        </w:rPr>
        <w:t>Qu</w:t>
      </w:r>
      <w:r>
        <w:rPr>
          <w:sz w:val="28"/>
        </w:rPr>
        <w:t>yết</w:t>
      </w:r>
      <w:r>
        <w:rPr>
          <w:spacing w:val="-1"/>
          <w:sz w:val="28"/>
        </w:rPr>
        <w:t xml:space="preserve"> </w:t>
      </w:r>
      <w:r>
        <w:rPr>
          <w:sz w:val="28"/>
        </w:rPr>
        <w:t>định này có hiệu lực thi</w:t>
      </w:r>
      <w:r>
        <w:rPr>
          <w:spacing w:val="-1"/>
          <w:sz w:val="28"/>
        </w:rPr>
        <w:t xml:space="preserve"> </w:t>
      </w:r>
      <w:r>
        <w:rPr>
          <w:sz w:val="28"/>
        </w:rPr>
        <w:t>hành kể</w:t>
      </w:r>
      <w:r>
        <w:rPr>
          <w:spacing w:val="-1"/>
          <w:sz w:val="28"/>
        </w:rPr>
        <w:t xml:space="preserve"> </w:t>
      </w:r>
      <w:r>
        <w:rPr>
          <w:sz w:val="28"/>
        </w:rPr>
        <w:t>từ ngày</w:t>
      </w:r>
      <w:r>
        <w:rPr>
          <w:spacing w:val="25"/>
          <w:sz w:val="28"/>
        </w:rPr>
        <w:t xml:space="preserve"> </w:t>
      </w:r>
      <w:r>
        <w:rPr>
          <w:position w:val="1"/>
          <w:sz w:val="28"/>
        </w:rPr>
        <w:t>17</w:t>
      </w:r>
      <w:r>
        <w:rPr>
          <w:spacing w:val="79"/>
          <w:w w:val="150"/>
          <w:position w:val="1"/>
          <w:sz w:val="28"/>
        </w:rPr>
        <w:t xml:space="preserve"> </w:t>
      </w:r>
      <w:r>
        <w:rPr>
          <w:sz w:val="28"/>
        </w:rPr>
        <w:t xml:space="preserve">tháng 7 năm </w:t>
      </w:r>
      <w:r>
        <w:rPr>
          <w:spacing w:val="-2"/>
          <w:sz w:val="28"/>
        </w:rPr>
        <w:t>2026./.</w:t>
      </w:r>
    </w:p>
    <w:p w:rsidR="00686C0B" w:rsidRDefault="00686C0B">
      <w:pPr>
        <w:spacing w:before="1"/>
        <w:rPr>
          <w:sz w:val="18"/>
        </w:rPr>
      </w:pPr>
    </w:p>
    <w:p w:rsidR="00686C0B" w:rsidRDefault="00686C0B">
      <w:pPr>
        <w:rPr>
          <w:sz w:val="18"/>
        </w:rPr>
        <w:sectPr w:rsidR="00686C0B">
          <w:pgSz w:w="11910" w:h="16840"/>
          <w:pgMar w:top="500" w:right="992" w:bottom="280" w:left="1700" w:header="720" w:footer="720" w:gutter="0"/>
          <w:cols w:space="720"/>
        </w:sectPr>
      </w:pPr>
    </w:p>
    <w:p w:rsidR="00686C0B" w:rsidRDefault="00CE599B">
      <w:pPr>
        <w:spacing w:before="90"/>
        <w:ind w:left="1"/>
        <w:rPr>
          <w:b/>
          <w:i/>
          <w:sz w:val="24"/>
        </w:rPr>
      </w:pPr>
      <w:r>
        <w:rPr>
          <w:b/>
          <w:i/>
          <w:sz w:val="24"/>
        </w:rPr>
        <w:lastRenderedPageBreak/>
        <w:t xml:space="preserve">Nơi </w:t>
      </w:r>
      <w:r>
        <w:rPr>
          <w:b/>
          <w:i/>
          <w:spacing w:val="-2"/>
          <w:sz w:val="24"/>
        </w:rPr>
        <w:t>nhận:</w:t>
      </w:r>
    </w:p>
    <w:p w:rsidR="00686C0B" w:rsidRDefault="00CE599B">
      <w:pPr>
        <w:pStyle w:val="ListParagraph"/>
        <w:numPr>
          <w:ilvl w:val="0"/>
          <w:numId w:val="2"/>
        </w:numPr>
        <w:tabs>
          <w:tab w:val="left" w:pos="129"/>
        </w:tabs>
        <w:ind w:left="129" w:hanging="128"/>
      </w:pPr>
      <w:r>
        <w:t xml:space="preserve">Bộ Nông nghiệp và Môi </w:t>
      </w:r>
      <w:r>
        <w:rPr>
          <w:spacing w:val="-2"/>
        </w:rPr>
        <w:t>trường;</w:t>
      </w:r>
    </w:p>
    <w:p w:rsidR="00686C0B" w:rsidRDefault="00CE599B">
      <w:pPr>
        <w:pStyle w:val="ListParagraph"/>
        <w:numPr>
          <w:ilvl w:val="0"/>
          <w:numId w:val="2"/>
        </w:numPr>
        <w:tabs>
          <w:tab w:val="left" w:pos="129"/>
        </w:tabs>
        <w:ind w:left="129" w:hanging="128"/>
      </w:pPr>
      <w:r>
        <w:t>Thường</w:t>
      </w:r>
      <w:r>
        <w:rPr>
          <w:spacing w:val="-1"/>
        </w:rPr>
        <w:t xml:space="preserve"> </w:t>
      </w:r>
      <w:r>
        <w:t xml:space="preserve">trực Tỉnh </w:t>
      </w:r>
      <w:r>
        <w:rPr>
          <w:spacing w:val="-5"/>
        </w:rPr>
        <w:t>ủy;</w:t>
      </w:r>
    </w:p>
    <w:p w:rsidR="00686C0B" w:rsidRDefault="00CE599B">
      <w:pPr>
        <w:pStyle w:val="ListParagraph"/>
        <w:numPr>
          <w:ilvl w:val="0"/>
          <w:numId w:val="2"/>
        </w:numPr>
        <w:tabs>
          <w:tab w:val="left" w:pos="129"/>
        </w:tabs>
        <w:ind w:left="129" w:hanging="128"/>
      </w:pPr>
      <w:r>
        <w:t>Thường</w:t>
      </w:r>
      <w:r>
        <w:rPr>
          <w:spacing w:val="-1"/>
        </w:rPr>
        <w:t xml:space="preserve"> </w:t>
      </w:r>
      <w:r>
        <w:t>trực</w:t>
      </w:r>
      <w:r>
        <w:rPr>
          <w:spacing w:val="-2"/>
        </w:rPr>
        <w:t xml:space="preserve"> </w:t>
      </w:r>
      <w:r>
        <w:t>HĐND</w:t>
      </w:r>
      <w:r>
        <w:rPr>
          <w:spacing w:val="-1"/>
        </w:rPr>
        <w:t xml:space="preserve"> </w:t>
      </w:r>
      <w:r>
        <w:rPr>
          <w:spacing w:val="-2"/>
        </w:rPr>
        <w:t>tỉnh;</w:t>
      </w:r>
    </w:p>
    <w:p w:rsidR="00686C0B" w:rsidRDefault="00CE599B">
      <w:pPr>
        <w:pStyle w:val="ListParagraph"/>
        <w:numPr>
          <w:ilvl w:val="0"/>
          <w:numId w:val="2"/>
        </w:numPr>
        <w:tabs>
          <w:tab w:val="left" w:pos="129"/>
        </w:tabs>
        <w:ind w:left="129" w:hanging="128"/>
      </w:pPr>
      <w:r>
        <w:t>Chủ</w:t>
      </w:r>
      <w:r>
        <w:rPr>
          <w:spacing w:val="-1"/>
        </w:rPr>
        <w:t xml:space="preserve"> </w:t>
      </w:r>
      <w:r>
        <w:t>tịch,</w:t>
      </w:r>
      <w:r>
        <w:rPr>
          <w:spacing w:val="-1"/>
        </w:rPr>
        <w:t xml:space="preserve"> </w:t>
      </w:r>
      <w:r>
        <w:t>các Ph</w:t>
      </w:r>
      <w:bookmarkStart w:id="0" w:name="_GoBack"/>
      <w:bookmarkEnd w:id="0"/>
      <w:r>
        <w:t>ó</w:t>
      </w:r>
      <w:r>
        <w:rPr>
          <w:spacing w:val="-1"/>
        </w:rPr>
        <w:t xml:space="preserve"> </w:t>
      </w:r>
      <w:r>
        <w:t>Chủ tịch</w:t>
      </w:r>
      <w:r>
        <w:rPr>
          <w:spacing w:val="-1"/>
        </w:rPr>
        <w:t xml:space="preserve"> </w:t>
      </w:r>
      <w:r>
        <w:t>UBND</w:t>
      </w:r>
      <w:r>
        <w:rPr>
          <w:spacing w:val="-1"/>
        </w:rPr>
        <w:t xml:space="preserve"> </w:t>
      </w:r>
      <w:r>
        <w:rPr>
          <w:spacing w:val="-2"/>
        </w:rPr>
        <w:t>tỉnh;</w:t>
      </w:r>
    </w:p>
    <w:p w:rsidR="00686C0B" w:rsidRDefault="00CE599B">
      <w:pPr>
        <w:pStyle w:val="ListParagraph"/>
        <w:numPr>
          <w:ilvl w:val="0"/>
          <w:numId w:val="2"/>
        </w:numPr>
        <w:tabs>
          <w:tab w:val="left" w:pos="142"/>
        </w:tabs>
        <w:ind w:firstLine="0"/>
      </w:pPr>
      <w:r>
        <w:t>Cục Kiểm tra văn bản và tổ chức thi hành pháp luật - Bộ Tư pháp;</w:t>
      </w:r>
    </w:p>
    <w:p w:rsidR="00686C0B" w:rsidRDefault="00CE599B">
      <w:pPr>
        <w:pStyle w:val="ListParagraph"/>
        <w:numPr>
          <w:ilvl w:val="0"/>
          <w:numId w:val="2"/>
        </w:numPr>
        <w:tabs>
          <w:tab w:val="left" w:pos="129"/>
        </w:tabs>
        <w:ind w:left="129" w:hanging="128"/>
      </w:pPr>
      <w:r>
        <w:t xml:space="preserve">Vụ Pháp chế, Bộ Nông nghiệp và Môi </w:t>
      </w:r>
      <w:r>
        <w:rPr>
          <w:spacing w:val="-2"/>
        </w:rPr>
        <w:t>trường;</w:t>
      </w:r>
    </w:p>
    <w:p w:rsidR="00686C0B" w:rsidRDefault="00CE599B">
      <w:pPr>
        <w:pStyle w:val="ListParagraph"/>
        <w:numPr>
          <w:ilvl w:val="0"/>
          <w:numId w:val="2"/>
        </w:numPr>
        <w:tabs>
          <w:tab w:val="left" w:pos="213"/>
        </w:tabs>
        <w:ind w:firstLine="55"/>
      </w:pPr>
      <w:r>
        <w:t>Ủy ban MTTQ Việt Nam tỉnh và các tổ chức</w:t>
      </w:r>
      <w:r>
        <w:rPr>
          <w:spacing w:val="80"/>
        </w:rPr>
        <w:t xml:space="preserve"> </w:t>
      </w:r>
      <w:r>
        <w:t>chính trị - xã hội tỉnh;</w:t>
      </w:r>
    </w:p>
    <w:p w:rsidR="00686C0B" w:rsidRDefault="00CE599B">
      <w:pPr>
        <w:pStyle w:val="ListParagraph"/>
        <w:numPr>
          <w:ilvl w:val="0"/>
          <w:numId w:val="2"/>
        </w:numPr>
        <w:tabs>
          <w:tab w:val="left" w:pos="129"/>
        </w:tabs>
        <w:ind w:left="129" w:hanging="128"/>
      </w:pPr>
      <w:r>
        <w:t>Văn</w:t>
      </w:r>
      <w:r>
        <w:rPr>
          <w:spacing w:val="-3"/>
        </w:rPr>
        <w:t xml:space="preserve"> </w:t>
      </w:r>
      <w:r>
        <w:t>phòng</w:t>
      </w:r>
      <w:r>
        <w:rPr>
          <w:spacing w:val="-1"/>
        </w:rPr>
        <w:t xml:space="preserve"> </w:t>
      </w:r>
      <w:r>
        <w:t>Đoàn</w:t>
      </w:r>
      <w:r>
        <w:rPr>
          <w:spacing w:val="-1"/>
        </w:rPr>
        <w:t xml:space="preserve"> </w:t>
      </w:r>
      <w:r>
        <w:t>ĐBQH</w:t>
      </w:r>
      <w:r>
        <w:rPr>
          <w:spacing w:val="-2"/>
        </w:rPr>
        <w:t xml:space="preserve"> </w:t>
      </w:r>
      <w:r>
        <w:t>và</w:t>
      </w:r>
      <w:r>
        <w:rPr>
          <w:spacing w:val="-1"/>
        </w:rPr>
        <w:t xml:space="preserve"> </w:t>
      </w:r>
      <w:r>
        <w:t>HĐND</w:t>
      </w:r>
      <w:r>
        <w:rPr>
          <w:spacing w:val="-1"/>
        </w:rPr>
        <w:t xml:space="preserve"> </w:t>
      </w:r>
      <w:r>
        <w:rPr>
          <w:spacing w:val="-2"/>
        </w:rPr>
        <w:t>tỉnh;</w:t>
      </w:r>
    </w:p>
    <w:p w:rsidR="00686C0B" w:rsidRDefault="00CE599B">
      <w:pPr>
        <w:pStyle w:val="ListParagraph"/>
        <w:numPr>
          <w:ilvl w:val="0"/>
          <w:numId w:val="2"/>
        </w:numPr>
        <w:tabs>
          <w:tab w:val="left" w:pos="129"/>
        </w:tabs>
        <w:ind w:left="129" w:hanging="128"/>
      </w:pPr>
      <w:r>
        <w:t>Các</w:t>
      </w:r>
      <w:r>
        <w:rPr>
          <w:spacing w:val="-1"/>
        </w:rPr>
        <w:t xml:space="preserve"> </w:t>
      </w:r>
      <w:r>
        <w:t xml:space="preserve">sở, ban, ngành của </w:t>
      </w:r>
      <w:r>
        <w:rPr>
          <w:spacing w:val="-2"/>
        </w:rPr>
        <w:t>tỉnh;</w:t>
      </w:r>
    </w:p>
    <w:p w:rsidR="00686C0B" w:rsidRDefault="00CE599B">
      <w:pPr>
        <w:pStyle w:val="ListParagraph"/>
        <w:numPr>
          <w:ilvl w:val="0"/>
          <w:numId w:val="2"/>
        </w:numPr>
        <w:tabs>
          <w:tab w:val="left" w:pos="129"/>
        </w:tabs>
        <w:ind w:left="129" w:hanging="128"/>
      </w:pPr>
      <w:r>
        <w:t>UBND</w:t>
      </w:r>
      <w:r>
        <w:rPr>
          <w:spacing w:val="-2"/>
        </w:rPr>
        <w:t xml:space="preserve"> </w:t>
      </w:r>
      <w:r>
        <w:t>các</w:t>
      </w:r>
      <w:r>
        <w:rPr>
          <w:spacing w:val="-1"/>
        </w:rPr>
        <w:t xml:space="preserve"> </w:t>
      </w:r>
      <w:r>
        <w:t>xã,</w:t>
      </w:r>
      <w:r>
        <w:rPr>
          <w:spacing w:val="-1"/>
        </w:rPr>
        <w:t xml:space="preserve"> </w:t>
      </w:r>
      <w:r>
        <w:rPr>
          <w:spacing w:val="-2"/>
        </w:rPr>
        <w:t>phường</w:t>
      </w:r>
      <w:r>
        <w:rPr>
          <w:spacing w:val="-2"/>
        </w:rPr>
        <w:t>;</w:t>
      </w:r>
    </w:p>
    <w:p w:rsidR="00686C0B" w:rsidRDefault="00CE599B">
      <w:pPr>
        <w:pStyle w:val="ListParagraph"/>
        <w:numPr>
          <w:ilvl w:val="0"/>
          <w:numId w:val="2"/>
        </w:numPr>
        <w:tabs>
          <w:tab w:val="left" w:pos="129"/>
        </w:tabs>
        <w:ind w:left="129" w:hanging="128"/>
      </w:pPr>
      <w:r>
        <w:t>Báo và Phát</w:t>
      </w:r>
      <w:r>
        <w:rPr>
          <w:spacing w:val="-1"/>
        </w:rPr>
        <w:t xml:space="preserve"> </w:t>
      </w:r>
      <w:r>
        <w:t xml:space="preserve">thanh, Truyền hình Sơn </w:t>
      </w:r>
      <w:r>
        <w:rPr>
          <w:spacing w:val="-5"/>
        </w:rPr>
        <w:t>La;</w:t>
      </w:r>
    </w:p>
    <w:p w:rsidR="00686C0B" w:rsidRDefault="00CE599B">
      <w:pPr>
        <w:pStyle w:val="ListParagraph"/>
        <w:numPr>
          <w:ilvl w:val="0"/>
          <w:numId w:val="2"/>
        </w:numPr>
        <w:tabs>
          <w:tab w:val="left" w:pos="129"/>
        </w:tabs>
        <w:ind w:left="129" w:hanging="128"/>
      </w:pPr>
      <w:r>
        <w:t>Trung</w:t>
      </w:r>
      <w:r>
        <w:rPr>
          <w:spacing w:val="-3"/>
        </w:rPr>
        <w:t xml:space="preserve"> </w:t>
      </w:r>
      <w:r>
        <w:t>tâm</w:t>
      </w:r>
      <w:r>
        <w:rPr>
          <w:spacing w:val="-1"/>
        </w:rPr>
        <w:t xml:space="preserve"> </w:t>
      </w:r>
      <w:r>
        <w:t>Thông tin,</w:t>
      </w:r>
      <w:r>
        <w:rPr>
          <w:spacing w:val="-1"/>
        </w:rPr>
        <w:t xml:space="preserve"> </w:t>
      </w:r>
      <w:r>
        <w:t>Văn phòng</w:t>
      </w:r>
      <w:r>
        <w:rPr>
          <w:spacing w:val="-1"/>
        </w:rPr>
        <w:t xml:space="preserve"> </w:t>
      </w:r>
      <w:r>
        <w:t>UBND</w:t>
      </w:r>
      <w:r>
        <w:rPr>
          <w:spacing w:val="-1"/>
        </w:rPr>
        <w:t xml:space="preserve"> </w:t>
      </w:r>
      <w:r>
        <w:rPr>
          <w:spacing w:val="-2"/>
        </w:rPr>
        <w:t>tỉnh;</w:t>
      </w:r>
    </w:p>
    <w:p w:rsidR="00686C0B" w:rsidRDefault="00CE599B">
      <w:pPr>
        <w:pStyle w:val="ListParagraph"/>
        <w:numPr>
          <w:ilvl w:val="0"/>
          <w:numId w:val="2"/>
        </w:numPr>
        <w:tabs>
          <w:tab w:val="left" w:pos="129"/>
        </w:tabs>
        <w:ind w:left="129" w:hanging="128"/>
      </w:pPr>
      <w:r>
        <w:t>Lưu:</w:t>
      </w:r>
      <w:r>
        <w:rPr>
          <w:spacing w:val="-1"/>
        </w:rPr>
        <w:t xml:space="preserve"> </w:t>
      </w:r>
      <w:r>
        <w:t xml:space="preserve">VT, THKT, Phú </w:t>
      </w:r>
      <w:r>
        <w:rPr>
          <w:spacing w:val="-4"/>
        </w:rPr>
        <w:t>05b.</w:t>
      </w:r>
    </w:p>
    <w:p w:rsidR="00686C0B" w:rsidRDefault="00CE599B">
      <w:pPr>
        <w:spacing w:before="90"/>
        <w:ind w:right="766"/>
        <w:jc w:val="center"/>
        <w:rPr>
          <w:b/>
          <w:sz w:val="26"/>
        </w:rPr>
      </w:pPr>
      <w:r>
        <w:br w:type="column"/>
      </w:r>
      <w:r>
        <w:rPr>
          <w:b/>
          <w:sz w:val="26"/>
        </w:rPr>
        <w:lastRenderedPageBreak/>
        <w:t>TM.</w:t>
      </w:r>
      <w:r>
        <w:rPr>
          <w:b/>
          <w:spacing w:val="-8"/>
          <w:sz w:val="26"/>
        </w:rPr>
        <w:t xml:space="preserve"> </w:t>
      </w:r>
      <w:r>
        <w:rPr>
          <w:b/>
          <w:sz w:val="26"/>
        </w:rPr>
        <w:t>ỦY</w:t>
      </w:r>
      <w:r>
        <w:rPr>
          <w:b/>
          <w:spacing w:val="-9"/>
          <w:sz w:val="26"/>
        </w:rPr>
        <w:t xml:space="preserve"> </w:t>
      </w:r>
      <w:r>
        <w:rPr>
          <w:b/>
          <w:sz w:val="26"/>
        </w:rPr>
        <w:t>BAN</w:t>
      </w:r>
      <w:r>
        <w:rPr>
          <w:b/>
          <w:spacing w:val="-9"/>
          <w:sz w:val="26"/>
        </w:rPr>
        <w:t xml:space="preserve"> </w:t>
      </w:r>
      <w:r>
        <w:rPr>
          <w:b/>
          <w:sz w:val="26"/>
        </w:rPr>
        <w:t>NHÂN</w:t>
      </w:r>
      <w:r>
        <w:rPr>
          <w:b/>
          <w:spacing w:val="-9"/>
          <w:sz w:val="26"/>
        </w:rPr>
        <w:t xml:space="preserve"> </w:t>
      </w:r>
      <w:r>
        <w:rPr>
          <w:b/>
          <w:sz w:val="26"/>
        </w:rPr>
        <w:t>DÂN CHỦ TỊCH</w:t>
      </w:r>
    </w:p>
    <w:p w:rsidR="00686C0B" w:rsidRDefault="00686C0B">
      <w:pPr>
        <w:rPr>
          <w:b/>
          <w:sz w:val="26"/>
        </w:rPr>
      </w:pPr>
    </w:p>
    <w:p w:rsidR="00686C0B" w:rsidRPr="00CE599B" w:rsidRDefault="00686C0B">
      <w:pPr>
        <w:rPr>
          <w:i/>
          <w:sz w:val="26"/>
        </w:rPr>
      </w:pPr>
    </w:p>
    <w:p w:rsidR="00686C0B" w:rsidRPr="00CE599B" w:rsidRDefault="00CE599B" w:rsidP="00CE599B">
      <w:pPr>
        <w:jc w:val="center"/>
        <w:rPr>
          <w:b/>
          <w:sz w:val="26"/>
          <w:lang w:val="en-US"/>
        </w:rPr>
      </w:pPr>
      <w:r w:rsidRPr="00CE599B">
        <w:rPr>
          <w:i/>
          <w:sz w:val="26"/>
          <w:lang w:val="en-US"/>
        </w:rPr>
        <w:t>(Đã ký)</w:t>
      </w:r>
    </w:p>
    <w:p w:rsidR="00686C0B" w:rsidRDefault="00686C0B">
      <w:pPr>
        <w:rPr>
          <w:b/>
          <w:sz w:val="26"/>
        </w:rPr>
      </w:pPr>
    </w:p>
    <w:p w:rsidR="00686C0B" w:rsidRDefault="00686C0B">
      <w:pPr>
        <w:rPr>
          <w:b/>
          <w:sz w:val="26"/>
        </w:rPr>
      </w:pPr>
    </w:p>
    <w:p w:rsidR="00686C0B" w:rsidRDefault="00686C0B">
      <w:pPr>
        <w:rPr>
          <w:b/>
          <w:sz w:val="26"/>
        </w:rPr>
      </w:pPr>
    </w:p>
    <w:p w:rsidR="00686C0B" w:rsidRDefault="00686C0B">
      <w:pPr>
        <w:spacing w:before="262"/>
        <w:rPr>
          <w:b/>
          <w:sz w:val="26"/>
        </w:rPr>
      </w:pPr>
    </w:p>
    <w:p w:rsidR="00686C0B" w:rsidRDefault="00CE599B">
      <w:pPr>
        <w:ind w:right="766"/>
        <w:jc w:val="center"/>
        <w:rPr>
          <w:b/>
          <w:sz w:val="28"/>
        </w:rPr>
      </w:pPr>
      <w:r>
        <w:rPr>
          <w:b/>
          <w:sz w:val="28"/>
        </w:rPr>
        <w:t>Nguyễn</w:t>
      </w:r>
      <w:r>
        <w:rPr>
          <w:b/>
          <w:spacing w:val="-7"/>
          <w:sz w:val="28"/>
        </w:rPr>
        <w:t xml:space="preserve"> </w:t>
      </w:r>
      <w:r>
        <w:rPr>
          <w:b/>
          <w:sz w:val="28"/>
        </w:rPr>
        <w:t>Đình</w:t>
      </w:r>
      <w:r>
        <w:rPr>
          <w:b/>
          <w:spacing w:val="-4"/>
          <w:sz w:val="28"/>
        </w:rPr>
        <w:t xml:space="preserve"> Việt</w:t>
      </w:r>
    </w:p>
    <w:sectPr w:rsidR="00686C0B">
      <w:type w:val="continuous"/>
      <w:pgSz w:w="11910" w:h="16840"/>
      <w:pgMar w:top="1060" w:right="992" w:bottom="280" w:left="1700" w:header="720" w:footer="720" w:gutter="0"/>
      <w:cols w:num="2" w:space="720" w:equalWidth="0">
        <w:col w:w="4429" w:space="1018"/>
        <w:col w:w="377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4C3759"/>
    <w:multiLevelType w:val="hybridMultilevel"/>
    <w:tmpl w:val="215C295E"/>
    <w:lvl w:ilvl="0" w:tplc="804EBC74">
      <w:start w:val="1"/>
      <w:numFmt w:val="decimal"/>
      <w:lvlText w:val="%1."/>
      <w:lvlJc w:val="left"/>
      <w:pPr>
        <w:ind w:left="1"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3F4454E">
      <w:numFmt w:val="bullet"/>
      <w:lvlText w:val="•"/>
      <w:lvlJc w:val="left"/>
      <w:pPr>
        <w:ind w:left="921" w:hanging="296"/>
      </w:pPr>
      <w:rPr>
        <w:rFonts w:hint="default"/>
        <w:lang w:val="vi" w:eastAsia="en-US" w:bidi="ar-SA"/>
      </w:rPr>
    </w:lvl>
    <w:lvl w:ilvl="2" w:tplc="1EA4EB28">
      <w:numFmt w:val="bullet"/>
      <w:lvlText w:val="•"/>
      <w:lvlJc w:val="left"/>
      <w:pPr>
        <w:ind w:left="1843" w:hanging="296"/>
      </w:pPr>
      <w:rPr>
        <w:rFonts w:hint="default"/>
        <w:lang w:val="vi" w:eastAsia="en-US" w:bidi="ar-SA"/>
      </w:rPr>
    </w:lvl>
    <w:lvl w:ilvl="3" w:tplc="21F8695C">
      <w:numFmt w:val="bullet"/>
      <w:lvlText w:val="•"/>
      <w:lvlJc w:val="left"/>
      <w:pPr>
        <w:ind w:left="2764" w:hanging="296"/>
      </w:pPr>
      <w:rPr>
        <w:rFonts w:hint="default"/>
        <w:lang w:val="vi" w:eastAsia="en-US" w:bidi="ar-SA"/>
      </w:rPr>
    </w:lvl>
    <w:lvl w:ilvl="4" w:tplc="62503496">
      <w:numFmt w:val="bullet"/>
      <w:lvlText w:val="•"/>
      <w:lvlJc w:val="left"/>
      <w:pPr>
        <w:ind w:left="3686" w:hanging="296"/>
      </w:pPr>
      <w:rPr>
        <w:rFonts w:hint="default"/>
        <w:lang w:val="vi" w:eastAsia="en-US" w:bidi="ar-SA"/>
      </w:rPr>
    </w:lvl>
    <w:lvl w:ilvl="5" w:tplc="BC0CAE4C">
      <w:numFmt w:val="bullet"/>
      <w:lvlText w:val="•"/>
      <w:lvlJc w:val="left"/>
      <w:pPr>
        <w:ind w:left="4607" w:hanging="296"/>
      </w:pPr>
      <w:rPr>
        <w:rFonts w:hint="default"/>
        <w:lang w:val="vi" w:eastAsia="en-US" w:bidi="ar-SA"/>
      </w:rPr>
    </w:lvl>
    <w:lvl w:ilvl="6" w:tplc="20B08344">
      <w:numFmt w:val="bullet"/>
      <w:lvlText w:val="•"/>
      <w:lvlJc w:val="left"/>
      <w:pPr>
        <w:ind w:left="5529" w:hanging="296"/>
      </w:pPr>
      <w:rPr>
        <w:rFonts w:hint="default"/>
        <w:lang w:val="vi" w:eastAsia="en-US" w:bidi="ar-SA"/>
      </w:rPr>
    </w:lvl>
    <w:lvl w:ilvl="7" w:tplc="28B2B26E">
      <w:numFmt w:val="bullet"/>
      <w:lvlText w:val="•"/>
      <w:lvlJc w:val="left"/>
      <w:pPr>
        <w:ind w:left="6450" w:hanging="296"/>
      </w:pPr>
      <w:rPr>
        <w:rFonts w:hint="default"/>
        <w:lang w:val="vi" w:eastAsia="en-US" w:bidi="ar-SA"/>
      </w:rPr>
    </w:lvl>
    <w:lvl w:ilvl="8" w:tplc="DB82C208">
      <w:numFmt w:val="bullet"/>
      <w:lvlText w:val="•"/>
      <w:lvlJc w:val="left"/>
      <w:pPr>
        <w:ind w:left="7372" w:hanging="296"/>
      </w:pPr>
      <w:rPr>
        <w:rFonts w:hint="default"/>
        <w:lang w:val="vi" w:eastAsia="en-US" w:bidi="ar-SA"/>
      </w:rPr>
    </w:lvl>
  </w:abstractNum>
  <w:abstractNum w:abstractNumId="1">
    <w:nsid w:val="311E0E56"/>
    <w:multiLevelType w:val="hybridMultilevel"/>
    <w:tmpl w:val="62AA6DF4"/>
    <w:lvl w:ilvl="0" w:tplc="BFC21D14">
      <w:numFmt w:val="bullet"/>
      <w:lvlText w:val="-"/>
      <w:lvlJc w:val="left"/>
      <w:pPr>
        <w:ind w:left="1"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FDD0D4CA">
      <w:numFmt w:val="bullet"/>
      <w:lvlText w:val="•"/>
      <w:lvlJc w:val="left"/>
      <w:pPr>
        <w:ind w:left="442" w:hanging="129"/>
      </w:pPr>
      <w:rPr>
        <w:rFonts w:hint="default"/>
        <w:lang w:val="vi" w:eastAsia="en-US" w:bidi="ar-SA"/>
      </w:rPr>
    </w:lvl>
    <w:lvl w:ilvl="2" w:tplc="01B85C88">
      <w:numFmt w:val="bullet"/>
      <w:lvlText w:val="•"/>
      <w:lvlJc w:val="left"/>
      <w:pPr>
        <w:ind w:left="885" w:hanging="129"/>
      </w:pPr>
      <w:rPr>
        <w:rFonts w:hint="default"/>
        <w:lang w:val="vi" w:eastAsia="en-US" w:bidi="ar-SA"/>
      </w:rPr>
    </w:lvl>
    <w:lvl w:ilvl="3" w:tplc="2D2AEF2E">
      <w:numFmt w:val="bullet"/>
      <w:lvlText w:val="•"/>
      <w:lvlJc w:val="left"/>
      <w:pPr>
        <w:ind w:left="1328" w:hanging="129"/>
      </w:pPr>
      <w:rPr>
        <w:rFonts w:hint="default"/>
        <w:lang w:val="vi" w:eastAsia="en-US" w:bidi="ar-SA"/>
      </w:rPr>
    </w:lvl>
    <w:lvl w:ilvl="4" w:tplc="5BB21C08">
      <w:numFmt w:val="bullet"/>
      <w:lvlText w:val="•"/>
      <w:lvlJc w:val="left"/>
      <w:pPr>
        <w:ind w:left="1771" w:hanging="129"/>
      </w:pPr>
      <w:rPr>
        <w:rFonts w:hint="default"/>
        <w:lang w:val="vi" w:eastAsia="en-US" w:bidi="ar-SA"/>
      </w:rPr>
    </w:lvl>
    <w:lvl w:ilvl="5" w:tplc="C3182794">
      <w:numFmt w:val="bullet"/>
      <w:lvlText w:val="•"/>
      <w:lvlJc w:val="left"/>
      <w:pPr>
        <w:ind w:left="2214" w:hanging="129"/>
      </w:pPr>
      <w:rPr>
        <w:rFonts w:hint="default"/>
        <w:lang w:val="vi" w:eastAsia="en-US" w:bidi="ar-SA"/>
      </w:rPr>
    </w:lvl>
    <w:lvl w:ilvl="6" w:tplc="AF46AC60">
      <w:numFmt w:val="bullet"/>
      <w:lvlText w:val="•"/>
      <w:lvlJc w:val="left"/>
      <w:pPr>
        <w:ind w:left="2657" w:hanging="129"/>
      </w:pPr>
      <w:rPr>
        <w:rFonts w:hint="default"/>
        <w:lang w:val="vi" w:eastAsia="en-US" w:bidi="ar-SA"/>
      </w:rPr>
    </w:lvl>
    <w:lvl w:ilvl="7" w:tplc="6316C82A">
      <w:numFmt w:val="bullet"/>
      <w:lvlText w:val="•"/>
      <w:lvlJc w:val="left"/>
      <w:pPr>
        <w:ind w:left="3100" w:hanging="129"/>
      </w:pPr>
      <w:rPr>
        <w:rFonts w:hint="default"/>
        <w:lang w:val="vi" w:eastAsia="en-US" w:bidi="ar-SA"/>
      </w:rPr>
    </w:lvl>
    <w:lvl w:ilvl="8" w:tplc="86060242">
      <w:numFmt w:val="bullet"/>
      <w:lvlText w:val="•"/>
      <w:lvlJc w:val="left"/>
      <w:pPr>
        <w:ind w:left="3543" w:hanging="129"/>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86C0B"/>
    <w:rsid w:val="00686C0B"/>
    <w:rsid w:val="00CE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1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ind w:left="129" w:hanging="128"/>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1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ind w:left="129" w:hanging="1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ViHai</dc:creator>
  <cp:lastModifiedBy>Admin</cp:lastModifiedBy>
  <cp:revision>2</cp:revision>
  <dcterms:created xsi:type="dcterms:W3CDTF">2026-07-15T02:21:00Z</dcterms:created>
  <dcterms:modified xsi:type="dcterms:W3CDTF">2026-07-15T02:22:00Z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2025-12-05T00:00:00Z</vt:filetime>
  </property>
  <property fmtid="{D5CDD505-2E9C-101B-9397-08002B2CF9AE}" pid="4" name="Creator">
    <vt:lpwstr>Microsoft Office Word</vt:lpwstr>
  </property>
  <property fmtid="{D5CDD505-2E9C-101B-9397-08002B2CF9AE}" pid="5" name="LastSaved">
    <vt:filetime>2026-07-15T00:00:00Z</vt:filetime>
  </property>
  <property fmtid="{D5CDD505-2E9C-101B-9397-08002B2CF9AE}" pid="6" name="Producer">
    <vt:lpwstr>Aspose.Words for .NET 18.7; modified using iTextSharp™ 5.5.9 ©2000-2016 iText Group NV (AGPL-version)</vt:lpwstr>
  </property>
</Properties>
</file>