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64" w:type="dxa"/>
        <w:tblInd w:w="-108" w:type="dxa"/>
        <w:tblCellMar>
          <w:left w:w="0" w:type="dxa"/>
          <w:right w:w="0" w:type="dxa"/>
        </w:tblCellMar>
        <w:tblLook w:val="04A0" w:firstRow="1" w:lastRow="0" w:firstColumn="1" w:lastColumn="0" w:noHBand="0" w:noVBand="1"/>
      </w:tblPr>
      <w:tblGrid>
        <w:gridCol w:w="3348"/>
        <w:gridCol w:w="6258"/>
        <w:gridCol w:w="858"/>
      </w:tblGrid>
      <w:tr w:rsidR="00F75076" w:rsidRPr="004021E0">
        <w:tc>
          <w:tcPr>
            <w:tcW w:w="3348" w:type="dxa"/>
            <w:tcBorders>
              <w:top w:val="nil"/>
              <w:left w:val="nil"/>
              <w:bottom w:val="nil"/>
              <w:right w:val="nil"/>
            </w:tcBorders>
            <w:tcMar>
              <w:top w:w="0" w:type="dxa"/>
              <w:left w:w="108" w:type="dxa"/>
              <w:bottom w:w="0" w:type="dxa"/>
              <w:right w:w="108" w:type="dxa"/>
            </w:tcMar>
          </w:tcPr>
          <w:bookmarkStart w:id="0" w:name="_GoBack"/>
          <w:bookmarkEnd w:id="0"/>
          <w:p w:rsidR="00F75076" w:rsidRPr="004021E0" w:rsidRDefault="00634B48" w:rsidP="004A71A3">
            <w:pPr>
              <w:jc w:val="center"/>
              <w:rPr>
                <w:sz w:val="26"/>
                <w:szCs w:val="26"/>
              </w:rPr>
            </w:pPr>
            <w:r w:rsidRPr="004021E0">
              <w:rPr>
                <w:b/>
                <w:bCs/>
                <w:noProof/>
                <w:sz w:val="26"/>
                <w:szCs w:val="26"/>
              </w:rPr>
              <mc:AlternateContent>
                <mc:Choice Requires="wps">
                  <w:drawing>
                    <wp:anchor distT="0" distB="0" distL="114300" distR="114300" simplePos="0" relativeHeight="251656704" behindDoc="0" locked="0" layoutInCell="1" allowOverlap="1" wp14:anchorId="665181E8" wp14:editId="5FF193C5">
                      <wp:simplePos x="0" y="0"/>
                      <wp:positionH relativeFrom="column">
                        <wp:posOffset>666750</wp:posOffset>
                      </wp:positionH>
                      <wp:positionV relativeFrom="paragraph">
                        <wp:posOffset>379730</wp:posOffset>
                      </wp:positionV>
                      <wp:extent cx="571500" cy="0"/>
                      <wp:effectExtent l="0" t="0" r="19050" b="19050"/>
                      <wp:wrapNone/>
                      <wp:docPr id="6" name="Straight Arrow Connector 1"/>
                      <wp:cNvGraphicFramePr/>
                      <a:graphic xmlns:a="http://schemas.openxmlformats.org/drawingml/2006/main">
                        <a:graphicData uri="http://schemas.microsoft.com/office/word/2010/wordprocessingShape">
                          <wps:wsp>
                            <wps:cNvCnPr/>
                            <wps:spPr bwMode="auto">
                              <a:xfrm>
                                <a:off x="0" y="0"/>
                                <a:ext cx="571500" cy="0"/>
                              </a:xfrm>
                              <a:prstGeom prst="straightConnector1">
                                <a:avLst/>
                              </a:prstGeom>
                              <a:noFill/>
                              <a:ln w="9525">
                                <a:solidFill>
                                  <a:srgbClr val="000000"/>
                                </a:solidFill>
                                <a:round/>
                              </a:ln>
                            </wps:spPr>
                            <wps:bodyPr/>
                          </wps:wsp>
                        </a:graphicData>
                      </a:graphic>
                    </wp:anchor>
                  </w:drawing>
                </mc:Choice>
                <mc:Fallback xmlns:w15="http://schemas.microsoft.com/office/word/2012/wordml">
                  <w:pict>
                    <v:shapetype w14:anchorId="495F1955" id="_x0000_t32" coordsize="21600,21600" o:spt="32" o:oned="t" path="m,l21600,21600e" filled="f">
                      <v:path arrowok="t" fillok="f" o:connecttype="none"/>
                      <o:lock v:ext="edit" shapetype="t"/>
                    </v:shapetype>
                    <v:shape id="Straight Arrow Connector 1" o:spid="_x0000_s1026" type="#_x0000_t32" style="position:absolute;margin-left:52.5pt;margin-top:29.9pt;width:45pt;height:0;z-index:25165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"/>
                  </w:pict>
                </mc:Fallback>
              </mc:AlternateContent>
            </w:r>
            <w:r w:rsidRPr="004021E0">
              <w:rPr>
                <w:b/>
                <w:bCs/>
                <w:sz w:val="26"/>
                <w:szCs w:val="26"/>
              </w:rPr>
              <w:t>ỦY BAN NHÂN DÂN</w:t>
            </w:r>
            <w:r w:rsidRPr="004021E0">
              <w:rPr>
                <w:b/>
                <w:bCs/>
                <w:sz w:val="26"/>
                <w:szCs w:val="26"/>
              </w:rPr>
              <w:br/>
              <w:t>TỈNH TÂY NINH</w:t>
            </w:r>
            <w:r w:rsidRPr="004021E0">
              <w:rPr>
                <w:b/>
                <w:bCs/>
                <w:sz w:val="26"/>
                <w:szCs w:val="26"/>
              </w:rPr>
              <w:br/>
            </w:r>
          </w:p>
        </w:tc>
        <w:tc>
          <w:tcPr>
            <w:tcW w:w="7116" w:type="dxa"/>
            <w:gridSpan w:val="2"/>
            <w:tcBorders>
              <w:top w:val="nil"/>
              <w:left w:val="nil"/>
              <w:bottom w:val="nil"/>
              <w:right w:val="nil"/>
            </w:tcBorders>
            <w:tcMar>
              <w:top w:w="0" w:type="dxa"/>
              <w:left w:w="108" w:type="dxa"/>
              <w:bottom w:w="0" w:type="dxa"/>
              <w:right w:w="108" w:type="dxa"/>
            </w:tcMar>
          </w:tcPr>
          <w:p w:rsidR="00F75076" w:rsidRPr="004021E0" w:rsidRDefault="00634B48" w:rsidP="004A71A3">
            <w:pPr>
              <w:ind w:left="54"/>
              <w:jc w:val="center"/>
            </w:pPr>
            <w:r w:rsidRPr="004021E0">
              <w:rPr>
                <w:b/>
                <w:bCs/>
                <w:noProof/>
              </w:rPr>
              <mc:AlternateContent>
                <mc:Choice Requires="wps">
                  <w:drawing>
                    <wp:anchor distT="0" distB="0" distL="114300" distR="114300" simplePos="0" relativeHeight="251657728" behindDoc="0" locked="0" layoutInCell="1" allowOverlap="1" wp14:anchorId="51BEDB62" wp14:editId="21F3313E">
                      <wp:simplePos x="0" y="0"/>
                      <wp:positionH relativeFrom="column">
                        <wp:posOffset>1165225</wp:posOffset>
                      </wp:positionH>
                      <wp:positionV relativeFrom="paragraph">
                        <wp:posOffset>372110</wp:posOffset>
                      </wp:positionV>
                      <wp:extent cx="2099310" cy="0"/>
                      <wp:effectExtent l="0" t="0" r="34290" b="19050"/>
                      <wp:wrapNone/>
                      <wp:docPr id="5" name="Straight Arrow Connector 2"/>
                      <wp:cNvGraphicFramePr/>
                      <a:graphic xmlns:a="http://schemas.openxmlformats.org/drawingml/2006/main">
                        <a:graphicData uri="http://schemas.microsoft.com/office/word/2010/wordprocessingShape">
                          <wps:wsp>
                            <wps:cNvCnPr/>
                            <wps:spPr bwMode="auto">
                              <a:xfrm>
                                <a:off x="0" y="0"/>
                                <a:ext cx="2099310" cy="0"/>
                              </a:xfrm>
                              <a:prstGeom prst="straightConnector1">
                                <a:avLst/>
                              </a:prstGeom>
                              <a:noFill/>
                              <a:ln w="9525">
                                <a:solidFill>
                                  <a:srgbClr val="000000"/>
                                </a:solidFill>
                                <a:round/>
                              </a:ln>
                            </wps:spPr>
                            <wps:bodyPr/>
                          </wps:wsp>
                        </a:graphicData>
                      </a:graphic>
                    </wp:anchor>
                  </w:drawing>
                </mc:Choice>
                <mc:Fallback xmlns:w15="http://schemas.microsoft.com/office/word/2012/wordml">
                  <w:pict>
                    <v:shape w14:anchorId="3DC87F75" id="Straight Arrow Connector 2" o:spid="_x0000_s1026" type="#_x0000_t32" style="position:absolute;margin-left:91.75pt;margin-top:29.3pt;width:165.3pt;height:0;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"/>
                  </w:pict>
                </mc:Fallback>
              </mc:AlternateContent>
            </w:r>
            <w:r w:rsidRPr="004021E0">
              <w:rPr>
                <w:b/>
                <w:bCs/>
              </w:rPr>
              <w:t>CỘNG HÒA XÃ HỘI CHỦ NGHĨA VIỆT NAM</w:t>
            </w:r>
            <w:r w:rsidRPr="004021E0">
              <w:rPr>
                <w:b/>
                <w:bCs/>
              </w:rPr>
              <w:br/>
            </w:r>
            <w:r w:rsidRPr="004021E0">
              <w:rPr>
                <w:b/>
                <w:bCs/>
                <w:sz w:val="26"/>
                <w:szCs w:val="26"/>
              </w:rPr>
              <w:t>Độc lập – Tự do – Hạnh phúc</w:t>
            </w:r>
            <w:r w:rsidRPr="004021E0">
              <w:rPr>
                <w:b/>
                <w:bCs/>
                <w:sz w:val="26"/>
                <w:szCs w:val="26"/>
              </w:rPr>
              <w:br/>
            </w:r>
          </w:p>
        </w:tc>
      </w:tr>
      <w:tr w:rsidR="00F75076" w:rsidRPr="004021E0">
        <w:trPr>
          <w:gridAfter w:val="1"/>
          <w:wAfter w:w="858" w:type="dxa"/>
        </w:trPr>
        <w:tc>
          <w:tcPr>
            <w:tcW w:w="3348" w:type="dxa"/>
            <w:tcBorders>
              <w:top w:val="nil"/>
              <w:left w:val="nil"/>
              <w:bottom w:val="nil"/>
              <w:right w:val="nil"/>
            </w:tcBorders>
            <w:tcMar>
              <w:top w:w="0" w:type="dxa"/>
              <w:left w:w="108" w:type="dxa"/>
              <w:bottom w:w="0" w:type="dxa"/>
              <w:right w:w="108" w:type="dxa"/>
            </w:tcMar>
          </w:tcPr>
          <w:p w:rsidR="00F75076" w:rsidRPr="004021E0" w:rsidRDefault="00634B48" w:rsidP="00C04EF2">
            <w:pPr>
              <w:jc w:val="center"/>
              <w:rPr>
                <w:sz w:val="26"/>
                <w:szCs w:val="26"/>
              </w:rPr>
            </w:pPr>
            <w:r w:rsidRPr="004021E0">
              <w:rPr>
                <w:sz w:val="26"/>
                <w:szCs w:val="26"/>
              </w:rPr>
              <w:t xml:space="preserve">Số:  </w:t>
            </w:r>
            <w:r w:rsidR="00C04EF2">
              <w:rPr>
                <w:sz w:val="26"/>
                <w:szCs w:val="26"/>
              </w:rPr>
              <w:t>49</w:t>
            </w:r>
            <w:r w:rsidR="006C5336" w:rsidRPr="004021E0">
              <w:rPr>
                <w:sz w:val="26"/>
                <w:szCs w:val="26"/>
              </w:rPr>
              <w:t>/2024</w:t>
            </w:r>
            <w:r w:rsidRPr="004021E0">
              <w:rPr>
                <w:sz w:val="26"/>
                <w:szCs w:val="26"/>
              </w:rPr>
              <w:t>/QĐ-UBND</w:t>
            </w:r>
          </w:p>
        </w:tc>
        <w:tc>
          <w:tcPr>
            <w:tcW w:w="6258" w:type="dxa"/>
            <w:tcBorders>
              <w:top w:val="nil"/>
              <w:left w:val="nil"/>
              <w:bottom w:val="nil"/>
              <w:right w:val="nil"/>
            </w:tcBorders>
            <w:tcMar>
              <w:top w:w="0" w:type="dxa"/>
              <w:left w:w="108" w:type="dxa"/>
              <w:bottom w:w="0" w:type="dxa"/>
              <w:right w:w="108" w:type="dxa"/>
            </w:tcMar>
          </w:tcPr>
          <w:p w:rsidR="00F75076" w:rsidRPr="004021E0" w:rsidRDefault="00634B48" w:rsidP="00C04EF2">
            <w:pPr>
              <w:jc w:val="center"/>
              <w:rPr>
                <w:sz w:val="26"/>
                <w:szCs w:val="26"/>
              </w:rPr>
            </w:pPr>
            <w:r w:rsidRPr="004021E0">
              <w:rPr>
                <w:i/>
                <w:iCs/>
                <w:sz w:val="26"/>
                <w:szCs w:val="26"/>
              </w:rPr>
              <w:t xml:space="preserve">                    Tây Ninh, ngày </w:t>
            </w:r>
            <w:r w:rsidR="00C04EF2">
              <w:rPr>
                <w:i/>
                <w:iCs/>
                <w:sz w:val="26"/>
                <w:szCs w:val="26"/>
              </w:rPr>
              <w:t>15</w:t>
            </w:r>
            <w:r w:rsidRPr="004021E0">
              <w:rPr>
                <w:i/>
                <w:iCs/>
                <w:sz w:val="26"/>
                <w:szCs w:val="26"/>
              </w:rPr>
              <w:t xml:space="preserve"> tháng </w:t>
            </w:r>
            <w:r w:rsidR="00C04EF2">
              <w:rPr>
                <w:i/>
                <w:iCs/>
                <w:sz w:val="26"/>
                <w:szCs w:val="26"/>
              </w:rPr>
              <w:t>10</w:t>
            </w:r>
            <w:r w:rsidR="00760A21">
              <w:rPr>
                <w:i/>
                <w:iCs/>
                <w:sz w:val="26"/>
                <w:szCs w:val="26"/>
              </w:rPr>
              <w:t xml:space="preserve"> </w:t>
            </w:r>
            <w:r w:rsidRPr="004021E0">
              <w:rPr>
                <w:i/>
                <w:iCs/>
                <w:sz w:val="26"/>
                <w:szCs w:val="26"/>
              </w:rPr>
              <w:t xml:space="preserve"> năm 202</w:t>
            </w:r>
            <w:r w:rsidR="006C5336" w:rsidRPr="004021E0">
              <w:rPr>
                <w:i/>
                <w:iCs/>
                <w:sz w:val="26"/>
                <w:szCs w:val="26"/>
              </w:rPr>
              <w:t>4</w:t>
            </w:r>
            <w:r w:rsidRPr="004021E0">
              <w:rPr>
                <w:i/>
                <w:iCs/>
                <w:sz w:val="26"/>
                <w:szCs w:val="26"/>
              </w:rPr>
              <w:t> </w:t>
            </w:r>
          </w:p>
        </w:tc>
      </w:tr>
    </w:tbl>
    <w:p w:rsidR="00F75076" w:rsidRPr="004021E0" w:rsidRDefault="00634B48" w:rsidP="004A71A3">
      <w:pPr>
        <w:spacing w:after="120"/>
      </w:pPr>
      <w:r w:rsidRPr="004021E0">
        <w:t xml:space="preserve">        </w:t>
      </w:r>
    </w:p>
    <w:p w:rsidR="00F75076" w:rsidRPr="004021E0" w:rsidRDefault="00F75076" w:rsidP="004A71A3">
      <w:pPr>
        <w:spacing w:after="120"/>
        <w:rPr>
          <w:b/>
          <w:bCs/>
          <w:sz w:val="2"/>
          <w:szCs w:val="28"/>
        </w:rPr>
      </w:pPr>
    </w:p>
    <w:p w:rsidR="00F75076" w:rsidRPr="004021E0" w:rsidRDefault="00634B48" w:rsidP="004A71A3">
      <w:pPr>
        <w:jc w:val="center"/>
        <w:rPr>
          <w:sz w:val="28"/>
          <w:szCs w:val="28"/>
        </w:rPr>
      </w:pPr>
      <w:r w:rsidRPr="004021E0">
        <w:rPr>
          <w:b/>
          <w:bCs/>
          <w:sz w:val="28"/>
          <w:szCs w:val="28"/>
        </w:rPr>
        <w:t>QUYẾT ĐỊNH</w:t>
      </w:r>
    </w:p>
    <w:p w:rsidR="00F75076" w:rsidRPr="004021E0" w:rsidRDefault="00634B48" w:rsidP="004A71A3">
      <w:pPr>
        <w:spacing w:line="264" w:lineRule="auto"/>
        <w:jc w:val="center"/>
        <w:rPr>
          <w:b/>
          <w:sz w:val="28"/>
          <w:szCs w:val="28"/>
        </w:rPr>
      </w:pPr>
      <w:r w:rsidRPr="004021E0">
        <w:rPr>
          <w:b/>
          <w:spacing w:val="-2"/>
          <w:sz w:val="28"/>
          <w:szCs w:val="28"/>
        </w:rPr>
        <w:t xml:space="preserve">Quy định về </w:t>
      </w:r>
      <w:r w:rsidRPr="004021E0">
        <w:rPr>
          <w:b/>
          <w:spacing w:val="-2"/>
          <w:sz w:val="28"/>
          <w:szCs w:val="28"/>
          <w:lang w:val="vi-VN" w:eastAsia="vi-VN"/>
        </w:rPr>
        <w:t>điều kiện</w:t>
      </w:r>
      <w:r w:rsidR="008F58DD" w:rsidRPr="004021E0">
        <w:rPr>
          <w:b/>
          <w:spacing w:val="-2"/>
          <w:sz w:val="28"/>
          <w:szCs w:val="28"/>
          <w:lang w:eastAsia="vi-VN"/>
        </w:rPr>
        <w:t>, diện tích tối thiểu của việc</w:t>
      </w:r>
      <w:r w:rsidRPr="004021E0">
        <w:rPr>
          <w:b/>
          <w:spacing w:val="-2"/>
          <w:sz w:val="28"/>
          <w:szCs w:val="28"/>
          <w:lang w:val="vi-VN" w:eastAsia="vi-VN"/>
        </w:rPr>
        <w:t xml:space="preserve"> tách</w:t>
      </w:r>
      <w:r w:rsidRPr="004021E0">
        <w:rPr>
          <w:b/>
          <w:spacing w:val="-2"/>
          <w:sz w:val="28"/>
          <w:szCs w:val="28"/>
          <w:lang w:eastAsia="vi-VN"/>
        </w:rPr>
        <w:t xml:space="preserve"> thửa đất</w:t>
      </w:r>
      <w:r w:rsidRPr="004021E0">
        <w:rPr>
          <w:b/>
          <w:spacing w:val="-2"/>
          <w:sz w:val="28"/>
          <w:szCs w:val="28"/>
          <w:lang w:val="vi-VN" w:eastAsia="vi-VN"/>
        </w:rPr>
        <w:t>, hợp thửa đất đối với từng loại đất</w:t>
      </w:r>
      <w:r w:rsidRPr="004021E0">
        <w:rPr>
          <w:b/>
          <w:spacing w:val="-2"/>
          <w:sz w:val="28"/>
          <w:szCs w:val="28"/>
          <w:lang w:eastAsia="vi-VN"/>
        </w:rPr>
        <w:t xml:space="preserve"> </w:t>
      </w:r>
      <w:r w:rsidRPr="004021E0">
        <w:rPr>
          <w:b/>
          <w:spacing w:val="-2"/>
          <w:sz w:val="28"/>
          <w:szCs w:val="28"/>
        </w:rPr>
        <w:t>trên địa bàn tỉnh Tây Ninh</w:t>
      </w:r>
    </w:p>
    <w:p w:rsidR="00F75076" w:rsidRPr="004021E0" w:rsidRDefault="00634B48" w:rsidP="004A71A3">
      <w:pPr>
        <w:spacing w:after="120"/>
        <w:jc w:val="center"/>
        <w:rPr>
          <w:b/>
          <w:sz w:val="14"/>
          <w:szCs w:val="28"/>
        </w:rPr>
      </w:pPr>
      <w:r w:rsidRPr="004021E0">
        <w:rPr>
          <w:b/>
          <w:bCs/>
          <w:noProof/>
          <w:sz w:val="14"/>
          <w:szCs w:val="28"/>
        </w:rPr>
        <mc:AlternateContent>
          <mc:Choice Requires="wps">
            <w:drawing>
              <wp:anchor distT="0" distB="0" distL="114300" distR="114300" simplePos="0" relativeHeight="251658752" behindDoc="0" locked="0" layoutInCell="1" allowOverlap="1" wp14:anchorId="09B4EDEB" wp14:editId="7D181467">
                <wp:simplePos x="0" y="0"/>
                <wp:positionH relativeFrom="column">
                  <wp:posOffset>2204720</wp:posOffset>
                </wp:positionH>
                <wp:positionV relativeFrom="paragraph">
                  <wp:posOffset>43815</wp:posOffset>
                </wp:positionV>
                <wp:extent cx="1276350" cy="0"/>
                <wp:effectExtent l="0" t="0" r="19050" b="19050"/>
                <wp:wrapNone/>
                <wp:docPr id="4" name="Straight Arrow Connector 3"/>
                <wp:cNvGraphicFramePr/>
                <a:graphic xmlns:a="http://schemas.openxmlformats.org/drawingml/2006/main">
                  <a:graphicData uri="http://schemas.microsoft.com/office/word/2010/wordprocessingShape">
                    <wps:wsp>
                      <wps:cNvCnPr/>
                      <wps:spPr bwMode="auto">
                        <a:xfrm>
                          <a:off x="0" y="0"/>
                          <a:ext cx="1276350" cy="0"/>
                        </a:xfrm>
                        <a:prstGeom prst="straightConnector1">
                          <a:avLst/>
                        </a:prstGeom>
                        <a:noFill/>
                        <a:ln w="9525">
                          <a:solidFill>
                            <a:srgbClr val="000000"/>
                          </a:solidFill>
                          <a:round/>
                        </a:ln>
                      </wps:spPr>
                      <wps:bodyPr/>
                    </wps:wsp>
                  </a:graphicData>
                </a:graphic>
              </wp:anchor>
            </w:drawing>
          </mc:Choice>
          <mc:Fallback xmlns:w15="http://schemas.microsoft.com/office/word/2012/wordml">
            <w:pict>
              <v:shape w14:anchorId="41DBF898" id="Straight Arrow Connector 3" o:spid="_x0000_s1026" type="#_x0000_t32" style="position:absolute;margin-left:173.6pt;margin-top:3.45pt;width:100.5pt;height:0;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"/>
            </w:pict>
          </mc:Fallback>
        </mc:AlternateContent>
      </w:r>
    </w:p>
    <w:p w:rsidR="00F75076" w:rsidRPr="004021E0" w:rsidRDefault="00634B48" w:rsidP="004A71A3">
      <w:pPr>
        <w:spacing w:before="100" w:beforeAutospacing="1" w:after="100" w:afterAutospacing="1"/>
        <w:jc w:val="center"/>
        <w:rPr>
          <w:b/>
          <w:bCs/>
          <w:sz w:val="28"/>
          <w:szCs w:val="28"/>
        </w:rPr>
      </w:pPr>
      <w:r w:rsidRPr="004021E0">
        <w:rPr>
          <w:b/>
          <w:bCs/>
          <w:sz w:val="28"/>
          <w:szCs w:val="28"/>
        </w:rPr>
        <w:t>ỦY BAN NHÂN DÂN TỈNH TÂY NINH</w:t>
      </w:r>
    </w:p>
    <w:p w:rsidR="00F75076" w:rsidRPr="006936FB" w:rsidRDefault="00634B48" w:rsidP="00DB7C33">
      <w:pPr>
        <w:spacing w:before="120" w:after="120" w:line="264" w:lineRule="auto"/>
        <w:ind w:firstLine="567"/>
        <w:jc w:val="both"/>
        <w:rPr>
          <w:i/>
          <w:sz w:val="28"/>
          <w:szCs w:val="28"/>
        </w:rPr>
      </w:pPr>
      <w:r w:rsidRPr="006936FB">
        <w:rPr>
          <w:i/>
          <w:sz w:val="28"/>
          <w:szCs w:val="28"/>
        </w:rPr>
        <w:t>Căn cứ Luật Tổ chức chính quyền địa phương ngày 19 tháng 6 năm 2015;</w:t>
      </w:r>
    </w:p>
    <w:p w:rsidR="00F75076" w:rsidRPr="006936FB" w:rsidRDefault="00634B48" w:rsidP="00DB7C33">
      <w:pPr>
        <w:spacing w:before="120" w:after="120" w:line="264" w:lineRule="auto"/>
        <w:ind w:firstLine="567"/>
        <w:jc w:val="both"/>
        <w:rPr>
          <w:i/>
          <w:sz w:val="28"/>
          <w:szCs w:val="28"/>
        </w:rPr>
      </w:pPr>
      <w:r w:rsidRPr="006936FB">
        <w:rPr>
          <w:i/>
          <w:sz w:val="28"/>
          <w:szCs w:val="28"/>
        </w:rPr>
        <w:t>Căn cứ Luật sửa đổi, bổ sung một số điều của Luật Tổ chức Chính phủ và Luật Tổ chức chính quyền địa phương ngày 22 tháng 11 năm 2019;</w:t>
      </w:r>
    </w:p>
    <w:p w:rsidR="00FA704B" w:rsidRPr="006936FB" w:rsidRDefault="00FA704B" w:rsidP="00DB7C33">
      <w:pPr>
        <w:spacing w:before="120" w:after="120" w:line="264" w:lineRule="auto"/>
        <w:ind w:firstLine="567"/>
        <w:jc w:val="both"/>
        <w:rPr>
          <w:i/>
          <w:sz w:val="28"/>
          <w:szCs w:val="28"/>
        </w:rPr>
      </w:pPr>
      <w:r w:rsidRPr="006936FB">
        <w:rPr>
          <w:i/>
          <w:sz w:val="28"/>
          <w:szCs w:val="28"/>
        </w:rPr>
        <w:t xml:space="preserve">Căn cứ Luật Ban hành văn bản quy phạm pháp luật ngày 22 tháng 6 năm </w:t>
      </w:r>
      <w:proofErr w:type="gramStart"/>
      <w:r w:rsidRPr="006936FB">
        <w:rPr>
          <w:i/>
          <w:sz w:val="28"/>
          <w:szCs w:val="28"/>
        </w:rPr>
        <w:t>2015;</w:t>
      </w:r>
      <w:proofErr w:type="gramEnd"/>
    </w:p>
    <w:p w:rsidR="00FA704B" w:rsidRPr="006936FB" w:rsidRDefault="00FA704B" w:rsidP="00DB7C33">
      <w:pPr>
        <w:spacing w:before="120" w:after="120" w:line="264" w:lineRule="auto"/>
        <w:ind w:firstLine="567"/>
        <w:jc w:val="both"/>
        <w:rPr>
          <w:i/>
          <w:sz w:val="28"/>
          <w:szCs w:val="28"/>
        </w:rPr>
      </w:pPr>
      <w:r w:rsidRPr="006936FB">
        <w:rPr>
          <w:i/>
          <w:sz w:val="28"/>
          <w:szCs w:val="28"/>
        </w:rPr>
        <w:t>Căn cứ Luật sửa đổi, bổ sung một số điều của Luật ban hành văn bản quy phạm pháp luật ngày 18 tháng 6 năm 2020;</w:t>
      </w:r>
    </w:p>
    <w:p w:rsidR="00F75076" w:rsidRPr="006936FB" w:rsidRDefault="00634B48" w:rsidP="00DB7C33">
      <w:pPr>
        <w:spacing w:before="120" w:after="120" w:line="264" w:lineRule="auto"/>
        <w:ind w:firstLine="567"/>
        <w:jc w:val="both"/>
        <w:rPr>
          <w:i/>
          <w:sz w:val="28"/>
          <w:szCs w:val="28"/>
        </w:rPr>
      </w:pPr>
      <w:r w:rsidRPr="006936FB">
        <w:rPr>
          <w:i/>
          <w:iCs/>
          <w:sz w:val="28"/>
          <w:szCs w:val="28"/>
        </w:rPr>
        <w:t xml:space="preserve">Căn cứ Luật </w:t>
      </w:r>
      <w:r w:rsidRPr="006936FB">
        <w:rPr>
          <w:i/>
          <w:spacing w:val="4"/>
          <w:sz w:val="28"/>
          <w:szCs w:val="28"/>
        </w:rPr>
        <w:t xml:space="preserve">Giao </w:t>
      </w:r>
      <w:r w:rsidRPr="006936FB">
        <w:rPr>
          <w:i/>
          <w:sz w:val="28"/>
          <w:szCs w:val="28"/>
        </w:rPr>
        <w:t>thông đường bộ ngày 13 tháng 11 năm 2008;</w:t>
      </w:r>
    </w:p>
    <w:p w:rsidR="000B18B8" w:rsidRPr="009B347D" w:rsidRDefault="008D6C5B" w:rsidP="00DB7C33">
      <w:pPr>
        <w:spacing w:before="120" w:after="120" w:line="264" w:lineRule="auto"/>
        <w:ind w:firstLine="567"/>
        <w:jc w:val="both"/>
        <w:rPr>
          <w:i/>
          <w:sz w:val="28"/>
          <w:szCs w:val="28"/>
        </w:rPr>
      </w:pPr>
      <w:r w:rsidRPr="009B347D">
        <w:rPr>
          <w:i/>
          <w:sz w:val="28"/>
          <w:szCs w:val="28"/>
        </w:rPr>
        <w:t xml:space="preserve">Căn cứ Luật Đất </w:t>
      </w:r>
      <w:proofErr w:type="gramStart"/>
      <w:r w:rsidRPr="009B347D">
        <w:rPr>
          <w:i/>
          <w:sz w:val="28"/>
          <w:szCs w:val="28"/>
        </w:rPr>
        <w:t>đai</w:t>
      </w:r>
      <w:proofErr w:type="gramEnd"/>
      <w:r w:rsidRPr="009B347D">
        <w:rPr>
          <w:i/>
          <w:sz w:val="28"/>
          <w:szCs w:val="28"/>
        </w:rPr>
        <w:t xml:space="preserve"> ngày 18 tháng 01 năm 2024; </w:t>
      </w:r>
    </w:p>
    <w:p w:rsidR="008D6C5B" w:rsidRDefault="000B18B8" w:rsidP="00DB7C33">
      <w:pPr>
        <w:spacing w:before="120" w:after="120" w:line="264" w:lineRule="auto"/>
        <w:ind w:firstLine="567"/>
        <w:jc w:val="both"/>
        <w:rPr>
          <w:i/>
          <w:sz w:val="28"/>
          <w:szCs w:val="28"/>
        </w:rPr>
      </w:pPr>
      <w:r w:rsidRPr="009B347D">
        <w:rPr>
          <w:i/>
          <w:sz w:val="28"/>
          <w:szCs w:val="28"/>
        </w:rPr>
        <w:t xml:space="preserve">Căn cứ </w:t>
      </w:r>
      <w:r w:rsidR="008D6C5B" w:rsidRPr="009B347D">
        <w:rPr>
          <w:i/>
          <w:sz w:val="28"/>
          <w:szCs w:val="28"/>
        </w:rPr>
        <w:t>Luật sửa đổi, bổ sung một số điều của Luật Đất đai số 31/2024/QH15, Luật Nhà ở số 27/2023/QH15, Luật Kinh doanh bất động sản số 29/2023/QH15 và Luật Các tổ chức tín dụng số 32/2024/QH15 ngày 29 tháng 6 năm 2024;</w:t>
      </w:r>
    </w:p>
    <w:p w:rsidR="00F75076" w:rsidRPr="006936FB" w:rsidRDefault="00634B48" w:rsidP="00DB7C33">
      <w:pPr>
        <w:spacing w:before="120" w:after="120" w:line="264" w:lineRule="auto"/>
        <w:ind w:firstLine="567"/>
        <w:jc w:val="both"/>
        <w:rPr>
          <w:i/>
          <w:sz w:val="28"/>
          <w:szCs w:val="28"/>
        </w:rPr>
      </w:pPr>
      <w:r w:rsidRPr="006936FB">
        <w:rPr>
          <w:i/>
          <w:sz w:val="28"/>
          <w:szCs w:val="28"/>
        </w:rPr>
        <w:t>Căn cứ Luật Xây dựng ngày 18 tháng 6 năm 2014;</w:t>
      </w:r>
    </w:p>
    <w:p w:rsidR="00F75076" w:rsidRPr="006936FB" w:rsidRDefault="00634B48" w:rsidP="00DB7C33">
      <w:pPr>
        <w:spacing w:before="120" w:after="120" w:line="264" w:lineRule="auto"/>
        <w:ind w:firstLine="567"/>
        <w:jc w:val="both"/>
        <w:rPr>
          <w:i/>
          <w:sz w:val="28"/>
          <w:szCs w:val="28"/>
        </w:rPr>
      </w:pPr>
      <w:r w:rsidRPr="006936FB">
        <w:rPr>
          <w:i/>
          <w:sz w:val="28"/>
          <w:szCs w:val="28"/>
        </w:rPr>
        <w:t>Căn cứ Luật sửa đổi, bổ sung một số điều của Luật Xây dựng ngày 17 tháng 6 năm 2020;</w:t>
      </w:r>
    </w:p>
    <w:p w:rsidR="008F58DD" w:rsidRPr="006936FB" w:rsidRDefault="003372EC" w:rsidP="00DB7C33">
      <w:pPr>
        <w:spacing w:before="120" w:after="120" w:line="264" w:lineRule="auto"/>
        <w:ind w:firstLine="567"/>
        <w:jc w:val="both"/>
        <w:rPr>
          <w:i/>
          <w:sz w:val="28"/>
          <w:szCs w:val="28"/>
        </w:rPr>
      </w:pPr>
      <w:r w:rsidRPr="006936FB">
        <w:rPr>
          <w:i/>
          <w:sz w:val="28"/>
          <w:szCs w:val="28"/>
        </w:rPr>
        <w:t>Căn cứ Nghị định số 101</w:t>
      </w:r>
      <w:r w:rsidR="008F58DD" w:rsidRPr="006936FB">
        <w:rPr>
          <w:i/>
          <w:sz w:val="28"/>
          <w:szCs w:val="28"/>
        </w:rPr>
        <w:t xml:space="preserve">/2024/NĐ-CP ngày </w:t>
      </w:r>
      <w:r w:rsidRPr="006936FB">
        <w:rPr>
          <w:i/>
          <w:sz w:val="28"/>
          <w:szCs w:val="28"/>
        </w:rPr>
        <w:t>29</w:t>
      </w:r>
      <w:r w:rsidR="008F58DD" w:rsidRPr="006936FB">
        <w:rPr>
          <w:i/>
          <w:sz w:val="28"/>
          <w:szCs w:val="28"/>
        </w:rPr>
        <w:t xml:space="preserve"> tháng </w:t>
      </w:r>
      <w:r w:rsidRPr="006936FB">
        <w:rPr>
          <w:i/>
          <w:sz w:val="28"/>
          <w:szCs w:val="28"/>
        </w:rPr>
        <w:t xml:space="preserve">7 </w:t>
      </w:r>
      <w:r w:rsidR="008F58DD" w:rsidRPr="006936FB">
        <w:rPr>
          <w:i/>
          <w:sz w:val="28"/>
          <w:szCs w:val="28"/>
        </w:rPr>
        <w:t xml:space="preserve">năm 2024 của Chính phủ quy định </w:t>
      </w:r>
      <w:r w:rsidRPr="006936FB">
        <w:rPr>
          <w:i/>
          <w:sz w:val="28"/>
          <w:szCs w:val="28"/>
        </w:rPr>
        <w:t>về điều tra cơ bản đất đai; đăng ký, cấp Giấy chứng nhận quyền sử dụng đất, quyền sở hữu tài sản gắn liền với đất và Hệ thống thông tin đất đai</w:t>
      </w:r>
      <w:r w:rsidR="008F58DD" w:rsidRPr="006936FB">
        <w:rPr>
          <w:i/>
          <w:sz w:val="28"/>
          <w:szCs w:val="28"/>
        </w:rPr>
        <w:t>;</w:t>
      </w:r>
    </w:p>
    <w:p w:rsidR="00F75076" w:rsidRPr="006936FB" w:rsidRDefault="00634B48" w:rsidP="00DB7C33">
      <w:pPr>
        <w:spacing w:before="120" w:after="120" w:line="264" w:lineRule="auto"/>
        <w:ind w:firstLine="567"/>
        <w:jc w:val="both"/>
        <w:rPr>
          <w:i/>
          <w:iCs/>
          <w:sz w:val="28"/>
          <w:szCs w:val="28"/>
        </w:rPr>
      </w:pPr>
      <w:proofErr w:type="gramStart"/>
      <w:r w:rsidRPr="006936FB">
        <w:rPr>
          <w:i/>
          <w:iCs/>
          <w:sz w:val="28"/>
          <w:szCs w:val="28"/>
        </w:rPr>
        <w:t>Theo đề nghị của Giám đốc Sở Tài nguyên và Môi trường tại Tờ trình số</w:t>
      </w:r>
      <w:r w:rsidR="00C04EF2">
        <w:rPr>
          <w:i/>
          <w:iCs/>
          <w:sz w:val="28"/>
          <w:szCs w:val="28"/>
        </w:rPr>
        <w:t xml:space="preserve"> 6290</w:t>
      </w:r>
      <w:r w:rsidRPr="006936FB">
        <w:rPr>
          <w:i/>
          <w:iCs/>
          <w:sz w:val="28"/>
          <w:szCs w:val="28"/>
        </w:rPr>
        <w:t>/TT</w:t>
      </w:r>
      <w:r w:rsidR="006C5336" w:rsidRPr="006936FB">
        <w:rPr>
          <w:i/>
          <w:iCs/>
          <w:sz w:val="28"/>
          <w:szCs w:val="28"/>
        </w:rPr>
        <w:t xml:space="preserve">r-STNMT ngày </w:t>
      </w:r>
      <w:r w:rsidR="00C04EF2">
        <w:rPr>
          <w:i/>
          <w:iCs/>
          <w:sz w:val="28"/>
          <w:szCs w:val="28"/>
        </w:rPr>
        <w:t xml:space="preserve">11 tháng 10 </w:t>
      </w:r>
      <w:r w:rsidR="006C5336" w:rsidRPr="006936FB">
        <w:rPr>
          <w:i/>
          <w:iCs/>
          <w:sz w:val="28"/>
          <w:szCs w:val="28"/>
        </w:rPr>
        <w:t>năm 2024</w:t>
      </w:r>
      <w:r w:rsidRPr="006936FB">
        <w:rPr>
          <w:i/>
          <w:iCs/>
          <w:sz w:val="28"/>
          <w:szCs w:val="28"/>
        </w:rPr>
        <w:t>.</w:t>
      </w:r>
      <w:proofErr w:type="gramEnd"/>
    </w:p>
    <w:p w:rsidR="00F75076" w:rsidRPr="006936FB" w:rsidRDefault="00F75076" w:rsidP="006936FB">
      <w:pPr>
        <w:spacing w:before="120" w:after="120" w:line="283" w:lineRule="auto"/>
        <w:ind w:firstLine="567"/>
        <w:jc w:val="both"/>
        <w:rPr>
          <w:i/>
          <w:iCs/>
          <w:sz w:val="28"/>
          <w:szCs w:val="28"/>
        </w:rPr>
      </w:pPr>
    </w:p>
    <w:p w:rsidR="00F75076" w:rsidRPr="006936FB" w:rsidRDefault="00634B48" w:rsidP="006936FB">
      <w:pPr>
        <w:spacing w:before="120" w:after="120" w:line="283" w:lineRule="auto"/>
        <w:jc w:val="center"/>
        <w:rPr>
          <w:b/>
          <w:bCs/>
          <w:sz w:val="28"/>
          <w:szCs w:val="28"/>
        </w:rPr>
      </w:pPr>
      <w:r w:rsidRPr="006936FB">
        <w:rPr>
          <w:b/>
          <w:bCs/>
          <w:sz w:val="28"/>
          <w:szCs w:val="28"/>
        </w:rPr>
        <w:t>QUYẾT ĐỊNH:</w:t>
      </w:r>
    </w:p>
    <w:p w:rsidR="00F75076" w:rsidRPr="006936FB" w:rsidRDefault="00634B48" w:rsidP="006936FB">
      <w:pPr>
        <w:spacing w:before="120" w:after="120" w:line="283" w:lineRule="auto"/>
        <w:ind w:firstLine="567"/>
        <w:jc w:val="both"/>
        <w:rPr>
          <w:b/>
          <w:sz w:val="28"/>
          <w:szCs w:val="28"/>
        </w:rPr>
      </w:pPr>
      <w:proofErr w:type="gramStart"/>
      <w:r w:rsidRPr="006936FB">
        <w:rPr>
          <w:b/>
          <w:bCs/>
          <w:sz w:val="28"/>
          <w:szCs w:val="28"/>
        </w:rPr>
        <w:t>Điều 1.</w:t>
      </w:r>
      <w:proofErr w:type="gramEnd"/>
      <w:r w:rsidRPr="006936FB">
        <w:rPr>
          <w:b/>
          <w:bCs/>
          <w:sz w:val="28"/>
          <w:szCs w:val="28"/>
        </w:rPr>
        <w:t xml:space="preserve"> </w:t>
      </w:r>
      <w:r w:rsidRPr="006936FB">
        <w:rPr>
          <w:b/>
          <w:sz w:val="28"/>
          <w:szCs w:val="28"/>
        </w:rPr>
        <w:t xml:space="preserve">Phạm </w:t>
      </w:r>
      <w:proofErr w:type="gramStart"/>
      <w:r w:rsidRPr="006936FB">
        <w:rPr>
          <w:b/>
          <w:sz w:val="28"/>
          <w:szCs w:val="28"/>
        </w:rPr>
        <w:t>vi</w:t>
      </w:r>
      <w:proofErr w:type="gramEnd"/>
      <w:r w:rsidRPr="006936FB">
        <w:rPr>
          <w:b/>
          <w:sz w:val="28"/>
          <w:szCs w:val="28"/>
        </w:rPr>
        <w:t xml:space="preserve"> điều chỉnh</w:t>
      </w:r>
    </w:p>
    <w:p w:rsidR="00F75076" w:rsidRPr="006936FB" w:rsidRDefault="00634B48" w:rsidP="006936FB">
      <w:pPr>
        <w:pStyle w:val="ListParagraph"/>
        <w:numPr>
          <w:ilvl w:val="0"/>
          <w:numId w:val="1"/>
        </w:numPr>
        <w:tabs>
          <w:tab w:val="left" w:pos="851"/>
        </w:tabs>
        <w:spacing w:before="120" w:after="120" w:line="283" w:lineRule="auto"/>
        <w:ind w:left="0" w:firstLine="567"/>
        <w:jc w:val="both"/>
        <w:rPr>
          <w:spacing w:val="-4"/>
          <w:sz w:val="28"/>
          <w:szCs w:val="28"/>
        </w:rPr>
      </w:pPr>
      <w:r w:rsidRPr="006936FB">
        <w:rPr>
          <w:spacing w:val="-4"/>
          <w:sz w:val="28"/>
          <w:szCs w:val="28"/>
        </w:rPr>
        <w:lastRenderedPageBreak/>
        <w:t>Quyết định này quy định về điều kiện</w:t>
      </w:r>
      <w:r w:rsidR="00913FBD" w:rsidRPr="006936FB">
        <w:rPr>
          <w:spacing w:val="-4"/>
          <w:sz w:val="28"/>
          <w:szCs w:val="28"/>
        </w:rPr>
        <w:t xml:space="preserve">, diện tích tối thiểu của việc tách thửa đất, hợp thửa đất đối với từng loại đất trên </w:t>
      </w:r>
      <w:r w:rsidR="00533B07" w:rsidRPr="006936FB">
        <w:rPr>
          <w:spacing w:val="-4"/>
          <w:sz w:val="28"/>
          <w:szCs w:val="28"/>
        </w:rPr>
        <w:t xml:space="preserve">địa bàn tỉnh Tây Ninh </w:t>
      </w:r>
      <w:r w:rsidR="00533B07" w:rsidRPr="006936FB">
        <w:rPr>
          <w:color w:val="000000" w:themeColor="text1"/>
          <w:sz w:val="28"/>
          <w:szCs w:val="28"/>
        </w:rPr>
        <w:t>theo quy định tại Điều 220 Luật Đất đai năm 2024.</w:t>
      </w:r>
    </w:p>
    <w:p w:rsidR="00F75076" w:rsidRPr="006936FB" w:rsidRDefault="00634B48" w:rsidP="006936FB">
      <w:pPr>
        <w:pStyle w:val="ListParagraph"/>
        <w:numPr>
          <w:ilvl w:val="0"/>
          <w:numId w:val="1"/>
        </w:numPr>
        <w:tabs>
          <w:tab w:val="left" w:pos="851"/>
        </w:tabs>
        <w:spacing w:before="120" w:after="120" w:line="283" w:lineRule="auto"/>
        <w:ind w:left="0" w:firstLine="567"/>
        <w:jc w:val="both"/>
        <w:rPr>
          <w:sz w:val="28"/>
          <w:szCs w:val="28"/>
        </w:rPr>
      </w:pPr>
      <w:r w:rsidRPr="006936FB">
        <w:rPr>
          <w:sz w:val="28"/>
          <w:szCs w:val="28"/>
        </w:rPr>
        <w:t>Quyết định này không áp dụng đối với các trường hợp sau:</w:t>
      </w:r>
    </w:p>
    <w:p w:rsidR="00F75076" w:rsidRPr="006936FB" w:rsidRDefault="00634B48" w:rsidP="006936FB">
      <w:pPr>
        <w:tabs>
          <w:tab w:val="left" w:pos="851"/>
        </w:tabs>
        <w:spacing w:before="120" w:after="120" w:line="283" w:lineRule="auto"/>
        <w:ind w:firstLine="567"/>
        <w:jc w:val="both"/>
        <w:rPr>
          <w:sz w:val="28"/>
          <w:szCs w:val="28"/>
          <w:lang w:eastAsia="vi-VN"/>
        </w:rPr>
      </w:pPr>
      <w:r w:rsidRPr="006936FB">
        <w:rPr>
          <w:sz w:val="28"/>
          <w:szCs w:val="28"/>
        </w:rPr>
        <w:t xml:space="preserve">a) Tách thửa do Nhà nước thu hồi một phần thửa đất; tách thửa để xây dựng trụ sở cơ quan, các </w:t>
      </w:r>
      <w:r w:rsidR="000577C7" w:rsidRPr="006936FB">
        <w:rPr>
          <w:sz w:val="28"/>
          <w:szCs w:val="28"/>
        </w:rPr>
        <w:t>công trình</w:t>
      </w:r>
      <w:r w:rsidRPr="006936FB">
        <w:rPr>
          <w:sz w:val="28"/>
          <w:szCs w:val="28"/>
        </w:rPr>
        <w:t xml:space="preserve"> sự nghiệp, công trình công cộng phục vụ cộng đồng; tách thửa để chuyển nhượng, cho thuê, cho thuê lại quyền sử dụng</w:t>
      </w:r>
      <w:r w:rsidR="00B839D5" w:rsidRPr="006936FB">
        <w:rPr>
          <w:sz w:val="28"/>
          <w:szCs w:val="28"/>
        </w:rPr>
        <w:t xml:space="preserve"> đất, góp vốn bằng quyền sử dụng</w:t>
      </w:r>
      <w:r w:rsidRPr="006936FB">
        <w:rPr>
          <w:sz w:val="28"/>
          <w:szCs w:val="28"/>
        </w:rPr>
        <w:t xml:space="preserve"> đất </w:t>
      </w:r>
      <w:r w:rsidR="00B839D5" w:rsidRPr="006936FB">
        <w:rPr>
          <w:sz w:val="28"/>
          <w:szCs w:val="28"/>
        </w:rPr>
        <w:t xml:space="preserve">để </w:t>
      </w:r>
      <w:r w:rsidRPr="006936FB">
        <w:rPr>
          <w:sz w:val="28"/>
          <w:szCs w:val="28"/>
        </w:rPr>
        <w:t>th</w:t>
      </w:r>
      <w:r w:rsidR="00A80291" w:rsidRPr="006936FB">
        <w:rPr>
          <w:sz w:val="28"/>
          <w:szCs w:val="28"/>
        </w:rPr>
        <w:t>ực hiện</w:t>
      </w:r>
      <w:r w:rsidRPr="006936FB">
        <w:rPr>
          <w:sz w:val="28"/>
          <w:szCs w:val="28"/>
        </w:rPr>
        <w:t xml:space="preserve"> dự án đầu tư đã được cơ quan có thẩm quyền phê </w:t>
      </w:r>
      <w:r w:rsidRPr="006936FB">
        <w:rPr>
          <w:sz w:val="28"/>
          <w:szCs w:val="28"/>
          <w:lang w:eastAsia="vi-VN"/>
        </w:rPr>
        <w:t>duyệt;</w:t>
      </w:r>
    </w:p>
    <w:p w:rsidR="009F5C66" w:rsidRPr="006936FB" w:rsidRDefault="00634B48" w:rsidP="006936FB">
      <w:pPr>
        <w:pStyle w:val="ListParagraph"/>
        <w:spacing w:before="120" w:after="120" w:line="283" w:lineRule="auto"/>
        <w:ind w:left="0" w:firstLine="567"/>
        <w:jc w:val="both"/>
        <w:rPr>
          <w:sz w:val="28"/>
          <w:szCs w:val="28"/>
        </w:rPr>
      </w:pPr>
      <w:r w:rsidRPr="006936FB">
        <w:rPr>
          <w:sz w:val="28"/>
          <w:szCs w:val="28"/>
          <w:lang w:eastAsia="vi-VN"/>
        </w:rPr>
        <w:t>b) Đất do người sử dụng đất tự nguyện trả lại đất cho Nhà nước, tặng cho quyền sử dụng đất cho Nhà nước; đất chuyển nhượng, tặng cho cá nhân để xây dựng nhà tình nghĩa, nhà tình thương, nhà đại đoàn kết;</w:t>
      </w:r>
      <w:r w:rsidR="009F5C66" w:rsidRPr="006936FB">
        <w:rPr>
          <w:sz w:val="28"/>
          <w:szCs w:val="28"/>
          <w:lang w:val="vi-VN"/>
        </w:rPr>
        <w:t xml:space="preserve"> </w:t>
      </w:r>
    </w:p>
    <w:p w:rsidR="00A80291" w:rsidRPr="006936FB" w:rsidRDefault="00BD2B84" w:rsidP="006936FB">
      <w:pPr>
        <w:tabs>
          <w:tab w:val="left" w:pos="851"/>
        </w:tabs>
        <w:spacing w:before="120" w:after="120" w:line="283" w:lineRule="auto"/>
        <w:ind w:firstLine="567"/>
        <w:jc w:val="both"/>
        <w:rPr>
          <w:sz w:val="28"/>
          <w:szCs w:val="28"/>
          <w:lang w:val="de-DE"/>
        </w:rPr>
      </w:pPr>
      <w:r w:rsidRPr="006936FB">
        <w:rPr>
          <w:sz w:val="28"/>
          <w:szCs w:val="28"/>
          <w:lang w:eastAsia="vi-VN"/>
        </w:rPr>
        <w:t>c</w:t>
      </w:r>
      <w:r w:rsidR="00A80291" w:rsidRPr="006936FB">
        <w:rPr>
          <w:sz w:val="28"/>
          <w:szCs w:val="28"/>
          <w:lang w:val="vi-VN" w:eastAsia="vi-VN"/>
        </w:rPr>
        <w:t xml:space="preserve">) </w:t>
      </w:r>
      <w:r w:rsidR="00A80291" w:rsidRPr="006936FB">
        <w:rPr>
          <w:sz w:val="28"/>
          <w:szCs w:val="28"/>
          <w:lang w:val="vi-VN"/>
        </w:rPr>
        <w:t>Tách thửa đất, hợp thửa đất</w:t>
      </w:r>
      <w:r w:rsidR="00A80291" w:rsidRPr="006936FB">
        <w:rPr>
          <w:sz w:val="28"/>
          <w:szCs w:val="28"/>
          <w:lang w:val="de-DE"/>
        </w:rPr>
        <w:t xml:space="preserve"> để thực hiện thừa kế </w:t>
      </w:r>
      <w:proofErr w:type="gramStart"/>
      <w:r w:rsidR="00A80291" w:rsidRPr="006936FB">
        <w:rPr>
          <w:sz w:val="28"/>
          <w:szCs w:val="28"/>
          <w:lang w:val="de-DE"/>
        </w:rPr>
        <w:t>theo</w:t>
      </w:r>
      <w:proofErr w:type="gramEnd"/>
      <w:r w:rsidR="00A80291" w:rsidRPr="006936FB">
        <w:rPr>
          <w:sz w:val="28"/>
          <w:szCs w:val="28"/>
          <w:lang w:val="de-DE"/>
        </w:rPr>
        <w:t xml:space="preserve"> quy định của pháp luật;</w:t>
      </w:r>
    </w:p>
    <w:p w:rsidR="00444662" w:rsidRPr="006936FB" w:rsidRDefault="00BD2B84" w:rsidP="006936FB">
      <w:pPr>
        <w:spacing w:before="120" w:after="120" w:line="283" w:lineRule="auto"/>
        <w:ind w:firstLine="567"/>
        <w:jc w:val="both"/>
        <w:rPr>
          <w:sz w:val="28"/>
          <w:szCs w:val="28"/>
          <w:lang w:val="pt-BR"/>
        </w:rPr>
      </w:pPr>
      <w:r w:rsidRPr="006936FB">
        <w:rPr>
          <w:sz w:val="28"/>
          <w:szCs w:val="28"/>
          <w:lang w:val="de-DE"/>
        </w:rPr>
        <w:t>d</w:t>
      </w:r>
      <w:r w:rsidR="00444662" w:rsidRPr="006936FB">
        <w:rPr>
          <w:sz w:val="28"/>
          <w:szCs w:val="28"/>
          <w:lang w:val="de-DE"/>
        </w:rPr>
        <w:t>)</w:t>
      </w:r>
      <w:r w:rsidR="00114BF5" w:rsidRPr="006936FB">
        <w:rPr>
          <w:sz w:val="28"/>
          <w:szCs w:val="28"/>
          <w:lang w:val="de-DE"/>
        </w:rPr>
        <w:t xml:space="preserve"> T</w:t>
      </w:r>
      <w:r w:rsidR="00444662" w:rsidRPr="006936FB">
        <w:rPr>
          <w:sz w:val="28"/>
          <w:szCs w:val="28"/>
          <w:lang w:val="de-DE"/>
        </w:rPr>
        <w:t xml:space="preserve">hửa đất có phần diện tích </w:t>
      </w:r>
      <w:r w:rsidR="00114BF5" w:rsidRPr="006936FB">
        <w:rPr>
          <w:sz w:val="28"/>
          <w:szCs w:val="28"/>
          <w:lang w:val="de-DE"/>
        </w:rPr>
        <w:t xml:space="preserve">đất nông nghiệp </w:t>
      </w:r>
      <w:r w:rsidR="00444662" w:rsidRPr="006936FB">
        <w:rPr>
          <w:sz w:val="28"/>
          <w:szCs w:val="28"/>
          <w:lang w:val="de-DE"/>
        </w:rPr>
        <w:t>thuộc hành lang bảo vệ an toàn công trình công cộng thì khi tách thửa, hợp thửa đất sẽ không áp dụng điều kiện theo quy định tại Điều 4, Điều 5 và Điều 6 của Quyết định này đối với phần diện tích</w:t>
      </w:r>
      <w:r w:rsidR="00114BF5" w:rsidRPr="006936FB">
        <w:rPr>
          <w:sz w:val="28"/>
          <w:szCs w:val="28"/>
          <w:lang w:val="de-DE"/>
        </w:rPr>
        <w:t xml:space="preserve"> đất nông nghiệp</w:t>
      </w:r>
      <w:r w:rsidR="00444662" w:rsidRPr="006936FB">
        <w:rPr>
          <w:sz w:val="28"/>
          <w:szCs w:val="28"/>
          <w:lang w:val="de-DE"/>
        </w:rPr>
        <w:t xml:space="preserve"> thuộc hành lang bảo vệ an toàn công trình công cộng.</w:t>
      </w:r>
    </w:p>
    <w:p w:rsidR="00F75076" w:rsidRPr="006936FB" w:rsidRDefault="00634B48" w:rsidP="006936FB">
      <w:pPr>
        <w:pStyle w:val="ListParagraph"/>
        <w:spacing w:before="120" w:after="120" w:line="283" w:lineRule="auto"/>
        <w:ind w:left="0" w:firstLine="567"/>
        <w:jc w:val="both"/>
        <w:rPr>
          <w:b/>
          <w:bCs/>
          <w:sz w:val="28"/>
          <w:szCs w:val="28"/>
          <w:lang w:val="pt-BR"/>
        </w:rPr>
      </w:pPr>
      <w:r w:rsidRPr="006936FB">
        <w:rPr>
          <w:b/>
          <w:bCs/>
          <w:sz w:val="28"/>
          <w:szCs w:val="28"/>
          <w:lang w:val="pt-BR"/>
        </w:rPr>
        <w:t>Điều 2. Đối tượng áp dụng</w:t>
      </w:r>
    </w:p>
    <w:p w:rsidR="00F75076" w:rsidRPr="006936FB" w:rsidRDefault="00634B48" w:rsidP="006936FB">
      <w:pPr>
        <w:pStyle w:val="ListParagraph"/>
        <w:tabs>
          <w:tab w:val="left" w:pos="851"/>
        </w:tabs>
        <w:spacing w:before="120" w:after="120" w:line="283" w:lineRule="auto"/>
        <w:ind w:left="0" w:firstLine="567"/>
        <w:jc w:val="both"/>
        <w:rPr>
          <w:sz w:val="28"/>
          <w:szCs w:val="28"/>
          <w:lang w:val="pt-BR"/>
        </w:rPr>
      </w:pPr>
      <w:r w:rsidRPr="006936FB">
        <w:rPr>
          <w:bCs/>
          <w:sz w:val="28"/>
          <w:szCs w:val="28"/>
          <w:lang w:val="pt-BR"/>
        </w:rPr>
        <w:t xml:space="preserve">1. </w:t>
      </w:r>
      <w:r w:rsidR="003412BC" w:rsidRPr="006936FB">
        <w:rPr>
          <w:sz w:val="28"/>
          <w:szCs w:val="28"/>
          <w:lang w:val="pt-BR"/>
        </w:rPr>
        <w:t>Cơ quan nhà nước</w:t>
      </w:r>
      <w:r w:rsidR="003412BC" w:rsidRPr="006936FB">
        <w:rPr>
          <w:sz w:val="28"/>
          <w:szCs w:val="28"/>
          <w:lang w:val="de-DE"/>
        </w:rPr>
        <w:t>, t</w:t>
      </w:r>
      <w:r w:rsidRPr="006936FB">
        <w:rPr>
          <w:sz w:val="28"/>
          <w:szCs w:val="28"/>
          <w:lang w:val="de-DE"/>
        </w:rPr>
        <w:t>ổ chức, cá nhân</w:t>
      </w:r>
      <w:r w:rsidRPr="006936FB">
        <w:rPr>
          <w:sz w:val="28"/>
          <w:szCs w:val="28"/>
          <w:lang w:val="pt-BR"/>
        </w:rPr>
        <w:t xml:space="preserve"> có thẩm quyền thực hiện các thủ tục </w:t>
      </w:r>
      <w:r w:rsidRPr="006936FB">
        <w:rPr>
          <w:sz w:val="28"/>
          <w:szCs w:val="28"/>
          <w:lang w:val="de-DE"/>
        </w:rPr>
        <w:t>tách thửa, hợp thửa đất</w:t>
      </w:r>
      <w:r w:rsidRPr="006936FB">
        <w:rPr>
          <w:sz w:val="28"/>
          <w:szCs w:val="28"/>
          <w:lang w:val="pt-BR"/>
        </w:rPr>
        <w:t xml:space="preserve"> theo quy định của pháp luật. </w:t>
      </w:r>
    </w:p>
    <w:p w:rsidR="00F75076" w:rsidRPr="000B18B8" w:rsidRDefault="00634B48" w:rsidP="001A671B">
      <w:pPr>
        <w:tabs>
          <w:tab w:val="left" w:pos="851"/>
        </w:tabs>
        <w:spacing w:before="120" w:after="120" w:line="283" w:lineRule="auto"/>
        <w:ind w:firstLine="567"/>
        <w:jc w:val="both"/>
        <w:rPr>
          <w:sz w:val="28"/>
          <w:szCs w:val="28"/>
          <w:lang w:val="pt-BR" w:eastAsia="vi-VN"/>
        </w:rPr>
      </w:pPr>
      <w:r w:rsidRPr="000B18B8">
        <w:rPr>
          <w:sz w:val="28"/>
          <w:szCs w:val="28"/>
          <w:lang w:val="pt-BR" w:eastAsia="vi-VN"/>
        </w:rPr>
        <w:t xml:space="preserve">2. </w:t>
      </w:r>
      <w:r w:rsidR="003412BC" w:rsidRPr="000B18B8">
        <w:rPr>
          <w:sz w:val="28"/>
          <w:szCs w:val="28"/>
          <w:lang w:val="pt-BR" w:eastAsia="vi-VN"/>
        </w:rPr>
        <w:t>Tổ chức</w:t>
      </w:r>
      <w:r w:rsidRPr="000B18B8">
        <w:rPr>
          <w:sz w:val="28"/>
          <w:szCs w:val="28"/>
          <w:lang w:val="pt-BR" w:eastAsia="vi-VN"/>
        </w:rPr>
        <w:t xml:space="preserve">, cá nhân </w:t>
      </w:r>
      <w:r w:rsidR="001A671B" w:rsidRPr="009B347D">
        <w:rPr>
          <w:sz w:val="28"/>
          <w:szCs w:val="28"/>
          <w:lang w:val="pt-BR" w:eastAsia="vi-VN"/>
        </w:rPr>
        <w:t xml:space="preserve">đã được cấp một trong các loại giấy chứng nhận quy định tại điểm a khoản 1 Điều 220 của Luật Đất đai năm 2024 </w:t>
      </w:r>
      <w:r w:rsidRPr="009B347D">
        <w:rPr>
          <w:sz w:val="28"/>
          <w:szCs w:val="28"/>
          <w:lang w:val="pt-BR" w:eastAsia="vi-VN"/>
        </w:rPr>
        <w:t>trên địa bàn tỉnh Tây Ninh có yêu cầu tách thửa đất, hợp thửa đất theo quy</w:t>
      </w:r>
      <w:r w:rsidRPr="000B18B8">
        <w:rPr>
          <w:sz w:val="28"/>
          <w:szCs w:val="28"/>
          <w:lang w:val="pt-BR" w:eastAsia="vi-VN"/>
        </w:rPr>
        <w:t xml:space="preserve"> định của Luật Đất đai và các quy định pháp luật khác có liên quan.</w:t>
      </w:r>
    </w:p>
    <w:p w:rsidR="00F75076" w:rsidRPr="006936FB" w:rsidRDefault="00634B48" w:rsidP="006936FB">
      <w:pPr>
        <w:pStyle w:val="ListParagraph"/>
        <w:tabs>
          <w:tab w:val="left" w:pos="851"/>
        </w:tabs>
        <w:spacing w:before="120" w:after="120" w:line="283" w:lineRule="auto"/>
        <w:ind w:left="0" w:firstLine="567"/>
        <w:jc w:val="both"/>
        <w:rPr>
          <w:spacing w:val="-4"/>
          <w:sz w:val="28"/>
          <w:szCs w:val="28"/>
          <w:lang w:val="pt-BR"/>
        </w:rPr>
      </w:pPr>
      <w:r w:rsidRPr="006936FB">
        <w:rPr>
          <w:sz w:val="28"/>
          <w:szCs w:val="28"/>
          <w:lang w:val="de-DE"/>
        </w:rPr>
        <w:t>3. Tổ chức, cá nhân khác có quyền và nghĩa vụ liên quan.</w:t>
      </w:r>
    </w:p>
    <w:p w:rsidR="00F75076" w:rsidRPr="006936FB" w:rsidRDefault="00634B48" w:rsidP="006936FB">
      <w:pPr>
        <w:pStyle w:val="ListParagraph"/>
        <w:spacing w:before="120" w:after="120" w:line="283" w:lineRule="auto"/>
        <w:ind w:left="0" w:firstLine="567"/>
        <w:jc w:val="both"/>
        <w:rPr>
          <w:sz w:val="28"/>
          <w:szCs w:val="28"/>
          <w:lang w:val="pt-BR" w:eastAsia="vi-VN"/>
        </w:rPr>
      </w:pPr>
      <w:r w:rsidRPr="006936FB">
        <w:rPr>
          <w:b/>
          <w:spacing w:val="-4"/>
          <w:sz w:val="28"/>
          <w:szCs w:val="28"/>
          <w:lang w:val="de-DE"/>
        </w:rPr>
        <w:t xml:space="preserve">Điều 3. </w:t>
      </w:r>
      <w:r w:rsidRPr="006936FB">
        <w:rPr>
          <w:b/>
          <w:sz w:val="28"/>
          <w:szCs w:val="28"/>
          <w:lang w:val="de-DE"/>
        </w:rPr>
        <w:t>Các trường hợp không được phép tách thửa, hợp thửa đất</w:t>
      </w:r>
    </w:p>
    <w:p w:rsidR="00F75076" w:rsidRPr="006936FB" w:rsidRDefault="004C5F0B" w:rsidP="006936FB">
      <w:pPr>
        <w:tabs>
          <w:tab w:val="left" w:pos="851"/>
        </w:tabs>
        <w:spacing w:before="120" w:after="120" w:line="283" w:lineRule="auto"/>
        <w:ind w:firstLine="567"/>
        <w:jc w:val="both"/>
        <w:rPr>
          <w:sz w:val="28"/>
          <w:szCs w:val="28"/>
          <w:lang w:val="de-DE" w:eastAsia="vi-VN"/>
        </w:rPr>
      </w:pPr>
      <w:r w:rsidRPr="006936FB">
        <w:rPr>
          <w:sz w:val="28"/>
          <w:szCs w:val="28"/>
          <w:lang w:val="de-DE" w:eastAsia="vi-VN"/>
        </w:rPr>
        <w:t>1</w:t>
      </w:r>
      <w:r w:rsidR="00634B48" w:rsidRPr="006936FB">
        <w:rPr>
          <w:sz w:val="28"/>
          <w:szCs w:val="28"/>
          <w:lang w:val="de-DE" w:eastAsia="vi-VN"/>
        </w:rPr>
        <w:t>. Thửa đất đã có thông báo thu hồi đất hoặc quyết định thu hồi đất của cơ quan nhà nước có thẩm quyền.</w:t>
      </w:r>
    </w:p>
    <w:p w:rsidR="00F75076" w:rsidRPr="006936FB" w:rsidRDefault="00650AC8" w:rsidP="006936FB">
      <w:pPr>
        <w:tabs>
          <w:tab w:val="left" w:pos="851"/>
        </w:tabs>
        <w:spacing w:before="120" w:after="120" w:line="283" w:lineRule="auto"/>
        <w:ind w:firstLine="567"/>
        <w:jc w:val="both"/>
        <w:rPr>
          <w:spacing w:val="-6"/>
          <w:sz w:val="28"/>
          <w:szCs w:val="28"/>
          <w:lang w:val="de-DE" w:eastAsia="vi-VN"/>
        </w:rPr>
      </w:pPr>
      <w:r w:rsidRPr="006936FB">
        <w:rPr>
          <w:spacing w:val="-6"/>
          <w:sz w:val="28"/>
          <w:szCs w:val="28"/>
          <w:lang w:val="de-DE" w:eastAsia="vi-VN"/>
        </w:rPr>
        <w:t>2</w:t>
      </w:r>
      <w:r w:rsidR="00634B48" w:rsidRPr="006936FB">
        <w:rPr>
          <w:spacing w:val="-6"/>
          <w:sz w:val="28"/>
          <w:szCs w:val="28"/>
          <w:lang w:val="de-DE" w:eastAsia="vi-VN"/>
        </w:rPr>
        <w:t>. Đ</w:t>
      </w:r>
      <w:r w:rsidR="00634B48" w:rsidRPr="006936FB">
        <w:rPr>
          <w:spacing w:val="-6"/>
          <w:sz w:val="28"/>
          <w:szCs w:val="28"/>
          <w:lang w:val="pt-BR" w:eastAsia="vi-VN"/>
        </w:rPr>
        <w:t>ất thuộc khu vực bảo tồn, khu di tích lịch sử - văn hóa, thắng cảnh đã được cơ quan nhà nước có thẩm quyền xác định, phê duyệt theo quy định pháp luật</w:t>
      </w:r>
      <w:r w:rsidR="00634B48" w:rsidRPr="006936FB">
        <w:rPr>
          <w:spacing w:val="-6"/>
          <w:sz w:val="28"/>
          <w:szCs w:val="28"/>
          <w:lang w:val="de-DE" w:eastAsia="vi-VN"/>
        </w:rPr>
        <w:t>.</w:t>
      </w:r>
    </w:p>
    <w:p w:rsidR="004C5F0B" w:rsidRPr="006936FB" w:rsidRDefault="00650AC8" w:rsidP="006936FB">
      <w:pPr>
        <w:spacing w:before="120" w:after="120" w:line="283" w:lineRule="auto"/>
        <w:ind w:firstLine="567"/>
        <w:jc w:val="both"/>
        <w:rPr>
          <w:spacing w:val="4"/>
          <w:sz w:val="28"/>
          <w:szCs w:val="28"/>
          <w:lang w:val="pt-BR"/>
        </w:rPr>
      </w:pPr>
      <w:r w:rsidRPr="006936FB">
        <w:rPr>
          <w:sz w:val="28"/>
          <w:szCs w:val="28"/>
          <w:lang w:val="pt-BR"/>
        </w:rPr>
        <w:t>3</w:t>
      </w:r>
      <w:r w:rsidR="00634B48" w:rsidRPr="006936FB">
        <w:rPr>
          <w:sz w:val="28"/>
          <w:szCs w:val="28"/>
          <w:lang w:val="pt-BR"/>
        </w:rPr>
        <w:t xml:space="preserve">. </w:t>
      </w:r>
      <w:r w:rsidR="004C5F0B" w:rsidRPr="006936FB">
        <w:rPr>
          <w:spacing w:val="4"/>
          <w:sz w:val="28"/>
          <w:szCs w:val="28"/>
          <w:lang w:val="pt-BR"/>
        </w:rPr>
        <w:t>Không bảo đảm theo quy định tại Điều 4, Điều 5 và Điều 6 của Quyết định này</w:t>
      </w:r>
      <w:r w:rsidR="004C5F0B" w:rsidRPr="006936FB">
        <w:rPr>
          <w:sz w:val="28"/>
          <w:szCs w:val="28"/>
          <w:lang w:val="de-DE"/>
        </w:rPr>
        <w:t xml:space="preserve"> </w:t>
      </w:r>
      <w:r w:rsidR="004C5F0B" w:rsidRPr="006936FB">
        <w:rPr>
          <w:sz w:val="28"/>
          <w:szCs w:val="28"/>
          <w:lang w:val="pt-BR"/>
        </w:rPr>
        <w:t>trừ trường hợp quy định tại</w:t>
      </w:r>
      <w:r w:rsidR="009A3CED" w:rsidRPr="006936FB">
        <w:rPr>
          <w:sz w:val="28"/>
          <w:szCs w:val="28"/>
          <w:lang w:val="pt-BR"/>
        </w:rPr>
        <w:t xml:space="preserve"> điểm b</w:t>
      </w:r>
      <w:r w:rsidR="004C5F0B" w:rsidRPr="006936FB">
        <w:rPr>
          <w:sz w:val="28"/>
          <w:szCs w:val="28"/>
          <w:lang w:val="pt-BR"/>
        </w:rPr>
        <w:t xml:space="preserve"> </w:t>
      </w:r>
      <w:r w:rsidR="004C5F0B" w:rsidRPr="006936FB">
        <w:rPr>
          <w:sz w:val="28"/>
          <w:szCs w:val="28"/>
          <w:lang w:val="de-DE"/>
        </w:rPr>
        <w:t>khoản 4 Điều 8 Quyết định này</w:t>
      </w:r>
      <w:r w:rsidR="004C5F0B" w:rsidRPr="006936FB">
        <w:rPr>
          <w:spacing w:val="4"/>
          <w:sz w:val="28"/>
          <w:szCs w:val="28"/>
          <w:lang w:val="pt-BR"/>
        </w:rPr>
        <w:t>.</w:t>
      </w:r>
    </w:p>
    <w:p w:rsidR="00F75076" w:rsidRPr="006936FB" w:rsidRDefault="00650AC8" w:rsidP="006936FB">
      <w:pPr>
        <w:spacing w:before="120" w:after="120" w:line="283" w:lineRule="auto"/>
        <w:ind w:firstLine="567"/>
        <w:jc w:val="both"/>
        <w:rPr>
          <w:spacing w:val="4"/>
          <w:sz w:val="28"/>
          <w:szCs w:val="28"/>
          <w:lang w:val="pt-BR"/>
        </w:rPr>
      </w:pPr>
      <w:r w:rsidRPr="006936FB">
        <w:rPr>
          <w:spacing w:val="4"/>
          <w:sz w:val="28"/>
          <w:szCs w:val="28"/>
          <w:lang w:val="pt-BR"/>
        </w:rPr>
        <w:lastRenderedPageBreak/>
        <w:t>4</w:t>
      </w:r>
      <w:r w:rsidR="00634B48" w:rsidRPr="006936FB">
        <w:rPr>
          <w:spacing w:val="4"/>
          <w:sz w:val="28"/>
          <w:szCs w:val="28"/>
          <w:lang w:val="pt-BR"/>
        </w:rPr>
        <w:t xml:space="preserve">. Người sử dụng đất vi phạm </w:t>
      </w:r>
      <w:r w:rsidR="004C5F0B" w:rsidRPr="006936FB">
        <w:rPr>
          <w:spacing w:val="4"/>
          <w:sz w:val="28"/>
          <w:szCs w:val="28"/>
          <w:lang w:val="pt-BR"/>
        </w:rPr>
        <w:t xml:space="preserve">pháp </w:t>
      </w:r>
      <w:r w:rsidR="00366970" w:rsidRPr="006936FB">
        <w:rPr>
          <w:spacing w:val="4"/>
          <w:sz w:val="28"/>
          <w:szCs w:val="28"/>
          <w:lang w:val="pt-BR"/>
        </w:rPr>
        <w:t>l</w:t>
      </w:r>
      <w:r w:rsidR="00634B48" w:rsidRPr="006936FB">
        <w:rPr>
          <w:spacing w:val="4"/>
          <w:sz w:val="28"/>
          <w:szCs w:val="28"/>
          <w:lang w:val="pt-BR"/>
        </w:rPr>
        <w:t xml:space="preserve">uật </w:t>
      </w:r>
      <w:r w:rsidR="00366970" w:rsidRPr="006936FB">
        <w:rPr>
          <w:spacing w:val="4"/>
          <w:sz w:val="28"/>
          <w:szCs w:val="28"/>
          <w:lang w:val="pt-BR"/>
        </w:rPr>
        <w:t>về đ</w:t>
      </w:r>
      <w:r w:rsidR="00634B48" w:rsidRPr="006936FB">
        <w:rPr>
          <w:spacing w:val="4"/>
          <w:sz w:val="28"/>
          <w:szCs w:val="28"/>
          <w:lang w:val="pt-BR"/>
        </w:rPr>
        <w:t>ất đai đã được cơ quan nhà nước có thẩm quyền đang xử lý hoặc xử phạt mà chưa chấp hành xong</w:t>
      </w:r>
      <w:r w:rsidR="00634B48" w:rsidRPr="006936FB">
        <w:rPr>
          <w:b/>
          <w:i/>
          <w:spacing w:val="4"/>
          <w:sz w:val="28"/>
          <w:szCs w:val="28"/>
          <w:lang w:val="pt-BR"/>
        </w:rPr>
        <w:t xml:space="preserve"> </w:t>
      </w:r>
      <w:r w:rsidR="00634B48" w:rsidRPr="006936FB">
        <w:rPr>
          <w:spacing w:val="4"/>
          <w:sz w:val="28"/>
          <w:szCs w:val="28"/>
          <w:lang w:val="pt-BR"/>
        </w:rPr>
        <w:t>quyết định, trừ trường hợp được miễn, giảm theo quy định.</w:t>
      </w:r>
    </w:p>
    <w:p w:rsidR="00F75076" w:rsidRPr="006936FB" w:rsidRDefault="00634B48" w:rsidP="006936FB">
      <w:pPr>
        <w:spacing w:before="120" w:after="120" w:line="283" w:lineRule="auto"/>
        <w:ind w:firstLine="567"/>
        <w:jc w:val="both"/>
        <w:rPr>
          <w:b/>
          <w:bCs/>
          <w:spacing w:val="4"/>
          <w:sz w:val="28"/>
          <w:szCs w:val="28"/>
          <w:lang w:val="pt-BR" w:eastAsia="vi-VN"/>
        </w:rPr>
      </w:pPr>
      <w:r w:rsidRPr="006936FB">
        <w:rPr>
          <w:b/>
          <w:bCs/>
          <w:spacing w:val="4"/>
          <w:sz w:val="28"/>
          <w:szCs w:val="28"/>
          <w:lang w:val="de-DE"/>
        </w:rPr>
        <w:t xml:space="preserve">Điều 4. </w:t>
      </w:r>
      <w:r w:rsidRPr="006936FB">
        <w:rPr>
          <w:b/>
          <w:bCs/>
          <w:spacing w:val="4"/>
          <w:sz w:val="28"/>
          <w:szCs w:val="28"/>
          <w:lang w:val="pt-BR"/>
        </w:rPr>
        <w:t xml:space="preserve">Điều kiện </w:t>
      </w:r>
      <w:r w:rsidRPr="006936FB">
        <w:rPr>
          <w:b/>
          <w:bCs/>
          <w:spacing w:val="4"/>
          <w:sz w:val="28"/>
          <w:szCs w:val="28"/>
          <w:lang w:val="de-DE"/>
        </w:rPr>
        <w:t>được phép tách thửa, hợp thửa đất</w:t>
      </w:r>
    </w:p>
    <w:p w:rsidR="007C7B63" w:rsidRPr="006936FB" w:rsidRDefault="00366970" w:rsidP="006936FB">
      <w:pPr>
        <w:spacing w:before="120" w:after="120" w:line="283" w:lineRule="auto"/>
        <w:ind w:firstLine="567"/>
        <w:rPr>
          <w:sz w:val="28"/>
          <w:szCs w:val="28"/>
          <w:lang w:val="pt-BR" w:eastAsia="vi-VN"/>
        </w:rPr>
      </w:pPr>
      <w:r w:rsidRPr="006936FB">
        <w:rPr>
          <w:sz w:val="28"/>
          <w:szCs w:val="28"/>
          <w:lang w:val="pt-BR" w:eastAsia="vi-VN"/>
        </w:rPr>
        <w:t xml:space="preserve">1. </w:t>
      </w:r>
      <w:r w:rsidR="007C7B63" w:rsidRPr="006936FB">
        <w:rPr>
          <w:sz w:val="28"/>
          <w:szCs w:val="28"/>
          <w:lang w:val="pt-BR" w:eastAsia="vi-VN"/>
        </w:rPr>
        <w:t>Việc tách thửa đất, hợp thửa đất phải bảo đảm các nguyên tắc, điều kiện theo quy định tại khoản 1, khoản 2 và khoản 3 Điều 220 của Luật Đất đai năm 2024.</w:t>
      </w:r>
    </w:p>
    <w:p w:rsidR="00F75076" w:rsidRPr="006936FB" w:rsidRDefault="00366970" w:rsidP="006936FB">
      <w:pPr>
        <w:spacing w:before="120" w:after="120" w:line="283" w:lineRule="auto"/>
        <w:ind w:firstLine="567"/>
        <w:jc w:val="both"/>
        <w:rPr>
          <w:sz w:val="28"/>
          <w:szCs w:val="28"/>
          <w:lang w:val="pt-BR"/>
        </w:rPr>
      </w:pPr>
      <w:r w:rsidRPr="006936FB">
        <w:rPr>
          <w:sz w:val="28"/>
          <w:szCs w:val="28"/>
          <w:lang w:val="pt-BR"/>
        </w:rPr>
        <w:t xml:space="preserve">2. </w:t>
      </w:r>
      <w:r w:rsidR="00650AC8" w:rsidRPr="006936FB">
        <w:rPr>
          <w:sz w:val="28"/>
          <w:szCs w:val="28"/>
          <w:lang w:val="pt-BR"/>
        </w:rPr>
        <w:t xml:space="preserve">Không thuộc các </w:t>
      </w:r>
      <w:r w:rsidR="00634B48" w:rsidRPr="006936FB">
        <w:rPr>
          <w:sz w:val="28"/>
          <w:szCs w:val="28"/>
          <w:lang w:val="pt-BR"/>
        </w:rPr>
        <w:t xml:space="preserve">quy định tại Điều 3 </w:t>
      </w:r>
      <w:r w:rsidRPr="006936FB">
        <w:rPr>
          <w:sz w:val="28"/>
          <w:szCs w:val="28"/>
          <w:lang w:val="de-DE"/>
        </w:rPr>
        <w:t>Quyết định này</w:t>
      </w:r>
      <w:r w:rsidR="00634B48" w:rsidRPr="006936FB">
        <w:rPr>
          <w:sz w:val="28"/>
          <w:szCs w:val="28"/>
          <w:lang w:val="pt-BR"/>
        </w:rPr>
        <w:t>.</w:t>
      </w:r>
    </w:p>
    <w:p w:rsidR="00021DFB" w:rsidRDefault="00366970" w:rsidP="006936FB">
      <w:pPr>
        <w:spacing w:before="120" w:after="120" w:line="283" w:lineRule="auto"/>
        <w:ind w:firstLine="567"/>
        <w:jc w:val="both"/>
        <w:rPr>
          <w:sz w:val="28"/>
          <w:szCs w:val="28"/>
          <w:lang w:val="pt-BR"/>
        </w:rPr>
      </w:pPr>
      <w:r w:rsidRPr="006936FB">
        <w:rPr>
          <w:sz w:val="28"/>
          <w:szCs w:val="28"/>
          <w:lang w:val="pt-BR"/>
        </w:rPr>
        <w:t xml:space="preserve">3. </w:t>
      </w:r>
      <w:r w:rsidR="00021DFB" w:rsidRPr="006936FB">
        <w:rPr>
          <w:sz w:val="28"/>
          <w:szCs w:val="28"/>
          <w:lang w:val="pt-BR"/>
        </w:rPr>
        <w:t>Việc chia tách thửa đất để hình thành thửa đất mới phải bảo đảm quyền đối với thửa đất liền kề theo quy định tại Điều 29 của Luật Đất đai năm 2024.</w:t>
      </w:r>
    </w:p>
    <w:p w:rsidR="00CA3796" w:rsidRPr="006936FB" w:rsidRDefault="00CA3796" w:rsidP="00CA3796">
      <w:pPr>
        <w:spacing w:before="120" w:after="120" w:line="283" w:lineRule="auto"/>
        <w:ind w:firstLine="567"/>
        <w:jc w:val="both"/>
        <w:rPr>
          <w:sz w:val="28"/>
          <w:szCs w:val="28"/>
          <w:lang w:val="pt-BR" w:eastAsia="vi-VN"/>
        </w:rPr>
      </w:pPr>
      <w:r w:rsidRPr="009B347D">
        <w:rPr>
          <w:sz w:val="28"/>
          <w:szCs w:val="28"/>
          <w:lang w:val="pt-BR" w:eastAsia="vi-VN"/>
        </w:rPr>
        <w:t>4. Các trường hợp đã có quy hoạch chi tiết xây dựng, quy hoạch xây dựng của dự án được cấp có thẩm quyền phê duyệt thì việc tách thửa, hợp thửa đất thực hiện theo các quy hoạch này.</w:t>
      </w:r>
    </w:p>
    <w:p w:rsidR="00F75076" w:rsidRPr="006936FB" w:rsidRDefault="00634B48" w:rsidP="006936FB">
      <w:pPr>
        <w:spacing w:before="120" w:after="120" w:line="283" w:lineRule="auto"/>
        <w:ind w:firstLine="567"/>
        <w:jc w:val="both"/>
        <w:rPr>
          <w:b/>
          <w:bCs/>
          <w:spacing w:val="4"/>
          <w:sz w:val="28"/>
          <w:szCs w:val="28"/>
          <w:lang w:val="pt-BR"/>
        </w:rPr>
      </w:pPr>
      <w:r w:rsidRPr="006936FB">
        <w:rPr>
          <w:b/>
          <w:bCs/>
          <w:spacing w:val="4"/>
          <w:sz w:val="28"/>
          <w:szCs w:val="28"/>
          <w:lang w:val="pt-BR"/>
        </w:rPr>
        <w:t>Điều 5. Điều kiện cụ thể hợp thửa đất</w:t>
      </w:r>
    </w:p>
    <w:p w:rsidR="00CB27F7" w:rsidRPr="006936FB" w:rsidRDefault="00CB27F7" w:rsidP="006936FB">
      <w:pPr>
        <w:spacing w:before="120" w:after="120" w:line="283" w:lineRule="auto"/>
        <w:ind w:firstLine="567"/>
        <w:jc w:val="both"/>
        <w:rPr>
          <w:sz w:val="28"/>
          <w:szCs w:val="28"/>
          <w:lang w:val="vi-VN" w:eastAsia="vi-VN"/>
        </w:rPr>
      </w:pPr>
      <w:r w:rsidRPr="006936FB">
        <w:rPr>
          <w:sz w:val="28"/>
          <w:szCs w:val="28"/>
          <w:lang w:val="vi-VN" w:eastAsia="vi-VN"/>
        </w:rPr>
        <w:t>1. Bảo đảm các điều kiện quy định tại khoản 3 Điều 220 Luật Đất đai năm 2024.</w:t>
      </w:r>
    </w:p>
    <w:p w:rsidR="00CB27F7" w:rsidRPr="006936FB" w:rsidRDefault="00CB27F7" w:rsidP="006936FB">
      <w:pPr>
        <w:spacing w:before="120" w:after="120" w:line="283" w:lineRule="auto"/>
        <w:ind w:firstLine="567"/>
        <w:jc w:val="both"/>
        <w:rPr>
          <w:sz w:val="28"/>
          <w:szCs w:val="28"/>
          <w:lang w:val="vi-VN" w:eastAsia="vi-VN"/>
        </w:rPr>
      </w:pPr>
      <w:r w:rsidRPr="006936FB">
        <w:rPr>
          <w:sz w:val="28"/>
          <w:szCs w:val="28"/>
          <w:lang w:val="vi-VN" w:eastAsia="vi-VN"/>
        </w:rPr>
        <w:t xml:space="preserve">2. Trường hợp thửa đất có nhiều </w:t>
      </w:r>
      <w:r w:rsidR="004C5F0B" w:rsidRPr="006936FB">
        <w:rPr>
          <w:sz w:val="28"/>
          <w:szCs w:val="28"/>
          <w:lang w:val="vi-VN" w:eastAsia="vi-VN"/>
        </w:rPr>
        <w:t>loại</w:t>
      </w:r>
      <w:r w:rsidRPr="006936FB">
        <w:rPr>
          <w:sz w:val="28"/>
          <w:szCs w:val="28"/>
          <w:lang w:val="vi-VN" w:eastAsia="vi-VN"/>
        </w:rPr>
        <w:t xml:space="preserve"> đất thì các thửa đất phải có cùng ít nhất một </w:t>
      </w:r>
      <w:r w:rsidR="004C5F0B" w:rsidRPr="006936FB">
        <w:rPr>
          <w:sz w:val="28"/>
          <w:szCs w:val="28"/>
          <w:lang w:val="vi-VN" w:eastAsia="vi-VN"/>
        </w:rPr>
        <w:t>loại</w:t>
      </w:r>
      <w:r w:rsidRPr="006936FB">
        <w:rPr>
          <w:sz w:val="28"/>
          <w:szCs w:val="28"/>
          <w:lang w:val="vi-VN" w:eastAsia="vi-VN"/>
        </w:rPr>
        <w:t xml:space="preserve"> đất. </w:t>
      </w:r>
    </w:p>
    <w:p w:rsidR="00F75076" w:rsidRPr="006936FB" w:rsidRDefault="00CB27F7" w:rsidP="006936FB">
      <w:pPr>
        <w:spacing w:before="120" w:after="120" w:line="283" w:lineRule="auto"/>
        <w:ind w:firstLine="567"/>
        <w:jc w:val="both"/>
        <w:rPr>
          <w:sz w:val="28"/>
          <w:szCs w:val="28"/>
          <w:lang w:val="vi-VN" w:eastAsia="vi-VN"/>
        </w:rPr>
      </w:pPr>
      <w:r w:rsidRPr="006936FB">
        <w:rPr>
          <w:sz w:val="28"/>
          <w:szCs w:val="28"/>
          <w:lang w:val="vi-VN" w:eastAsia="vi-VN"/>
        </w:rPr>
        <w:t xml:space="preserve">3. </w:t>
      </w:r>
      <w:r w:rsidR="00634B48" w:rsidRPr="006936FB">
        <w:rPr>
          <w:sz w:val="28"/>
          <w:szCs w:val="28"/>
          <w:lang w:val="vi-VN" w:eastAsia="vi-VN"/>
        </w:rPr>
        <w:t>Các thửa đất có ít nhất một cạnh của thửa đất liền kề nhau.</w:t>
      </w:r>
    </w:p>
    <w:p w:rsidR="00F75076" w:rsidRPr="00CA3796" w:rsidRDefault="00634B48" w:rsidP="006936FB">
      <w:pPr>
        <w:spacing w:before="120" w:after="120" w:line="283" w:lineRule="auto"/>
        <w:ind w:firstLine="567"/>
        <w:jc w:val="both"/>
        <w:rPr>
          <w:b/>
          <w:sz w:val="28"/>
          <w:szCs w:val="28"/>
          <w:lang w:val="pt-BR" w:eastAsia="vi-VN"/>
        </w:rPr>
      </w:pPr>
      <w:r w:rsidRPr="009B347D">
        <w:rPr>
          <w:b/>
          <w:sz w:val="28"/>
          <w:szCs w:val="28"/>
          <w:lang w:val="pt-BR" w:eastAsia="vi-VN"/>
        </w:rPr>
        <w:t xml:space="preserve">Điều </w:t>
      </w:r>
      <w:r w:rsidRPr="009B347D">
        <w:rPr>
          <w:b/>
          <w:sz w:val="28"/>
          <w:szCs w:val="28"/>
          <w:lang w:val="vi-VN" w:eastAsia="vi-VN"/>
        </w:rPr>
        <w:t>6</w:t>
      </w:r>
      <w:r w:rsidRPr="009B347D">
        <w:rPr>
          <w:b/>
          <w:sz w:val="28"/>
          <w:szCs w:val="28"/>
          <w:lang w:val="pt-BR" w:eastAsia="vi-VN"/>
        </w:rPr>
        <w:t xml:space="preserve">. </w:t>
      </w:r>
      <w:r w:rsidR="00CA3796" w:rsidRPr="009B347D">
        <w:rPr>
          <w:b/>
          <w:sz w:val="28"/>
          <w:szCs w:val="28"/>
          <w:lang w:val="pt-BR" w:eastAsia="vi-VN"/>
        </w:rPr>
        <w:t>Điều kiện, diện tích cụ thể tách thửa đất</w:t>
      </w:r>
    </w:p>
    <w:p w:rsidR="00F75076" w:rsidRPr="006936FB" w:rsidRDefault="00634B48" w:rsidP="006936FB">
      <w:pPr>
        <w:spacing w:before="120" w:after="120" w:line="283" w:lineRule="auto"/>
        <w:ind w:firstLine="567"/>
        <w:jc w:val="both"/>
        <w:rPr>
          <w:bCs/>
          <w:sz w:val="28"/>
          <w:szCs w:val="28"/>
          <w:lang w:val="pt-BR"/>
        </w:rPr>
      </w:pPr>
      <w:r w:rsidRPr="006936FB">
        <w:rPr>
          <w:sz w:val="28"/>
          <w:szCs w:val="28"/>
          <w:lang w:val="vi-VN" w:eastAsia="vi-VN"/>
        </w:rPr>
        <w:t xml:space="preserve">1. </w:t>
      </w:r>
      <w:r w:rsidRPr="006936FB">
        <w:rPr>
          <w:sz w:val="28"/>
          <w:szCs w:val="28"/>
          <w:lang w:val="pt-BR" w:eastAsia="vi-VN"/>
        </w:rPr>
        <w:t>Tách thửa đối với đất ở tại đô thị (các phường, thị trấn)</w:t>
      </w:r>
    </w:p>
    <w:p w:rsidR="00F75076" w:rsidRPr="006936FB" w:rsidRDefault="00634B48" w:rsidP="006936FB">
      <w:pPr>
        <w:pStyle w:val="ListParagraph"/>
        <w:spacing w:before="120" w:after="120" w:line="283" w:lineRule="auto"/>
        <w:ind w:left="0" w:firstLine="567"/>
        <w:jc w:val="both"/>
        <w:rPr>
          <w:sz w:val="28"/>
          <w:szCs w:val="28"/>
          <w:lang w:val="pt-BR" w:eastAsia="vi-VN"/>
        </w:rPr>
      </w:pPr>
      <w:r w:rsidRPr="006936FB">
        <w:rPr>
          <w:sz w:val="28"/>
          <w:szCs w:val="28"/>
          <w:lang w:val="pt-BR" w:eastAsia="vi-VN"/>
        </w:rPr>
        <w:t xml:space="preserve">a) Thửa đất tiếp giáp với đường giao thông công cộng có lộ giới quy hoạch lớn hơn hoặc bằng 19m (Mười chín mét), sau khi tách thửa thì thửa đất mới hình thành và thửa đất còn lại phải đồng thời đảm bảo yêu cầu về diện </w:t>
      </w:r>
      <w:r w:rsidRPr="006936FB">
        <w:rPr>
          <w:bCs/>
          <w:spacing w:val="-4"/>
          <w:sz w:val="28"/>
          <w:szCs w:val="28"/>
          <w:lang w:val="pt-BR"/>
        </w:rPr>
        <w:t xml:space="preserve">tích của thửa đất tối thiểu là </w:t>
      </w:r>
      <w:r w:rsidRPr="006936FB">
        <w:rPr>
          <w:spacing w:val="-4"/>
          <w:sz w:val="28"/>
          <w:szCs w:val="28"/>
          <w:lang w:val="pt-BR" w:eastAsia="vi-VN"/>
        </w:rPr>
        <w:t>45m</w:t>
      </w:r>
      <w:r w:rsidRPr="006936FB">
        <w:rPr>
          <w:spacing w:val="-4"/>
          <w:sz w:val="28"/>
          <w:szCs w:val="28"/>
          <w:vertAlign w:val="superscript"/>
          <w:lang w:val="pt-BR" w:eastAsia="vi-VN"/>
        </w:rPr>
        <w:t xml:space="preserve">2 </w:t>
      </w:r>
      <w:r w:rsidR="006E36CA" w:rsidRPr="006936FB">
        <w:rPr>
          <w:spacing w:val="-4"/>
          <w:sz w:val="28"/>
          <w:szCs w:val="28"/>
          <w:lang w:val="pt-BR" w:eastAsia="vi-VN"/>
        </w:rPr>
        <w:t xml:space="preserve">(Bốn mươi lăm mét vuông) và có một cạnh kích thước tối thiểu là </w:t>
      </w:r>
      <w:r w:rsidR="006E36CA" w:rsidRPr="006936FB">
        <w:rPr>
          <w:sz w:val="28"/>
          <w:szCs w:val="28"/>
          <w:lang w:val="pt-BR"/>
        </w:rPr>
        <w:t>5m (Năm mét);</w:t>
      </w:r>
    </w:p>
    <w:p w:rsidR="00510BB9" w:rsidRPr="006936FB" w:rsidRDefault="00634B48" w:rsidP="006936FB">
      <w:pPr>
        <w:pStyle w:val="ListParagraph"/>
        <w:spacing w:before="120" w:after="120" w:line="283" w:lineRule="auto"/>
        <w:ind w:left="0" w:firstLine="567"/>
        <w:jc w:val="both"/>
        <w:rPr>
          <w:sz w:val="28"/>
          <w:szCs w:val="28"/>
          <w:lang w:val="pt-BR" w:eastAsia="vi-VN"/>
        </w:rPr>
      </w:pPr>
      <w:r w:rsidRPr="006936FB">
        <w:rPr>
          <w:sz w:val="28"/>
          <w:szCs w:val="28"/>
          <w:lang w:val="pt-BR" w:eastAsia="vi-VN"/>
        </w:rPr>
        <w:t xml:space="preserve">b) Thửa đất tiếp giáp với đường giao thông công cộng có lộ giới quy hoạch nhỏ hơn 19m (Mười chín mét), sau khi tách thửa thì thửa đất mới hình thành và thửa đất còn lại phải đồng thời đảm bảo yêu cầu về diện tích </w:t>
      </w:r>
      <w:r w:rsidRPr="006936FB">
        <w:rPr>
          <w:bCs/>
          <w:spacing w:val="-4"/>
          <w:sz w:val="28"/>
          <w:szCs w:val="28"/>
          <w:lang w:val="pt-BR"/>
        </w:rPr>
        <w:t xml:space="preserve">của thửa đất tối thiểu là </w:t>
      </w:r>
      <w:r w:rsidRPr="006936FB">
        <w:rPr>
          <w:spacing w:val="-4"/>
          <w:sz w:val="28"/>
          <w:szCs w:val="28"/>
          <w:lang w:val="pt-BR" w:eastAsia="vi-VN"/>
        </w:rPr>
        <w:t>36m</w:t>
      </w:r>
      <w:r w:rsidRPr="006936FB">
        <w:rPr>
          <w:spacing w:val="-4"/>
          <w:sz w:val="28"/>
          <w:szCs w:val="28"/>
          <w:vertAlign w:val="superscript"/>
          <w:lang w:val="pt-BR" w:eastAsia="vi-VN"/>
        </w:rPr>
        <w:t xml:space="preserve">2 </w:t>
      </w:r>
      <w:r w:rsidRPr="006936FB">
        <w:rPr>
          <w:spacing w:val="-4"/>
          <w:sz w:val="28"/>
          <w:szCs w:val="28"/>
          <w:lang w:val="pt-BR" w:eastAsia="vi-VN"/>
        </w:rPr>
        <w:t xml:space="preserve">(Ba mươi sáu mét vuông) </w:t>
      </w:r>
      <w:r w:rsidR="006E36CA" w:rsidRPr="006936FB">
        <w:rPr>
          <w:spacing w:val="-4"/>
          <w:sz w:val="28"/>
          <w:szCs w:val="28"/>
          <w:lang w:val="pt-BR" w:eastAsia="vi-VN"/>
        </w:rPr>
        <w:t xml:space="preserve">và có một cạnh kích thước tối thiểu là </w:t>
      </w:r>
      <w:r w:rsidR="006E36CA" w:rsidRPr="006936FB">
        <w:rPr>
          <w:sz w:val="28"/>
          <w:szCs w:val="28"/>
          <w:lang w:val="pt-BR"/>
        </w:rPr>
        <w:t>4m (Bốn mét).</w:t>
      </w:r>
    </w:p>
    <w:p w:rsidR="00F75076" w:rsidRPr="006936FB" w:rsidRDefault="00634B48" w:rsidP="006936FB">
      <w:pPr>
        <w:pStyle w:val="ListParagraph"/>
        <w:tabs>
          <w:tab w:val="left" w:pos="709"/>
          <w:tab w:val="left" w:pos="993"/>
        </w:tabs>
        <w:spacing w:before="120" w:after="120" w:line="283" w:lineRule="auto"/>
        <w:ind w:left="0" w:firstLine="567"/>
        <w:jc w:val="both"/>
        <w:rPr>
          <w:sz w:val="28"/>
          <w:szCs w:val="28"/>
          <w:lang w:val="pt-BR" w:eastAsia="vi-VN"/>
        </w:rPr>
      </w:pPr>
      <w:r w:rsidRPr="006936FB">
        <w:rPr>
          <w:sz w:val="28"/>
          <w:szCs w:val="28"/>
          <w:lang w:val="pt-BR" w:eastAsia="vi-VN"/>
        </w:rPr>
        <w:t>2. Tách thửa đối với đất ở tại nông thôn (các xã)</w:t>
      </w:r>
    </w:p>
    <w:p w:rsidR="006E36CA" w:rsidRPr="006936FB" w:rsidRDefault="00634B48" w:rsidP="006936FB">
      <w:pPr>
        <w:pStyle w:val="ListParagraph"/>
        <w:spacing w:before="120" w:after="120" w:line="283" w:lineRule="auto"/>
        <w:ind w:left="0" w:firstLine="567"/>
        <w:jc w:val="both"/>
        <w:rPr>
          <w:sz w:val="28"/>
          <w:szCs w:val="28"/>
          <w:lang w:val="pt-BR" w:eastAsia="vi-VN"/>
        </w:rPr>
      </w:pPr>
      <w:r w:rsidRPr="006936FB">
        <w:rPr>
          <w:sz w:val="28"/>
          <w:szCs w:val="28"/>
          <w:lang w:val="pt-BR" w:eastAsia="vi-VN"/>
        </w:rPr>
        <w:t xml:space="preserve">a) Thửa đất tiếp giáp với đường giao thông công cộng có lộ giới quy hoạch lớn hơn hoặc bằng 19m (Mười chín mét), sau khi tách thửa thì thửa đất mới hình </w:t>
      </w:r>
      <w:r w:rsidRPr="006936FB">
        <w:rPr>
          <w:sz w:val="28"/>
          <w:szCs w:val="28"/>
          <w:lang w:val="pt-BR" w:eastAsia="vi-VN"/>
        </w:rPr>
        <w:lastRenderedPageBreak/>
        <w:t xml:space="preserve">thành và thửa đất còn lại phải đồng thời đảm bảo yêu cầu về diện tích </w:t>
      </w:r>
      <w:r w:rsidRPr="006936FB">
        <w:rPr>
          <w:bCs/>
          <w:sz w:val="28"/>
          <w:szCs w:val="28"/>
          <w:lang w:val="pt-BR"/>
        </w:rPr>
        <w:t xml:space="preserve">của thửa đất tối thiểu là </w:t>
      </w:r>
      <w:r w:rsidRPr="006936FB">
        <w:rPr>
          <w:sz w:val="28"/>
          <w:szCs w:val="28"/>
          <w:lang w:val="pt-BR" w:eastAsia="vi-VN"/>
        </w:rPr>
        <w:t>60m</w:t>
      </w:r>
      <w:r w:rsidRPr="006936FB">
        <w:rPr>
          <w:sz w:val="28"/>
          <w:szCs w:val="28"/>
          <w:vertAlign w:val="superscript"/>
          <w:lang w:val="pt-BR" w:eastAsia="vi-VN"/>
        </w:rPr>
        <w:t xml:space="preserve">2 </w:t>
      </w:r>
      <w:r w:rsidRPr="006936FB">
        <w:rPr>
          <w:sz w:val="28"/>
          <w:szCs w:val="28"/>
          <w:lang w:val="pt-BR" w:eastAsia="vi-VN"/>
        </w:rPr>
        <w:t xml:space="preserve">(Sáu mươi mét vuông) </w:t>
      </w:r>
      <w:r w:rsidR="006E36CA" w:rsidRPr="006936FB">
        <w:rPr>
          <w:spacing w:val="-4"/>
          <w:sz w:val="28"/>
          <w:szCs w:val="28"/>
          <w:lang w:val="pt-BR" w:eastAsia="vi-VN"/>
        </w:rPr>
        <w:t xml:space="preserve">và có một cạnh kích thước tối thiểu là </w:t>
      </w:r>
      <w:r w:rsidR="006E36CA" w:rsidRPr="006936FB">
        <w:rPr>
          <w:sz w:val="28"/>
          <w:szCs w:val="28"/>
          <w:lang w:val="pt-BR"/>
        </w:rPr>
        <w:t>5m (Năm mét);</w:t>
      </w:r>
    </w:p>
    <w:p w:rsidR="00F75076" w:rsidRPr="006936FB" w:rsidRDefault="00634B48" w:rsidP="006936FB">
      <w:pPr>
        <w:pStyle w:val="ListParagraph"/>
        <w:spacing w:before="120" w:after="120" w:line="283" w:lineRule="auto"/>
        <w:ind w:left="0" w:firstLine="567"/>
        <w:jc w:val="both"/>
        <w:rPr>
          <w:sz w:val="28"/>
          <w:szCs w:val="28"/>
          <w:lang w:val="pt-BR"/>
        </w:rPr>
      </w:pPr>
      <w:r w:rsidRPr="006936FB">
        <w:rPr>
          <w:sz w:val="28"/>
          <w:szCs w:val="28"/>
          <w:lang w:val="pt-BR" w:eastAsia="vi-VN"/>
        </w:rPr>
        <w:t xml:space="preserve">b) Thửa đất tiếp giáp với đường giao thông công cộng có lộ giới quy hoạch nhỏ hơn 19m (Mười chín mét), sau khi tách thửa thì thửa đất mới hình thành và thửa đất còn lại phải đồng thời đảm bảo yêu cầu về diện tích </w:t>
      </w:r>
      <w:r w:rsidRPr="006936FB">
        <w:rPr>
          <w:bCs/>
          <w:sz w:val="28"/>
          <w:szCs w:val="28"/>
          <w:lang w:val="pt-BR"/>
        </w:rPr>
        <w:t xml:space="preserve">của thửa đất tối thiểu là </w:t>
      </w:r>
      <w:r w:rsidRPr="006936FB">
        <w:rPr>
          <w:sz w:val="28"/>
          <w:szCs w:val="28"/>
          <w:lang w:val="pt-BR" w:eastAsia="vi-VN"/>
        </w:rPr>
        <w:t>50m</w:t>
      </w:r>
      <w:r w:rsidRPr="006936FB">
        <w:rPr>
          <w:sz w:val="28"/>
          <w:szCs w:val="28"/>
          <w:vertAlign w:val="superscript"/>
          <w:lang w:val="pt-BR" w:eastAsia="vi-VN"/>
        </w:rPr>
        <w:t xml:space="preserve">2 </w:t>
      </w:r>
      <w:r w:rsidRPr="006936FB">
        <w:rPr>
          <w:sz w:val="28"/>
          <w:szCs w:val="28"/>
          <w:lang w:val="pt-BR" w:eastAsia="vi-VN"/>
        </w:rPr>
        <w:t xml:space="preserve">(Năm mươi mét vuông) </w:t>
      </w:r>
      <w:r w:rsidR="006E36CA" w:rsidRPr="006936FB">
        <w:rPr>
          <w:spacing w:val="-4"/>
          <w:sz w:val="28"/>
          <w:szCs w:val="28"/>
          <w:lang w:val="pt-BR" w:eastAsia="vi-VN"/>
        </w:rPr>
        <w:t xml:space="preserve">và có một cạnh kích thước tối thiểu là </w:t>
      </w:r>
      <w:r w:rsidR="006E36CA" w:rsidRPr="006936FB">
        <w:rPr>
          <w:sz w:val="28"/>
          <w:szCs w:val="28"/>
          <w:lang w:val="pt-BR"/>
        </w:rPr>
        <w:t>4m (Bốn mét).</w:t>
      </w:r>
    </w:p>
    <w:p w:rsidR="00F75076" w:rsidRPr="006936FB" w:rsidRDefault="00634B48" w:rsidP="006936FB">
      <w:pPr>
        <w:spacing w:before="120" w:after="120" w:line="283" w:lineRule="auto"/>
        <w:ind w:firstLine="567"/>
        <w:jc w:val="both"/>
        <w:rPr>
          <w:sz w:val="28"/>
          <w:szCs w:val="28"/>
          <w:lang w:val="pt-BR"/>
        </w:rPr>
      </w:pPr>
      <w:r w:rsidRPr="006936FB">
        <w:rPr>
          <w:sz w:val="28"/>
          <w:szCs w:val="28"/>
          <w:lang w:val="vi-VN" w:eastAsia="vi-VN"/>
        </w:rPr>
        <w:t xml:space="preserve">3. </w:t>
      </w:r>
      <w:r w:rsidRPr="006936FB">
        <w:rPr>
          <w:sz w:val="28"/>
          <w:szCs w:val="28"/>
          <w:lang w:val="pt-BR" w:eastAsia="vi-VN"/>
        </w:rPr>
        <w:t xml:space="preserve">Tách thửa đối với </w:t>
      </w:r>
      <w:r w:rsidRPr="006936FB">
        <w:rPr>
          <w:sz w:val="28"/>
          <w:szCs w:val="28"/>
          <w:lang w:val="vi-VN" w:eastAsia="vi-VN"/>
        </w:rPr>
        <w:t>đất phi nông nghiệp (không phải là đất ở)</w:t>
      </w:r>
    </w:p>
    <w:p w:rsidR="00F75076" w:rsidRPr="006936FB" w:rsidRDefault="00634B48" w:rsidP="006936FB">
      <w:pPr>
        <w:spacing w:before="120" w:after="120" w:line="283" w:lineRule="auto"/>
        <w:ind w:firstLine="567"/>
        <w:jc w:val="both"/>
        <w:rPr>
          <w:sz w:val="28"/>
          <w:szCs w:val="28"/>
          <w:lang w:val="pt-BR" w:eastAsia="vi-VN"/>
        </w:rPr>
      </w:pPr>
      <w:r w:rsidRPr="006936FB">
        <w:rPr>
          <w:sz w:val="28"/>
          <w:szCs w:val="28"/>
          <w:lang w:val="vi-VN" w:eastAsia="vi-VN"/>
        </w:rPr>
        <w:t>Diện tích và kích thước thửa đất: diện tích từ 100m</w:t>
      </w:r>
      <w:r w:rsidRPr="006936FB">
        <w:rPr>
          <w:sz w:val="28"/>
          <w:szCs w:val="28"/>
          <w:vertAlign w:val="superscript"/>
          <w:lang w:val="vi-VN" w:eastAsia="vi-VN"/>
        </w:rPr>
        <w:t xml:space="preserve">2 </w:t>
      </w:r>
      <w:r w:rsidRPr="006936FB">
        <w:rPr>
          <w:sz w:val="28"/>
          <w:szCs w:val="28"/>
          <w:lang w:val="vi-VN" w:eastAsia="vi-VN"/>
        </w:rPr>
        <w:t xml:space="preserve">(Một trăm mét vuông) trở lên </w:t>
      </w:r>
      <w:r w:rsidRPr="006936FB">
        <w:rPr>
          <w:sz w:val="28"/>
          <w:szCs w:val="28"/>
          <w:lang w:val="pt-BR" w:eastAsia="vi-VN"/>
        </w:rPr>
        <w:t>không tính phần diện tích đất thuộc quy hoạch đường giao thông</w:t>
      </w:r>
      <w:r w:rsidRPr="006936FB">
        <w:rPr>
          <w:sz w:val="28"/>
          <w:szCs w:val="28"/>
          <w:lang w:val="vi-VN" w:eastAsia="vi-VN"/>
        </w:rPr>
        <w:t xml:space="preserve">, có chiều sâu thửa đất và có cạnh tiếp giáp với đường giao thông </w:t>
      </w:r>
      <w:r w:rsidRPr="006936FB">
        <w:rPr>
          <w:sz w:val="28"/>
          <w:szCs w:val="28"/>
          <w:lang w:val="pt-BR" w:eastAsia="vi-VN"/>
        </w:rPr>
        <w:t xml:space="preserve">công cộng </w:t>
      </w:r>
      <w:r w:rsidRPr="006936FB">
        <w:rPr>
          <w:spacing w:val="-4"/>
          <w:sz w:val="28"/>
          <w:szCs w:val="28"/>
          <w:lang w:val="pt-BR" w:eastAsia="vi-VN"/>
        </w:rPr>
        <w:t xml:space="preserve">kích thước </w:t>
      </w:r>
      <w:r w:rsidRPr="006936FB">
        <w:rPr>
          <w:sz w:val="28"/>
          <w:szCs w:val="28"/>
          <w:lang w:val="vi-VN" w:eastAsia="vi-VN"/>
        </w:rPr>
        <w:t>không nhỏ hơn 5m (Năm mét)</w:t>
      </w:r>
      <w:r w:rsidR="00FF69DC" w:rsidRPr="006936FB">
        <w:rPr>
          <w:sz w:val="28"/>
          <w:szCs w:val="28"/>
          <w:lang w:val="pt-BR" w:eastAsia="vi-VN"/>
        </w:rPr>
        <w:t xml:space="preserve"> </w:t>
      </w:r>
      <w:r w:rsidR="00FF69DC" w:rsidRPr="006936FB">
        <w:rPr>
          <w:sz w:val="28"/>
          <w:szCs w:val="28"/>
          <w:lang w:val="pt-BR"/>
        </w:rPr>
        <w:t>trừ những thửa đất thuộc khu vực đã có quy hoạch chi tiết được cấp có thẩm quyền phê duyệt</w:t>
      </w:r>
      <w:r w:rsidRPr="006936FB">
        <w:rPr>
          <w:sz w:val="28"/>
          <w:szCs w:val="28"/>
          <w:lang w:val="pt-BR" w:eastAsia="vi-VN"/>
        </w:rPr>
        <w:t>.</w:t>
      </w:r>
    </w:p>
    <w:p w:rsidR="00F75076" w:rsidRPr="006936FB" w:rsidRDefault="00634B48" w:rsidP="006936FB">
      <w:pPr>
        <w:pStyle w:val="ListParagraph"/>
        <w:spacing w:before="120" w:after="120" w:line="283" w:lineRule="auto"/>
        <w:ind w:left="0" w:firstLine="567"/>
        <w:jc w:val="both"/>
        <w:rPr>
          <w:sz w:val="28"/>
          <w:szCs w:val="28"/>
          <w:lang w:val="vi-VN"/>
        </w:rPr>
      </w:pPr>
      <w:r w:rsidRPr="006936FB">
        <w:rPr>
          <w:sz w:val="28"/>
          <w:szCs w:val="28"/>
          <w:lang w:val="pt-BR" w:eastAsia="vi-VN"/>
        </w:rPr>
        <w:t>4</w:t>
      </w:r>
      <w:r w:rsidRPr="006936FB">
        <w:rPr>
          <w:sz w:val="28"/>
          <w:szCs w:val="28"/>
          <w:lang w:val="vi-VN" w:eastAsia="vi-VN"/>
        </w:rPr>
        <w:t xml:space="preserve">. </w:t>
      </w:r>
      <w:r w:rsidRPr="006936FB">
        <w:rPr>
          <w:sz w:val="28"/>
          <w:szCs w:val="28"/>
          <w:lang w:val="pt-BR" w:eastAsia="vi-VN"/>
        </w:rPr>
        <w:t xml:space="preserve">Tách thửa đối với đất </w:t>
      </w:r>
      <w:r w:rsidRPr="006936FB">
        <w:rPr>
          <w:sz w:val="28"/>
          <w:szCs w:val="28"/>
          <w:lang w:val="vi-VN" w:eastAsia="vi-VN"/>
        </w:rPr>
        <w:t>nông nghiệp</w:t>
      </w:r>
    </w:p>
    <w:p w:rsidR="00F75076" w:rsidRPr="006936FB" w:rsidRDefault="00634B48" w:rsidP="006936FB">
      <w:pPr>
        <w:spacing w:before="120" w:after="120" w:line="283" w:lineRule="auto"/>
        <w:ind w:firstLine="567"/>
        <w:jc w:val="both"/>
        <w:rPr>
          <w:bCs/>
          <w:sz w:val="28"/>
          <w:szCs w:val="28"/>
          <w:lang w:val="vi-VN" w:eastAsia="vi-VN"/>
        </w:rPr>
      </w:pPr>
      <w:r w:rsidRPr="006936FB">
        <w:rPr>
          <w:sz w:val="28"/>
          <w:szCs w:val="28"/>
          <w:lang w:val="pt-BR" w:eastAsia="vi-VN"/>
        </w:rPr>
        <w:t>D</w:t>
      </w:r>
      <w:r w:rsidRPr="006936FB">
        <w:rPr>
          <w:sz w:val="28"/>
          <w:szCs w:val="28"/>
          <w:lang w:val="vi-VN" w:eastAsia="vi-VN"/>
        </w:rPr>
        <w:t>iện tích tối thiểu của thửa đất sau khi tách tại địa bàn</w:t>
      </w:r>
      <w:r w:rsidRPr="006936FB">
        <w:rPr>
          <w:iCs/>
          <w:sz w:val="28"/>
          <w:szCs w:val="28"/>
          <w:lang w:val="pt-BR"/>
        </w:rPr>
        <w:t xml:space="preserve"> </w:t>
      </w:r>
      <w:r w:rsidRPr="006936FB">
        <w:rPr>
          <w:sz w:val="28"/>
          <w:szCs w:val="28"/>
          <w:lang w:val="pt-BR" w:eastAsia="vi-VN"/>
        </w:rPr>
        <w:t xml:space="preserve">các </w:t>
      </w:r>
      <w:r w:rsidRPr="006936FB">
        <w:rPr>
          <w:sz w:val="28"/>
          <w:szCs w:val="28"/>
          <w:lang w:val="vi-VN" w:eastAsia="vi-VN"/>
        </w:rPr>
        <w:t>phường</w:t>
      </w:r>
      <w:r w:rsidRPr="006936FB">
        <w:rPr>
          <w:sz w:val="28"/>
          <w:szCs w:val="28"/>
          <w:lang w:val="pt-BR" w:eastAsia="vi-VN"/>
        </w:rPr>
        <w:t xml:space="preserve"> thuộc</w:t>
      </w:r>
      <w:r w:rsidR="00FF69DC" w:rsidRPr="006936FB">
        <w:rPr>
          <w:iCs/>
          <w:sz w:val="28"/>
          <w:szCs w:val="28"/>
          <w:lang w:val="pt-BR"/>
        </w:rPr>
        <w:t xml:space="preserve"> thành phố Tây Ninh, thị xã </w:t>
      </w:r>
      <w:r w:rsidRPr="006936FB">
        <w:rPr>
          <w:sz w:val="28"/>
          <w:szCs w:val="28"/>
          <w:lang w:val="pt-BR" w:eastAsia="vi-VN"/>
        </w:rPr>
        <w:t>và</w:t>
      </w:r>
      <w:r w:rsidRPr="006936FB">
        <w:rPr>
          <w:sz w:val="28"/>
          <w:szCs w:val="28"/>
          <w:lang w:val="vi-VN" w:eastAsia="vi-VN"/>
        </w:rPr>
        <w:t xml:space="preserve"> thị trấn</w:t>
      </w:r>
      <w:r w:rsidRPr="006936FB">
        <w:rPr>
          <w:sz w:val="28"/>
          <w:szCs w:val="28"/>
          <w:lang w:val="pt-BR" w:eastAsia="vi-VN"/>
        </w:rPr>
        <w:t xml:space="preserve"> thuộc các huyện</w:t>
      </w:r>
      <w:r w:rsidRPr="006936FB">
        <w:rPr>
          <w:sz w:val="28"/>
          <w:szCs w:val="28"/>
          <w:lang w:val="vi-VN" w:eastAsia="vi-VN"/>
        </w:rPr>
        <w:t xml:space="preserve"> là </w:t>
      </w:r>
      <w:r w:rsidRPr="006936FB">
        <w:rPr>
          <w:sz w:val="28"/>
          <w:szCs w:val="28"/>
          <w:lang w:val="pt-BR" w:eastAsia="vi-VN"/>
        </w:rPr>
        <w:t>5</w:t>
      </w:r>
      <w:r w:rsidRPr="006936FB">
        <w:rPr>
          <w:sz w:val="28"/>
          <w:szCs w:val="28"/>
          <w:lang w:val="vi-VN" w:eastAsia="vi-VN"/>
        </w:rPr>
        <w:t>00m</w:t>
      </w:r>
      <w:r w:rsidRPr="006936FB">
        <w:rPr>
          <w:sz w:val="28"/>
          <w:szCs w:val="28"/>
          <w:vertAlign w:val="superscript"/>
          <w:lang w:val="vi-VN" w:eastAsia="vi-VN"/>
        </w:rPr>
        <w:t>2</w:t>
      </w:r>
      <w:r w:rsidRPr="006936FB">
        <w:rPr>
          <w:sz w:val="28"/>
          <w:szCs w:val="28"/>
          <w:lang w:val="vi-VN" w:eastAsia="vi-VN"/>
        </w:rPr>
        <w:t xml:space="preserve">; tại địa bàn các xã còn lại là </w:t>
      </w:r>
      <w:r w:rsidRPr="006936FB">
        <w:rPr>
          <w:sz w:val="28"/>
          <w:szCs w:val="28"/>
          <w:lang w:val="vi-VN"/>
        </w:rPr>
        <w:t>1.000</w:t>
      </w:r>
      <w:r w:rsidRPr="006936FB">
        <w:rPr>
          <w:sz w:val="28"/>
          <w:szCs w:val="28"/>
          <w:lang w:val="vi-VN" w:eastAsia="vi-VN"/>
        </w:rPr>
        <w:t>m</w:t>
      </w:r>
      <w:r w:rsidRPr="006936FB">
        <w:rPr>
          <w:sz w:val="28"/>
          <w:szCs w:val="28"/>
          <w:vertAlign w:val="superscript"/>
          <w:lang w:val="vi-VN" w:eastAsia="vi-VN"/>
        </w:rPr>
        <w:t>2</w:t>
      </w:r>
      <w:r w:rsidRPr="006936FB">
        <w:rPr>
          <w:bCs/>
          <w:sz w:val="28"/>
          <w:szCs w:val="28"/>
          <w:lang w:val="vi-VN" w:eastAsia="vi-VN"/>
        </w:rPr>
        <w:t>.</w:t>
      </w:r>
    </w:p>
    <w:p w:rsidR="009477AF" w:rsidRPr="006936FB" w:rsidRDefault="009477AF" w:rsidP="006936FB">
      <w:pPr>
        <w:spacing w:before="120" w:after="120" w:line="283" w:lineRule="auto"/>
        <w:ind w:firstLine="567"/>
        <w:jc w:val="both"/>
        <w:rPr>
          <w:sz w:val="28"/>
          <w:szCs w:val="28"/>
          <w:lang w:val="pt-BR" w:eastAsia="vi-VN"/>
        </w:rPr>
      </w:pPr>
      <w:r w:rsidRPr="006936FB">
        <w:rPr>
          <w:sz w:val="28"/>
          <w:szCs w:val="28"/>
          <w:lang w:val="pt-BR" w:eastAsia="vi-VN"/>
        </w:rPr>
        <w:t xml:space="preserve">5. Tách thửa đối với thửa đất </w:t>
      </w:r>
      <w:r w:rsidR="00A30B67" w:rsidRPr="006936FB">
        <w:rPr>
          <w:sz w:val="28"/>
          <w:szCs w:val="28"/>
          <w:lang w:val="pt-BR" w:eastAsia="vi-VN"/>
        </w:rPr>
        <w:t>có nhiều loại đất</w:t>
      </w:r>
    </w:p>
    <w:p w:rsidR="00A30B67" w:rsidRPr="006936FB" w:rsidRDefault="00A30B67" w:rsidP="006936FB">
      <w:pPr>
        <w:spacing w:before="120" w:after="120" w:line="283" w:lineRule="auto"/>
        <w:ind w:firstLine="567"/>
        <w:jc w:val="both"/>
        <w:rPr>
          <w:sz w:val="28"/>
          <w:szCs w:val="28"/>
          <w:lang w:val="pt-BR" w:eastAsia="vi-VN"/>
        </w:rPr>
      </w:pPr>
      <w:r w:rsidRPr="006936FB">
        <w:rPr>
          <w:sz w:val="28"/>
          <w:szCs w:val="28"/>
          <w:lang w:val="pt-BR" w:eastAsia="vi-VN"/>
        </w:rPr>
        <w:t>Đối với thửa đất có nhiều loại đất thì việc xem xét tách thửa</w:t>
      </w:r>
      <w:r w:rsidR="004021E0" w:rsidRPr="006936FB">
        <w:rPr>
          <w:sz w:val="28"/>
          <w:szCs w:val="28"/>
          <w:lang w:val="pt-BR" w:eastAsia="vi-VN"/>
        </w:rPr>
        <w:t xml:space="preserve"> đất</w:t>
      </w:r>
      <w:r w:rsidRPr="006936FB">
        <w:rPr>
          <w:sz w:val="28"/>
          <w:szCs w:val="28"/>
          <w:lang w:val="pt-BR" w:eastAsia="vi-VN"/>
        </w:rPr>
        <w:t xml:space="preserve"> chỉ áp dụng cho một loại đất nếu có đủ điều kiện.</w:t>
      </w:r>
    </w:p>
    <w:p w:rsidR="00F75076" w:rsidRPr="006936FB" w:rsidRDefault="00634B48" w:rsidP="006936FB">
      <w:pPr>
        <w:spacing w:before="120" w:after="120" w:line="283" w:lineRule="auto"/>
        <w:ind w:firstLine="567"/>
        <w:jc w:val="both"/>
        <w:rPr>
          <w:b/>
          <w:spacing w:val="4"/>
          <w:sz w:val="28"/>
          <w:szCs w:val="28"/>
          <w:lang w:val="pt-BR"/>
        </w:rPr>
      </w:pPr>
      <w:r w:rsidRPr="006936FB">
        <w:rPr>
          <w:b/>
          <w:spacing w:val="4"/>
          <w:sz w:val="28"/>
          <w:szCs w:val="28"/>
          <w:lang w:val="pt-BR"/>
        </w:rPr>
        <w:t>Điều 7. Tách thửa đối với đất nông nghiệp, phi nông nghiệp đã được quy hoạch là đất ở để chuyển sang mục đích đất ở</w:t>
      </w:r>
    </w:p>
    <w:p w:rsidR="00FF69DC" w:rsidRPr="006936FB" w:rsidRDefault="00634B48" w:rsidP="006936FB">
      <w:pPr>
        <w:spacing w:before="120" w:after="120" w:line="283" w:lineRule="auto"/>
        <w:ind w:firstLine="567"/>
        <w:jc w:val="both"/>
        <w:rPr>
          <w:sz w:val="28"/>
          <w:szCs w:val="28"/>
          <w:lang w:val="de-DE" w:eastAsia="vi-VN"/>
        </w:rPr>
      </w:pPr>
      <w:r w:rsidRPr="006936FB">
        <w:rPr>
          <w:sz w:val="28"/>
          <w:szCs w:val="28"/>
          <w:lang w:val="de-DE" w:eastAsia="vi-VN"/>
        </w:rPr>
        <w:t>Căn cứ quy hoạch, kế hoạch sử dụng đất</w:t>
      </w:r>
      <w:r w:rsidRPr="006936FB">
        <w:rPr>
          <w:sz w:val="28"/>
          <w:szCs w:val="28"/>
          <w:lang w:val="pt-BR" w:eastAsia="vi-VN"/>
        </w:rPr>
        <w:t xml:space="preserve"> và</w:t>
      </w:r>
      <w:r w:rsidRPr="006936FB">
        <w:rPr>
          <w:sz w:val="28"/>
          <w:szCs w:val="28"/>
          <w:lang w:val="de-DE" w:eastAsia="vi-VN"/>
        </w:rPr>
        <w:t xml:space="preserve"> quy hoạch xây dựng</w:t>
      </w:r>
      <w:r w:rsidRPr="006936FB">
        <w:rPr>
          <w:sz w:val="28"/>
          <w:szCs w:val="28"/>
          <w:lang w:val="pt-BR" w:eastAsia="vi-VN"/>
        </w:rPr>
        <w:t xml:space="preserve"> </w:t>
      </w:r>
      <w:r w:rsidRPr="006936FB">
        <w:rPr>
          <w:sz w:val="28"/>
          <w:szCs w:val="28"/>
          <w:lang w:val="de-DE" w:eastAsia="vi-VN"/>
        </w:rPr>
        <w:t>được cơ quan nhà nước có thẩm quyền phê duyệt</w:t>
      </w:r>
      <w:r w:rsidR="000765AE" w:rsidRPr="006936FB">
        <w:rPr>
          <w:sz w:val="28"/>
          <w:szCs w:val="28"/>
          <w:lang w:val="de-DE" w:eastAsia="vi-VN"/>
        </w:rPr>
        <w:t xml:space="preserve">, </w:t>
      </w:r>
      <w:r w:rsidR="000765AE" w:rsidRPr="006936FB">
        <w:rPr>
          <w:sz w:val="28"/>
          <w:szCs w:val="28"/>
          <w:lang w:val="pt-BR"/>
        </w:rPr>
        <w:t>đối với các khu vực đô thị thì căn cứ quy hoạch chung xây dựng, quy hoạch phân khu được duyệt</w:t>
      </w:r>
      <w:r w:rsidRPr="006936FB">
        <w:rPr>
          <w:sz w:val="28"/>
          <w:szCs w:val="28"/>
          <w:lang w:val="de-DE" w:eastAsia="vi-VN"/>
        </w:rPr>
        <w:t xml:space="preserve"> là đất ở để chuyển mục đích từ đất nông nghiệp,</w:t>
      </w:r>
      <w:r w:rsidRPr="006936FB">
        <w:rPr>
          <w:b/>
          <w:spacing w:val="4"/>
          <w:sz w:val="28"/>
          <w:szCs w:val="28"/>
          <w:lang w:val="pt-BR"/>
        </w:rPr>
        <w:t xml:space="preserve"> </w:t>
      </w:r>
      <w:r w:rsidRPr="006936FB">
        <w:rPr>
          <w:spacing w:val="4"/>
          <w:sz w:val="28"/>
          <w:szCs w:val="28"/>
          <w:lang w:val="pt-BR"/>
        </w:rPr>
        <w:t xml:space="preserve">phi nông nghiệp </w:t>
      </w:r>
      <w:r w:rsidRPr="006936FB">
        <w:rPr>
          <w:sz w:val="28"/>
          <w:szCs w:val="28"/>
          <w:lang w:val="de-DE" w:eastAsia="vi-VN"/>
        </w:rPr>
        <w:t xml:space="preserve">sang mục đích đất ở thì thửa đất tách ra để chuyển mục đích và thửa đất còn lại phải đảm bảo điều kiện về diện tích tại khoản 1, khoản 2 </w:t>
      </w:r>
      <w:r w:rsidRPr="006936FB">
        <w:rPr>
          <w:bCs/>
          <w:sz w:val="28"/>
          <w:szCs w:val="28"/>
          <w:lang w:val="de-DE" w:eastAsia="vi-VN"/>
        </w:rPr>
        <w:t xml:space="preserve">Điều </w:t>
      </w:r>
      <w:r w:rsidRPr="006936FB">
        <w:rPr>
          <w:bCs/>
          <w:sz w:val="28"/>
          <w:szCs w:val="28"/>
          <w:lang w:val="pt-BR" w:eastAsia="vi-VN"/>
        </w:rPr>
        <w:t>6</w:t>
      </w:r>
      <w:r w:rsidR="00E05456" w:rsidRPr="006936FB">
        <w:rPr>
          <w:sz w:val="28"/>
          <w:szCs w:val="28"/>
          <w:lang w:val="de-DE" w:eastAsia="vi-VN"/>
        </w:rPr>
        <w:t xml:space="preserve"> của Quyết định này</w:t>
      </w:r>
      <w:r w:rsidR="005E43AC" w:rsidRPr="006936FB">
        <w:rPr>
          <w:sz w:val="28"/>
          <w:szCs w:val="28"/>
          <w:lang w:val="de-DE" w:eastAsia="vi-VN"/>
        </w:rPr>
        <w:t>.</w:t>
      </w:r>
    </w:p>
    <w:p w:rsidR="00FF69DC" w:rsidRPr="006936FB" w:rsidRDefault="00FF69DC" w:rsidP="006936FB">
      <w:pPr>
        <w:spacing w:before="120" w:after="120" w:line="283" w:lineRule="auto"/>
        <w:ind w:firstLine="567"/>
        <w:jc w:val="both"/>
        <w:rPr>
          <w:sz w:val="28"/>
          <w:szCs w:val="28"/>
          <w:lang w:val="de-DE" w:eastAsia="vi-VN"/>
        </w:rPr>
      </w:pPr>
      <w:r w:rsidRPr="006936FB">
        <w:rPr>
          <w:sz w:val="28"/>
          <w:szCs w:val="28"/>
          <w:lang w:val="de-DE" w:eastAsia="vi-VN"/>
        </w:rPr>
        <w:t>Đối với thửa đất có đất ở và đất khác thì không bắt buộc thực hiện tách thửa khi chuyển mục đích sử dụng một phần thửa đất, trừ trường hợp người sử dụng đất có nhu cầu tách thửa.</w:t>
      </w:r>
    </w:p>
    <w:p w:rsidR="00F75076" w:rsidRPr="006936FB" w:rsidRDefault="00634B48" w:rsidP="006936FB">
      <w:pPr>
        <w:pStyle w:val="ListParagraph"/>
        <w:spacing w:before="120" w:after="120" w:line="283" w:lineRule="auto"/>
        <w:ind w:left="0" w:firstLine="567"/>
        <w:jc w:val="both"/>
        <w:rPr>
          <w:b/>
          <w:sz w:val="28"/>
          <w:szCs w:val="28"/>
          <w:lang w:val="de-DE" w:eastAsia="vi-VN"/>
        </w:rPr>
      </w:pPr>
      <w:r w:rsidRPr="006936FB">
        <w:rPr>
          <w:b/>
          <w:sz w:val="28"/>
          <w:szCs w:val="28"/>
          <w:lang w:val="vi-VN" w:eastAsia="vi-VN"/>
        </w:rPr>
        <w:t xml:space="preserve">Điều </w:t>
      </w:r>
      <w:r w:rsidRPr="006936FB">
        <w:rPr>
          <w:b/>
          <w:sz w:val="28"/>
          <w:szCs w:val="28"/>
          <w:lang w:val="de-DE" w:eastAsia="vi-VN"/>
        </w:rPr>
        <w:t>8</w:t>
      </w:r>
      <w:r w:rsidRPr="006936FB">
        <w:rPr>
          <w:b/>
          <w:sz w:val="28"/>
          <w:szCs w:val="28"/>
          <w:lang w:val="vi-VN" w:eastAsia="vi-VN"/>
        </w:rPr>
        <w:t xml:space="preserve">. Trách nhiệm </w:t>
      </w:r>
      <w:r w:rsidRPr="006936FB">
        <w:rPr>
          <w:b/>
          <w:sz w:val="28"/>
          <w:szCs w:val="28"/>
          <w:lang w:val="de-DE" w:eastAsia="vi-VN"/>
        </w:rPr>
        <w:t>thực hiện</w:t>
      </w:r>
    </w:p>
    <w:p w:rsidR="00F75076" w:rsidRPr="006936FB" w:rsidRDefault="00634B48" w:rsidP="006936FB">
      <w:pPr>
        <w:spacing w:before="120" w:after="120" w:line="283" w:lineRule="auto"/>
        <w:ind w:firstLine="567"/>
        <w:jc w:val="both"/>
        <w:rPr>
          <w:sz w:val="28"/>
          <w:szCs w:val="28"/>
          <w:lang w:val="vi-VN" w:eastAsia="vi-VN"/>
        </w:rPr>
      </w:pPr>
      <w:r w:rsidRPr="006936FB">
        <w:rPr>
          <w:sz w:val="28"/>
          <w:szCs w:val="28"/>
          <w:lang w:val="vi-VN" w:eastAsia="vi-VN"/>
        </w:rPr>
        <w:t>1. Sở Tài nguyên và Môi trường</w:t>
      </w:r>
    </w:p>
    <w:p w:rsidR="00F75076" w:rsidRPr="006936FB" w:rsidRDefault="00634B48" w:rsidP="006936FB">
      <w:pPr>
        <w:spacing w:before="120" w:after="120" w:line="283" w:lineRule="auto"/>
        <w:ind w:firstLine="567"/>
        <w:jc w:val="both"/>
        <w:rPr>
          <w:sz w:val="28"/>
          <w:szCs w:val="28"/>
          <w:lang w:val="vi-VN" w:eastAsia="vi-VN"/>
        </w:rPr>
      </w:pPr>
      <w:r w:rsidRPr="006936FB">
        <w:rPr>
          <w:sz w:val="28"/>
          <w:szCs w:val="28"/>
          <w:lang w:val="vi-VN" w:eastAsia="vi-VN"/>
        </w:rPr>
        <w:lastRenderedPageBreak/>
        <w:t>a) Chỉ đạo Văn phòng Đăng ký đất đai, các đơn vị có chức năng đo đạc trên địa bàn tỉnh thực hiện việc đo đạc tách thửa, hợp thửa đất, giải quyết các thủ tục về đất đai có liên quan đến tách thửa, hợp thửa đất và cập nhật dữ liệu đất đai đối với các trường hợp được tách thửa, hợp thửa đất theo quy định;</w:t>
      </w:r>
    </w:p>
    <w:p w:rsidR="00F75076" w:rsidRPr="006936FB" w:rsidRDefault="00634B48" w:rsidP="006936FB">
      <w:pPr>
        <w:spacing w:before="120" w:after="120" w:line="283" w:lineRule="auto"/>
        <w:ind w:firstLine="567"/>
        <w:jc w:val="both"/>
        <w:rPr>
          <w:sz w:val="28"/>
          <w:szCs w:val="28"/>
          <w:lang w:val="vi-VN" w:eastAsia="vi-VN"/>
        </w:rPr>
      </w:pPr>
      <w:r w:rsidRPr="006936FB">
        <w:rPr>
          <w:sz w:val="28"/>
          <w:szCs w:val="28"/>
          <w:lang w:val="vi-VN" w:eastAsia="vi-VN"/>
        </w:rPr>
        <w:t xml:space="preserve">b) Chỉ đạo Văn phòng Đăng ký đất đai lấy ý kiến </w:t>
      </w:r>
      <w:r w:rsidRPr="006936FB">
        <w:rPr>
          <w:sz w:val="28"/>
          <w:szCs w:val="28"/>
          <w:lang w:val="vi-VN"/>
        </w:rPr>
        <w:t>Uỷ ban nhân dân</w:t>
      </w:r>
      <w:r w:rsidRPr="006936FB">
        <w:rPr>
          <w:sz w:val="28"/>
          <w:szCs w:val="28"/>
          <w:lang w:val="vi-VN" w:eastAsia="vi-VN"/>
        </w:rPr>
        <w:t xml:space="preserve"> cấp huyện trước khi thực hiện tách thửa, hợp thửa đất đối với các trường hợp quy định tại điểm b khoản 4 Điều 8 của Quyết định này. Định kỳ hàng tháng, quý, năm, Văn phòng Đăng ký đất đai và các Chi nhánh Văn phòng Đăng ký đất đai tổng hợp kết quả đã giải quyết thủ tục đất đai liên quan đến tách thửa, hợp thửa đất báo cáo Sở Tài nguyên và Môi trường và </w:t>
      </w:r>
      <w:r w:rsidRPr="006936FB">
        <w:rPr>
          <w:sz w:val="28"/>
          <w:szCs w:val="28"/>
          <w:lang w:val="vi-VN"/>
        </w:rPr>
        <w:t>Uỷ ban nhân dân</w:t>
      </w:r>
      <w:r w:rsidRPr="006936FB">
        <w:rPr>
          <w:sz w:val="28"/>
          <w:szCs w:val="28"/>
          <w:lang w:val="vi-VN" w:eastAsia="vi-VN"/>
        </w:rPr>
        <w:t xml:space="preserve"> cấp huyện;</w:t>
      </w:r>
    </w:p>
    <w:p w:rsidR="00F75076" w:rsidRPr="006936FB" w:rsidRDefault="00634B48" w:rsidP="006936FB">
      <w:pPr>
        <w:spacing w:before="120" w:after="120" w:line="283" w:lineRule="auto"/>
        <w:ind w:firstLine="567"/>
        <w:jc w:val="both"/>
        <w:rPr>
          <w:sz w:val="28"/>
          <w:szCs w:val="28"/>
          <w:lang w:val="vi-VN" w:eastAsia="vi-VN"/>
        </w:rPr>
      </w:pPr>
      <w:r w:rsidRPr="006936FB">
        <w:rPr>
          <w:sz w:val="28"/>
          <w:szCs w:val="28"/>
          <w:lang w:val="vi-VN" w:eastAsia="vi-VN"/>
        </w:rPr>
        <w:t xml:space="preserve">c) Chỉ đạo Văn phòng Đăng ký đất đai, các phòng, ban trực thuộc Sở phối hợp với </w:t>
      </w:r>
      <w:r w:rsidRPr="006936FB">
        <w:rPr>
          <w:sz w:val="28"/>
          <w:szCs w:val="28"/>
          <w:lang w:val="vi-VN"/>
        </w:rPr>
        <w:t>Uỷ ban nhân dân</w:t>
      </w:r>
      <w:r w:rsidRPr="006936FB">
        <w:rPr>
          <w:sz w:val="28"/>
          <w:szCs w:val="28"/>
          <w:lang w:val="vi-VN" w:eastAsia="vi-VN"/>
        </w:rPr>
        <w:t xml:space="preserve"> cấp huyện thường xuyên kiểm tra, xử lý các trường hợp tách thửa, hợp thửa đất không đúng Quyết định này</w:t>
      </w:r>
      <w:r w:rsidR="000765AE" w:rsidRPr="006936FB">
        <w:rPr>
          <w:sz w:val="28"/>
          <w:szCs w:val="28"/>
          <w:lang w:val="vi-VN" w:eastAsia="vi-VN"/>
        </w:rPr>
        <w:t xml:space="preserve">; cung cấp thông tin các trường hợp được tách thửa, hợp thửa đất cho </w:t>
      </w:r>
      <w:r w:rsidR="000765AE" w:rsidRPr="006936FB">
        <w:rPr>
          <w:sz w:val="28"/>
          <w:szCs w:val="28"/>
          <w:lang w:val="vi-VN"/>
        </w:rPr>
        <w:t>Uỷ ban nhân dân</w:t>
      </w:r>
      <w:r w:rsidR="000765AE" w:rsidRPr="006936FB">
        <w:rPr>
          <w:sz w:val="28"/>
          <w:szCs w:val="28"/>
          <w:lang w:val="vi-VN" w:eastAsia="vi-VN"/>
        </w:rPr>
        <w:t xml:space="preserve"> cấp huyện</w:t>
      </w:r>
      <w:r w:rsidRPr="006936FB">
        <w:rPr>
          <w:sz w:val="28"/>
          <w:szCs w:val="28"/>
          <w:lang w:val="vi-VN" w:eastAsia="vi-VN"/>
        </w:rPr>
        <w:t>;</w:t>
      </w:r>
    </w:p>
    <w:p w:rsidR="00F75076" w:rsidRPr="006936FB" w:rsidRDefault="00634B48" w:rsidP="006936FB">
      <w:pPr>
        <w:spacing w:before="120" w:after="120" w:line="283" w:lineRule="auto"/>
        <w:ind w:firstLine="567"/>
        <w:jc w:val="both"/>
        <w:rPr>
          <w:sz w:val="28"/>
          <w:szCs w:val="28"/>
          <w:lang w:val="vi-VN" w:eastAsia="vi-VN"/>
        </w:rPr>
      </w:pPr>
      <w:r w:rsidRPr="006936FB">
        <w:rPr>
          <w:sz w:val="28"/>
          <w:szCs w:val="28"/>
          <w:lang w:val="vi-VN" w:eastAsia="vi-VN"/>
        </w:rPr>
        <w:t>d) Tổ chức triển khai, đôn đốc, theo dõi, kiểm tra việc thực hiện Quyết định này.</w:t>
      </w:r>
    </w:p>
    <w:p w:rsidR="00F75076" w:rsidRPr="006936FB" w:rsidRDefault="00634B48" w:rsidP="006936FB">
      <w:pPr>
        <w:spacing w:before="120" w:after="120" w:line="283" w:lineRule="auto"/>
        <w:ind w:firstLine="567"/>
        <w:jc w:val="both"/>
        <w:rPr>
          <w:sz w:val="28"/>
          <w:szCs w:val="28"/>
          <w:lang w:val="vi-VN" w:eastAsia="vi-VN"/>
        </w:rPr>
      </w:pPr>
      <w:r w:rsidRPr="006936FB">
        <w:rPr>
          <w:sz w:val="28"/>
          <w:szCs w:val="28"/>
          <w:lang w:val="vi-VN" w:eastAsia="vi-VN"/>
        </w:rPr>
        <w:t>2. Sở Tư pháp</w:t>
      </w:r>
    </w:p>
    <w:p w:rsidR="00F75076" w:rsidRPr="006936FB" w:rsidRDefault="00634B48" w:rsidP="006936FB">
      <w:pPr>
        <w:spacing w:before="120" w:after="120" w:line="283" w:lineRule="auto"/>
        <w:ind w:firstLine="567"/>
        <w:jc w:val="both"/>
        <w:rPr>
          <w:sz w:val="28"/>
          <w:szCs w:val="28"/>
          <w:lang w:val="vi-VN" w:eastAsia="vi-VN"/>
        </w:rPr>
      </w:pPr>
      <w:r w:rsidRPr="006936FB">
        <w:rPr>
          <w:sz w:val="28"/>
          <w:szCs w:val="28"/>
          <w:lang w:val="vi-VN" w:eastAsia="vi-VN"/>
        </w:rPr>
        <w:t>Hướng dẫn các tổ chức hành nghề công chứng</w:t>
      </w:r>
      <w:r w:rsidR="00757519" w:rsidRPr="006936FB">
        <w:rPr>
          <w:sz w:val="28"/>
          <w:szCs w:val="28"/>
          <w:lang w:val="vi-VN" w:eastAsia="vi-VN"/>
        </w:rPr>
        <w:t xml:space="preserve"> </w:t>
      </w:r>
      <w:r w:rsidRPr="006936FB">
        <w:rPr>
          <w:sz w:val="28"/>
          <w:szCs w:val="28"/>
          <w:lang w:val="vi-VN" w:eastAsia="vi-VN"/>
        </w:rPr>
        <w:t>thực hiện công chứng hợp đồng giao dịch liên quan đến quyền sử dụng đất đúng quy định pháp luật và Quyết định này.</w:t>
      </w:r>
    </w:p>
    <w:p w:rsidR="00F75076" w:rsidRPr="006936FB" w:rsidRDefault="00634B48" w:rsidP="006936FB">
      <w:pPr>
        <w:spacing w:before="120" w:after="120" w:line="283" w:lineRule="auto"/>
        <w:ind w:firstLine="567"/>
        <w:jc w:val="both"/>
        <w:rPr>
          <w:sz w:val="28"/>
          <w:szCs w:val="28"/>
          <w:lang w:val="vi-VN" w:eastAsia="vi-VN"/>
        </w:rPr>
      </w:pPr>
      <w:r w:rsidRPr="006936FB">
        <w:rPr>
          <w:sz w:val="28"/>
          <w:szCs w:val="28"/>
          <w:lang w:val="vi-VN" w:eastAsia="vi-VN"/>
        </w:rPr>
        <w:t>3. Sở Xây dựng</w:t>
      </w:r>
    </w:p>
    <w:p w:rsidR="00F75076" w:rsidRPr="006936FB" w:rsidRDefault="00634B48" w:rsidP="006936FB">
      <w:pPr>
        <w:spacing w:before="120" w:after="120" w:line="283" w:lineRule="auto"/>
        <w:ind w:firstLine="567"/>
        <w:jc w:val="both"/>
        <w:rPr>
          <w:sz w:val="28"/>
          <w:szCs w:val="28"/>
          <w:lang w:val="vi-VN" w:eastAsia="vi-VN"/>
        </w:rPr>
      </w:pPr>
      <w:r w:rsidRPr="006936FB">
        <w:rPr>
          <w:sz w:val="28"/>
          <w:szCs w:val="28"/>
          <w:lang w:val="vi-VN" w:eastAsia="vi-VN"/>
        </w:rPr>
        <w:t>H</w:t>
      </w:r>
      <w:r w:rsidRPr="006936FB">
        <w:rPr>
          <w:sz w:val="28"/>
          <w:szCs w:val="28"/>
          <w:lang w:val="pt-BR" w:eastAsia="vi-VN"/>
        </w:rPr>
        <w:t>ướng dẫn</w:t>
      </w:r>
      <w:r w:rsidRPr="006936FB">
        <w:rPr>
          <w:sz w:val="28"/>
          <w:szCs w:val="28"/>
          <w:lang w:val="vi-VN" w:eastAsia="vi-VN"/>
        </w:rPr>
        <w:t xml:space="preserve"> </w:t>
      </w:r>
      <w:r w:rsidRPr="006936FB">
        <w:rPr>
          <w:sz w:val="28"/>
          <w:szCs w:val="28"/>
          <w:lang w:val="vi-VN"/>
        </w:rPr>
        <w:t>Uỷ ban nhân dân</w:t>
      </w:r>
      <w:r w:rsidRPr="006936FB">
        <w:rPr>
          <w:sz w:val="28"/>
          <w:szCs w:val="28"/>
          <w:lang w:val="vi-VN" w:eastAsia="vi-VN"/>
        </w:rPr>
        <w:t xml:space="preserve"> cấp huyện </w:t>
      </w:r>
      <w:r w:rsidRPr="006936FB">
        <w:rPr>
          <w:sz w:val="28"/>
          <w:szCs w:val="28"/>
          <w:lang w:val="pt-BR" w:eastAsia="vi-VN"/>
        </w:rPr>
        <w:t>các hình thức cung cấp thông tin về quy hoạch xây dựng theo quy định</w:t>
      </w:r>
      <w:r w:rsidRPr="006936FB">
        <w:rPr>
          <w:sz w:val="28"/>
          <w:szCs w:val="28"/>
          <w:lang w:val="vi-VN" w:eastAsia="vi-VN"/>
        </w:rPr>
        <w:t>.</w:t>
      </w:r>
    </w:p>
    <w:p w:rsidR="00F75076" w:rsidRPr="006936FB" w:rsidRDefault="00634B48" w:rsidP="006936FB">
      <w:pPr>
        <w:spacing w:before="120" w:after="120" w:line="283" w:lineRule="auto"/>
        <w:ind w:firstLine="567"/>
        <w:jc w:val="both"/>
        <w:rPr>
          <w:sz w:val="28"/>
          <w:szCs w:val="28"/>
          <w:lang w:val="vi-VN" w:eastAsia="vi-VN"/>
        </w:rPr>
      </w:pPr>
      <w:r w:rsidRPr="006936FB">
        <w:rPr>
          <w:sz w:val="28"/>
          <w:szCs w:val="28"/>
          <w:lang w:val="vi-VN"/>
        </w:rPr>
        <w:t>4. Uỷ ban nhân dân</w:t>
      </w:r>
      <w:r w:rsidRPr="006936FB">
        <w:rPr>
          <w:sz w:val="28"/>
          <w:szCs w:val="28"/>
          <w:lang w:val="vi-VN" w:eastAsia="vi-VN"/>
        </w:rPr>
        <w:t xml:space="preserve"> cấp huyện </w:t>
      </w:r>
    </w:p>
    <w:p w:rsidR="00F75076" w:rsidRPr="00760A21" w:rsidRDefault="00634B48" w:rsidP="006936FB">
      <w:pPr>
        <w:spacing w:before="120" w:after="120" w:line="283" w:lineRule="auto"/>
        <w:ind w:firstLine="567"/>
        <w:jc w:val="both"/>
        <w:rPr>
          <w:sz w:val="28"/>
          <w:szCs w:val="28"/>
          <w:lang w:val="vi-VN" w:eastAsia="vi-VN"/>
        </w:rPr>
      </w:pPr>
      <w:r w:rsidRPr="006936FB">
        <w:rPr>
          <w:sz w:val="28"/>
          <w:szCs w:val="28"/>
          <w:lang w:val="vi-VN" w:eastAsia="vi-VN"/>
        </w:rPr>
        <w:t xml:space="preserve">a) Chỉ đạo các phòng, ban trực thuộc, </w:t>
      </w:r>
      <w:r w:rsidRPr="006936FB">
        <w:rPr>
          <w:sz w:val="28"/>
          <w:szCs w:val="28"/>
          <w:lang w:val="vi-VN"/>
        </w:rPr>
        <w:t>Uỷ ban nhân dân</w:t>
      </w:r>
      <w:r w:rsidRPr="006936FB">
        <w:rPr>
          <w:sz w:val="28"/>
          <w:szCs w:val="28"/>
          <w:lang w:val="vi-VN" w:eastAsia="vi-VN"/>
        </w:rPr>
        <w:t xml:space="preserve"> các xã, phường, thị trấn (sau đây gọi tắt là </w:t>
      </w:r>
      <w:r w:rsidRPr="006936FB">
        <w:rPr>
          <w:sz w:val="28"/>
          <w:szCs w:val="28"/>
          <w:lang w:val="vi-VN"/>
        </w:rPr>
        <w:t>Uỷ ban nhân dân</w:t>
      </w:r>
      <w:r w:rsidRPr="006936FB">
        <w:rPr>
          <w:sz w:val="28"/>
          <w:szCs w:val="28"/>
          <w:lang w:val="vi-VN" w:eastAsia="vi-VN"/>
        </w:rPr>
        <w:t xml:space="preserve"> cấp xã) thường xuyên phối hợp với Văn phòng Đăng ký đất đai kiểm tra, xử lý các trường hợp tách thửa, hợp thửa đất không đúng </w:t>
      </w:r>
      <w:r w:rsidR="009F5C66" w:rsidRPr="006936FB">
        <w:rPr>
          <w:sz w:val="28"/>
          <w:szCs w:val="28"/>
          <w:lang w:val="vi-VN" w:eastAsia="vi-VN"/>
        </w:rPr>
        <w:t>với Quyết định này</w:t>
      </w:r>
      <w:r w:rsidRPr="006936FB">
        <w:rPr>
          <w:sz w:val="28"/>
          <w:szCs w:val="28"/>
          <w:lang w:val="vi-VN" w:eastAsia="vi-VN"/>
        </w:rPr>
        <w:t>;</w:t>
      </w:r>
    </w:p>
    <w:p w:rsidR="00BD2B84" w:rsidRPr="006936FB" w:rsidRDefault="00BD2B84" w:rsidP="006936FB">
      <w:pPr>
        <w:spacing w:before="120" w:after="120" w:line="283" w:lineRule="auto"/>
        <w:ind w:firstLine="567"/>
        <w:jc w:val="both"/>
        <w:rPr>
          <w:sz w:val="28"/>
          <w:szCs w:val="28"/>
          <w:lang w:val="vi-VN"/>
        </w:rPr>
      </w:pPr>
      <w:r w:rsidRPr="00081F2D">
        <w:rPr>
          <w:sz w:val="28"/>
          <w:szCs w:val="28"/>
          <w:lang w:val="vi-VN"/>
        </w:rPr>
        <w:t>b) Xem xét cho ý kiến về việc tách thửa, hợp thửa đất các trường hợp sau:</w:t>
      </w:r>
    </w:p>
    <w:p w:rsidR="00BD2B84" w:rsidRPr="006936FB" w:rsidRDefault="00BD2B84" w:rsidP="006936FB">
      <w:pPr>
        <w:pStyle w:val="ListParagraph"/>
        <w:spacing w:before="120" w:after="120" w:line="283" w:lineRule="auto"/>
        <w:ind w:left="0" w:firstLine="567"/>
        <w:jc w:val="both"/>
        <w:rPr>
          <w:sz w:val="28"/>
          <w:szCs w:val="28"/>
          <w:lang w:val="vi-VN"/>
        </w:rPr>
      </w:pPr>
      <w:r w:rsidRPr="006936FB">
        <w:rPr>
          <w:sz w:val="28"/>
          <w:szCs w:val="28"/>
          <w:lang w:val="vi-VN"/>
        </w:rPr>
        <w:t>- Tách thửa, hợp thửa đất để thực hiện chuyển nhượng quyền sử dụng đất đối với hộ nghèo, hộ cận nghèo nhưng không đảm bảo yêu cầu về điều kiện tách thửa, hợp thửa đất theo Quyết định này.</w:t>
      </w:r>
    </w:p>
    <w:p w:rsidR="00BD2B84" w:rsidRPr="006936FB" w:rsidRDefault="00BD2B84" w:rsidP="006936FB">
      <w:pPr>
        <w:pStyle w:val="ListParagraph"/>
        <w:spacing w:before="120" w:after="120" w:line="283" w:lineRule="auto"/>
        <w:ind w:left="0" w:firstLine="567"/>
        <w:jc w:val="both"/>
        <w:rPr>
          <w:sz w:val="28"/>
          <w:szCs w:val="28"/>
          <w:lang w:val="vi-VN"/>
        </w:rPr>
      </w:pPr>
      <w:r w:rsidRPr="006936FB">
        <w:rPr>
          <w:sz w:val="28"/>
          <w:szCs w:val="28"/>
          <w:lang w:val="vi-VN"/>
        </w:rPr>
        <w:t xml:space="preserve">- Tách thửa, hợp thửa đất để thực hiện chuyển nhượng quyền sử dụng đất đối với hộ gia đình, cá nhân có hoàn cảnh khó khăn do bệnh hiểm nghèo, tai nạn </w:t>
      </w:r>
      <w:r w:rsidRPr="006936FB">
        <w:rPr>
          <w:sz w:val="28"/>
          <w:szCs w:val="28"/>
          <w:lang w:val="vi-VN"/>
        </w:rPr>
        <w:lastRenderedPageBreak/>
        <w:t>đột xuất, sự kiện bất khả kháng</w:t>
      </w:r>
      <w:r w:rsidRPr="006936FB">
        <w:rPr>
          <w:b/>
          <w:i/>
          <w:sz w:val="28"/>
          <w:szCs w:val="28"/>
          <w:lang w:val="vi-VN"/>
        </w:rPr>
        <w:t xml:space="preserve"> </w:t>
      </w:r>
      <w:r w:rsidRPr="006936FB">
        <w:rPr>
          <w:sz w:val="28"/>
          <w:szCs w:val="28"/>
          <w:lang w:val="vi-VN"/>
        </w:rPr>
        <w:t>nhưng không đảm bảo yêu cầu về điều kiện tách thửa, hợp thửa đất theo Quyết định này.</w:t>
      </w:r>
    </w:p>
    <w:p w:rsidR="00BD2B84" w:rsidRPr="006936FB" w:rsidRDefault="00BD2B84" w:rsidP="006936FB">
      <w:pPr>
        <w:pStyle w:val="ListParagraph"/>
        <w:spacing w:before="120" w:after="120" w:line="283" w:lineRule="auto"/>
        <w:ind w:left="0" w:firstLine="567"/>
        <w:jc w:val="both"/>
        <w:rPr>
          <w:sz w:val="28"/>
          <w:szCs w:val="28"/>
          <w:lang w:val="vi-VN"/>
        </w:rPr>
      </w:pPr>
      <w:r w:rsidRPr="00081F2D">
        <w:rPr>
          <w:sz w:val="28"/>
          <w:szCs w:val="28"/>
          <w:lang w:val="vi-VN"/>
        </w:rPr>
        <w:t xml:space="preserve">- </w:t>
      </w:r>
      <w:r w:rsidR="00A51128" w:rsidRPr="00081F2D">
        <w:rPr>
          <w:sz w:val="28"/>
          <w:szCs w:val="28"/>
          <w:lang w:val="vi-VN"/>
        </w:rPr>
        <w:t>Chỉ xem xét một lần cho trường hợp</w:t>
      </w:r>
      <w:r w:rsidR="00A51128" w:rsidRPr="006936FB">
        <w:rPr>
          <w:sz w:val="28"/>
          <w:szCs w:val="28"/>
          <w:lang w:val="vi-VN"/>
        </w:rPr>
        <w:t xml:space="preserve"> t</w:t>
      </w:r>
      <w:r w:rsidRPr="006936FB">
        <w:rPr>
          <w:sz w:val="28"/>
          <w:szCs w:val="28"/>
          <w:lang w:val="vi-VN"/>
        </w:rPr>
        <w:t>ách thửa, hợp thửa đất để thực hiện việc</w:t>
      </w:r>
      <w:r w:rsidRPr="006936FB">
        <w:rPr>
          <w:sz w:val="28"/>
          <w:szCs w:val="28"/>
          <w:lang w:val="de-DE"/>
        </w:rPr>
        <w:t xml:space="preserve"> cha, mẹ tặng cho quyền sử dụng đất cho con (con ruột hoặc con nuôi được pháp luật thừa nhận)</w:t>
      </w:r>
      <w:r w:rsidRPr="006936FB">
        <w:rPr>
          <w:sz w:val="28"/>
          <w:szCs w:val="28"/>
          <w:lang w:val="vi-VN"/>
        </w:rPr>
        <w:t>; con tặng cho quyền sử dụng đất cho cha mẹ (cha mẹ ruột hoặc cha mẹ nuôi được pháp luật thừa nhận) nhưng không đảm bảo yêu cầu về điều kiện tách thửa, hợp thửa đất theo Quyết định này.</w:t>
      </w:r>
    </w:p>
    <w:p w:rsidR="00801E6F" w:rsidRPr="009B347D" w:rsidRDefault="00801E6F" w:rsidP="00801E6F">
      <w:pPr>
        <w:pStyle w:val="ListParagraph"/>
        <w:spacing w:before="120" w:after="120" w:line="283" w:lineRule="auto"/>
        <w:ind w:left="0" w:firstLine="567"/>
        <w:jc w:val="both"/>
        <w:rPr>
          <w:sz w:val="28"/>
          <w:szCs w:val="28"/>
          <w:lang w:val="vi-VN"/>
        </w:rPr>
      </w:pPr>
      <w:r w:rsidRPr="009B347D">
        <w:rPr>
          <w:sz w:val="28"/>
          <w:szCs w:val="28"/>
          <w:lang w:val="vi-VN"/>
        </w:rPr>
        <w:t>5. Chủ tịch Ủy ban nhân dân cấp xã có trách nhiệm</w:t>
      </w:r>
    </w:p>
    <w:p w:rsidR="00801E6F" w:rsidRPr="009B347D" w:rsidRDefault="00801E6F" w:rsidP="00801E6F">
      <w:pPr>
        <w:pStyle w:val="ListParagraph"/>
        <w:spacing w:before="120" w:after="120" w:line="283" w:lineRule="auto"/>
        <w:ind w:left="0" w:firstLine="567"/>
        <w:jc w:val="both"/>
        <w:rPr>
          <w:sz w:val="28"/>
          <w:szCs w:val="28"/>
          <w:lang w:val="vi-VN"/>
        </w:rPr>
      </w:pPr>
      <w:r w:rsidRPr="009B347D">
        <w:rPr>
          <w:sz w:val="28"/>
          <w:szCs w:val="28"/>
          <w:lang w:val="vi-VN"/>
        </w:rPr>
        <w:t>a) Quản lý hiện trạng sử dụng đất, chịu trách nhiệm trước Chủ tịch Ủy ban nhân dân cấp huyện nếu để xảy ra tình trạng san lấp mặt bằng, xây dựng công trình trái quy định pháp luật trên đất thuộc địa bàn quản lý;</w:t>
      </w:r>
    </w:p>
    <w:p w:rsidR="00801E6F" w:rsidRPr="009B347D" w:rsidRDefault="00801E6F" w:rsidP="00801E6F">
      <w:pPr>
        <w:pStyle w:val="ListParagraph"/>
        <w:spacing w:before="120" w:after="120" w:line="283" w:lineRule="auto"/>
        <w:ind w:left="0" w:firstLine="567"/>
        <w:jc w:val="both"/>
        <w:rPr>
          <w:sz w:val="28"/>
          <w:szCs w:val="28"/>
          <w:lang w:val="vi-VN"/>
        </w:rPr>
      </w:pPr>
      <w:r w:rsidRPr="009B347D">
        <w:rPr>
          <w:sz w:val="28"/>
          <w:szCs w:val="28"/>
          <w:lang w:val="vi-VN"/>
        </w:rPr>
        <w:t>b) Không thực hiện chứng thực hợp đồng, giao dịch đối với các trường hợp tách thửa, hợp thửa đất không đúng với Quyết định này;</w:t>
      </w:r>
    </w:p>
    <w:p w:rsidR="00801E6F" w:rsidRPr="009B347D" w:rsidRDefault="00801E6F" w:rsidP="00801E6F">
      <w:pPr>
        <w:pStyle w:val="ListParagraph"/>
        <w:spacing w:before="120" w:after="120" w:line="283" w:lineRule="auto"/>
        <w:ind w:left="0" w:firstLine="567"/>
        <w:jc w:val="both"/>
        <w:rPr>
          <w:sz w:val="28"/>
          <w:szCs w:val="28"/>
          <w:lang w:val="vi-VN"/>
        </w:rPr>
      </w:pPr>
      <w:r w:rsidRPr="009B347D">
        <w:rPr>
          <w:sz w:val="28"/>
          <w:szCs w:val="28"/>
          <w:lang w:val="vi-VN"/>
        </w:rPr>
        <w:t>c) Tăng cường công tác kiểm tra và quản lý chặt chẽ các thửa đất sau khi tách thửa, kịp thời tham mưu đề xuất cấp có thẩm quyền xử lý các trường hợp tách thửa, hợp thửa đất không đúng quy định pháp luật;</w:t>
      </w:r>
    </w:p>
    <w:p w:rsidR="00801E6F" w:rsidRPr="00801E6F" w:rsidRDefault="00801E6F" w:rsidP="00801E6F">
      <w:pPr>
        <w:pStyle w:val="ListParagraph"/>
        <w:spacing w:before="120" w:after="120" w:line="283" w:lineRule="auto"/>
        <w:ind w:left="0" w:firstLine="567"/>
        <w:jc w:val="both"/>
        <w:rPr>
          <w:sz w:val="28"/>
          <w:szCs w:val="28"/>
          <w:lang w:val="vi-VN"/>
        </w:rPr>
      </w:pPr>
      <w:r w:rsidRPr="009B347D">
        <w:rPr>
          <w:sz w:val="28"/>
          <w:szCs w:val="28"/>
          <w:lang w:val="vi-VN"/>
        </w:rPr>
        <w:t>d) Chịu trách nhiệm xác thực các nội dung tại điểm b khoản 4 Điều 8 của Quyết định này.</w:t>
      </w:r>
    </w:p>
    <w:p w:rsidR="00F75076" w:rsidRPr="006936FB" w:rsidRDefault="00634B48" w:rsidP="006936FB">
      <w:pPr>
        <w:tabs>
          <w:tab w:val="left" w:pos="6210"/>
        </w:tabs>
        <w:spacing w:before="120" w:after="120" w:line="283" w:lineRule="auto"/>
        <w:ind w:firstLine="567"/>
        <w:jc w:val="both"/>
        <w:rPr>
          <w:b/>
          <w:sz w:val="28"/>
          <w:szCs w:val="28"/>
          <w:lang w:val="vi-VN" w:eastAsia="vi-VN"/>
        </w:rPr>
      </w:pPr>
      <w:r w:rsidRPr="006936FB">
        <w:rPr>
          <w:b/>
          <w:sz w:val="28"/>
          <w:szCs w:val="28"/>
          <w:lang w:val="vi-VN" w:eastAsia="vi-VN"/>
        </w:rPr>
        <w:t>Điều 9. Hiệu lực thi hành</w:t>
      </w:r>
    </w:p>
    <w:p w:rsidR="00F75076" w:rsidRPr="006936FB" w:rsidRDefault="00634B48" w:rsidP="006936FB">
      <w:pPr>
        <w:spacing w:before="120" w:after="120" w:line="283" w:lineRule="auto"/>
        <w:ind w:firstLine="567"/>
        <w:jc w:val="both"/>
        <w:rPr>
          <w:bCs/>
          <w:iCs/>
          <w:sz w:val="28"/>
          <w:szCs w:val="28"/>
          <w:lang w:val="vi-VN" w:eastAsia="vi-VN"/>
        </w:rPr>
      </w:pPr>
      <w:r w:rsidRPr="006936FB">
        <w:rPr>
          <w:bCs/>
          <w:iCs/>
          <w:sz w:val="28"/>
          <w:szCs w:val="28"/>
          <w:lang w:val="vi-VN" w:eastAsia="vi-VN"/>
        </w:rPr>
        <w:t>Quyết định này có hiệu lực thi hành kể</w:t>
      </w:r>
      <w:r w:rsidR="00FF69DC" w:rsidRPr="006936FB">
        <w:rPr>
          <w:bCs/>
          <w:iCs/>
          <w:sz w:val="28"/>
          <w:szCs w:val="28"/>
          <w:lang w:val="vi-VN" w:eastAsia="vi-VN"/>
        </w:rPr>
        <w:t xml:space="preserve"> từ ngày </w:t>
      </w:r>
      <w:r w:rsidR="00CC1018">
        <w:rPr>
          <w:bCs/>
          <w:iCs/>
          <w:sz w:val="28"/>
          <w:szCs w:val="28"/>
          <w:lang w:eastAsia="vi-VN"/>
        </w:rPr>
        <w:t xml:space="preserve">25 </w:t>
      </w:r>
      <w:r w:rsidR="00FF69DC" w:rsidRPr="006936FB">
        <w:rPr>
          <w:bCs/>
          <w:iCs/>
          <w:sz w:val="28"/>
          <w:szCs w:val="28"/>
          <w:lang w:val="vi-VN" w:eastAsia="vi-VN"/>
        </w:rPr>
        <w:t>tháng</w:t>
      </w:r>
      <w:r w:rsidR="00CC1018">
        <w:rPr>
          <w:bCs/>
          <w:iCs/>
          <w:sz w:val="28"/>
          <w:szCs w:val="28"/>
          <w:lang w:val="vi-VN" w:eastAsia="vi-VN"/>
        </w:rPr>
        <w:t xml:space="preserve"> </w:t>
      </w:r>
      <w:r w:rsidR="00CC1018">
        <w:rPr>
          <w:bCs/>
          <w:iCs/>
          <w:sz w:val="28"/>
          <w:szCs w:val="28"/>
          <w:lang w:eastAsia="vi-VN"/>
        </w:rPr>
        <w:t>10</w:t>
      </w:r>
      <w:r w:rsidR="00FF69DC" w:rsidRPr="006936FB">
        <w:rPr>
          <w:bCs/>
          <w:iCs/>
          <w:sz w:val="28"/>
          <w:szCs w:val="28"/>
          <w:lang w:val="vi-VN" w:eastAsia="vi-VN"/>
        </w:rPr>
        <w:t xml:space="preserve"> năm 2024</w:t>
      </w:r>
      <w:r w:rsidRPr="006936FB">
        <w:rPr>
          <w:bCs/>
          <w:iCs/>
          <w:sz w:val="28"/>
          <w:szCs w:val="28"/>
          <w:lang w:val="vi-VN" w:eastAsia="vi-VN"/>
        </w:rPr>
        <w:t xml:space="preserve"> </w:t>
      </w:r>
      <w:r w:rsidR="00FF69DC" w:rsidRPr="006936FB">
        <w:rPr>
          <w:bCs/>
          <w:iCs/>
          <w:sz w:val="28"/>
          <w:szCs w:val="28"/>
          <w:lang w:val="vi-VN" w:eastAsia="vi-VN"/>
        </w:rPr>
        <w:t>và thay thế Quyết định số 10/2023/QĐ-UBND ngày 26/4/2023</w:t>
      </w:r>
      <w:r w:rsidRPr="006936FB">
        <w:rPr>
          <w:bCs/>
          <w:iCs/>
          <w:sz w:val="28"/>
          <w:szCs w:val="28"/>
          <w:lang w:val="vi-VN" w:eastAsia="vi-VN"/>
        </w:rPr>
        <w:t xml:space="preserve"> của</w:t>
      </w:r>
      <w:r w:rsidR="000B18B8">
        <w:rPr>
          <w:bCs/>
          <w:iCs/>
          <w:sz w:val="28"/>
          <w:szCs w:val="28"/>
          <w:lang w:val="vi-VN" w:eastAsia="vi-VN"/>
        </w:rPr>
        <w:t xml:space="preserve"> Uỷ ban nhân dân tỉnh ban hành </w:t>
      </w:r>
      <w:r w:rsidR="000B18B8" w:rsidRPr="009B347D">
        <w:rPr>
          <w:bCs/>
          <w:iCs/>
          <w:sz w:val="28"/>
          <w:szCs w:val="28"/>
          <w:lang w:val="vi-VN" w:eastAsia="vi-VN"/>
        </w:rPr>
        <w:t>q</w:t>
      </w:r>
      <w:r w:rsidRPr="009B347D">
        <w:rPr>
          <w:bCs/>
          <w:iCs/>
          <w:sz w:val="28"/>
          <w:szCs w:val="28"/>
          <w:lang w:val="vi-VN" w:eastAsia="vi-VN"/>
        </w:rPr>
        <w:t>uy</w:t>
      </w:r>
      <w:r w:rsidRPr="006936FB">
        <w:rPr>
          <w:bCs/>
          <w:iCs/>
          <w:sz w:val="28"/>
          <w:szCs w:val="28"/>
          <w:lang w:val="vi-VN" w:eastAsia="vi-VN"/>
        </w:rPr>
        <w:t xml:space="preserve"> định </w:t>
      </w:r>
      <w:r w:rsidR="000A2BA1" w:rsidRPr="006936FB">
        <w:rPr>
          <w:bCs/>
          <w:iCs/>
          <w:sz w:val="28"/>
          <w:szCs w:val="28"/>
          <w:lang w:val="vi-VN" w:eastAsia="vi-VN"/>
        </w:rPr>
        <w:t>về điều kiện tách thửa đất, hợp thửa đất và diện tích tối thiểu được tách thửa đối với từng loại đất trên địa bàn tỉnh Tây Ninh</w:t>
      </w:r>
      <w:r w:rsidRPr="006936FB">
        <w:rPr>
          <w:bCs/>
          <w:iCs/>
          <w:sz w:val="28"/>
          <w:szCs w:val="28"/>
          <w:lang w:val="vi-VN" w:eastAsia="vi-VN"/>
        </w:rPr>
        <w:t>.</w:t>
      </w:r>
    </w:p>
    <w:p w:rsidR="00801E6F" w:rsidRPr="00801E6F" w:rsidRDefault="00801E6F" w:rsidP="00801E6F">
      <w:pPr>
        <w:tabs>
          <w:tab w:val="left" w:pos="6210"/>
        </w:tabs>
        <w:spacing w:before="120" w:after="120" w:line="283" w:lineRule="auto"/>
        <w:ind w:firstLine="567"/>
        <w:jc w:val="both"/>
        <w:rPr>
          <w:b/>
          <w:sz w:val="28"/>
          <w:szCs w:val="28"/>
          <w:lang w:val="vi-VN" w:eastAsia="vi-VN"/>
        </w:rPr>
      </w:pPr>
      <w:r w:rsidRPr="00801E6F">
        <w:rPr>
          <w:b/>
          <w:sz w:val="28"/>
          <w:szCs w:val="28"/>
          <w:lang w:val="vi-VN" w:eastAsia="vi-VN"/>
        </w:rPr>
        <w:t>Điều 10. Điều khoản chuyển tiếp</w:t>
      </w:r>
    </w:p>
    <w:p w:rsidR="00801E6F" w:rsidRPr="00801E6F" w:rsidRDefault="00801E6F" w:rsidP="00801E6F">
      <w:pPr>
        <w:spacing w:before="120" w:after="120" w:line="283" w:lineRule="auto"/>
        <w:ind w:firstLine="567"/>
        <w:jc w:val="both"/>
        <w:rPr>
          <w:bCs/>
          <w:iCs/>
          <w:sz w:val="28"/>
          <w:szCs w:val="28"/>
          <w:lang w:val="vi-VN" w:eastAsia="vi-VN"/>
        </w:rPr>
      </w:pPr>
      <w:r w:rsidRPr="00801E6F">
        <w:rPr>
          <w:bCs/>
          <w:iCs/>
          <w:sz w:val="28"/>
          <w:szCs w:val="28"/>
          <w:lang w:val="vi-VN" w:eastAsia="vi-VN"/>
        </w:rPr>
        <w:t xml:space="preserve">1. Các giao dịch về quyền sử dụng đất, tài sản gắn liền với đất có tách thửa, hợp thửa đã được công chứng, chứng thực trước ngày Quyết định này có hiệu lực thi hành thì cơ quan có thẩm quyền có trách </w:t>
      </w:r>
      <w:r w:rsidR="000B18B8">
        <w:rPr>
          <w:bCs/>
          <w:iCs/>
          <w:sz w:val="28"/>
          <w:szCs w:val="28"/>
          <w:lang w:val="vi-VN" w:eastAsia="vi-VN"/>
        </w:rPr>
        <w:t xml:space="preserve">nhiệm tiếp tục giải quyết theo </w:t>
      </w:r>
      <w:r w:rsidR="000B18B8" w:rsidRPr="009B347D">
        <w:rPr>
          <w:bCs/>
          <w:iCs/>
          <w:sz w:val="28"/>
          <w:szCs w:val="28"/>
          <w:lang w:val="vi-VN" w:eastAsia="vi-VN"/>
        </w:rPr>
        <w:t>q</w:t>
      </w:r>
      <w:r w:rsidRPr="009B347D">
        <w:rPr>
          <w:bCs/>
          <w:iCs/>
          <w:sz w:val="28"/>
          <w:szCs w:val="28"/>
          <w:lang w:val="vi-VN" w:eastAsia="vi-VN"/>
        </w:rPr>
        <w:t>uy</w:t>
      </w:r>
      <w:r w:rsidRPr="00801E6F">
        <w:rPr>
          <w:bCs/>
          <w:iCs/>
          <w:sz w:val="28"/>
          <w:szCs w:val="28"/>
          <w:lang w:val="vi-VN" w:eastAsia="vi-VN"/>
        </w:rPr>
        <w:t xml:space="preserve"> định tại Quyết định số 10/2023/QĐ-UBND.</w:t>
      </w:r>
    </w:p>
    <w:p w:rsidR="00801E6F" w:rsidRPr="00801E6F" w:rsidRDefault="00801E6F" w:rsidP="00801E6F">
      <w:pPr>
        <w:spacing w:before="120" w:after="120" w:line="283" w:lineRule="auto"/>
        <w:ind w:firstLine="567"/>
        <w:jc w:val="both"/>
        <w:rPr>
          <w:bCs/>
          <w:iCs/>
          <w:sz w:val="28"/>
          <w:szCs w:val="28"/>
          <w:lang w:val="vi-VN" w:eastAsia="vi-VN"/>
        </w:rPr>
      </w:pPr>
      <w:r w:rsidRPr="00801E6F">
        <w:rPr>
          <w:bCs/>
          <w:iCs/>
          <w:sz w:val="28"/>
          <w:szCs w:val="28"/>
          <w:lang w:val="vi-VN" w:eastAsia="vi-VN"/>
        </w:rPr>
        <w:t>2. Hồ sơ đã đo đạc tách thửa (hoặc hợp thửa) đã được Văn phòng Đăng ký đất đai tỉnh, Chi nhánh Văn phòng Đăng ký đất đai các huyện, thị xã, thành phố thẩm định và phê duyệt trước ngày quyết định này có hiệu lực thì tiếp tục thực hiện theo quy định tại Quyết định số 10/2023/QĐ-UBND và các quy định khác có liên quan.</w:t>
      </w:r>
    </w:p>
    <w:p w:rsidR="00F75076" w:rsidRPr="006936FB" w:rsidRDefault="00801E6F" w:rsidP="006936FB">
      <w:pPr>
        <w:spacing w:before="120" w:after="120" w:line="283" w:lineRule="auto"/>
        <w:ind w:firstLine="567"/>
        <w:jc w:val="both"/>
        <w:rPr>
          <w:b/>
          <w:sz w:val="28"/>
          <w:szCs w:val="28"/>
          <w:lang w:val="vi-VN" w:eastAsia="vi-VN"/>
        </w:rPr>
      </w:pPr>
      <w:r w:rsidRPr="00DB7C33">
        <w:rPr>
          <w:b/>
          <w:sz w:val="28"/>
          <w:szCs w:val="28"/>
          <w:lang w:val="vi-VN" w:eastAsia="vi-VN"/>
        </w:rPr>
        <w:t>Điều 11</w:t>
      </w:r>
      <w:r w:rsidR="00634B48" w:rsidRPr="00DB7C33">
        <w:rPr>
          <w:b/>
          <w:sz w:val="28"/>
          <w:szCs w:val="28"/>
          <w:lang w:val="vi-VN" w:eastAsia="vi-VN"/>
        </w:rPr>
        <w:t>. Tổ chức thực hiện</w:t>
      </w:r>
    </w:p>
    <w:p w:rsidR="00F75076" w:rsidRPr="006936FB" w:rsidRDefault="00B9773F" w:rsidP="006936FB">
      <w:pPr>
        <w:spacing w:before="120" w:after="120" w:line="283" w:lineRule="auto"/>
        <w:ind w:firstLine="567"/>
        <w:jc w:val="both"/>
        <w:rPr>
          <w:sz w:val="28"/>
          <w:szCs w:val="28"/>
          <w:lang w:val="vi-VN" w:eastAsia="vi-VN"/>
        </w:rPr>
      </w:pPr>
      <w:r w:rsidRPr="006936FB">
        <w:rPr>
          <w:sz w:val="28"/>
          <w:szCs w:val="28"/>
          <w:lang w:val="vi-VN" w:eastAsia="vi-VN"/>
        </w:rPr>
        <w:t xml:space="preserve">1. </w:t>
      </w:r>
      <w:r w:rsidR="00634B48" w:rsidRPr="006936FB">
        <w:rPr>
          <w:sz w:val="28"/>
          <w:szCs w:val="28"/>
          <w:lang w:val="vi-VN" w:eastAsia="vi-VN"/>
        </w:rPr>
        <w:t xml:space="preserve">Chánh Văn phòng Uỷ ban nhân dân tỉnh, Giám đốc Sở Tài nguyên và Môi trường, Giám đốc Sở Tư pháp, Giám đốc Sở Xây dựng, Thủ trưởng các Sở, </w:t>
      </w:r>
      <w:r w:rsidR="00634B48" w:rsidRPr="006936FB">
        <w:rPr>
          <w:sz w:val="28"/>
          <w:szCs w:val="28"/>
          <w:lang w:val="vi-VN" w:eastAsia="vi-VN"/>
        </w:rPr>
        <w:lastRenderedPageBreak/>
        <w:t>ban, ngành tỉnh, Chủ tịch Uỷ ban nhân dân các huyện, thị xã, thành phố, Chủ tịch Uỷ ban nhân dân các xã, phường, thị trấn và các tổ chức, cá nhân có liên quan chịu trách nhiệm thi hành Quyết định này.</w:t>
      </w:r>
    </w:p>
    <w:p w:rsidR="00F75076" w:rsidRPr="00760A21" w:rsidRDefault="00B9773F" w:rsidP="006936FB">
      <w:pPr>
        <w:spacing w:before="120" w:after="120" w:line="283" w:lineRule="auto"/>
        <w:ind w:firstLine="567"/>
        <w:jc w:val="both"/>
        <w:rPr>
          <w:sz w:val="28"/>
          <w:szCs w:val="28"/>
          <w:lang w:val="vi-VN" w:eastAsia="vi-VN"/>
        </w:rPr>
      </w:pPr>
      <w:r w:rsidRPr="006936FB">
        <w:rPr>
          <w:sz w:val="28"/>
          <w:szCs w:val="28"/>
          <w:lang w:val="vi-VN" w:eastAsia="vi-VN"/>
        </w:rPr>
        <w:t xml:space="preserve">2. </w:t>
      </w:r>
      <w:r w:rsidR="00634B48" w:rsidRPr="006936FB">
        <w:rPr>
          <w:sz w:val="28"/>
          <w:szCs w:val="28"/>
          <w:lang w:val="vi-VN" w:eastAsia="vi-VN"/>
        </w:rPr>
        <w:t>Trong quá trình thực hiện, nếu có phát sinh vướng mắc, đề nghị cơ quan, tổ chức, cá nhân phản ánh kịp thời về Sở Tài nguyên và Môi trường để tổng hợp, báo cáo Uỷ ban nhân dân tỉnh xem xét./.</w:t>
      </w:r>
    </w:p>
    <w:p w:rsidR="00F75076" w:rsidRPr="004021E0" w:rsidRDefault="00634B48" w:rsidP="004A71A3">
      <w:pPr>
        <w:tabs>
          <w:tab w:val="center" w:pos="7088"/>
        </w:tabs>
        <w:jc w:val="both"/>
        <w:rPr>
          <w:b/>
          <w:bCs/>
          <w:sz w:val="28"/>
          <w:szCs w:val="28"/>
          <w:lang w:val="vi-VN"/>
        </w:rPr>
      </w:pPr>
      <w:r w:rsidRPr="004021E0">
        <w:rPr>
          <w:b/>
          <w:bCs/>
          <w:i/>
          <w:lang w:val="vi-VN"/>
        </w:rPr>
        <w:t>Nơi nhận:</w:t>
      </w:r>
      <w:r w:rsidRPr="004021E0">
        <w:rPr>
          <w:b/>
          <w:bCs/>
          <w:i/>
          <w:lang w:val="vi-VN"/>
        </w:rPr>
        <w:tab/>
      </w:r>
      <w:r w:rsidRPr="004021E0">
        <w:rPr>
          <w:b/>
          <w:bCs/>
          <w:sz w:val="28"/>
          <w:szCs w:val="28"/>
          <w:lang w:val="vi-VN"/>
        </w:rPr>
        <w:t>TM. ỦY BAN NHÂN DÂN</w:t>
      </w:r>
    </w:p>
    <w:p w:rsidR="00F75076" w:rsidRPr="004021E0" w:rsidRDefault="00634B48" w:rsidP="004A71A3">
      <w:pPr>
        <w:pStyle w:val="ColorfulList-Accent11"/>
        <w:numPr>
          <w:ilvl w:val="0"/>
          <w:numId w:val="5"/>
        </w:numPr>
        <w:tabs>
          <w:tab w:val="left" w:pos="142"/>
          <w:tab w:val="center" w:pos="6804"/>
        </w:tabs>
        <w:spacing w:after="0" w:line="240" w:lineRule="auto"/>
        <w:ind w:left="0" w:firstLine="0"/>
        <w:jc w:val="both"/>
        <w:rPr>
          <w:rFonts w:ascii="Times New Roman" w:hAnsi="Times New Roman"/>
        </w:rPr>
      </w:pPr>
      <w:r w:rsidRPr="004021E0">
        <w:rPr>
          <w:rFonts w:ascii="Times New Roman" w:hAnsi="Times New Roman"/>
        </w:rPr>
        <w:t xml:space="preserve">Chính phủ;                                                                                              </w:t>
      </w:r>
      <w:r w:rsidRPr="004021E0">
        <w:rPr>
          <w:rFonts w:ascii="Times New Roman" w:eastAsia="Times New Roman" w:hAnsi="Times New Roman"/>
          <w:b/>
          <w:bCs/>
          <w:sz w:val="28"/>
          <w:szCs w:val="28"/>
        </w:rPr>
        <w:t>CHỦ TỊCH</w:t>
      </w:r>
      <w:r w:rsidRPr="004021E0">
        <w:rPr>
          <w:rFonts w:ascii="Times New Roman" w:hAnsi="Times New Roman"/>
        </w:rPr>
        <w:tab/>
      </w:r>
    </w:p>
    <w:p w:rsidR="00F75076" w:rsidRPr="004021E0" w:rsidRDefault="00634B48" w:rsidP="004A71A3">
      <w:pPr>
        <w:pStyle w:val="ColorfulList-Accent11"/>
        <w:numPr>
          <w:ilvl w:val="0"/>
          <w:numId w:val="5"/>
        </w:numPr>
        <w:tabs>
          <w:tab w:val="left" w:pos="142"/>
          <w:tab w:val="center" w:pos="6804"/>
        </w:tabs>
        <w:spacing w:after="0" w:line="240" w:lineRule="auto"/>
        <w:ind w:left="0" w:firstLine="0"/>
        <w:jc w:val="both"/>
        <w:rPr>
          <w:rFonts w:ascii="Times New Roman" w:hAnsi="Times New Roman"/>
        </w:rPr>
      </w:pPr>
      <w:r w:rsidRPr="004021E0">
        <w:rPr>
          <w:rFonts w:ascii="Times New Roman" w:hAnsi="Times New Roman"/>
        </w:rPr>
        <w:t xml:space="preserve">Bộ Tài nguyên và Môi trường;                                                         </w:t>
      </w:r>
    </w:p>
    <w:p w:rsidR="00F75076" w:rsidRPr="004021E0" w:rsidRDefault="00634B48" w:rsidP="004A71A3">
      <w:pPr>
        <w:pStyle w:val="ColorfulList-Accent11"/>
        <w:numPr>
          <w:ilvl w:val="0"/>
          <w:numId w:val="5"/>
        </w:numPr>
        <w:tabs>
          <w:tab w:val="left" w:pos="142"/>
          <w:tab w:val="center" w:pos="6804"/>
        </w:tabs>
        <w:spacing w:after="0"/>
        <w:ind w:left="0" w:firstLine="0"/>
        <w:jc w:val="both"/>
        <w:rPr>
          <w:rFonts w:ascii="Times New Roman" w:hAnsi="Times New Roman"/>
        </w:rPr>
      </w:pPr>
      <w:r w:rsidRPr="004021E0">
        <w:rPr>
          <w:rFonts w:ascii="Times New Roman" w:hAnsi="Times New Roman"/>
        </w:rPr>
        <w:t>Vụ Pháp chế - Bộ Tài nguyên và Môi trường;</w:t>
      </w:r>
    </w:p>
    <w:p w:rsidR="00F75076" w:rsidRPr="004021E0" w:rsidRDefault="00634B48" w:rsidP="004A71A3">
      <w:pPr>
        <w:pStyle w:val="ColorfulList-Accent11"/>
        <w:numPr>
          <w:ilvl w:val="0"/>
          <w:numId w:val="5"/>
        </w:numPr>
        <w:tabs>
          <w:tab w:val="left" w:pos="142"/>
          <w:tab w:val="center" w:pos="6804"/>
        </w:tabs>
        <w:spacing w:after="0"/>
        <w:ind w:left="0" w:firstLine="0"/>
        <w:jc w:val="both"/>
        <w:rPr>
          <w:rFonts w:ascii="Times New Roman" w:hAnsi="Times New Roman"/>
        </w:rPr>
      </w:pPr>
      <w:r w:rsidRPr="004021E0">
        <w:rPr>
          <w:rFonts w:ascii="Times New Roman" w:hAnsi="Times New Roman"/>
        </w:rPr>
        <w:t>Cục Kiểm tra văn bản QPPL - Bộ Tư pháp;</w:t>
      </w:r>
    </w:p>
    <w:p w:rsidR="00F75076" w:rsidRPr="004021E0" w:rsidRDefault="00634B48" w:rsidP="004A71A3">
      <w:pPr>
        <w:pStyle w:val="ColorfulList-Accent11"/>
        <w:numPr>
          <w:ilvl w:val="0"/>
          <w:numId w:val="5"/>
        </w:numPr>
        <w:tabs>
          <w:tab w:val="left" w:pos="142"/>
          <w:tab w:val="center" w:pos="6804"/>
        </w:tabs>
        <w:spacing w:after="0"/>
        <w:ind w:left="0" w:firstLine="0"/>
        <w:jc w:val="both"/>
        <w:rPr>
          <w:rFonts w:ascii="Times New Roman" w:hAnsi="Times New Roman"/>
        </w:rPr>
      </w:pPr>
      <w:r w:rsidRPr="004021E0">
        <w:rPr>
          <w:rFonts w:ascii="Times New Roman" w:hAnsi="Times New Roman"/>
        </w:rPr>
        <w:t>Đoàn Đại biểu Quốc hội tỉnh;</w:t>
      </w:r>
    </w:p>
    <w:p w:rsidR="00F75076" w:rsidRPr="004021E0" w:rsidRDefault="00634B48" w:rsidP="004A71A3">
      <w:pPr>
        <w:pStyle w:val="ColorfulList-Accent11"/>
        <w:spacing w:after="0"/>
        <w:ind w:left="0"/>
        <w:rPr>
          <w:rFonts w:ascii="Times New Roman" w:hAnsi="Times New Roman"/>
        </w:rPr>
      </w:pPr>
      <w:r w:rsidRPr="004021E0">
        <w:rPr>
          <w:rFonts w:ascii="Times New Roman" w:hAnsi="Times New Roman"/>
        </w:rPr>
        <w:t>- TT: TU, HĐND, UBND, UBMTTQVN tỉnh;</w:t>
      </w:r>
    </w:p>
    <w:p w:rsidR="00F75076" w:rsidRPr="004021E0" w:rsidRDefault="00634B48" w:rsidP="004A71A3">
      <w:pPr>
        <w:pStyle w:val="ColorfulList-Accent11"/>
        <w:numPr>
          <w:ilvl w:val="0"/>
          <w:numId w:val="5"/>
        </w:numPr>
        <w:tabs>
          <w:tab w:val="left" w:pos="142"/>
          <w:tab w:val="center" w:pos="6804"/>
        </w:tabs>
        <w:spacing w:after="0"/>
        <w:ind w:left="0" w:firstLine="0"/>
        <w:jc w:val="both"/>
        <w:rPr>
          <w:rFonts w:ascii="Times New Roman" w:hAnsi="Times New Roman"/>
        </w:rPr>
      </w:pPr>
      <w:r w:rsidRPr="004021E0">
        <w:rPr>
          <w:rFonts w:ascii="Times New Roman" w:hAnsi="Times New Roman"/>
        </w:rPr>
        <w:t>CT, các PCT UBND tỉnh;</w:t>
      </w:r>
    </w:p>
    <w:p w:rsidR="00F75076" w:rsidRPr="004021E0" w:rsidRDefault="00634B48" w:rsidP="004A71A3">
      <w:pPr>
        <w:pStyle w:val="ColorfulList-Accent11"/>
        <w:numPr>
          <w:ilvl w:val="0"/>
          <w:numId w:val="5"/>
        </w:numPr>
        <w:tabs>
          <w:tab w:val="left" w:pos="142"/>
          <w:tab w:val="center" w:pos="6804"/>
        </w:tabs>
        <w:spacing w:after="0"/>
        <w:ind w:left="0" w:firstLine="0"/>
        <w:jc w:val="both"/>
        <w:rPr>
          <w:rFonts w:ascii="Times New Roman" w:hAnsi="Times New Roman"/>
        </w:rPr>
      </w:pPr>
      <w:r w:rsidRPr="004021E0">
        <w:rPr>
          <w:rFonts w:ascii="Times New Roman" w:hAnsi="Times New Roman"/>
        </w:rPr>
        <w:t>Sở Tư pháp;</w:t>
      </w:r>
    </w:p>
    <w:p w:rsidR="00F75076" w:rsidRPr="004021E0" w:rsidRDefault="00634B48" w:rsidP="004A71A3">
      <w:pPr>
        <w:pStyle w:val="ColorfulList-Accent11"/>
        <w:numPr>
          <w:ilvl w:val="0"/>
          <w:numId w:val="5"/>
        </w:numPr>
        <w:tabs>
          <w:tab w:val="left" w:pos="142"/>
          <w:tab w:val="center" w:pos="6804"/>
        </w:tabs>
        <w:spacing w:after="0"/>
        <w:ind w:left="0" w:firstLine="0"/>
        <w:jc w:val="both"/>
        <w:rPr>
          <w:rFonts w:ascii="Times New Roman" w:hAnsi="Times New Roman"/>
        </w:rPr>
      </w:pPr>
      <w:r w:rsidRPr="004021E0">
        <w:rPr>
          <w:rFonts w:ascii="Times New Roman" w:hAnsi="Times New Roman"/>
        </w:rPr>
        <w:t xml:space="preserve">Như </w:t>
      </w:r>
      <w:r w:rsidRPr="00DB7C33">
        <w:rPr>
          <w:rFonts w:ascii="Times New Roman" w:hAnsi="Times New Roman"/>
        </w:rPr>
        <w:t>Điề</w:t>
      </w:r>
      <w:r w:rsidR="003D7265" w:rsidRPr="00DB7C33">
        <w:rPr>
          <w:rFonts w:ascii="Times New Roman" w:hAnsi="Times New Roman"/>
        </w:rPr>
        <w:t>u 11</w:t>
      </w:r>
      <w:r w:rsidRPr="00DB7C33">
        <w:rPr>
          <w:rFonts w:ascii="Times New Roman" w:hAnsi="Times New Roman"/>
        </w:rPr>
        <w:t>;</w:t>
      </w:r>
    </w:p>
    <w:p w:rsidR="00F75076" w:rsidRPr="004021E0" w:rsidRDefault="00634B48" w:rsidP="004A71A3">
      <w:pPr>
        <w:pStyle w:val="ColorfulList-Accent11"/>
        <w:numPr>
          <w:ilvl w:val="0"/>
          <w:numId w:val="5"/>
        </w:numPr>
        <w:tabs>
          <w:tab w:val="left" w:pos="142"/>
          <w:tab w:val="center" w:pos="6804"/>
        </w:tabs>
        <w:spacing w:after="0"/>
        <w:ind w:left="0" w:firstLine="0"/>
        <w:jc w:val="both"/>
        <w:rPr>
          <w:rFonts w:ascii="Times New Roman" w:hAnsi="Times New Roman"/>
        </w:rPr>
      </w:pPr>
      <w:r w:rsidRPr="004021E0">
        <w:rPr>
          <w:rFonts w:ascii="Times New Roman" w:hAnsi="Times New Roman"/>
        </w:rPr>
        <w:t>Trung tâm Công báo - Tin học tỉnh;</w:t>
      </w:r>
    </w:p>
    <w:p w:rsidR="008F58DD" w:rsidRPr="004021E0" w:rsidRDefault="00634B48" w:rsidP="004A71A3">
      <w:pPr>
        <w:spacing w:line="276" w:lineRule="auto"/>
        <w:jc w:val="both"/>
        <w:rPr>
          <w:sz w:val="22"/>
          <w:szCs w:val="22"/>
        </w:rPr>
      </w:pPr>
      <w:r w:rsidRPr="004021E0">
        <w:rPr>
          <w:sz w:val="22"/>
          <w:szCs w:val="22"/>
        </w:rPr>
        <w:t>- Lưu: VT, VP UBND tỉnh.</w:t>
      </w:r>
    </w:p>
    <w:sectPr w:rsidR="008F58DD" w:rsidRPr="004021E0" w:rsidSect="006936FB">
      <w:headerReference w:type="even" r:id="rId9"/>
      <w:headerReference w:type="default" r:id="rId10"/>
      <w:footerReference w:type="even" r:id="rId11"/>
      <w:pgSz w:w="11906" w:h="16838" w:code="9"/>
      <w:pgMar w:top="1134" w:right="1134" w:bottom="1134" w:left="1701" w:header="794" w:footer="794"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2451" w:rsidRDefault="00782451">
      <w:r>
        <w:separator/>
      </w:r>
    </w:p>
  </w:endnote>
  <w:endnote w:type="continuationSeparator" w:id="0">
    <w:p w:rsidR="00782451" w:rsidRDefault="00782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5076" w:rsidRDefault="00634B48">
    <w:pPr>
      <w:pStyle w:val="Footer"/>
      <w:tabs>
        <w:tab w:val="clear" w:pos="4680"/>
        <w:tab w:val="clear" w:pos="9360"/>
        <w:tab w:val="left" w:pos="8595"/>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2451" w:rsidRDefault="00782451">
      <w:r>
        <w:separator/>
      </w:r>
    </w:p>
  </w:footnote>
  <w:footnote w:type="continuationSeparator" w:id="0">
    <w:p w:rsidR="00782451" w:rsidRDefault="0078245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5076" w:rsidRDefault="00634B48">
    <w:pPr>
      <w:pStyle w:val="Header"/>
      <w:tabs>
        <w:tab w:val="clear" w:pos="4680"/>
        <w:tab w:val="center" w:pos="4702"/>
        <w:tab w:val="left" w:pos="5175"/>
      </w:tabs>
      <w:rPr>
        <w:sz w:val="26"/>
        <w:szCs w:val="26"/>
      </w:rPr>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75076" w:rsidRDefault="00634B48">
    <w:pPr>
      <w:pStyle w:val="Header"/>
      <w:jc w:val="center"/>
    </w:pPr>
    <w:r>
      <w:rPr>
        <w:noProof/>
      </w:rPr>
      <mc:AlternateContent>
        <mc:Choice Requires="wps">
          <w:drawing>
            <wp:anchor distT="0" distB="0" distL="114300" distR="114300" simplePos="0" relativeHeight="251660288" behindDoc="0" locked="0" layoutInCell="1" allowOverlap="1" wp14:anchorId="47617B85" wp14:editId="01CC82EC">
              <wp:simplePos x="0" y="0"/>
              <wp:positionH relativeFrom="margin">
                <wp:align>center</wp:align>
              </wp:positionH>
              <wp:positionV relativeFrom="paragraph">
                <wp:posOffset>0</wp:posOffset>
              </wp:positionV>
              <wp:extent cx="83185" cy="189865"/>
              <wp:effectExtent l="0" t="0" r="12065" b="635"/>
              <wp:wrapNone/>
              <wp:docPr id="1" name="Text Box 3"/>
              <wp:cNvGraphicFramePr/>
              <a:graphic xmlns:a="http://schemas.openxmlformats.org/drawingml/2006/main">
                <a:graphicData uri="http://schemas.microsoft.com/office/word/2010/wordprocessingShape">
                  <wps:wsp>
                    <wps:cNvSpPr txBox="1"/>
                    <wps:spPr bwMode="auto">
                      <a:xfrm>
                        <a:off x="0" y="0"/>
                        <a:ext cx="83185" cy="189865"/>
                      </a:xfrm>
                      <a:prstGeom prst="rect">
                        <a:avLst/>
                      </a:prstGeom>
                      <a:noFill/>
                      <a:ln>
                        <a:noFill/>
                      </a:ln>
                    </wps:spPr>
                    <wps:txbx>
                      <w:txbxContent>
                        <w:p w:rsidR="00F75076" w:rsidRDefault="00634B48">
                          <w:pPr>
                            <w:pStyle w:val="Head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CD3C19" w:rsidRPr="00CD3C19">
                            <w:rPr>
                              <w:noProof/>
                              <w:sz w:val="26"/>
                              <w:szCs w:val="26"/>
                              <w:lang w:val="vi-VN" w:eastAsia="vi-VN"/>
                            </w:rPr>
                            <w:t>7</w:t>
                          </w:r>
                          <w:r>
                            <w:rPr>
                              <w:sz w:val="26"/>
                              <w:szCs w:val="26"/>
                            </w:rPr>
                            <w:fldChar w:fldCharType="end"/>
                          </w:r>
                        </w:p>
                      </w:txbxContent>
                    </wps:txbx>
                    <wps:bodyPr rot="0" vert="horz" wrap="none" lIns="0" tIns="0" rIns="0" bIns="0" anchor="t" anchorCtr="0" upright="1">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0;margin-top:0;width:6.55pt;height:14.95pt;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" filled="f" stroked="f">
              <v:textbox style="mso-fit-shape-to-text:t" inset="0,0,0,0">
                <w:txbxContent>
                  <w:p w:rsidR="00F75076" w:rsidRDefault="00634B48">
                    <w:pPr>
                      <w:pStyle w:val="Head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CD3C19" w:rsidRPr="00CD3C19">
                      <w:rPr>
                        <w:noProof/>
                        <w:sz w:val="26"/>
                        <w:szCs w:val="26"/>
                        <w:lang w:val="vi-VN" w:eastAsia="vi-VN"/>
                      </w:rPr>
                      <w:t>7</w:t>
                    </w:r>
                    <w:r>
                      <w:rPr>
                        <w:sz w:val="26"/>
                        <w:szCs w:val="26"/>
                      </w:rPr>
                      <w:fldChar w:fldCharType="end"/>
                    </w:r>
                  </w:p>
                </w:txbxContent>
              </v:textbox>
              <w10:wrap anchorx="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A27EEDD"/>
    <w:multiLevelType w:val="singleLevel"/>
    <w:tmpl w:val="AA27EEDD"/>
    <w:lvl w:ilvl="0">
      <w:start w:val="1"/>
      <w:numFmt w:val="decimal"/>
      <w:suff w:val="space"/>
      <w:lvlText w:val="%1."/>
      <w:lvlJc w:val="left"/>
      <w:rPr>
        <w:b w:val="0"/>
        <w:i w:val="0"/>
        <w:sz w:val="28"/>
        <w:szCs w:val="28"/>
      </w:rPr>
    </w:lvl>
  </w:abstractNum>
  <w:abstractNum w:abstractNumId="1">
    <w:nsid w:val="17194C51"/>
    <w:multiLevelType w:val="multilevel"/>
    <w:tmpl w:val="17194C5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2890594"/>
    <w:multiLevelType w:val="singleLevel"/>
    <w:tmpl w:val="22890594"/>
    <w:lvl w:ilvl="0">
      <w:start w:val="1"/>
      <w:numFmt w:val="decimal"/>
      <w:suff w:val="space"/>
      <w:lvlText w:val="%1."/>
      <w:lvlJc w:val="left"/>
    </w:lvl>
  </w:abstractNum>
  <w:abstractNum w:abstractNumId="3">
    <w:nsid w:val="48885998"/>
    <w:multiLevelType w:val="multilevel"/>
    <w:tmpl w:val="48885998"/>
    <w:lvl w:ilvl="0">
      <w:start w:val="17"/>
      <w:numFmt w:val="bullet"/>
      <w:lvlText w:val="-"/>
      <w:lvlJc w:val="left"/>
      <w:pPr>
        <w:ind w:left="810" w:hanging="360"/>
      </w:pPr>
      <w:rPr>
        <w:rFonts w:ascii="Times New Roman" w:eastAsia="Times New Roman" w:hAnsi="Times New Roman" w:cs="Times New Roman" w:hint="default"/>
        <w:b/>
        <w:sz w:val="22"/>
        <w:szCs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4A4F6FBC"/>
    <w:multiLevelType w:val="multilevel"/>
    <w:tmpl w:val="4A4F6FBC"/>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grammar="clean"/>
  <w:defaultTabStop w:val="720"/>
  <w:noPunctuationKerning/>
  <w:characterSpacingControl w:val="doNotCompress"/>
  <w:footnotePr>
    <w:footnote w:id="-1"/>
    <w:footnote w:id="0"/>
  </w:footnotePr>
  <w:endnotePr>
    <w:endnote w:id="-1"/>
    <w:endnote w:id="0"/>
  </w:endnotePr>
  <w:compat>
    <w:doNotLeaveBackslashAlon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C54"/>
    <w:rsid w:val="00000B39"/>
    <w:rsid w:val="00000FED"/>
    <w:rsid w:val="000010A7"/>
    <w:rsid w:val="0000142F"/>
    <w:rsid w:val="00003060"/>
    <w:rsid w:val="00005F0D"/>
    <w:rsid w:val="00006A97"/>
    <w:rsid w:val="00006B49"/>
    <w:rsid w:val="000070AD"/>
    <w:rsid w:val="00007315"/>
    <w:rsid w:val="00007586"/>
    <w:rsid w:val="00007D2C"/>
    <w:rsid w:val="00010B76"/>
    <w:rsid w:val="00011367"/>
    <w:rsid w:val="00011EA0"/>
    <w:rsid w:val="000128EE"/>
    <w:rsid w:val="00012C6A"/>
    <w:rsid w:val="00012C97"/>
    <w:rsid w:val="000209B0"/>
    <w:rsid w:val="00021DFB"/>
    <w:rsid w:val="0002239B"/>
    <w:rsid w:val="000224BA"/>
    <w:rsid w:val="000247F9"/>
    <w:rsid w:val="00026072"/>
    <w:rsid w:val="00026090"/>
    <w:rsid w:val="00027FCB"/>
    <w:rsid w:val="00030D6B"/>
    <w:rsid w:val="000314B6"/>
    <w:rsid w:val="00031C26"/>
    <w:rsid w:val="00032BBD"/>
    <w:rsid w:val="00032C97"/>
    <w:rsid w:val="00035660"/>
    <w:rsid w:val="0003677B"/>
    <w:rsid w:val="000368D4"/>
    <w:rsid w:val="0003794A"/>
    <w:rsid w:val="00041FB3"/>
    <w:rsid w:val="00044720"/>
    <w:rsid w:val="0004479A"/>
    <w:rsid w:val="00046336"/>
    <w:rsid w:val="000468EE"/>
    <w:rsid w:val="00047A66"/>
    <w:rsid w:val="00047BA3"/>
    <w:rsid w:val="000500CC"/>
    <w:rsid w:val="0005181C"/>
    <w:rsid w:val="00051BE8"/>
    <w:rsid w:val="00053617"/>
    <w:rsid w:val="0005580E"/>
    <w:rsid w:val="000577C7"/>
    <w:rsid w:val="00057AEF"/>
    <w:rsid w:val="00062D04"/>
    <w:rsid w:val="0006473C"/>
    <w:rsid w:val="00065032"/>
    <w:rsid w:val="00067375"/>
    <w:rsid w:val="000679B2"/>
    <w:rsid w:val="000715B8"/>
    <w:rsid w:val="00071703"/>
    <w:rsid w:val="0007199F"/>
    <w:rsid w:val="00071D1D"/>
    <w:rsid w:val="0007435D"/>
    <w:rsid w:val="00075F2F"/>
    <w:rsid w:val="000765AE"/>
    <w:rsid w:val="000772C6"/>
    <w:rsid w:val="00081F2D"/>
    <w:rsid w:val="00084272"/>
    <w:rsid w:val="00084D2C"/>
    <w:rsid w:val="00086053"/>
    <w:rsid w:val="0008716C"/>
    <w:rsid w:val="00090EAE"/>
    <w:rsid w:val="00091DAD"/>
    <w:rsid w:val="000931C6"/>
    <w:rsid w:val="000949EA"/>
    <w:rsid w:val="00094A11"/>
    <w:rsid w:val="000968D2"/>
    <w:rsid w:val="000A1710"/>
    <w:rsid w:val="000A1A83"/>
    <w:rsid w:val="000A2BA1"/>
    <w:rsid w:val="000A3B3F"/>
    <w:rsid w:val="000A3ECD"/>
    <w:rsid w:val="000A4812"/>
    <w:rsid w:val="000A570E"/>
    <w:rsid w:val="000B0812"/>
    <w:rsid w:val="000B11E1"/>
    <w:rsid w:val="000B18B8"/>
    <w:rsid w:val="000B3295"/>
    <w:rsid w:val="000B39E8"/>
    <w:rsid w:val="000B4110"/>
    <w:rsid w:val="000B74B5"/>
    <w:rsid w:val="000B7843"/>
    <w:rsid w:val="000C0A3B"/>
    <w:rsid w:val="000C0E74"/>
    <w:rsid w:val="000C1E9A"/>
    <w:rsid w:val="000C28CF"/>
    <w:rsid w:val="000C36EE"/>
    <w:rsid w:val="000C437C"/>
    <w:rsid w:val="000C43FE"/>
    <w:rsid w:val="000C4A6D"/>
    <w:rsid w:val="000C5B77"/>
    <w:rsid w:val="000C7805"/>
    <w:rsid w:val="000D0DA0"/>
    <w:rsid w:val="000D192E"/>
    <w:rsid w:val="000D2D62"/>
    <w:rsid w:val="000D39E1"/>
    <w:rsid w:val="000D3B2C"/>
    <w:rsid w:val="000D40B4"/>
    <w:rsid w:val="000D4383"/>
    <w:rsid w:val="000D642B"/>
    <w:rsid w:val="000D6881"/>
    <w:rsid w:val="000E0FB2"/>
    <w:rsid w:val="000E1770"/>
    <w:rsid w:val="000E47AA"/>
    <w:rsid w:val="000E4D5C"/>
    <w:rsid w:val="000E5A6A"/>
    <w:rsid w:val="000E6EC4"/>
    <w:rsid w:val="000E74FE"/>
    <w:rsid w:val="000F0438"/>
    <w:rsid w:val="000F0638"/>
    <w:rsid w:val="000F1284"/>
    <w:rsid w:val="000F215D"/>
    <w:rsid w:val="000F2C59"/>
    <w:rsid w:val="000F574C"/>
    <w:rsid w:val="000F7BA9"/>
    <w:rsid w:val="00103789"/>
    <w:rsid w:val="00103817"/>
    <w:rsid w:val="00103E6E"/>
    <w:rsid w:val="0010512F"/>
    <w:rsid w:val="0010668E"/>
    <w:rsid w:val="00106A83"/>
    <w:rsid w:val="00107960"/>
    <w:rsid w:val="00107CC6"/>
    <w:rsid w:val="00112A23"/>
    <w:rsid w:val="00113007"/>
    <w:rsid w:val="00113687"/>
    <w:rsid w:val="00113E4C"/>
    <w:rsid w:val="00113FD9"/>
    <w:rsid w:val="00114BF5"/>
    <w:rsid w:val="001158F7"/>
    <w:rsid w:val="00115A5B"/>
    <w:rsid w:val="00115D36"/>
    <w:rsid w:val="00115F6C"/>
    <w:rsid w:val="0012095D"/>
    <w:rsid w:val="00120BCA"/>
    <w:rsid w:val="00121CAF"/>
    <w:rsid w:val="00121CEC"/>
    <w:rsid w:val="00122547"/>
    <w:rsid w:val="00122758"/>
    <w:rsid w:val="00124712"/>
    <w:rsid w:val="0012472A"/>
    <w:rsid w:val="00126777"/>
    <w:rsid w:val="00127B17"/>
    <w:rsid w:val="00130A31"/>
    <w:rsid w:val="00131AB0"/>
    <w:rsid w:val="0013252C"/>
    <w:rsid w:val="00132CA4"/>
    <w:rsid w:val="00134A4D"/>
    <w:rsid w:val="00135A1C"/>
    <w:rsid w:val="001361CA"/>
    <w:rsid w:val="00137E33"/>
    <w:rsid w:val="001403BD"/>
    <w:rsid w:val="00143D47"/>
    <w:rsid w:val="001440A7"/>
    <w:rsid w:val="00144EC7"/>
    <w:rsid w:val="00147AAB"/>
    <w:rsid w:val="00151233"/>
    <w:rsid w:val="00153138"/>
    <w:rsid w:val="001547A9"/>
    <w:rsid w:val="00156584"/>
    <w:rsid w:val="00161631"/>
    <w:rsid w:val="00161D29"/>
    <w:rsid w:val="00161EC0"/>
    <w:rsid w:val="00162217"/>
    <w:rsid w:val="001623F0"/>
    <w:rsid w:val="001652E6"/>
    <w:rsid w:val="001667C6"/>
    <w:rsid w:val="00166EDC"/>
    <w:rsid w:val="00167800"/>
    <w:rsid w:val="0017293A"/>
    <w:rsid w:val="00175253"/>
    <w:rsid w:val="00176B3D"/>
    <w:rsid w:val="00181F97"/>
    <w:rsid w:val="001833C2"/>
    <w:rsid w:val="00183500"/>
    <w:rsid w:val="00185B46"/>
    <w:rsid w:val="00185D49"/>
    <w:rsid w:val="00187FFB"/>
    <w:rsid w:val="00190110"/>
    <w:rsid w:val="00191F71"/>
    <w:rsid w:val="00192896"/>
    <w:rsid w:val="00193ADB"/>
    <w:rsid w:val="001973EC"/>
    <w:rsid w:val="00197A8F"/>
    <w:rsid w:val="00197BFD"/>
    <w:rsid w:val="001A0B36"/>
    <w:rsid w:val="001A113B"/>
    <w:rsid w:val="001A3228"/>
    <w:rsid w:val="001A3B02"/>
    <w:rsid w:val="001A42D0"/>
    <w:rsid w:val="001A5C0F"/>
    <w:rsid w:val="001A671B"/>
    <w:rsid w:val="001B174D"/>
    <w:rsid w:val="001B18E5"/>
    <w:rsid w:val="001B45D4"/>
    <w:rsid w:val="001B55D8"/>
    <w:rsid w:val="001B6F08"/>
    <w:rsid w:val="001B7413"/>
    <w:rsid w:val="001C00C4"/>
    <w:rsid w:val="001C051C"/>
    <w:rsid w:val="001C3E95"/>
    <w:rsid w:val="001C5A68"/>
    <w:rsid w:val="001C6B6F"/>
    <w:rsid w:val="001C6FCB"/>
    <w:rsid w:val="001D08DF"/>
    <w:rsid w:val="001D0EA1"/>
    <w:rsid w:val="001D156F"/>
    <w:rsid w:val="001D7686"/>
    <w:rsid w:val="001E2122"/>
    <w:rsid w:val="001E2C03"/>
    <w:rsid w:val="001E4162"/>
    <w:rsid w:val="001E583B"/>
    <w:rsid w:val="001E6D65"/>
    <w:rsid w:val="001E7830"/>
    <w:rsid w:val="001E7AC7"/>
    <w:rsid w:val="001F01C6"/>
    <w:rsid w:val="001F04F3"/>
    <w:rsid w:val="001F176D"/>
    <w:rsid w:val="001F420E"/>
    <w:rsid w:val="001F7337"/>
    <w:rsid w:val="001F78A2"/>
    <w:rsid w:val="001F7C5D"/>
    <w:rsid w:val="001F7D66"/>
    <w:rsid w:val="001F7E19"/>
    <w:rsid w:val="00202474"/>
    <w:rsid w:val="00203532"/>
    <w:rsid w:val="0020388E"/>
    <w:rsid w:val="002056E2"/>
    <w:rsid w:val="002079C1"/>
    <w:rsid w:val="0021113A"/>
    <w:rsid w:val="00213CC6"/>
    <w:rsid w:val="00213E59"/>
    <w:rsid w:val="0021442B"/>
    <w:rsid w:val="00214B2E"/>
    <w:rsid w:val="0021696D"/>
    <w:rsid w:val="0021723E"/>
    <w:rsid w:val="00217583"/>
    <w:rsid w:val="0022028D"/>
    <w:rsid w:val="002213AC"/>
    <w:rsid w:val="00223FE5"/>
    <w:rsid w:val="00224C61"/>
    <w:rsid w:val="00226260"/>
    <w:rsid w:val="00226594"/>
    <w:rsid w:val="00226C0E"/>
    <w:rsid w:val="00235D19"/>
    <w:rsid w:val="00236C9C"/>
    <w:rsid w:val="00237318"/>
    <w:rsid w:val="00240525"/>
    <w:rsid w:val="00240B5F"/>
    <w:rsid w:val="00243109"/>
    <w:rsid w:val="00244F4C"/>
    <w:rsid w:val="00246088"/>
    <w:rsid w:val="0024728E"/>
    <w:rsid w:val="002476B4"/>
    <w:rsid w:val="002476B5"/>
    <w:rsid w:val="002508F9"/>
    <w:rsid w:val="00252069"/>
    <w:rsid w:val="002560A0"/>
    <w:rsid w:val="00256422"/>
    <w:rsid w:val="00256A94"/>
    <w:rsid w:val="0025706E"/>
    <w:rsid w:val="002578A8"/>
    <w:rsid w:val="00260F39"/>
    <w:rsid w:val="00260F6D"/>
    <w:rsid w:val="002615BF"/>
    <w:rsid w:val="00261A0E"/>
    <w:rsid w:val="002633C3"/>
    <w:rsid w:val="00263F05"/>
    <w:rsid w:val="0026480E"/>
    <w:rsid w:val="00265027"/>
    <w:rsid w:val="002653D2"/>
    <w:rsid w:val="00265A59"/>
    <w:rsid w:val="00265BCE"/>
    <w:rsid w:val="00265BF3"/>
    <w:rsid w:val="00265C54"/>
    <w:rsid w:val="0026664C"/>
    <w:rsid w:val="00267B3E"/>
    <w:rsid w:val="00270164"/>
    <w:rsid w:val="00272D4C"/>
    <w:rsid w:val="00273D8D"/>
    <w:rsid w:val="0027425E"/>
    <w:rsid w:val="0027470C"/>
    <w:rsid w:val="00274A9A"/>
    <w:rsid w:val="00276730"/>
    <w:rsid w:val="00276892"/>
    <w:rsid w:val="00276A61"/>
    <w:rsid w:val="002822A7"/>
    <w:rsid w:val="00284209"/>
    <w:rsid w:val="00285C03"/>
    <w:rsid w:val="00286024"/>
    <w:rsid w:val="0028640D"/>
    <w:rsid w:val="002873B6"/>
    <w:rsid w:val="00287CC9"/>
    <w:rsid w:val="00290751"/>
    <w:rsid w:val="002907AC"/>
    <w:rsid w:val="00292B28"/>
    <w:rsid w:val="0029305D"/>
    <w:rsid w:val="00294D21"/>
    <w:rsid w:val="00296616"/>
    <w:rsid w:val="00296AD7"/>
    <w:rsid w:val="0029779D"/>
    <w:rsid w:val="00297E4D"/>
    <w:rsid w:val="002A14A1"/>
    <w:rsid w:val="002A1542"/>
    <w:rsid w:val="002A2C89"/>
    <w:rsid w:val="002A3BA0"/>
    <w:rsid w:val="002A69E5"/>
    <w:rsid w:val="002A77D2"/>
    <w:rsid w:val="002B0D02"/>
    <w:rsid w:val="002B2167"/>
    <w:rsid w:val="002B64AE"/>
    <w:rsid w:val="002C0385"/>
    <w:rsid w:val="002C2414"/>
    <w:rsid w:val="002C2538"/>
    <w:rsid w:val="002C2A26"/>
    <w:rsid w:val="002D0572"/>
    <w:rsid w:val="002D3F2B"/>
    <w:rsid w:val="002D3F74"/>
    <w:rsid w:val="002D5824"/>
    <w:rsid w:val="002D595D"/>
    <w:rsid w:val="002D76E4"/>
    <w:rsid w:val="002E14EF"/>
    <w:rsid w:val="002E1FEB"/>
    <w:rsid w:val="002E2591"/>
    <w:rsid w:val="002E4E13"/>
    <w:rsid w:val="002E6AB2"/>
    <w:rsid w:val="002E6D53"/>
    <w:rsid w:val="002F1FF3"/>
    <w:rsid w:val="002F249C"/>
    <w:rsid w:val="002F4071"/>
    <w:rsid w:val="002F4578"/>
    <w:rsid w:val="002F4779"/>
    <w:rsid w:val="002F7B8A"/>
    <w:rsid w:val="002F7BDE"/>
    <w:rsid w:val="00300A93"/>
    <w:rsid w:val="00300F2F"/>
    <w:rsid w:val="003011C0"/>
    <w:rsid w:val="00301E68"/>
    <w:rsid w:val="0030201E"/>
    <w:rsid w:val="003026AC"/>
    <w:rsid w:val="003040BE"/>
    <w:rsid w:val="00305404"/>
    <w:rsid w:val="00306471"/>
    <w:rsid w:val="00307079"/>
    <w:rsid w:val="00310696"/>
    <w:rsid w:val="00310BAB"/>
    <w:rsid w:val="0031123B"/>
    <w:rsid w:val="00311A25"/>
    <w:rsid w:val="0031235D"/>
    <w:rsid w:val="00315935"/>
    <w:rsid w:val="00316427"/>
    <w:rsid w:val="003164CA"/>
    <w:rsid w:val="003237B4"/>
    <w:rsid w:val="00324FAD"/>
    <w:rsid w:val="003262CD"/>
    <w:rsid w:val="00326682"/>
    <w:rsid w:val="00326815"/>
    <w:rsid w:val="00327F4B"/>
    <w:rsid w:val="00333E1B"/>
    <w:rsid w:val="00334ABD"/>
    <w:rsid w:val="003372EC"/>
    <w:rsid w:val="003412BC"/>
    <w:rsid w:val="00341828"/>
    <w:rsid w:val="00343B28"/>
    <w:rsid w:val="00343B65"/>
    <w:rsid w:val="00343C7B"/>
    <w:rsid w:val="00343E52"/>
    <w:rsid w:val="0034582A"/>
    <w:rsid w:val="00346AEB"/>
    <w:rsid w:val="0035260D"/>
    <w:rsid w:val="00352E71"/>
    <w:rsid w:val="00354150"/>
    <w:rsid w:val="00356635"/>
    <w:rsid w:val="003579CB"/>
    <w:rsid w:val="00357D40"/>
    <w:rsid w:val="003605AD"/>
    <w:rsid w:val="003620DC"/>
    <w:rsid w:val="00362C0E"/>
    <w:rsid w:val="003633D8"/>
    <w:rsid w:val="00364B48"/>
    <w:rsid w:val="00365F32"/>
    <w:rsid w:val="003660B6"/>
    <w:rsid w:val="0036623C"/>
    <w:rsid w:val="00366970"/>
    <w:rsid w:val="003672E0"/>
    <w:rsid w:val="00367BDD"/>
    <w:rsid w:val="00367C74"/>
    <w:rsid w:val="00367F26"/>
    <w:rsid w:val="003725E2"/>
    <w:rsid w:val="003736A9"/>
    <w:rsid w:val="0037406E"/>
    <w:rsid w:val="00374D67"/>
    <w:rsid w:val="00376A17"/>
    <w:rsid w:val="00377DA7"/>
    <w:rsid w:val="00380C4D"/>
    <w:rsid w:val="0038136E"/>
    <w:rsid w:val="0038154D"/>
    <w:rsid w:val="00384FC6"/>
    <w:rsid w:val="00387AF7"/>
    <w:rsid w:val="00390B2D"/>
    <w:rsid w:val="0039244B"/>
    <w:rsid w:val="00395EC9"/>
    <w:rsid w:val="003960A1"/>
    <w:rsid w:val="00396537"/>
    <w:rsid w:val="00397BFA"/>
    <w:rsid w:val="003A012F"/>
    <w:rsid w:val="003A1E61"/>
    <w:rsid w:val="003A2BCB"/>
    <w:rsid w:val="003A3DA4"/>
    <w:rsid w:val="003A44F0"/>
    <w:rsid w:val="003A7639"/>
    <w:rsid w:val="003B097C"/>
    <w:rsid w:val="003B0AFD"/>
    <w:rsid w:val="003B2311"/>
    <w:rsid w:val="003B31B6"/>
    <w:rsid w:val="003B36E7"/>
    <w:rsid w:val="003B55D4"/>
    <w:rsid w:val="003C151A"/>
    <w:rsid w:val="003C2175"/>
    <w:rsid w:val="003C2570"/>
    <w:rsid w:val="003C3F12"/>
    <w:rsid w:val="003C5610"/>
    <w:rsid w:val="003C6174"/>
    <w:rsid w:val="003C64FB"/>
    <w:rsid w:val="003D1634"/>
    <w:rsid w:val="003D164C"/>
    <w:rsid w:val="003D49A2"/>
    <w:rsid w:val="003D59CA"/>
    <w:rsid w:val="003D7265"/>
    <w:rsid w:val="003D79E8"/>
    <w:rsid w:val="003E054F"/>
    <w:rsid w:val="003E09B0"/>
    <w:rsid w:val="003E1A21"/>
    <w:rsid w:val="003E24BD"/>
    <w:rsid w:val="003E2B21"/>
    <w:rsid w:val="003E2C25"/>
    <w:rsid w:val="003E3353"/>
    <w:rsid w:val="003E37A5"/>
    <w:rsid w:val="003E37B3"/>
    <w:rsid w:val="003E40AA"/>
    <w:rsid w:val="003E72B6"/>
    <w:rsid w:val="003E7649"/>
    <w:rsid w:val="003F03EA"/>
    <w:rsid w:val="003F6691"/>
    <w:rsid w:val="003F6BCB"/>
    <w:rsid w:val="00400150"/>
    <w:rsid w:val="00400207"/>
    <w:rsid w:val="004013BF"/>
    <w:rsid w:val="004021E0"/>
    <w:rsid w:val="0040228E"/>
    <w:rsid w:val="004028BB"/>
    <w:rsid w:val="004029BA"/>
    <w:rsid w:val="00403789"/>
    <w:rsid w:val="00404360"/>
    <w:rsid w:val="00404582"/>
    <w:rsid w:val="00405161"/>
    <w:rsid w:val="00405B3A"/>
    <w:rsid w:val="004066C4"/>
    <w:rsid w:val="00407CB6"/>
    <w:rsid w:val="00410174"/>
    <w:rsid w:val="00411520"/>
    <w:rsid w:val="00412FB9"/>
    <w:rsid w:val="00413899"/>
    <w:rsid w:val="00413B4E"/>
    <w:rsid w:val="00415269"/>
    <w:rsid w:val="004159C2"/>
    <w:rsid w:val="00415DDE"/>
    <w:rsid w:val="00421670"/>
    <w:rsid w:val="00424714"/>
    <w:rsid w:val="00425408"/>
    <w:rsid w:val="0042767C"/>
    <w:rsid w:val="00427C35"/>
    <w:rsid w:val="00430775"/>
    <w:rsid w:val="00431618"/>
    <w:rsid w:val="00431A44"/>
    <w:rsid w:val="00433772"/>
    <w:rsid w:val="004362D3"/>
    <w:rsid w:val="00436DF6"/>
    <w:rsid w:val="0043735D"/>
    <w:rsid w:val="00440451"/>
    <w:rsid w:val="00441E80"/>
    <w:rsid w:val="004421F6"/>
    <w:rsid w:val="00442804"/>
    <w:rsid w:val="0044413F"/>
    <w:rsid w:val="00444662"/>
    <w:rsid w:val="00444734"/>
    <w:rsid w:val="00444E00"/>
    <w:rsid w:val="0044585A"/>
    <w:rsid w:val="00445F47"/>
    <w:rsid w:val="00447027"/>
    <w:rsid w:val="00447EA7"/>
    <w:rsid w:val="004506E3"/>
    <w:rsid w:val="00450F1A"/>
    <w:rsid w:val="00451B94"/>
    <w:rsid w:val="004547D5"/>
    <w:rsid w:val="00454D05"/>
    <w:rsid w:val="004562C6"/>
    <w:rsid w:val="004567E9"/>
    <w:rsid w:val="00456A22"/>
    <w:rsid w:val="00457F54"/>
    <w:rsid w:val="00460164"/>
    <w:rsid w:val="00460501"/>
    <w:rsid w:val="0046077B"/>
    <w:rsid w:val="00462130"/>
    <w:rsid w:val="00462E01"/>
    <w:rsid w:val="00463949"/>
    <w:rsid w:val="00463C60"/>
    <w:rsid w:val="00463E1C"/>
    <w:rsid w:val="00464B9C"/>
    <w:rsid w:val="00466279"/>
    <w:rsid w:val="004678CA"/>
    <w:rsid w:val="00467A97"/>
    <w:rsid w:val="00471528"/>
    <w:rsid w:val="004719DF"/>
    <w:rsid w:val="00474C61"/>
    <w:rsid w:val="004770DF"/>
    <w:rsid w:val="00477E74"/>
    <w:rsid w:val="004810E6"/>
    <w:rsid w:val="0048278F"/>
    <w:rsid w:val="00482BB2"/>
    <w:rsid w:val="0048300A"/>
    <w:rsid w:val="004842D1"/>
    <w:rsid w:val="004869CA"/>
    <w:rsid w:val="00490399"/>
    <w:rsid w:val="00490C9D"/>
    <w:rsid w:val="00490F87"/>
    <w:rsid w:val="00491C6A"/>
    <w:rsid w:val="0049229A"/>
    <w:rsid w:val="00492B6B"/>
    <w:rsid w:val="004948A1"/>
    <w:rsid w:val="0049608D"/>
    <w:rsid w:val="0049724F"/>
    <w:rsid w:val="004A3AA1"/>
    <w:rsid w:val="004A4B44"/>
    <w:rsid w:val="004A71A3"/>
    <w:rsid w:val="004B009B"/>
    <w:rsid w:val="004B0D7C"/>
    <w:rsid w:val="004B1320"/>
    <w:rsid w:val="004B1381"/>
    <w:rsid w:val="004B3311"/>
    <w:rsid w:val="004B35D2"/>
    <w:rsid w:val="004B47E7"/>
    <w:rsid w:val="004B6A9C"/>
    <w:rsid w:val="004C42B1"/>
    <w:rsid w:val="004C5F0B"/>
    <w:rsid w:val="004C65F2"/>
    <w:rsid w:val="004C6870"/>
    <w:rsid w:val="004D018C"/>
    <w:rsid w:val="004D01D8"/>
    <w:rsid w:val="004D032E"/>
    <w:rsid w:val="004D15A3"/>
    <w:rsid w:val="004D1F9D"/>
    <w:rsid w:val="004D2AB7"/>
    <w:rsid w:val="004D35CB"/>
    <w:rsid w:val="004D69BD"/>
    <w:rsid w:val="004D6A1D"/>
    <w:rsid w:val="004E2360"/>
    <w:rsid w:val="004E2940"/>
    <w:rsid w:val="004E2D34"/>
    <w:rsid w:val="004E33F1"/>
    <w:rsid w:val="004E377A"/>
    <w:rsid w:val="004E5173"/>
    <w:rsid w:val="004E6346"/>
    <w:rsid w:val="004E72FB"/>
    <w:rsid w:val="004E7D8E"/>
    <w:rsid w:val="004E7E09"/>
    <w:rsid w:val="004F0BE6"/>
    <w:rsid w:val="004F2E31"/>
    <w:rsid w:val="004F343E"/>
    <w:rsid w:val="004F7802"/>
    <w:rsid w:val="00500E4C"/>
    <w:rsid w:val="00501262"/>
    <w:rsid w:val="00501CEA"/>
    <w:rsid w:val="0050208C"/>
    <w:rsid w:val="00505809"/>
    <w:rsid w:val="005100D9"/>
    <w:rsid w:val="005103BF"/>
    <w:rsid w:val="00510BB9"/>
    <w:rsid w:val="00510F32"/>
    <w:rsid w:val="005111CE"/>
    <w:rsid w:val="00511E3A"/>
    <w:rsid w:val="00514472"/>
    <w:rsid w:val="005149B6"/>
    <w:rsid w:val="00514E18"/>
    <w:rsid w:val="005156BC"/>
    <w:rsid w:val="00515EE0"/>
    <w:rsid w:val="00520203"/>
    <w:rsid w:val="00521D92"/>
    <w:rsid w:val="00522946"/>
    <w:rsid w:val="00522A5A"/>
    <w:rsid w:val="005241BB"/>
    <w:rsid w:val="00526C06"/>
    <w:rsid w:val="005276F1"/>
    <w:rsid w:val="00531A21"/>
    <w:rsid w:val="00533A18"/>
    <w:rsid w:val="00533B07"/>
    <w:rsid w:val="00533FCE"/>
    <w:rsid w:val="00534E22"/>
    <w:rsid w:val="00535491"/>
    <w:rsid w:val="005368A8"/>
    <w:rsid w:val="00536E3B"/>
    <w:rsid w:val="005400D3"/>
    <w:rsid w:val="005403B6"/>
    <w:rsid w:val="00542C8C"/>
    <w:rsid w:val="00543B1C"/>
    <w:rsid w:val="005466F8"/>
    <w:rsid w:val="005467A4"/>
    <w:rsid w:val="00546A5D"/>
    <w:rsid w:val="00547E98"/>
    <w:rsid w:val="00551B94"/>
    <w:rsid w:val="00552124"/>
    <w:rsid w:val="00553D70"/>
    <w:rsid w:val="00554FC5"/>
    <w:rsid w:val="00555AD7"/>
    <w:rsid w:val="005567BE"/>
    <w:rsid w:val="005571BE"/>
    <w:rsid w:val="00561F50"/>
    <w:rsid w:val="005627AE"/>
    <w:rsid w:val="00562D6E"/>
    <w:rsid w:val="0056316E"/>
    <w:rsid w:val="00563CC1"/>
    <w:rsid w:val="00564DEB"/>
    <w:rsid w:val="0056535F"/>
    <w:rsid w:val="00570A05"/>
    <w:rsid w:val="0057238E"/>
    <w:rsid w:val="00574027"/>
    <w:rsid w:val="00574AB4"/>
    <w:rsid w:val="00577F93"/>
    <w:rsid w:val="0058027B"/>
    <w:rsid w:val="00581DEE"/>
    <w:rsid w:val="00582D64"/>
    <w:rsid w:val="0058352E"/>
    <w:rsid w:val="00587CE7"/>
    <w:rsid w:val="0059224D"/>
    <w:rsid w:val="0059230B"/>
    <w:rsid w:val="005929B7"/>
    <w:rsid w:val="0059379B"/>
    <w:rsid w:val="0059474D"/>
    <w:rsid w:val="00594BB8"/>
    <w:rsid w:val="00594CB8"/>
    <w:rsid w:val="0059555E"/>
    <w:rsid w:val="0059785E"/>
    <w:rsid w:val="005A0B82"/>
    <w:rsid w:val="005A179B"/>
    <w:rsid w:val="005A1BD1"/>
    <w:rsid w:val="005A1CA9"/>
    <w:rsid w:val="005A4B91"/>
    <w:rsid w:val="005A73EA"/>
    <w:rsid w:val="005A7E31"/>
    <w:rsid w:val="005B01A8"/>
    <w:rsid w:val="005B0F84"/>
    <w:rsid w:val="005B174E"/>
    <w:rsid w:val="005B1CC0"/>
    <w:rsid w:val="005B5D4C"/>
    <w:rsid w:val="005B5FAC"/>
    <w:rsid w:val="005B74ED"/>
    <w:rsid w:val="005C06D6"/>
    <w:rsid w:val="005C3538"/>
    <w:rsid w:val="005C389B"/>
    <w:rsid w:val="005C4ECC"/>
    <w:rsid w:val="005C684A"/>
    <w:rsid w:val="005D1755"/>
    <w:rsid w:val="005D35CD"/>
    <w:rsid w:val="005D566A"/>
    <w:rsid w:val="005D57E7"/>
    <w:rsid w:val="005D64EB"/>
    <w:rsid w:val="005D680F"/>
    <w:rsid w:val="005E027D"/>
    <w:rsid w:val="005E14EE"/>
    <w:rsid w:val="005E1FAC"/>
    <w:rsid w:val="005E2F0D"/>
    <w:rsid w:val="005E43AC"/>
    <w:rsid w:val="005E6547"/>
    <w:rsid w:val="005E6D3B"/>
    <w:rsid w:val="005E7120"/>
    <w:rsid w:val="005F2DE4"/>
    <w:rsid w:val="005F3E64"/>
    <w:rsid w:val="005F583A"/>
    <w:rsid w:val="005F5B8F"/>
    <w:rsid w:val="00600F09"/>
    <w:rsid w:val="00603429"/>
    <w:rsid w:val="006036C0"/>
    <w:rsid w:val="00603FC6"/>
    <w:rsid w:val="00606629"/>
    <w:rsid w:val="00606B6A"/>
    <w:rsid w:val="00606F08"/>
    <w:rsid w:val="00607150"/>
    <w:rsid w:val="00611399"/>
    <w:rsid w:val="00612B75"/>
    <w:rsid w:val="0061473A"/>
    <w:rsid w:val="0061478C"/>
    <w:rsid w:val="0061496F"/>
    <w:rsid w:val="00614B5E"/>
    <w:rsid w:val="00614C9E"/>
    <w:rsid w:val="0061504F"/>
    <w:rsid w:val="006155DB"/>
    <w:rsid w:val="00616690"/>
    <w:rsid w:val="006178C9"/>
    <w:rsid w:val="00617BCD"/>
    <w:rsid w:val="00617FCE"/>
    <w:rsid w:val="00620B09"/>
    <w:rsid w:val="00620E1F"/>
    <w:rsid w:val="00622318"/>
    <w:rsid w:val="006229AD"/>
    <w:rsid w:val="00624214"/>
    <w:rsid w:val="00624219"/>
    <w:rsid w:val="00624AEA"/>
    <w:rsid w:val="00625EE8"/>
    <w:rsid w:val="00626155"/>
    <w:rsid w:val="00626399"/>
    <w:rsid w:val="00627C79"/>
    <w:rsid w:val="00631924"/>
    <w:rsid w:val="0063269D"/>
    <w:rsid w:val="0063357A"/>
    <w:rsid w:val="00633AB0"/>
    <w:rsid w:val="0063406A"/>
    <w:rsid w:val="00634B48"/>
    <w:rsid w:val="00634BBF"/>
    <w:rsid w:val="00634BFF"/>
    <w:rsid w:val="00634DF3"/>
    <w:rsid w:val="0063714B"/>
    <w:rsid w:val="006374E8"/>
    <w:rsid w:val="006407C7"/>
    <w:rsid w:val="00640A1E"/>
    <w:rsid w:val="006410BB"/>
    <w:rsid w:val="00642C22"/>
    <w:rsid w:val="00642C36"/>
    <w:rsid w:val="00642C53"/>
    <w:rsid w:val="00643221"/>
    <w:rsid w:val="0064405F"/>
    <w:rsid w:val="00645126"/>
    <w:rsid w:val="0064580F"/>
    <w:rsid w:val="006502DB"/>
    <w:rsid w:val="00650AC8"/>
    <w:rsid w:val="0065229B"/>
    <w:rsid w:val="006538C5"/>
    <w:rsid w:val="00654522"/>
    <w:rsid w:val="0065534B"/>
    <w:rsid w:val="00655F73"/>
    <w:rsid w:val="00656C84"/>
    <w:rsid w:val="006575BC"/>
    <w:rsid w:val="0066032E"/>
    <w:rsid w:val="0066067E"/>
    <w:rsid w:val="0066265A"/>
    <w:rsid w:val="00662754"/>
    <w:rsid w:val="00663773"/>
    <w:rsid w:val="006671B7"/>
    <w:rsid w:val="00667E00"/>
    <w:rsid w:val="006712D4"/>
    <w:rsid w:val="00672AB0"/>
    <w:rsid w:val="00672EAA"/>
    <w:rsid w:val="006748EA"/>
    <w:rsid w:val="0067561E"/>
    <w:rsid w:val="0067699A"/>
    <w:rsid w:val="006803B1"/>
    <w:rsid w:val="0068061E"/>
    <w:rsid w:val="00682359"/>
    <w:rsid w:val="00682F33"/>
    <w:rsid w:val="0068390C"/>
    <w:rsid w:val="00683FA1"/>
    <w:rsid w:val="00686A83"/>
    <w:rsid w:val="006872C1"/>
    <w:rsid w:val="00690716"/>
    <w:rsid w:val="00691C31"/>
    <w:rsid w:val="00691DAF"/>
    <w:rsid w:val="006936FB"/>
    <w:rsid w:val="00694CFC"/>
    <w:rsid w:val="00695E7F"/>
    <w:rsid w:val="006960D7"/>
    <w:rsid w:val="00696520"/>
    <w:rsid w:val="0069725D"/>
    <w:rsid w:val="00697BD4"/>
    <w:rsid w:val="00697CEB"/>
    <w:rsid w:val="006A120C"/>
    <w:rsid w:val="006A22D1"/>
    <w:rsid w:val="006A3647"/>
    <w:rsid w:val="006A3AC8"/>
    <w:rsid w:val="006A4B35"/>
    <w:rsid w:val="006A571C"/>
    <w:rsid w:val="006A5FFE"/>
    <w:rsid w:val="006A7CAD"/>
    <w:rsid w:val="006B00ED"/>
    <w:rsid w:val="006B05A6"/>
    <w:rsid w:val="006B0C31"/>
    <w:rsid w:val="006B0E1F"/>
    <w:rsid w:val="006B261E"/>
    <w:rsid w:val="006B2A2D"/>
    <w:rsid w:val="006B70E3"/>
    <w:rsid w:val="006C1DE4"/>
    <w:rsid w:val="006C5336"/>
    <w:rsid w:val="006C5D0A"/>
    <w:rsid w:val="006C6692"/>
    <w:rsid w:val="006C7FD8"/>
    <w:rsid w:val="006D0FC4"/>
    <w:rsid w:val="006D329B"/>
    <w:rsid w:val="006D32F9"/>
    <w:rsid w:val="006D357D"/>
    <w:rsid w:val="006D3CBA"/>
    <w:rsid w:val="006D5234"/>
    <w:rsid w:val="006D6EBF"/>
    <w:rsid w:val="006D748D"/>
    <w:rsid w:val="006E02B0"/>
    <w:rsid w:val="006E14A9"/>
    <w:rsid w:val="006E2918"/>
    <w:rsid w:val="006E2F05"/>
    <w:rsid w:val="006E36CA"/>
    <w:rsid w:val="006E3D43"/>
    <w:rsid w:val="006E4435"/>
    <w:rsid w:val="006E667A"/>
    <w:rsid w:val="006E7431"/>
    <w:rsid w:val="006E7ABF"/>
    <w:rsid w:val="006F02A3"/>
    <w:rsid w:val="006F07B8"/>
    <w:rsid w:val="006F0949"/>
    <w:rsid w:val="006F1428"/>
    <w:rsid w:val="006F20F6"/>
    <w:rsid w:val="006F2CAE"/>
    <w:rsid w:val="006F5BAC"/>
    <w:rsid w:val="006F61EF"/>
    <w:rsid w:val="006F7509"/>
    <w:rsid w:val="0070128A"/>
    <w:rsid w:val="00702833"/>
    <w:rsid w:val="007032F2"/>
    <w:rsid w:val="007036E0"/>
    <w:rsid w:val="00704680"/>
    <w:rsid w:val="00706DAC"/>
    <w:rsid w:val="00706EA7"/>
    <w:rsid w:val="00707CFC"/>
    <w:rsid w:val="00710DC5"/>
    <w:rsid w:val="00710DEC"/>
    <w:rsid w:val="00711674"/>
    <w:rsid w:val="00712971"/>
    <w:rsid w:val="007129C5"/>
    <w:rsid w:val="00712B60"/>
    <w:rsid w:val="007137C3"/>
    <w:rsid w:val="00717527"/>
    <w:rsid w:val="007209E1"/>
    <w:rsid w:val="00720FF3"/>
    <w:rsid w:val="00722B05"/>
    <w:rsid w:val="00725A90"/>
    <w:rsid w:val="00725CF5"/>
    <w:rsid w:val="00726E7E"/>
    <w:rsid w:val="0072767E"/>
    <w:rsid w:val="0073126D"/>
    <w:rsid w:val="0073198C"/>
    <w:rsid w:val="0073337F"/>
    <w:rsid w:val="007339CD"/>
    <w:rsid w:val="00733CEB"/>
    <w:rsid w:val="00733D64"/>
    <w:rsid w:val="007355FC"/>
    <w:rsid w:val="00737923"/>
    <w:rsid w:val="00737F64"/>
    <w:rsid w:val="00740459"/>
    <w:rsid w:val="00740D3E"/>
    <w:rsid w:val="0074291B"/>
    <w:rsid w:val="0074328A"/>
    <w:rsid w:val="00746A87"/>
    <w:rsid w:val="00750D61"/>
    <w:rsid w:val="00751408"/>
    <w:rsid w:val="0075306B"/>
    <w:rsid w:val="00753CD4"/>
    <w:rsid w:val="0075447B"/>
    <w:rsid w:val="00755B47"/>
    <w:rsid w:val="00755D63"/>
    <w:rsid w:val="0075737C"/>
    <w:rsid w:val="00757519"/>
    <w:rsid w:val="007606C7"/>
    <w:rsid w:val="00760A21"/>
    <w:rsid w:val="007618C0"/>
    <w:rsid w:val="007628F1"/>
    <w:rsid w:val="007634B6"/>
    <w:rsid w:val="00763860"/>
    <w:rsid w:val="00764D2B"/>
    <w:rsid w:val="00765CFF"/>
    <w:rsid w:val="00766751"/>
    <w:rsid w:val="0076756B"/>
    <w:rsid w:val="00770468"/>
    <w:rsid w:val="00770539"/>
    <w:rsid w:val="0077193C"/>
    <w:rsid w:val="0077284F"/>
    <w:rsid w:val="00773229"/>
    <w:rsid w:val="007738AF"/>
    <w:rsid w:val="007745BE"/>
    <w:rsid w:val="0077479F"/>
    <w:rsid w:val="00776332"/>
    <w:rsid w:val="007770A0"/>
    <w:rsid w:val="00777279"/>
    <w:rsid w:val="007800F9"/>
    <w:rsid w:val="00782451"/>
    <w:rsid w:val="00783A15"/>
    <w:rsid w:val="00784203"/>
    <w:rsid w:val="007857B0"/>
    <w:rsid w:val="007879F4"/>
    <w:rsid w:val="0079039B"/>
    <w:rsid w:val="007915A2"/>
    <w:rsid w:val="0079483D"/>
    <w:rsid w:val="00794F8C"/>
    <w:rsid w:val="00795C19"/>
    <w:rsid w:val="00796B88"/>
    <w:rsid w:val="007A1BE7"/>
    <w:rsid w:val="007A3EB7"/>
    <w:rsid w:val="007A45E3"/>
    <w:rsid w:val="007A511A"/>
    <w:rsid w:val="007A53D8"/>
    <w:rsid w:val="007A64B4"/>
    <w:rsid w:val="007B0AF5"/>
    <w:rsid w:val="007B2ACD"/>
    <w:rsid w:val="007B35E6"/>
    <w:rsid w:val="007B3F79"/>
    <w:rsid w:val="007B518B"/>
    <w:rsid w:val="007B67A5"/>
    <w:rsid w:val="007B6AFA"/>
    <w:rsid w:val="007C1A1D"/>
    <w:rsid w:val="007C2826"/>
    <w:rsid w:val="007C30B7"/>
    <w:rsid w:val="007C45E4"/>
    <w:rsid w:val="007C5194"/>
    <w:rsid w:val="007C553D"/>
    <w:rsid w:val="007C6283"/>
    <w:rsid w:val="007C6305"/>
    <w:rsid w:val="007C6F6C"/>
    <w:rsid w:val="007C7914"/>
    <w:rsid w:val="007C7B63"/>
    <w:rsid w:val="007D2172"/>
    <w:rsid w:val="007D30DE"/>
    <w:rsid w:val="007D5CC0"/>
    <w:rsid w:val="007E1762"/>
    <w:rsid w:val="007E2713"/>
    <w:rsid w:val="007E37D5"/>
    <w:rsid w:val="007E50DE"/>
    <w:rsid w:val="007E5361"/>
    <w:rsid w:val="007E66C4"/>
    <w:rsid w:val="007E7219"/>
    <w:rsid w:val="007E778E"/>
    <w:rsid w:val="007E7FE9"/>
    <w:rsid w:val="007F068E"/>
    <w:rsid w:val="007F2294"/>
    <w:rsid w:val="007F319D"/>
    <w:rsid w:val="007F41F5"/>
    <w:rsid w:val="007F4F6B"/>
    <w:rsid w:val="007F51F2"/>
    <w:rsid w:val="0080153D"/>
    <w:rsid w:val="00801E6F"/>
    <w:rsid w:val="008024F0"/>
    <w:rsid w:val="0080482F"/>
    <w:rsid w:val="00805E3D"/>
    <w:rsid w:val="0080653E"/>
    <w:rsid w:val="00814451"/>
    <w:rsid w:val="008164DD"/>
    <w:rsid w:val="00817943"/>
    <w:rsid w:val="0082047D"/>
    <w:rsid w:val="00820E1C"/>
    <w:rsid w:val="00823306"/>
    <w:rsid w:val="00823C8F"/>
    <w:rsid w:val="00825294"/>
    <w:rsid w:val="00826AAA"/>
    <w:rsid w:val="00827C6F"/>
    <w:rsid w:val="00831553"/>
    <w:rsid w:val="00832961"/>
    <w:rsid w:val="0083311B"/>
    <w:rsid w:val="0083423E"/>
    <w:rsid w:val="008342B1"/>
    <w:rsid w:val="00836720"/>
    <w:rsid w:val="008367A8"/>
    <w:rsid w:val="008420D8"/>
    <w:rsid w:val="00842978"/>
    <w:rsid w:val="00842C94"/>
    <w:rsid w:val="00843027"/>
    <w:rsid w:val="0084395C"/>
    <w:rsid w:val="00844A99"/>
    <w:rsid w:val="00846044"/>
    <w:rsid w:val="008519CB"/>
    <w:rsid w:val="00851BC4"/>
    <w:rsid w:val="0085311C"/>
    <w:rsid w:val="00853443"/>
    <w:rsid w:val="00855223"/>
    <w:rsid w:val="00855AFB"/>
    <w:rsid w:val="008563D7"/>
    <w:rsid w:val="0085680E"/>
    <w:rsid w:val="00860D98"/>
    <w:rsid w:val="00860F1B"/>
    <w:rsid w:val="0086159D"/>
    <w:rsid w:val="00862F75"/>
    <w:rsid w:val="00863D67"/>
    <w:rsid w:val="00864CA6"/>
    <w:rsid w:val="008673DF"/>
    <w:rsid w:val="00867AB2"/>
    <w:rsid w:val="00867FC7"/>
    <w:rsid w:val="00871E53"/>
    <w:rsid w:val="00873541"/>
    <w:rsid w:val="00874669"/>
    <w:rsid w:val="00874C6D"/>
    <w:rsid w:val="00875865"/>
    <w:rsid w:val="008775C6"/>
    <w:rsid w:val="00881406"/>
    <w:rsid w:val="00881D78"/>
    <w:rsid w:val="008847F1"/>
    <w:rsid w:val="008852A0"/>
    <w:rsid w:val="00885461"/>
    <w:rsid w:val="00886BB6"/>
    <w:rsid w:val="00887A65"/>
    <w:rsid w:val="0089235B"/>
    <w:rsid w:val="00892946"/>
    <w:rsid w:val="00893948"/>
    <w:rsid w:val="00893E92"/>
    <w:rsid w:val="00894F79"/>
    <w:rsid w:val="0089604C"/>
    <w:rsid w:val="008A2A72"/>
    <w:rsid w:val="008A6174"/>
    <w:rsid w:val="008A659F"/>
    <w:rsid w:val="008B1A8D"/>
    <w:rsid w:val="008B2735"/>
    <w:rsid w:val="008B33DC"/>
    <w:rsid w:val="008B38A6"/>
    <w:rsid w:val="008B5417"/>
    <w:rsid w:val="008B62CF"/>
    <w:rsid w:val="008B68A2"/>
    <w:rsid w:val="008B6A54"/>
    <w:rsid w:val="008C0F0A"/>
    <w:rsid w:val="008C7904"/>
    <w:rsid w:val="008D0E1F"/>
    <w:rsid w:val="008D1832"/>
    <w:rsid w:val="008D316C"/>
    <w:rsid w:val="008D5CBF"/>
    <w:rsid w:val="008D677A"/>
    <w:rsid w:val="008D67C4"/>
    <w:rsid w:val="008D6C5B"/>
    <w:rsid w:val="008D7281"/>
    <w:rsid w:val="008D7A47"/>
    <w:rsid w:val="008E08F2"/>
    <w:rsid w:val="008E1FF4"/>
    <w:rsid w:val="008E3DA8"/>
    <w:rsid w:val="008E4E76"/>
    <w:rsid w:val="008E58B0"/>
    <w:rsid w:val="008E58FF"/>
    <w:rsid w:val="008E59EF"/>
    <w:rsid w:val="008E6C3E"/>
    <w:rsid w:val="008F054B"/>
    <w:rsid w:val="008F0EDA"/>
    <w:rsid w:val="008F16B8"/>
    <w:rsid w:val="008F254F"/>
    <w:rsid w:val="008F3E4E"/>
    <w:rsid w:val="008F54CA"/>
    <w:rsid w:val="008F58DD"/>
    <w:rsid w:val="008F6BA6"/>
    <w:rsid w:val="008F6E6D"/>
    <w:rsid w:val="008F7FFC"/>
    <w:rsid w:val="00900241"/>
    <w:rsid w:val="00907678"/>
    <w:rsid w:val="00910368"/>
    <w:rsid w:val="009103DE"/>
    <w:rsid w:val="00912677"/>
    <w:rsid w:val="0091330B"/>
    <w:rsid w:val="00913A0F"/>
    <w:rsid w:val="00913FBD"/>
    <w:rsid w:val="00914FBE"/>
    <w:rsid w:val="00915DF4"/>
    <w:rsid w:val="00916B22"/>
    <w:rsid w:val="00917695"/>
    <w:rsid w:val="00921800"/>
    <w:rsid w:val="00921BD1"/>
    <w:rsid w:val="00924285"/>
    <w:rsid w:val="009245AE"/>
    <w:rsid w:val="00924E45"/>
    <w:rsid w:val="009255B9"/>
    <w:rsid w:val="00925687"/>
    <w:rsid w:val="00925BBF"/>
    <w:rsid w:val="00930EE4"/>
    <w:rsid w:val="009317D9"/>
    <w:rsid w:val="00932C5D"/>
    <w:rsid w:val="00933182"/>
    <w:rsid w:val="00934B6B"/>
    <w:rsid w:val="00934C34"/>
    <w:rsid w:val="00936AF7"/>
    <w:rsid w:val="00936DCB"/>
    <w:rsid w:val="00937AD7"/>
    <w:rsid w:val="00937CB6"/>
    <w:rsid w:val="00940B14"/>
    <w:rsid w:val="00941D74"/>
    <w:rsid w:val="009424B6"/>
    <w:rsid w:val="009450E4"/>
    <w:rsid w:val="00945219"/>
    <w:rsid w:val="009477AF"/>
    <w:rsid w:val="009501BF"/>
    <w:rsid w:val="00950F1A"/>
    <w:rsid w:val="009522CC"/>
    <w:rsid w:val="00955B07"/>
    <w:rsid w:val="0095651E"/>
    <w:rsid w:val="00956A95"/>
    <w:rsid w:val="00960A97"/>
    <w:rsid w:val="00962E94"/>
    <w:rsid w:val="009670DB"/>
    <w:rsid w:val="009701AF"/>
    <w:rsid w:val="009715C9"/>
    <w:rsid w:val="009716D9"/>
    <w:rsid w:val="00971A3A"/>
    <w:rsid w:val="00973CCF"/>
    <w:rsid w:val="00976FEE"/>
    <w:rsid w:val="00977050"/>
    <w:rsid w:val="00977EDE"/>
    <w:rsid w:val="00981E8F"/>
    <w:rsid w:val="00986C91"/>
    <w:rsid w:val="00986EDE"/>
    <w:rsid w:val="009905AB"/>
    <w:rsid w:val="0099080C"/>
    <w:rsid w:val="00991A5B"/>
    <w:rsid w:val="00992091"/>
    <w:rsid w:val="00996219"/>
    <w:rsid w:val="00996BCF"/>
    <w:rsid w:val="00997C98"/>
    <w:rsid w:val="009A07EA"/>
    <w:rsid w:val="009A246A"/>
    <w:rsid w:val="009A2C3A"/>
    <w:rsid w:val="009A2C64"/>
    <w:rsid w:val="009A3CED"/>
    <w:rsid w:val="009A4447"/>
    <w:rsid w:val="009A5421"/>
    <w:rsid w:val="009B116E"/>
    <w:rsid w:val="009B2EF7"/>
    <w:rsid w:val="009B347D"/>
    <w:rsid w:val="009B668C"/>
    <w:rsid w:val="009B68B8"/>
    <w:rsid w:val="009B77AA"/>
    <w:rsid w:val="009C0550"/>
    <w:rsid w:val="009C2F60"/>
    <w:rsid w:val="009C44E0"/>
    <w:rsid w:val="009C49F4"/>
    <w:rsid w:val="009C5188"/>
    <w:rsid w:val="009C68AF"/>
    <w:rsid w:val="009C7422"/>
    <w:rsid w:val="009C74B7"/>
    <w:rsid w:val="009C7CCE"/>
    <w:rsid w:val="009D2093"/>
    <w:rsid w:val="009D2F2E"/>
    <w:rsid w:val="009D3AC4"/>
    <w:rsid w:val="009D3B14"/>
    <w:rsid w:val="009D3EF5"/>
    <w:rsid w:val="009D4181"/>
    <w:rsid w:val="009D5C71"/>
    <w:rsid w:val="009D60FC"/>
    <w:rsid w:val="009E1324"/>
    <w:rsid w:val="009E1F28"/>
    <w:rsid w:val="009E246D"/>
    <w:rsid w:val="009E454E"/>
    <w:rsid w:val="009E5751"/>
    <w:rsid w:val="009E5869"/>
    <w:rsid w:val="009E7F14"/>
    <w:rsid w:val="009F12D8"/>
    <w:rsid w:val="009F1B93"/>
    <w:rsid w:val="009F3946"/>
    <w:rsid w:val="009F3F06"/>
    <w:rsid w:val="009F4BB9"/>
    <w:rsid w:val="009F543D"/>
    <w:rsid w:val="009F5C66"/>
    <w:rsid w:val="009F7DEB"/>
    <w:rsid w:val="00A01799"/>
    <w:rsid w:val="00A02FE3"/>
    <w:rsid w:val="00A03DC9"/>
    <w:rsid w:val="00A0517B"/>
    <w:rsid w:val="00A06137"/>
    <w:rsid w:val="00A102A3"/>
    <w:rsid w:val="00A118A9"/>
    <w:rsid w:val="00A11ADA"/>
    <w:rsid w:val="00A121CC"/>
    <w:rsid w:val="00A12CEB"/>
    <w:rsid w:val="00A12D3E"/>
    <w:rsid w:val="00A13518"/>
    <w:rsid w:val="00A1421F"/>
    <w:rsid w:val="00A1479D"/>
    <w:rsid w:val="00A147BD"/>
    <w:rsid w:val="00A159E9"/>
    <w:rsid w:val="00A161BC"/>
    <w:rsid w:val="00A16807"/>
    <w:rsid w:val="00A16B66"/>
    <w:rsid w:val="00A2000B"/>
    <w:rsid w:val="00A20E18"/>
    <w:rsid w:val="00A22437"/>
    <w:rsid w:val="00A24429"/>
    <w:rsid w:val="00A246D9"/>
    <w:rsid w:val="00A2481D"/>
    <w:rsid w:val="00A24BC4"/>
    <w:rsid w:val="00A275F8"/>
    <w:rsid w:val="00A27D05"/>
    <w:rsid w:val="00A30A11"/>
    <w:rsid w:val="00A30B67"/>
    <w:rsid w:val="00A3145E"/>
    <w:rsid w:val="00A3148C"/>
    <w:rsid w:val="00A35A8E"/>
    <w:rsid w:val="00A37253"/>
    <w:rsid w:val="00A40642"/>
    <w:rsid w:val="00A411FF"/>
    <w:rsid w:val="00A421D0"/>
    <w:rsid w:val="00A4231A"/>
    <w:rsid w:val="00A42CEE"/>
    <w:rsid w:val="00A42E05"/>
    <w:rsid w:val="00A43512"/>
    <w:rsid w:val="00A46CD2"/>
    <w:rsid w:val="00A47592"/>
    <w:rsid w:val="00A47A20"/>
    <w:rsid w:val="00A501AA"/>
    <w:rsid w:val="00A51096"/>
    <w:rsid w:val="00A51128"/>
    <w:rsid w:val="00A535D4"/>
    <w:rsid w:val="00A548E6"/>
    <w:rsid w:val="00A552E0"/>
    <w:rsid w:val="00A56294"/>
    <w:rsid w:val="00A601B0"/>
    <w:rsid w:val="00A60734"/>
    <w:rsid w:val="00A60911"/>
    <w:rsid w:val="00A621B3"/>
    <w:rsid w:val="00A624D5"/>
    <w:rsid w:val="00A62EBB"/>
    <w:rsid w:val="00A6382E"/>
    <w:rsid w:val="00A64305"/>
    <w:rsid w:val="00A64957"/>
    <w:rsid w:val="00A65FD7"/>
    <w:rsid w:val="00A663B1"/>
    <w:rsid w:val="00A669FE"/>
    <w:rsid w:val="00A70BE2"/>
    <w:rsid w:val="00A7114A"/>
    <w:rsid w:val="00A719EE"/>
    <w:rsid w:val="00A735EC"/>
    <w:rsid w:val="00A80291"/>
    <w:rsid w:val="00A80F00"/>
    <w:rsid w:val="00A82D5D"/>
    <w:rsid w:val="00A83E12"/>
    <w:rsid w:val="00A84980"/>
    <w:rsid w:val="00A85708"/>
    <w:rsid w:val="00A863FA"/>
    <w:rsid w:val="00A864FA"/>
    <w:rsid w:val="00A86EBA"/>
    <w:rsid w:val="00A87155"/>
    <w:rsid w:val="00A87BA3"/>
    <w:rsid w:val="00A93027"/>
    <w:rsid w:val="00A937CF"/>
    <w:rsid w:val="00A943CB"/>
    <w:rsid w:val="00AA2CA4"/>
    <w:rsid w:val="00AB089D"/>
    <w:rsid w:val="00AB1091"/>
    <w:rsid w:val="00AB18CE"/>
    <w:rsid w:val="00AB2CC9"/>
    <w:rsid w:val="00AB3B4F"/>
    <w:rsid w:val="00AB64FB"/>
    <w:rsid w:val="00AB73AE"/>
    <w:rsid w:val="00AB7595"/>
    <w:rsid w:val="00AC0723"/>
    <w:rsid w:val="00AC2596"/>
    <w:rsid w:val="00AC36B0"/>
    <w:rsid w:val="00AC4661"/>
    <w:rsid w:val="00AC537D"/>
    <w:rsid w:val="00AC5489"/>
    <w:rsid w:val="00AC563B"/>
    <w:rsid w:val="00AC77B6"/>
    <w:rsid w:val="00AD0AC4"/>
    <w:rsid w:val="00AD2C1D"/>
    <w:rsid w:val="00AD46B5"/>
    <w:rsid w:val="00AD7948"/>
    <w:rsid w:val="00AE01AA"/>
    <w:rsid w:val="00AE09B9"/>
    <w:rsid w:val="00AE0FB2"/>
    <w:rsid w:val="00AE267D"/>
    <w:rsid w:val="00AE2C04"/>
    <w:rsid w:val="00AE5195"/>
    <w:rsid w:val="00AE5E56"/>
    <w:rsid w:val="00AE628B"/>
    <w:rsid w:val="00AE6E2E"/>
    <w:rsid w:val="00AE767A"/>
    <w:rsid w:val="00AF0B0C"/>
    <w:rsid w:val="00AF0C14"/>
    <w:rsid w:val="00AF152A"/>
    <w:rsid w:val="00AF1B23"/>
    <w:rsid w:val="00AF2EAE"/>
    <w:rsid w:val="00AF334D"/>
    <w:rsid w:val="00AF44CA"/>
    <w:rsid w:val="00AF45CB"/>
    <w:rsid w:val="00AF4ADC"/>
    <w:rsid w:val="00AF4F77"/>
    <w:rsid w:val="00AF51D8"/>
    <w:rsid w:val="00AF5B27"/>
    <w:rsid w:val="00AF5E93"/>
    <w:rsid w:val="00AF65A2"/>
    <w:rsid w:val="00AF6E21"/>
    <w:rsid w:val="00B005C2"/>
    <w:rsid w:val="00B00CCD"/>
    <w:rsid w:val="00B00E7F"/>
    <w:rsid w:val="00B0168A"/>
    <w:rsid w:val="00B01C03"/>
    <w:rsid w:val="00B0368E"/>
    <w:rsid w:val="00B03A29"/>
    <w:rsid w:val="00B0526E"/>
    <w:rsid w:val="00B07227"/>
    <w:rsid w:val="00B07816"/>
    <w:rsid w:val="00B107D7"/>
    <w:rsid w:val="00B11253"/>
    <w:rsid w:val="00B13820"/>
    <w:rsid w:val="00B15A9F"/>
    <w:rsid w:val="00B15FF0"/>
    <w:rsid w:val="00B16400"/>
    <w:rsid w:val="00B1687F"/>
    <w:rsid w:val="00B16FE2"/>
    <w:rsid w:val="00B1781A"/>
    <w:rsid w:val="00B25232"/>
    <w:rsid w:val="00B27393"/>
    <w:rsid w:val="00B2796B"/>
    <w:rsid w:val="00B32C0F"/>
    <w:rsid w:val="00B35217"/>
    <w:rsid w:val="00B3527D"/>
    <w:rsid w:val="00B377FE"/>
    <w:rsid w:val="00B403AC"/>
    <w:rsid w:val="00B456AE"/>
    <w:rsid w:val="00B459DE"/>
    <w:rsid w:val="00B4707F"/>
    <w:rsid w:val="00B47EA7"/>
    <w:rsid w:val="00B5074B"/>
    <w:rsid w:val="00B508AE"/>
    <w:rsid w:val="00B50F35"/>
    <w:rsid w:val="00B51AF4"/>
    <w:rsid w:val="00B52336"/>
    <w:rsid w:val="00B54160"/>
    <w:rsid w:val="00B55103"/>
    <w:rsid w:val="00B61EFA"/>
    <w:rsid w:val="00B636E3"/>
    <w:rsid w:val="00B63DFE"/>
    <w:rsid w:val="00B65553"/>
    <w:rsid w:val="00B67512"/>
    <w:rsid w:val="00B70DEC"/>
    <w:rsid w:val="00B724FA"/>
    <w:rsid w:val="00B733A6"/>
    <w:rsid w:val="00B769D8"/>
    <w:rsid w:val="00B81103"/>
    <w:rsid w:val="00B82407"/>
    <w:rsid w:val="00B833C5"/>
    <w:rsid w:val="00B83898"/>
    <w:rsid w:val="00B83989"/>
    <w:rsid w:val="00B839D5"/>
    <w:rsid w:val="00B83C3F"/>
    <w:rsid w:val="00B84214"/>
    <w:rsid w:val="00B86F6A"/>
    <w:rsid w:val="00B90B73"/>
    <w:rsid w:val="00B933B2"/>
    <w:rsid w:val="00B96239"/>
    <w:rsid w:val="00B962AE"/>
    <w:rsid w:val="00B96AF0"/>
    <w:rsid w:val="00B9773F"/>
    <w:rsid w:val="00BA07A8"/>
    <w:rsid w:val="00BA0870"/>
    <w:rsid w:val="00BA08E5"/>
    <w:rsid w:val="00BA116B"/>
    <w:rsid w:val="00BA2EA7"/>
    <w:rsid w:val="00BA3524"/>
    <w:rsid w:val="00BA47DE"/>
    <w:rsid w:val="00BA6D1E"/>
    <w:rsid w:val="00BB0FB5"/>
    <w:rsid w:val="00BB0FB6"/>
    <w:rsid w:val="00BB1119"/>
    <w:rsid w:val="00BB212F"/>
    <w:rsid w:val="00BB3680"/>
    <w:rsid w:val="00BC030E"/>
    <w:rsid w:val="00BC1519"/>
    <w:rsid w:val="00BC169C"/>
    <w:rsid w:val="00BC16E6"/>
    <w:rsid w:val="00BC2985"/>
    <w:rsid w:val="00BC45E6"/>
    <w:rsid w:val="00BC653D"/>
    <w:rsid w:val="00BC6F39"/>
    <w:rsid w:val="00BC7230"/>
    <w:rsid w:val="00BD0D09"/>
    <w:rsid w:val="00BD2B84"/>
    <w:rsid w:val="00BE0A24"/>
    <w:rsid w:val="00BE11E9"/>
    <w:rsid w:val="00BE369C"/>
    <w:rsid w:val="00BE5BE5"/>
    <w:rsid w:val="00BE6FF2"/>
    <w:rsid w:val="00BF115D"/>
    <w:rsid w:val="00BF1858"/>
    <w:rsid w:val="00BF1C20"/>
    <w:rsid w:val="00BF2691"/>
    <w:rsid w:val="00BF5D41"/>
    <w:rsid w:val="00BF5D7A"/>
    <w:rsid w:val="00BF6476"/>
    <w:rsid w:val="00BF6994"/>
    <w:rsid w:val="00BF7070"/>
    <w:rsid w:val="00BF7DE4"/>
    <w:rsid w:val="00C02871"/>
    <w:rsid w:val="00C02E6C"/>
    <w:rsid w:val="00C02ECE"/>
    <w:rsid w:val="00C04AA5"/>
    <w:rsid w:val="00C04BC4"/>
    <w:rsid w:val="00C04EF2"/>
    <w:rsid w:val="00C050D8"/>
    <w:rsid w:val="00C05B2B"/>
    <w:rsid w:val="00C11399"/>
    <w:rsid w:val="00C11879"/>
    <w:rsid w:val="00C11E34"/>
    <w:rsid w:val="00C12D85"/>
    <w:rsid w:val="00C14853"/>
    <w:rsid w:val="00C15498"/>
    <w:rsid w:val="00C177C6"/>
    <w:rsid w:val="00C17DB2"/>
    <w:rsid w:val="00C17EF9"/>
    <w:rsid w:val="00C207C2"/>
    <w:rsid w:val="00C2085E"/>
    <w:rsid w:val="00C2208C"/>
    <w:rsid w:val="00C248B3"/>
    <w:rsid w:val="00C24F82"/>
    <w:rsid w:val="00C25F64"/>
    <w:rsid w:val="00C2610E"/>
    <w:rsid w:val="00C26354"/>
    <w:rsid w:val="00C330EF"/>
    <w:rsid w:val="00C34588"/>
    <w:rsid w:val="00C349D4"/>
    <w:rsid w:val="00C35AE4"/>
    <w:rsid w:val="00C37083"/>
    <w:rsid w:val="00C40D2E"/>
    <w:rsid w:val="00C414B1"/>
    <w:rsid w:val="00C42AEF"/>
    <w:rsid w:val="00C45624"/>
    <w:rsid w:val="00C4601B"/>
    <w:rsid w:val="00C47415"/>
    <w:rsid w:val="00C5299A"/>
    <w:rsid w:val="00C529FC"/>
    <w:rsid w:val="00C52B36"/>
    <w:rsid w:val="00C53FFD"/>
    <w:rsid w:val="00C546C5"/>
    <w:rsid w:val="00C54A60"/>
    <w:rsid w:val="00C54EC0"/>
    <w:rsid w:val="00C567F2"/>
    <w:rsid w:val="00C56992"/>
    <w:rsid w:val="00C56AD3"/>
    <w:rsid w:val="00C57453"/>
    <w:rsid w:val="00C609B1"/>
    <w:rsid w:val="00C61F8E"/>
    <w:rsid w:val="00C62E57"/>
    <w:rsid w:val="00C64A3B"/>
    <w:rsid w:val="00C64F5D"/>
    <w:rsid w:val="00C65787"/>
    <w:rsid w:val="00C65F94"/>
    <w:rsid w:val="00C7021E"/>
    <w:rsid w:val="00C71956"/>
    <w:rsid w:val="00C74E88"/>
    <w:rsid w:val="00C7529B"/>
    <w:rsid w:val="00C8137A"/>
    <w:rsid w:val="00C81CB8"/>
    <w:rsid w:val="00C820AC"/>
    <w:rsid w:val="00C83B4B"/>
    <w:rsid w:val="00C84FDE"/>
    <w:rsid w:val="00C85243"/>
    <w:rsid w:val="00C85F76"/>
    <w:rsid w:val="00C87D44"/>
    <w:rsid w:val="00C91A77"/>
    <w:rsid w:val="00C91E4D"/>
    <w:rsid w:val="00C94DD1"/>
    <w:rsid w:val="00C97765"/>
    <w:rsid w:val="00CA096A"/>
    <w:rsid w:val="00CA1EC4"/>
    <w:rsid w:val="00CA23E1"/>
    <w:rsid w:val="00CA3796"/>
    <w:rsid w:val="00CA6529"/>
    <w:rsid w:val="00CA7ACD"/>
    <w:rsid w:val="00CA7FC9"/>
    <w:rsid w:val="00CB0EB4"/>
    <w:rsid w:val="00CB1153"/>
    <w:rsid w:val="00CB27F7"/>
    <w:rsid w:val="00CB3AB7"/>
    <w:rsid w:val="00CB565C"/>
    <w:rsid w:val="00CB5A1D"/>
    <w:rsid w:val="00CC1018"/>
    <w:rsid w:val="00CC20C7"/>
    <w:rsid w:val="00CC261C"/>
    <w:rsid w:val="00CC29E1"/>
    <w:rsid w:val="00CC2CFD"/>
    <w:rsid w:val="00CC4233"/>
    <w:rsid w:val="00CC5432"/>
    <w:rsid w:val="00CC7D85"/>
    <w:rsid w:val="00CC7F06"/>
    <w:rsid w:val="00CD3C19"/>
    <w:rsid w:val="00CD43B6"/>
    <w:rsid w:val="00CD5010"/>
    <w:rsid w:val="00CD7359"/>
    <w:rsid w:val="00CD7629"/>
    <w:rsid w:val="00CD791C"/>
    <w:rsid w:val="00CD7D6A"/>
    <w:rsid w:val="00CE4228"/>
    <w:rsid w:val="00CE5422"/>
    <w:rsid w:val="00CE6E8A"/>
    <w:rsid w:val="00CE792F"/>
    <w:rsid w:val="00CE7DD7"/>
    <w:rsid w:val="00CF0D79"/>
    <w:rsid w:val="00CF62F4"/>
    <w:rsid w:val="00D02701"/>
    <w:rsid w:val="00D02AF3"/>
    <w:rsid w:val="00D02C88"/>
    <w:rsid w:val="00D02DD4"/>
    <w:rsid w:val="00D040CC"/>
    <w:rsid w:val="00D04E43"/>
    <w:rsid w:val="00D051B7"/>
    <w:rsid w:val="00D073B9"/>
    <w:rsid w:val="00D101C4"/>
    <w:rsid w:val="00D154D4"/>
    <w:rsid w:val="00D2161D"/>
    <w:rsid w:val="00D22375"/>
    <w:rsid w:val="00D225E8"/>
    <w:rsid w:val="00D22C3E"/>
    <w:rsid w:val="00D23661"/>
    <w:rsid w:val="00D242FC"/>
    <w:rsid w:val="00D2475D"/>
    <w:rsid w:val="00D24D41"/>
    <w:rsid w:val="00D255BB"/>
    <w:rsid w:val="00D26640"/>
    <w:rsid w:val="00D26C54"/>
    <w:rsid w:val="00D27165"/>
    <w:rsid w:val="00D30F9B"/>
    <w:rsid w:val="00D3151A"/>
    <w:rsid w:val="00D31D20"/>
    <w:rsid w:val="00D32F5B"/>
    <w:rsid w:val="00D36622"/>
    <w:rsid w:val="00D406D3"/>
    <w:rsid w:val="00D45C09"/>
    <w:rsid w:val="00D47E25"/>
    <w:rsid w:val="00D52ABF"/>
    <w:rsid w:val="00D53616"/>
    <w:rsid w:val="00D53C31"/>
    <w:rsid w:val="00D5420D"/>
    <w:rsid w:val="00D55D7A"/>
    <w:rsid w:val="00D61155"/>
    <w:rsid w:val="00D66B9C"/>
    <w:rsid w:val="00D67004"/>
    <w:rsid w:val="00D67D73"/>
    <w:rsid w:val="00D70245"/>
    <w:rsid w:val="00D70456"/>
    <w:rsid w:val="00D729CE"/>
    <w:rsid w:val="00D731E7"/>
    <w:rsid w:val="00D73A2C"/>
    <w:rsid w:val="00D74452"/>
    <w:rsid w:val="00D7654D"/>
    <w:rsid w:val="00D76F46"/>
    <w:rsid w:val="00D82E91"/>
    <w:rsid w:val="00D830EC"/>
    <w:rsid w:val="00D84DFB"/>
    <w:rsid w:val="00D851E8"/>
    <w:rsid w:val="00D864E4"/>
    <w:rsid w:val="00D87330"/>
    <w:rsid w:val="00D87F8D"/>
    <w:rsid w:val="00D91AB2"/>
    <w:rsid w:val="00D923B1"/>
    <w:rsid w:val="00D94261"/>
    <w:rsid w:val="00D94B07"/>
    <w:rsid w:val="00D95C03"/>
    <w:rsid w:val="00D96108"/>
    <w:rsid w:val="00D964FF"/>
    <w:rsid w:val="00D96A7A"/>
    <w:rsid w:val="00D9782E"/>
    <w:rsid w:val="00DA2FC4"/>
    <w:rsid w:val="00DA3E3C"/>
    <w:rsid w:val="00DA4828"/>
    <w:rsid w:val="00DA7D01"/>
    <w:rsid w:val="00DB5A61"/>
    <w:rsid w:val="00DB76DB"/>
    <w:rsid w:val="00DB7C33"/>
    <w:rsid w:val="00DC03E6"/>
    <w:rsid w:val="00DC29CD"/>
    <w:rsid w:val="00DC3271"/>
    <w:rsid w:val="00DC48D8"/>
    <w:rsid w:val="00DC5ACE"/>
    <w:rsid w:val="00DC647E"/>
    <w:rsid w:val="00DC6AAF"/>
    <w:rsid w:val="00DC7984"/>
    <w:rsid w:val="00DD07DB"/>
    <w:rsid w:val="00DD4C28"/>
    <w:rsid w:val="00DD4FA9"/>
    <w:rsid w:val="00DD69E7"/>
    <w:rsid w:val="00DD70AC"/>
    <w:rsid w:val="00DE2ACE"/>
    <w:rsid w:val="00DE3E7C"/>
    <w:rsid w:val="00DE3FBA"/>
    <w:rsid w:val="00DE44CD"/>
    <w:rsid w:val="00DE45B7"/>
    <w:rsid w:val="00DE4889"/>
    <w:rsid w:val="00DE6551"/>
    <w:rsid w:val="00DE6B60"/>
    <w:rsid w:val="00DF19E1"/>
    <w:rsid w:val="00DF2CBD"/>
    <w:rsid w:val="00DF2E84"/>
    <w:rsid w:val="00DF485B"/>
    <w:rsid w:val="00DF4D49"/>
    <w:rsid w:val="00DF55B6"/>
    <w:rsid w:val="00DF5610"/>
    <w:rsid w:val="00DF6B01"/>
    <w:rsid w:val="00E01636"/>
    <w:rsid w:val="00E018C1"/>
    <w:rsid w:val="00E03A6B"/>
    <w:rsid w:val="00E03CC4"/>
    <w:rsid w:val="00E043FE"/>
    <w:rsid w:val="00E04404"/>
    <w:rsid w:val="00E05456"/>
    <w:rsid w:val="00E05A68"/>
    <w:rsid w:val="00E0727C"/>
    <w:rsid w:val="00E1016B"/>
    <w:rsid w:val="00E12552"/>
    <w:rsid w:val="00E13A37"/>
    <w:rsid w:val="00E14480"/>
    <w:rsid w:val="00E14798"/>
    <w:rsid w:val="00E15E2C"/>
    <w:rsid w:val="00E16423"/>
    <w:rsid w:val="00E16520"/>
    <w:rsid w:val="00E17452"/>
    <w:rsid w:val="00E2041F"/>
    <w:rsid w:val="00E205D5"/>
    <w:rsid w:val="00E23246"/>
    <w:rsid w:val="00E26489"/>
    <w:rsid w:val="00E27919"/>
    <w:rsid w:val="00E31A34"/>
    <w:rsid w:val="00E32989"/>
    <w:rsid w:val="00E34AC2"/>
    <w:rsid w:val="00E34EEC"/>
    <w:rsid w:val="00E3541C"/>
    <w:rsid w:val="00E364B8"/>
    <w:rsid w:val="00E4183C"/>
    <w:rsid w:val="00E4205B"/>
    <w:rsid w:val="00E445F5"/>
    <w:rsid w:val="00E4609D"/>
    <w:rsid w:val="00E47A6F"/>
    <w:rsid w:val="00E50A71"/>
    <w:rsid w:val="00E51135"/>
    <w:rsid w:val="00E52796"/>
    <w:rsid w:val="00E52DD6"/>
    <w:rsid w:val="00E550F2"/>
    <w:rsid w:val="00E55F32"/>
    <w:rsid w:val="00E56652"/>
    <w:rsid w:val="00E56E4A"/>
    <w:rsid w:val="00E6061C"/>
    <w:rsid w:val="00E6068A"/>
    <w:rsid w:val="00E6202F"/>
    <w:rsid w:val="00E66801"/>
    <w:rsid w:val="00E67C7C"/>
    <w:rsid w:val="00E71EEB"/>
    <w:rsid w:val="00E71F4A"/>
    <w:rsid w:val="00E7234E"/>
    <w:rsid w:val="00E733BF"/>
    <w:rsid w:val="00E74B29"/>
    <w:rsid w:val="00E76719"/>
    <w:rsid w:val="00E806CD"/>
    <w:rsid w:val="00E80A78"/>
    <w:rsid w:val="00E8167C"/>
    <w:rsid w:val="00E83ABC"/>
    <w:rsid w:val="00E84AC7"/>
    <w:rsid w:val="00E8590E"/>
    <w:rsid w:val="00E90448"/>
    <w:rsid w:val="00E9413D"/>
    <w:rsid w:val="00E9572D"/>
    <w:rsid w:val="00E96673"/>
    <w:rsid w:val="00E96B91"/>
    <w:rsid w:val="00E97476"/>
    <w:rsid w:val="00EA0044"/>
    <w:rsid w:val="00EA0514"/>
    <w:rsid w:val="00EA1FD9"/>
    <w:rsid w:val="00EA2F32"/>
    <w:rsid w:val="00EA392E"/>
    <w:rsid w:val="00EA3C01"/>
    <w:rsid w:val="00EA4A6E"/>
    <w:rsid w:val="00EA5E02"/>
    <w:rsid w:val="00EA6297"/>
    <w:rsid w:val="00EA649A"/>
    <w:rsid w:val="00EA679A"/>
    <w:rsid w:val="00EB1055"/>
    <w:rsid w:val="00EB1B42"/>
    <w:rsid w:val="00EB1BAE"/>
    <w:rsid w:val="00EB2AB6"/>
    <w:rsid w:val="00EB2CC7"/>
    <w:rsid w:val="00EB6407"/>
    <w:rsid w:val="00EC08F7"/>
    <w:rsid w:val="00EC2629"/>
    <w:rsid w:val="00EC3F7E"/>
    <w:rsid w:val="00EC5A52"/>
    <w:rsid w:val="00EC70F7"/>
    <w:rsid w:val="00EC73C4"/>
    <w:rsid w:val="00ED1DDD"/>
    <w:rsid w:val="00ED2095"/>
    <w:rsid w:val="00ED2AE6"/>
    <w:rsid w:val="00ED59BF"/>
    <w:rsid w:val="00ED5D1C"/>
    <w:rsid w:val="00ED72FF"/>
    <w:rsid w:val="00EE01CB"/>
    <w:rsid w:val="00EE0DFF"/>
    <w:rsid w:val="00EE2BF2"/>
    <w:rsid w:val="00EE42A9"/>
    <w:rsid w:val="00EE48D0"/>
    <w:rsid w:val="00EE4DDF"/>
    <w:rsid w:val="00EE6B84"/>
    <w:rsid w:val="00EF52AB"/>
    <w:rsid w:val="00EF6BC2"/>
    <w:rsid w:val="00EF759C"/>
    <w:rsid w:val="00F008F3"/>
    <w:rsid w:val="00F01622"/>
    <w:rsid w:val="00F05049"/>
    <w:rsid w:val="00F06A4A"/>
    <w:rsid w:val="00F071FF"/>
    <w:rsid w:val="00F102DC"/>
    <w:rsid w:val="00F114C3"/>
    <w:rsid w:val="00F11C5A"/>
    <w:rsid w:val="00F132EE"/>
    <w:rsid w:val="00F14BF9"/>
    <w:rsid w:val="00F15D66"/>
    <w:rsid w:val="00F211F2"/>
    <w:rsid w:val="00F216D2"/>
    <w:rsid w:val="00F21A3D"/>
    <w:rsid w:val="00F235B3"/>
    <w:rsid w:val="00F23A6D"/>
    <w:rsid w:val="00F269FF"/>
    <w:rsid w:val="00F26DBC"/>
    <w:rsid w:val="00F3270D"/>
    <w:rsid w:val="00F32F08"/>
    <w:rsid w:val="00F33535"/>
    <w:rsid w:val="00F3400B"/>
    <w:rsid w:val="00F34CC3"/>
    <w:rsid w:val="00F35FB2"/>
    <w:rsid w:val="00F375A0"/>
    <w:rsid w:val="00F41AFA"/>
    <w:rsid w:val="00F41F44"/>
    <w:rsid w:val="00F42898"/>
    <w:rsid w:val="00F42B4A"/>
    <w:rsid w:val="00F45B03"/>
    <w:rsid w:val="00F46524"/>
    <w:rsid w:val="00F5087B"/>
    <w:rsid w:val="00F50F85"/>
    <w:rsid w:val="00F525D7"/>
    <w:rsid w:val="00F5319F"/>
    <w:rsid w:val="00F54DCD"/>
    <w:rsid w:val="00F56BBF"/>
    <w:rsid w:val="00F56C09"/>
    <w:rsid w:val="00F570F5"/>
    <w:rsid w:val="00F57D4B"/>
    <w:rsid w:val="00F64D18"/>
    <w:rsid w:val="00F66251"/>
    <w:rsid w:val="00F679D1"/>
    <w:rsid w:val="00F70297"/>
    <w:rsid w:val="00F70447"/>
    <w:rsid w:val="00F70749"/>
    <w:rsid w:val="00F742A7"/>
    <w:rsid w:val="00F75076"/>
    <w:rsid w:val="00F76C85"/>
    <w:rsid w:val="00F76DFC"/>
    <w:rsid w:val="00F76F70"/>
    <w:rsid w:val="00F82850"/>
    <w:rsid w:val="00F8467F"/>
    <w:rsid w:val="00F87ABD"/>
    <w:rsid w:val="00F905E6"/>
    <w:rsid w:val="00F908D8"/>
    <w:rsid w:val="00F91D83"/>
    <w:rsid w:val="00F92CCB"/>
    <w:rsid w:val="00F94FD9"/>
    <w:rsid w:val="00F954E0"/>
    <w:rsid w:val="00F95792"/>
    <w:rsid w:val="00F9605A"/>
    <w:rsid w:val="00FA0652"/>
    <w:rsid w:val="00FA435A"/>
    <w:rsid w:val="00FA704B"/>
    <w:rsid w:val="00FA747F"/>
    <w:rsid w:val="00FB03C1"/>
    <w:rsid w:val="00FB4751"/>
    <w:rsid w:val="00FB5D82"/>
    <w:rsid w:val="00FB654F"/>
    <w:rsid w:val="00FC04B0"/>
    <w:rsid w:val="00FC0B02"/>
    <w:rsid w:val="00FC6992"/>
    <w:rsid w:val="00FD09F1"/>
    <w:rsid w:val="00FD71A4"/>
    <w:rsid w:val="00FD7589"/>
    <w:rsid w:val="00FE02F0"/>
    <w:rsid w:val="00FE0C9F"/>
    <w:rsid w:val="00FE1BC5"/>
    <w:rsid w:val="00FE2B98"/>
    <w:rsid w:val="00FE364B"/>
    <w:rsid w:val="00FE4190"/>
    <w:rsid w:val="00FE5842"/>
    <w:rsid w:val="00FE5E3C"/>
    <w:rsid w:val="00FE6B30"/>
    <w:rsid w:val="00FF0D3A"/>
    <w:rsid w:val="00FF132A"/>
    <w:rsid w:val="00FF2AC9"/>
    <w:rsid w:val="00FF300D"/>
    <w:rsid w:val="00FF30AE"/>
    <w:rsid w:val="00FF3AFC"/>
    <w:rsid w:val="00FF5E8C"/>
    <w:rsid w:val="00FF69DC"/>
    <w:rsid w:val="00FF6A59"/>
    <w:rsid w:val="00FF6CB3"/>
    <w:rsid w:val="00FF7E77"/>
    <w:rsid w:val="02BB1589"/>
    <w:rsid w:val="05757E1F"/>
    <w:rsid w:val="06A05249"/>
    <w:rsid w:val="06F45668"/>
    <w:rsid w:val="074F443A"/>
    <w:rsid w:val="089345B3"/>
    <w:rsid w:val="0A8C3E9D"/>
    <w:rsid w:val="0AC1162F"/>
    <w:rsid w:val="0C3916B6"/>
    <w:rsid w:val="0CDC0427"/>
    <w:rsid w:val="0D3C03DF"/>
    <w:rsid w:val="0E0C4365"/>
    <w:rsid w:val="0E7544E9"/>
    <w:rsid w:val="0E9A58CA"/>
    <w:rsid w:val="0F0A5B7D"/>
    <w:rsid w:val="0F137B16"/>
    <w:rsid w:val="106E598D"/>
    <w:rsid w:val="10C3015F"/>
    <w:rsid w:val="12DA7CE7"/>
    <w:rsid w:val="137C43C4"/>
    <w:rsid w:val="13C85EAA"/>
    <w:rsid w:val="150113B4"/>
    <w:rsid w:val="16A37808"/>
    <w:rsid w:val="16F218F6"/>
    <w:rsid w:val="17061C34"/>
    <w:rsid w:val="196A7E1B"/>
    <w:rsid w:val="1A0E4025"/>
    <w:rsid w:val="1A5F0BEA"/>
    <w:rsid w:val="1A8C6816"/>
    <w:rsid w:val="1B0208A1"/>
    <w:rsid w:val="1B1E4C4F"/>
    <w:rsid w:val="1C0C61BB"/>
    <w:rsid w:val="1C817926"/>
    <w:rsid w:val="1D6F23EA"/>
    <w:rsid w:val="1E0E55E6"/>
    <w:rsid w:val="1E305A9D"/>
    <w:rsid w:val="1E471E1C"/>
    <w:rsid w:val="1ECB432A"/>
    <w:rsid w:val="1FCC5C82"/>
    <w:rsid w:val="1FE31D92"/>
    <w:rsid w:val="1FE438C7"/>
    <w:rsid w:val="204E14CE"/>
    <w:rsid w:val="20C81923"/>
    <w:rsid w:val="20EC6370"/>
    <w:rsid w:val="2315508A"/>
    <w:rsid w:val="23FC4CC1"/>
    <w:rsid w:val="240832A0"/>
    <w:rsid w:val="266E40ED"/>
    <w:rsid w:val="270B6F6B"/>
    <w:rsid w:val="275861EA"/>
    <w:rsid w:val="29A76283"/>
    <w:rsid w:val="29C34C34"/>
    <w:rsid w:val="29EC305F"/>
    <w:rsid w:val="2A263B3D"/>
    <w:rsid w:val="2B667617"/>
    <w:rsid w:val="2E9C3435"/>
    <w:rsid w:val="2F2A5FC2"/>
    <w:rsid w:val="2F625FF0"/>
    <w:rsid w:val="2F7722FA"/>
    <w:rsid w:val="2FBA75D8"/>
    <w:rsid w:val="30E972C5"/>
    <w:rsid w:val="32EA002E"/>
    <w:rsid w:val="33695C33"/>
    <w:rsid w:val="338A0302"/>
    <w:rsid w:val="33D013D3"/>
    <w:rsid w:val="347D0617"/>
    <w:rsid w:val="34CB7296"/>
    <w:rsid w:val="3557243D"/>
    <w:rsid w:val="358220AF"/>
    <w:rsid w:val="35914299"/>
    <w:rsid w:val="35BC3DA2"/>
    <w:rsid w:val="364F1142"/>
    <w:rsid w:val="368B6226"/>
    <w:rsid w:val="36A73FC7"/>
    <w:rsid w:val="36AA1D35"/>
    <w:rsid w:val="379237D1"/>
    <w:rsid w:val="39242C89"/>
    <w:rsid w:val="39FF1420"/>
    <w:rsid w:val="3A4A35B2"/>
    <w:rsid w:val="3A673323"/>
    <w:rsid w:val="3AAF4511"/>
    <w:rsid w:val="3C402440"/>
    <w:rsid w:val="3D4C72F6"/>
    <w:rsid w:val="3DA41695"/>
    <w:rsid w:val="3EE34D98"/>
    <w:rsid w:val="4116253D"/>
    <w:rsid w:val="416633DD"/>
    <w:rsid w:val="41F248AC"/>
    <w:rsid w:val="420E2861"/>
    <w:rsid w:val="421810A4"/>
    <w:rsid w:val="423A3B5E"/>
    <w:rsid w:val="42B95ABC"/>
    <w:rsid w:val="42CE463C"/>
    <w:rsid w:val="42F54947"/>
    <w:rsid w:val="433F4F8E"/>
    <w:rsid w:val="43CB50FC"/>
    <w:rsid w:val="43F2443D"/>
    <w:rsid w:val="447F2BD5"/>
    <w:rsid w:val="45484413"/>
    <w:rsid w:val="45810BC6"/>
    <w:rsid w:val="47E3118A"/>
    <w:rsid w:val="489E7978"/>
    <w:rsid w:val="49C16807"/>
    <w:rsid w:val="4ABF29AF"/>
    <w:rsid w:val="4B2D6049"/>
    <w:rsid w:val="4E453909"/>
    <w:rsid w:val="4E5775CA"/>
    <w:rsid w:val="4E633E3C"/>
    <w:rsid w:val="4EEF013E"/>
    <w:rsid w:val="4F5D4C66"/>
    <w:rsid w:val="524D5FF4"/>
    <w:rsid w:val="52B26E91"/>
    <w:rsid w:val="54F02B0B"/>
    <w:rsid w:val="55275640"/>
    <w:rsid w:val="567C521A"/>
    <w:rsid w:val="58520E0C"/>
    <w:rsid w:val="59A22033"/>
    <w:rsid w:val="59B2727C"/>
    <w:rsid w:val="5A766274"/>
    <w:rsid w:val="5AE05207"/>
    <w:rsid w:val="5AE644C8"/>
    <w:rsid w:val="5B0F4021"/>
    <w:rsid w:val="5BED1890"/>
    <w:rsid w:val="5C814313"/>
    <w:rsid w:val="5CC82D44"/>
    <w:rsid w:val="5D4D302F"/>
    <w:rsid w:val="5D89709B"/>
    <w:rsid w:val="5EC95637"/>
    <w:rsid w:val="5FA90A5F"/>
    <w:rsid w:val="618E2B7A"/>
    <w:rsid w:val="63367FB7"/>
    <w:rsid w:val="63DE4931"/>
    <w:rsid w:val="64280446"/>
    <w:rsid w:val="64DF5026"/>
    <w:rsid w:val="64EE169A"/>
    <w:rsid w:val="65927CB8"/>
    <w:rsid w:val="664E3499"/>
    <w:rsid w:val="66D479EE"/>
    <w:rsid w:val="67C14A5C"/>
    <w:rsid w:val="693D1EC3"/>
    <w:rsid w:val="6BBC10B5"/>
    <w:rsid w:val="6BF34AC8"/>
    <w:rsid w:val="6D562B91"/>
    <w:rsid w:val="6FCB2C7F"/>
    <w:rsid w:val="6FDD793C"/>
    <w:rsid w:val="700A63A2"/>
    <w:rsid w:val="702C3A1A"/>
    <w:rsid w:val="705C4E27"/>
    <w:rsid w:val="720E23BD"/>
    <w:rsid w:val="723F048E"/>
    <w:rsid w:val="72F3701D"/>
    <w:rsid w:val="737A06FF"/>
    <w:rsid w:val="741D0D05"/>
    <w:rsid w:val="75127145"/>
    <w:rsid w:val="75156914"/>
    <w:rsid w:val="75593D75"/>
    <w:rsid w:val="786579CA"/>
    <w:rsid w:val="78C05C31"/>
    <w:rsid w:val="78E15530"/>
    <w:rsid w:val="78F67D0E"/>
    <w:rsid w:val="798225AD"/>
    <w:rsid w:val="7A592A27"/>
    <w:rsid w:val="7AB8523F"/>
    <w:rsid w:val="7AC61717"/>
    <w:rsid w:val="7B253EDC"/>
    <w:rsid w:val="7E36681D"/>
    <w:rsid w:val="7F7974AB"/>
    <w:rsid w:val="7FA249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0" w:unhideWhenUsed="0" w:qFormat="1"/>
    <w:lsdException w:name="footnote text" w:semiHidden="0" w:qFormat="1"/>
    <w:lsdException w:name="annotation text" w:semiHidden="0" w:qFormat="1"/>
    <w:lsdException w:name="header" w:semiHidden="0" w:qFormat="1"/>
    <w:lsdException w:name="footer" w:semiHidden="0" w:qFormat="1"/>
    <w:lsdException w:name="caption" w:qFormat="1"/>
    <w:lsdException w:name="footnote reference" w:semiHidden="0" w:qFormat="1"/>
    <w:lsdException w:name="annotation reference" w:semiHidden="0" w:qFormat="1"/>
    <w:lsdException w:name="Title" w:semiHidden="0" w:unhideWhenUsed="0" w:qFormat="1"/>
    <w:lsdException w:name="Default Paragraph Font" w:semiHidden="0" w:uiPriority="1" w:qFormat="1"/>
    <w:lsdException w:name="Body Text" w:semiHidden="0" w:unhideWhenUsed="0" w:qFormat="1"/>
    <w:lsdException w:name="Subtitle" w:semiHidden="0" w:unhideWhenUsed="0" w:qFormat="1"/>
    <w:lsdException w:name="Hyperlink" w:semiHidden="0" w:qFormat="1"/>
    <w:lsdException w:name="Strong" w:semiHidden="0" w:unhideWhenUsed="0" w:qFormat="1"/>
    <w:lsdException w:name="Emphasis" w:semiHidden="0" w:unhideWhenUsed="0" w:qFormat="1"/>
    <w:lsdException w:name="Normal (Web)" w:semiHidden="0" w:uiPriority="0" w:qFormat="1"/>
    <w:lsdException w:name="Normal Table" w:qFormat="1"/>
    <w:lsdException w:name="annotation subject" w:semiHidden="0" w:qFormat="1"/>
    <w:lsdException w:name="Balloon Text" w:semiHidden="0" w:qFormat="1"/>
    <w:lsdException w:name="Table Grid"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qFormat/>
    <w:pPr>
      <w:keepNext/>
      <w:jc w:val="right"/>
      <w:outlineLvl w:val="0"/>
    </w:pPr>
    <w:rPr>
      <w:bCs/>
      <w:i/>
      <w:iCs/>
      <w:sz w:val="28"/>
      <w:szCs w:val="28"/>
    </w:rPr>
  </w:style>
  <w:style w:type="paragraph" w:styleId="Heading9">
    <w:name w:val="heading 9"/>
    <w:basedOn w:val="Normal"/>
    <w:next w:val="Normal"/>
    <w:link w:val="Heading9Char"/>
    <w:uiPriority w:val="99"/>
    <w:qFormat/>
    <w:p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Segoe UI" w:hAnsi="Segoe UI" w:cs="Segoe UI"/>
      <w:sz w:val="18"/>
      <w:szCs w:val="18"/>
    </w:rPr>
  </w:style>
  <w:style w:type="paragraph" w:styleId="BodyText">
    <w:name w:val="Body Text"/>
    <w:basedOn w:val="Normal"/>
    <w:link w:val="BodyTextChar1"/>
    <w:uiPriority w:val="99"/>
    <w:qFormat/>
    <w:pPr>
      <w:widowControl w:val="0"/>
      <w:shd w:val="clear" w:color="auto" w:fill="FFFFFF"/>
      <w:spacing w:after="120"/>
      <w:ind w:firstLine="400"/>
    </w:pPr>
    <w:rPr>
      <w:rFonts w:eastAsia="SimSun"/>
      <w:sz w:val="28"/>
      <w:szCs w:val="28"/>
      <w:lang w:val="vi-VN" w:eastAsia="vi-VN"/>
    </w:rPr>
  </w:style>
  <w:style w:type="character" w:styleId="CommentReference">
    <w:name w:val="annotation reference"/>
    <w:uiPriority w:val="99"/>
    <w:unhideWhenUsed/>
    <w:qFormat/>
    <w:rPr>
      <w:sz w:val="16"/>
      <w:szCs w:val="16"/>
    </w:rPr>
  </w:style>
  <w:style w:type="paragraph" w:styleId="CommentText">
    <w:name w:val="annotation text"/>
    <w:basedOn w:val="Normal"/>
    <w:link w:val="CommentTextChar"/>
    <w:uiPriority w:val="99"/>
    <w:unhideWhenUsed/>
    <w:qFormat/>
  </w:style>
  <w:style w:type="paragraph" w:styleId="CommentSubject">
    <w:name w:val="annotation subject"/>
    <w:basedOn w:val="CommentText"/>
    <w:next w:val="CommentText"/>
    <w:link w:val="CommentSubjectChar"/>
    <w:uiPriority w:val="99"/>
    <w:unhideWhenUsed/>
    <w:qFormat/>
    <w:rPr>
      <w:b/>
      <w:bCs/>
      <w:sz w:val="20"/>
      <w:szCs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uiPriority w:val="99"/>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000FF"/>
      <w:u w:val="single"/>
    </w:rPr>
  </w:style>
  <w:style w:type="paragraph" w:styleId="NormalWeb">
    <w:name w:val="Normal (Web)"/>
    <w:basedOn w:val="Normal"/>
    <w:link w:val="NormalWebChar"/>
    <w:unhideWhenUsed/>
    <w:qFormat/>
    <w:pPr>
      <w:spacing w:before="100" w:beforeAutospacing="1" w:after="100" w:afterAutospacing="1"/>
    </w:pPr>
    <w:rPr>
      <w:lang w:val="vi-VN" w:eastAsia="vi-VN"/>
    </w:rPr>
  </w:style>
  <w:style w:type="table" w:styleId="TableGrid">
    <w:name w:val="Table Grid"/>
    <w:basedOn w:val="TableNormal"/>
    <w:uiPriority w:val="99"/>
    <w:unhideWhenUsed/>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qFormat/>
    <w:rPr>
      <w:bCs/>
      <w:i/>
      <w:iCs/>
      <w:sz w:val="28"/>
      <w:szCs w:val="28"/>
    </w:rPr>
  </w:style>
  <w:style w:type="character" w:customStyle="1" w:styleId="Heading9Char">
    <w:name w:val="Heading 9 Char"/>
    <w:link w:val="Heading9"/>
    <w:uiPriority w:val="99"/>
    <w:semiHidden/>
    <w:rPr>
      <w:rFonts w:ascii="Times New Roman" w:eastAsia="Times New Roman" w:hAnsi="Times New Roman" w:cs="Times New Roman"/>
      <w:sz w:val="22"/>
      <w:szCs w:val="22"/>
      <w:lang w:val="en-US" w:eastAsia="en-US"/>
    </w:rPr>
  </w:style>
  <w:style w:type="character" w:customStyle="1" w:styleId="BalloonTextChar">
    <w:name w:val="Balloon Text Char"/>
    <w:link w:val="BalloonText"/>
    <w:uiPriority w:val="99"/>
    <w:semiHidden/>
    <w:qFormat/>
    <w:rPr>
      <w:rFonts w:ascii="Segoe UI" w:hAnsi="Segoe UI" w:cs="Segoe UI"/>
      <w:sz w:val="18"/>
      <w:szCs w:val="18"/>
    </w:rPr>
  </w:style>
  <w:style w:type="character" w:customStyle="1" w:styleId="BodyTextChar1">
    <w:name w:val="Body Text Char1"/>
    <w:link w:val="BodyText"/>
    <w:uiPriority w:val="99"/>
    <w:rPr>
      <w:sz w:val="28"/>
      <w:szCs w:val="28"/>
      <w:shd w:val="clear" w:color="auto" w:fill="FFFFFF"/>
    </w:rPr>
  </w:style>
  <w:style w:type="character" w:customStyle="1" w:styleId="CommentTextChar">
    <w:name w:val="Comment Text Char"/>
    <w:link w:val="CommentText"/>
    <w:uiPriority w:val="99"/>
    <w:qFormat/>
    <w:rPr>
      <w:rFonts w:eastAsia="Times New Roman"/>
      <w:sz w:val="24"/>
      <w:szCs w:val="24"/>
      <w:lang w:val="en-US" w:eastAsia="en-US"/>
    </w:rPr>
  </w:style>
  <w:style w:type="character" w:customStyle="1" w:styleId="CommentSubjectChar">
    <w:name w:val="Comment Subject Char"/>
    <w:link w:val="CommentSubject"/>
    <w:uiPriority w:val="99"/>
    <w:semiHidden/>
    <w:qFormat/>
    <w:rPr>
      <w:rFonts w:eastAsia="Times New Roman"/>
      <w:b/>
      <w:bCs/>
      <w:sz w:val="24"/>
      <w:szCs w:val="24"/>
      <w:lang w:val="en-US" w:eastAsia="en-US"/>
    </w:rPr>
  </w:style>
  <w:style w:type="character" w:customStyle="1" w:styleId="FooterChar">
    <w:name w:val="Footer Char"/>
    <w:link w:val="Footer"/>
    <w:uiPriority w:val="99"/>
    <w:qFormat/>
    <w:rPr>
      <w:sz w:val="24"/>
      <w:szCs w:val="24"/>
    </w:rPr>
  </w:style>
  <w:style w:type="character" w:customStyle="1" w:styleId="FootnoteTextChar">
    <w:name w:val="Footnote Text Char"/>
    <w:link w:val="FootnoteText"/>
    <w:uiPriority w:val="99"/>
    <w:semiHidden/>
    <w:qFormat/>
  </w:style>
  <w:style w:type="character" w:customStyle="1" w:styleId="HeaderChar">
    <w:name w:val="Header Char"/>
    <w:link w:val="Header"/>
    <w:uiPriority w:val="99"/>
    <w:qFormat/>
    <w:rPr>
      <w:sz w:val="24"/>
      <w:szCs w:val="24"/>
    </w:rPr>
  </w:style>
  <w:style w:type="character" w:customStyle="1" w:styleId="NormalWebChar">
    <w:name w:val="Normal (Web) Char"/>
    <w:link w:val="NormalWeb"/>
    <w:uiPriority w:val="99"/>
    <w:qFormat/>
    <w:locked/>
    <w:rPr>
      <w:sz w:val="24"/>
      <w:szCs w:val="24"/>
    </w:rPr>
  </w:style>
  <w:style w:type="paragraph" w:styleId="ListParagraph">
    <w:name w:val="List Paragraph"/>
    <w:basedOn w:val="Normal"/>
    <w:uiPriority w:val="34"/>
    <w:qFormat/>
    <w:pPr>
      <w:ind w:left="720"/>
      <w:contextualSpacing/>
    </w:pPr>
  </w:style>
  <w:style w:type="paragraph" w:customStyle="1" w:styleId="CharCharCharCharCharCharChar">
    <w:name w:val="Char Char Char Char Char Char Char"/>
    <w:qFormat/>
    <w:pPr>
      <w:tabs>
        <w:tab w:val="left" w:pos="1152"/>
      </w:tabs>
      <w:spacing w:before="120" w:after="120" w:line="312" w:lineRule="auto"/>
    </w:pPr>
    <w:rPr>
      <w:rFonts w:ascii="Arial" w:eastAsia="Times New Roman" w:hAnsi="Arial" w:cs="Arial"/>
      <w:sz w:val="26"/>
      <w:szCs w:val="26"/>
    </w:rPr>
  </w:style>
  <w:style w:type="paragraph" w:customStyle="1" w:styleId="ColorfulList-Accent11">
    <w:name w:val="Colorful List - Accent 11"/>
    <w:basedOn w:val="Normal"/>
    <w:uiPriority w:val="34"/>
    <w:qFormat/>
    <w:pPr>
      <w:spacing w:after="200" w:line="276" w:lineRule="auto"/>
      <w:ind w:left="720"/>
      <w:contextualSpacing/>
    </w:pPr>
    <w:rPr>
      <w:rFonts w:ascii="Calibri" w:eastAsia="Calibri" w:hAnsi="Calibri"/>
      <w:sz w:val="22"/>
      <w:szCs w:val="22"/>
    </w:rPr>
  </w:style>
  <w:style w:type="character" w:customStyle="1" w:styleId="fontstyle21">
    <w:name w:val="fontstyle21"/>
    <w:qFormat/>
    <w:rPr>
      <w:rFonts w:ascii="Times New Roman" w:hAnsi="Times New Roman" w:cs="Times New Roman" w:hint="default"/>
      <w:i/>
      <w:iCs/>
      <w:color w:val="000000"/>
      <w:sz w:val="28"/>
      <w:szCs w:val="28"/>
    </w:rPr>
  </w:style>
  <w:style w:type="character" w:customStyle="1" w:styleId="BodyTextChar">
    <w:name w:val="Body Text Char"/>
    <w:uiPriority w:val="99"/>
    <w:semiHidden/>
    <w:qFormat/>
    <w:rPr>
      <w:rFonts w:eastAsia="Times New Roman"/>
      <w:sz w:val="24"/>
      <w:szCs w:val="24"/>
      <w:lang w:val="en-US" w:eastAsia="en-US"/>
    </w:rPr>
  </w:style>
  <w:style w:type="character" w:customStyle="1" w:styleId="Vnbnnidung">
    <w:name w:val="Văn bản nội dung_"/>
    <w:link w:val="Vnbnnidung0"/>
    <w:uiPriority w:val="99"/>
    <w:qFormat/>
    <w:rPr>
      <w:sz w:val="28"/>
      <w:szCs w:val="28"/>
    </w:rPr>
  </w:style>
  <w:style w:type="paragraph" w:customStyle="1" w:styleId="Vnbnnidung0">
    <w:name w:val="Văn bản nội dung"/>
    <w:basedOn w:val="Normal"/>
    <w:link w:val="Vnbnnidung"/>
    <w:uiPriority w:val="99"/>
    <w:qFormat/>
    <w:pPr>
      <w:widowControl w:val="0"/>
      <w:spacing w:after="120" w:line="276" w:lineRule="auto"/>
      <w:ind w:firstLine="400"/>
    </w:pPr>
    <w:rPr>
      <w:rFonts w:eastAsia="SimSun"/>
      <w:sz w:val="28"/>
      <w:szCs w:val="28"/>
      <w:lang w:val="vi-VN" w:eastAsia="vi-VN"/>
    </w:rPr>
  </w:style>
  <w:style w:type="paragraph" w:styleId="BodyTextIndent">
    <w:name w:val="Body Text Indent"/>
    <w:basedOn w:val="Normal"/>
    <w:link w:val="BodyTextIndentChar"/>
    <w:uiPriority w:val="99"/>
    <w:semiHidden/>
    <w:unhideWhenUsed/>
    <w:rsid w:val="001A671B"/>
    <w:pPr>
      <w:spacing w:after="120"/>
      <w:ind w:left="283"/>
    </w:pPr>
  </w:style>
  <w:style w:type="character" w:customStyle="1" w:styleId="BodyTextIndentChar">
    <w:name w:val="Body Text Indent Char"/>
    <w:basedOn w:val="DefaultParagraphFont"/>
    <w:link w:val="BodyTextIndent"/>
    <w:uiPriority w:val="99"/>
    <w:semiHidden/>
    <w:rsid w:val="001A671B"/>
    <w:rPr>
      <w:rFonts w:eastAsia="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0" w:unhideWhenUsed="0" w:qFormat="1"/>
    <w:lsdException w:name="footnote text" w:semiHidden="0" w:qFormat="1"/>
    <w:lsdException w:name="annotation text" w:semiHidden="0" w:qFormat="1"/>
    <w:lsdException w:name="header" w:semiHidden="0" w:qFormat="1"/>
    <w:lsdException w:name="footer" w:semiHidden="0" w:qFormat="1"/>
    <w:lsdException w:name="caption" w:qFormat="1"/>
    <w:lsdException w:name="footnote reference" w:semiHidden="0" w:qFormat="1"/>
    <w:lsdException w:name="annotation reference" w:semiHidden="0" w:qFormat="1"/>
    <w:lsdException w:name="Title" w:semiHidden="0" w:unhideWhenUsed="0" w:qFormat="1"/>
    <w:lsdException w:name="Default Paragraph Font" w:semiHidden="0" w:uiPriority="1" w:qFormat="1"/>
    <w:lsdException w:name="Body Text" w:semiHidden="0" w:unhideWhenUsed="0" w:qFormat="1"/>
    <w:lsdException w:name="Subtitle" w:semiHidden="0" w:unhideWhenUsed="0" w:qFormat="1"/>
    <w:lsdException w:name="Hyperlink" w:semiHidden="0" w:qFormat="1"/>
    <w:lsdException w:name="Strong" w:semiHidden="0" w:unhideWhenUsed="0" w:qFormat="1"/>
    <w:lsdException w:name="Emphasis" w:semiHidden="0" w:unhideWhenUsed="0" w:qFormat="1"/>
    <w:lsdException w:name="Normal (Web)" w:semiHidden="0" w:uiPriority="0" w:qFormat="1"/>
    <w:lsdException w:name="Normal Table" w:qFormat="1"/>
    <w:lsdException w:name="annotation subject" w:semiHidden="0" w:qFormat="1"/>
    <w:lsdException w:name="Balloon Text" w:semiHidden="0" w:qFormat="1"/>
    <w:lsdException w:name="Table Grid"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qFormat/>
    <w:pPr>
      <w:keepNext/>
      <w:jc w:val="right"/>
      <w:outlineLvl w:val="0"/>
    </w:pPr>
    <w:rPr>
      <w:bCs/>
      <w:i/>
      <w:iCs/>
      <w:sz w:val="28"/>
      <w:szCs w:val="28"/>
    </w:rPr>
  </w:style>
  <w:style w:type="paragraph" w:styleId="Heading9">
    <w:name w:val="heading 9"/>
    <w:basedOn w:val="Normal"/>
    <w:next w:val="Normal"/>
    <w:link w:val="Heading9Char"/>
    <w:uiPriority w:val="99"/>
    <w:qFormat/>
    <w:p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Segoe UI" w:hAnsi="Segoe UI" w:cs="Segoe UI"/>
      <w:sz w:val="18"/>
      <w:szCs w:val="18"/>
    </w:rPr>
  </w:style>
  <w:style w:type="paragraph" w:styleId="BodyText">
    <w:name w:val="Body Text"/>
    <w:basedOn w:val="Normal"/>
    <w:link w:val="BodyTextChar1"/>
    <w:uiPriority w:val="99"/>
    <w:qFormat/>
    <w:pPr>
      <w:widowControl w:val="0"/>
      <w:shd w:val="clear" w:color="auto" w:fill="FFFFFF"/>
      <w:spacing w:after="120"/>
      <w:ind w:firstLine="400"/>
    </w:pPr>
    <w:rPr>
      <w:rFonts w:eastAsia="SimSun"/>
      <w:sz w:val="28"/>
      <w:szCs w:val="28"/>
      <w:lang w:val="vi-VN" w:eastAsia="vi-VN"/>
    </w:rPr>
  </w:style>
  <w:style w:type="character" w:styleId="CommentReference">
    <w:name w:val="annotation reference"/>
    <w:uiPriority w:val="99"/>
    <w:unhideWhenUsed/>
    <w:qFormat/>
    <w:rPr>
      <w:sz w:val="16"/>
      <w:szCs w:val="16"/>
    </w:rPr>
  </w:style>
  <w:style w:type="paragraph" w:styleId="CommentText">
    <w:name w:val="annotation text"/>
    <w:basedOn w:val="Normal"/>
    <w:link w:val="CommentTextChar"/>
    <w:uiPriority w:val="99"/>
    <w:unhideWhenUsed/>
    <w:qFormat/>
  </w:style>
  <w:style w:type="paragraph" w:styleId="CommentSubject">
    <w:name w:val="annotation subject"/>
    <w:basedOn w:val="CommentText"/>
    <w:next w:val="CommentText"/>
    <w:link w:val="CommentSubjectChar"/>
    <w:uiPriority w:val="99"/>
    <w:unhideWhenUsed/>
    <w:qFormat/>
    <w:rPr>
      <w:b/>
      <w:bCs/>
      <w:sz w:val="20"/>
      <w:szCs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uiPriority w:val="99"/>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unhideWhenUsed/>
    <w:qFormat/>
    <w:rPr>
      <w:color w:val="0000FF"/>
      <w:u w:val="single"/>
    </w:rPr>
  </w:style>
  <w:style w:type="paragraph" w:styleId="NormalWeb">
    <w:name w:val="Normal (Web)"/>
    <w:basedOn w:val="Normal"/>
    <w:link w:val="NormalWebChar"/>
    <w:unhideWhenUsed/>
    <w:qFormat/>
    <w:pPr>
      <w:spacing w:before="100" w:beforeAutospacing="1" w:after="100" w:afterAutospacing="1"/>
    </w:pPr>
    <w:rPr>
      <w:lang w:val="vi-VN" w:eastAsia="vi-VN"/>
    </w:rPr>
  </w:style>
  <w:style w:type="table" w:styleId="TableGrid">
    <w:name w:val="Table Grid"/>
    <w:basedOn w:val="TableNormal"/>
    <w:uiPriority w:val="99"/>
    <w:unhideWhenUsed/>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qFormat/>
    <w:rPr>
      <w:bCs/>
      <w:i/>
      <w:iCs/>
      <w:sz w:val="28"/>
      <w:szCs w:val="28"/>
    </w:rPr>
  </w:style>
  <w:style w:type="character" w:customStyle="1" w:styleId="Heading9Char">
    <w:name w:val="Heading 9 Char"/>
    <w:link w:val="Heading9"/>
    <w:uiPriority w:val="99"/>
    <w:semiHidden/>
    <w:rPr>
      <w:rFonts w:ascii="Times New Roman" w:eastAsia="Times New Roman" w:hAnsi="Times New Roman" w:cs="Times New Roman"/>
      <w:sz w:val="22"/>
      <w:szCs w:val="22"/>
      <w:lang w:val="en-US" w:eastAsia="en-US"/>
    </w:rPr>
  </w:style>
  <w:style w:type="character" w:customStyle="1" w:styleId="BalloonTextChar">
    <w:name w:val="Balloon Text Char"/>
    <w:link w:val="BalloonText"/>
    <w:uiPriority w:val="99"/>
    <w:semiHidden/>
    <w:qFormat/>
    <w:rPr>
      <w:rFonts w:ascii="Segoe UI" w:hAnsi="Segoe UI" w:cs="Segoe UI"/>
      <w:sz w:val="18"/>
      <w:szCs w:val="18"/>
    </w:rPr>
  </w:style>
  <w:style w:type="character" w:customStyle="1" w:styleId="BodyTextChar1">
    <w:name w:val="Body Text Char1"/>
    <w:link w:val="BodyText"/>
    <w:uiPriority w:val="99"/>
    <w:rPr>
      <w:sz w:val="28"/>
      <w:szCs w:val="28"/>
      <w:shd w:val="clear" w:color="auto" w:fill="FFFFFF"/>
    </w:rPr>
  </w:style>
  <w:style w:type="character" w:customStyle="1" w:styleId="CommentTextChar">
    <w:name w:val="Comment Text Char"/>
    <w:link w:val="CommentText"/>
    <w:uiPriority w:val="99"/>
    <w:qFormat/>
    <w:rPr>
      <w:rFonts w:eastAsia="Times New Roman"/>
      <w:sz w:val="24"/>
      <w:szCs w:val="24"/>
      <w:lang w:val="en-US" w:eastAsia="en-US"/>
    </w:rPr>
  </w:style>
  <w:style w:type="character" w:customStyle="1" w:styleId="CommentSubjectChar">
    <w:name w:val="Comment Subject Char"/>
    <w:link w:val="CommentSubject"/>
    <w:uiPriority w:val="99"/>
    <w:semiHidden/>
    <w:qFormat/>
    <w:rPr>
      <w:rFonts w:eastAsia="Times New Roman"/>
      <w:b/>
      <w:bCs/>
      <w:sz w:val="24"/>
      <w:szCs w:val="24"/>
      <w:lang w:val="en-US" w:eastAsia="en-US"/>
    </w:rPr>
  </w:style>
  <w:style w:type="character" w:customStyle="1" w:styleId="FooterChar">
    <w:name w:val="Footer Char"/>
    <w:link w:val="Footer"/>
    <w:uiPriority w:val="99"/>
    <w:qFormat/>
    <w:rPr>
      <w:sz w:val="24"/>
      <w:szCs w:val="24"/>
    </w:rPr>
  </w:style>
  <w:style w:type="character" w:customStyle="1" w:styleId="FootnoteTextChar">
    <w:name w:val="Footnote Text Char"/>
    <w:link w:val="FootnoteText"/>
    <w:uiPriority w:val="99"/>
    <w:semiHidden/>
    <w:qFormat/>
  </w:style>
  <w:style w:type="character" w:customStyle="1" w:styleId="HeaderChar">
    <w:name w:val="Header Char"/>
    <w:link w:val="Header"/>
    <w:uiPriority w:val="99"/>
    <w:qFormat/>
    <w:rPr>
      <w:sz w:val="24"/>
      <w:szCs w:val="24"/>
    </w:rPr>
  </w:style>
  <w:style w:type="character" w:customStyle="1" w:styleId="NormalWebChar">
    <w:name w:val="Normal (Web) Char"/>
    <w:link w:val="NormalWeb"/>
    <w:uiPriority w:val="99"/>
    <w:qFormat/>
    <w:locked/>
    <w:rPr>
      <w:sz w:val="24"/>
      <w:szCs w:val="24"/>
    </w:rPr>
  </w:style>
  <w:style w:type="paragraph" w:styleId="ListParagraph">
    <w:name w:val="List Paragraph"/>
    <w:basedOn w:val="Normal"/>
    <w:uiPriority w:val="34"/>
    <w:qFormat/>
    <w:pPr>
      <w:ind w:left="720"/>
      <w:contextualSpacing/>
    </w:pPr>
  </w:style>
  <w:style w:type="paragraph" w:customStyle="1" w:styleId="CharCharCharCharCharCharChar">
    <w:name w:val="Char Char Char Char Char Char Char"/>
    <w:qFormat/>
    <w:pPr>
      <w:tabs>
        <w:tab w:val="left" w:pos="1152"/>
      </w:tabs>
      <w:spacing w:before="120" w:after="120" w:line="312" w:lineRule="auto"/>
    </w:pPr>
    <w:rPr>
      <w:rFonts w:ascii="Arial" w:eastAsia="Times New Roman" w:hAnsi="Arial" w:cs="Arial"/>
      <w:sz w:val="26"/>
      <w:szCs w:val="26"/>
    </w:rPr>
  </w:style>
  <w:style w:type="paragraph" w:customStyle="1" w:styleId="ColorfulList-Accent11">
    <w:name w:val="Colorful List - Accent 11"/>
    <w:basedOn w:val="Normal"/>
    <w:uiPriority w:val="34"/>
    <w:qFormat/>
    <w:pPr>
      <w:spacing w:after="200" w:line="276" w:lineRule="auto"/>
      <w:ind w:left="720"/>
      <w:contextualSpacing/>
    </w:pPr>
    <w:rPr>
      <w:rFonts w:ascii="Calibri" w:eastAsia="Calibri" w:hAnsi="Calibri"/>
      <w:sz w:val="22"/>
      <w:szCs w:val="22"/>
    </w:rPr>
  </w:style>
  <w:style w:type="character" w:customStyle="1" w:styleId="fontstyle21">
    <w:name w:val="fontstyle21"/>
    <w:qFormat/>
    <w:rPr>
      <w:rFonts w:ascii="Times New Roman" w:hAnsi="Times New Roman" w:cs="Times New Roman" w:hint="default"/>
      <w:i/>
      <w:iCs/>
      <w:color w:val="000000"/>
      <w:sz w:val="28"/>
      <w:szCs w:val="28"/>
    </w:rPr>
  </w:style>
  <w:style w:type="character" w:customStyle="1" w:styleId="BodyTextChar">
    <w:name w:val="Body Text Char"/>
    <w:uiPriority w:val="99"/>
    <w:semiHidden/>
    <w:qFormat/>
    <w:rPr>
      <w:rFonts w:eastAsia="Times New Roman"/>
      <w:sz w:val="24"/>
      <w:szCs w:val="24"/>
      <w:lang w:val="en-US" w:eastAsia="en-US"/>
    </w:rPr>
  </w:style>
  <w:style w:type="character" w:customStyle="1" w:styleId="Vnbnnidung">
    <w:name w:val="Văn bản nội dung_"/>
    <w:link w:val="Vnbnnidung0"/>
    <w:uiPriority w:val="99"/>
    <w:qFormat/>
    <w:rPr>
      <w:sz w:val="28"/>
      <w:szCs w:val="28"/>
    </w:rPr>
  </w:style>
  <w:style w:type="paragraph" w:customStyle="1" w:styleId="Vnbnnidung0">
    <w:name w:val="Văn bản nội dung"/>
    <w:basedOn w:val="Normal"/>
    <w:link w:val="Vnbnnidung"/>
    <w:uiPriority w:val="99"/>
    <w:qFormat/>
    <w:pPr>
      <w:widowControl w:val="0"/>
      <w:spacing w:after="120" w:line="276" w:lineRule="auto"/>
      <w:ind w:firstLine="400"/>
    </w:pPr>
    <w:rPr>
      <w:rFonts w:eastAsia="SimSun"/>
      <w:sz w:val="28"/>
      <w:szCs w:val="28"/>
      <w:lang w:val="vi-VN" w:eastAsia="vi-VN"/>
    </w:rPr>
  </w:style>
  <w:style w:type="paragraph" w:styleId="BodyTextIndent">
    <w:name w:val="Body Text Indent"/>
    <w:basedOn w:val="Normal"/>
    <w:link w:val="BodyTextIndentChar"/>
    <w:uiPriority w:val="99"/>
    <w:semiHidden/>
    <w:unhideWhenUsed/>
    <w:rsid w:val="001A671B"/>
    <w:pPr>
      <w:spacing w:after="120"/>
      <w:ind w:left="283"/>
    </w:pPr>
  </w:style>
  <w:style w:type="character" w:customStyle="1" w:styleId="BodyTextIndentChar">
    <w:name w:val="Body Text Indent Char"/>
    <w:basedOn w:val="DefaultParagraphFont"/>
    <w:link w:val="BodyTextIndent"/>
    <w:uiPriority w:val="99"/>
    <w:semiHidden/>
    <w:rsid w:val="001A671B"/>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671AC0-E163-4FD9-85AF-CDF69D5D3453}"/>
</file>

<file path=customXml/itemProps3.xml><?xml version="1.0" encoding="utf-8"?>
<ds:datastoreItem xmlns:ds="http://schemas.openxmlformats.org/officeDocument/2006/customXml" ds:itemID="{1D935C2A-DA43-438A-86C3-E4DD1F8112CB}"/>
</file>

<file path=customXml/itemProps4.xml><?xml version="1.0" encoding="utf-8"?>
<ds:datastoreItem xmlns:ds="http://schemas.openxmlformats.org/officeDocument/2006/customXml" ds:itemID="{B355EAF5-06E8-4787-A115-9F48EE79F034}"/>
</file>

<file path=docProps/app.xml><?xml version="1.0" encoding="utf-8"?>
<Properties xmlns="http://schemas.openxmlformats.org/officeDocument/2006/extended-properties" xmlns:vt="http://schemas.openxmlformats.org/officeDocument/2006/docPropsVTypes">
  <Template>Normal</Template>
  <TotalTime>0</TotalTime>
  <Pages>7</Pages>
  <Words>1953</Words>
  <Characters>11137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TranQuocDai</Company>
  <LinksUpToDate>false</LinksUpToDate>
  <CharactersWithSpaces>13064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WELL</dc:creator>
  <cp:lastModifiedBy>Administrator</cp:lastModifiedBy>
  <cp:revision>2</cp:revision>
  <cp:lastPrinted>2024-10-28T08:09:00Z</cp:lastPrinted>
  <dcterms:created xsi:type="dcterms:W3CDTF">2024-11-09T05:31:00Z</dcterms:created>
  <dcterms:modified xsi:type="dcterms:W3CDTF">2024-11-09T05:31:00Z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0F408A23509D474C81C168CCB241737B</vt:lpwstr>
  </property>
</Properties>
</file>