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494A" w:rsidRDefault="00D9494A"/>
    <w:tbl>
      <w:tblPr>
        <w:tblpPr w:leftFromText="180" w:rightFromText="180" w:vertAnchor="text" w:horzAnchor="margin" w:tblpY="91"/>
        <w:tblW w:w="9741" w:type="dxa"/>
        <w:tblLayout w:type="fixed"/>
        <w:tblLook w:val="0000" w:firstRow="0" w:lastRow="0" w:firstColumn="0" w:lastColumn="0" w:noHBand="0" w:noVBand="0"/>
      </w:tblPr>
      <w:tblGrid>
        <w:gridCol w:w="3537"/>
        <w:gridCol w:w="6204"/>
      </w:tblGrid>
      <w:tr w:rsidR="002B3D6E" w:rsidRPr="00C00ED1" w:rsidTr="00357358">
        <w:trPr>
          <w:trHeight w:val="1135"/>
        </w:trPr>
        <w:tc>
          <w:tcPr>
            <w:tcW w:w="3537" w:type="dxa"/>
          </w:tcPr>
          <w:p w:rsidR="002B3D6E" w:rsidRPr="002B3D6E" w:rsidRDefault="002B3D6E" w:rsidP="002B3D6E">
            <w:pPr>
              <w:spacing w:after="0" w:line="240" w:lineRule="auto"/>
              <w:jc w:val="center"/>
              <w:rPr>
                <w:b/>
                <w:bCs/>
                <w:sz w:val="28"/>
                <w:szCs w:val="28"/>
              </w:rPr>
            </w:pPr>
            <w:r w:rsidRPr="002B3D6E">
              <w:rPr>
                <w:b/>
                <w:bCs/>
                <w:sz w:val="28"/>
                <w:szCs w:val="28"/>
              </w:rPr>
              <w:t>HỘI ĐỒNG NHÂN DÂN</w:t>
            </w:r>
          </w:p>
          <w:p w:rsidR="002B3D6E" w:rsidRPr="002B3D6E" w:rsidRDefault="002B3D6E" w:rsidP="002B3D6E">
            <w:pPr>
              <w:spacing w:after="0" w:line="240" w:lineRule="auto"/>
              <w:jc w:val="center"/>
              <w:rPr>
                <w:b/>
                <w:bCs/>
                <w:sz w:val="28"/>
                <w:szCs w:val="28"/>
              </w:rPr>
            </w:pPr>
            <w:r w:rsidRPr="002B3D6E">
              <w:rPr>
                <w:noProof/>
                <w:sz w:val="28"/>
                <w:szCs w:val="28"/>
                <w:lang w:eastAsia="vi-VN"/>
              </w:rPr>
              <mc:AlternateContent>
                <mc:Choice Requires="wps">
                  <w:drawing>
                    <wp:anchor distT="0" distB="0" distL="114300" distR="114300" simplePos="0" relativeHeight="251660288" behindDoc="0" locked="0" layoutInCell="1" allowOverlap="1" wp14:anchorId="5E54C87D" wp14:editId="759C3BAC">
                      <wp:simplePos x="0" y="0"/>
                      <wp:positionH relativeFrom="column">
                        <wp:posOffset>721360</wp:posOffset>
                      </wp:positionH>
                      <wp:positionV relativeFrom="paragraph">
                        <wp:posOffset>164465</wp:posOffset>
                      </wp:positionV>
                      <wp:extent cx="647700" cy="0"/>
                      <wp:effectExtent l="0" t="0" r="1905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8pt,12.95pt" to="107.8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"/>
                  </w:pict>
                </mc:Fallback>
              </mc:AlternateContent>
            </w:r>
            <w:r w:rsidRPr="002B3D6E">
              <w:rPr>
                <w:b/>
                <w:bCs/>
                <w:sz w:val="28"/>
                <w:szCs w:val="28"/>
              </w:rPr>
              <w:t>TỈNH LÀO CAI</w:t>
            </w:r>
          </w:p>
          <w:p w:rsidR="002B3D6E" w:rsidRPr="002B3D6E" w:rsidRDefault="002B3D6E" w:rsidP="002B3D6E">
            <w:pPr>
              <w:spacing w:after="0" w:line="240" w:lineRule="auto"/>
              <w:jc w:val="center"/>
              <w:rPr>
                <w:sz w:val="28"/>
                <w:szCs w:val="28"/>
                <w:lang w:val="en-US"/>
              </w:rPr>
            </w:pPr>
            <w:r w:rsidRPr="002B3D6E">
              <w:rPr>
                <w:sz w:val="28"/>
                <w:szCs w:val="28"/>
              </w:rPr>
              <w:t xml:space="preserve"> </w:t>
            </w:r>
          </w:p>
          <w:p w:rsidR="002B3D6E" w:rsidRPr="002B3D6E" w:rsidRDefault="002B3D6E" w:rsidP="002B3D6E">
            <w:pPr>
              <w:spacing w:after="0" w:line="240" w:lineRule="auto"/>
              <w:jc w:val="center"/>
              <w:rPr>
                <w:b/>
                <w:bCs/>
                <w:sz w:val="28"/>
                <w:szCs w:val="28"/>
              </w:rPr>
            </w:pPr>
            <w:r w:rsidRPr="002B3D6E">
              <w:rPr>
                <w:sz w:val="28"/>
                <w:szCs w:val="28"/>
              </w:rPr>
              <w:t>Số: 38/2020/NQ-HĐND</w:t>
            </w:r>
          </w:p>
        </w:tc>
        <w:tc>
          <w:tcPr>
            <w:tcW w:w="6204" w:type="dxa"/>
          </w:tcPr>
          <w:p w:rsidR="002B3D6E" w:rsidRPr="002B3D6E" w:rsidRDefault="002B3D6E" w:rsidP="002B3D6E">
            <w:pPr>
              <w:pStyle w:val="Heading1"/>
              <w:rPr>
                <w:rFonts w:ascii="Times New Roman" w:hAnsi="Times New Roman"/>
                <w:sz w:val="28"/>
                <w:szCs w:val="28"/>
                <w:lang w:val="vi-VN"/>
              </w:rPr>
            </w:pPr>
            <w:r w:rsidRPr="002B3D6E">
              <w:rPr>
                <w:rFonts w:ascii="Times New Roman" w:hAnsi="Times New Roman"/>
                <w:sz w:val="28"/>
                <w:szCs w:val="28"/>
                <w:lang w:val="vi-VN"/>
              </w:rPr>
              <w:t>CỘNG HÒA XÃ HỘI CHỦ NGHĨA VIỆT NAM</w:t>
            </w:r>
          </w:p>
          <w:p w:rsidR="002B3D6E" w:rsidRPr="002B3D6E" w:rsidRDefault="002B3D6E" w:rsidP="002B3D6E">
            <w:pPr>
              <w:pStyle w:val="Heading2"/>
              <w:jc w:val="center"/>
              <w:rPr>
                <w:rFonts w:ascii="Times New Roman" w:hAnsi="Times New Roman" w:cs="Times New Roman"/>
                <w:sz w:val="28"/>
              </w:rPr>
            </w:pPr>
            <w:r w:rsidRPr="002B3D6E">
              <w:rPr>
                <w:rFonts w:ascii="Times New Roman" w:hAnsi="Times New Roman"/>
                <w:noProof/>
                <w:sz w:val="28"/>
                <w:lang w:val="vi-VN" w:eastAsia="vi-VN"/>
              </w:rPr>
              <mc:AlternateContent>
                <mc:Choice Requires="wps">
                  <w:drawing>
                    <wp:anchor distT="0" distB="0" distL="114300" distR="114300" simplePos="0" relativeHeight="251661312" behindDoc="0" locked="0" layoutInCell="1" allowOverlap="1" wp14:anchorId="05AA34A4" wp14:editId="6DB2347E">
                      <wp:simplePos x="0" y="0"/>
                      <wp:positionH relativeFrom="column">
                        <wp:posOffset>821690</wp:posOffset>
                      </wp:positionH>
                      <wp:positionV relativeFrom="paragraph">
                        <wp:posOffset>184785</wp:posOffset>
                      </wp:positionV>
                      <wp:extent cx="2160270" cy="0"/>
                      <wp:effectExtent l="0" t="0" r="1143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7pt,14.55pt" to="234.8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"/>
                  </w:pict>
                </mc:Fallback>
              </mc:AlternateContent>
            </w:r>
            <w:r w:rsidRPr="002B3D6E">
              <w:rPr>
                <w:rFonts w:ascii="Times New Roman" w:hAnsi="Times New Roman" w:cs="Times New Roman"/>
                <w:sz w:val="28"/>
              </w:rPr>
              <w:t>Độc lập - Tự do - Hạnh phúc</w:t>
            </w:r>
          </w:p>
          <w:p w:rsidR="002B3D6E" w:rsidRPr="002B3D6E" w:rsidRDefault="002B3D6E" w:rsidP="002B3D6E">
            <w:pPr>
              <w:spacing w:after="0" w:line="240" w:lineRule="auto"/>
              <w:jc w:val="center"/>
              <w:rPr>
                <w:i/>
                <w:iCs/>
                <w:sz w:val="28"/>
                <w:szCs w:val="28"/>
                <w:lang w:val="en-US"/>
              </w:rPr>
            </w:pPr>
          </w:p>
          <w:p w:rsidR="002B3D6E" w:rsidRPr="002B3D6E" w:rsidRDefault="002B3D6E" w:rsidP="002B3D6E">
            <w:pPr>
              <w:spacing w:after="0" w:line="240" w:lineRule="auto"/>
              <w:jc w:val="center"/>
              <w:rPr>
                <w:sz w:val="28"/>
                <w:szCs w:val="28"/>
              </w:rPr>
            </w:pPr>
            <w:r w:rsidRPr="002B3D6E">
              <w:rPr>
                <w:i/>
                <w:iCs/>
                <w:sz w:val="28"/>
                <w:szCs w:val="28"/>
              </w:rPr>
              <w:t>Lào Cai,  ngày 04 tháng 12 năm 2020</w:t>
            </w:r>
          </w:p>
        </w:tc>
      </w:tr>
    </w:tbl>
    <w:p w:rsidR="002B3D6E" w:rsidRDefault="002B3D6E" w:rsidP="002B3D6E">
      <w:pPr>
        <w:spacing w:after="0" w:line="240" w:lineRule="auto"/>
        <w:jc w:val="center"/>
        <w:rPr>
          <w:rStyle w:val="FontStyle30"/>
          <w:b/>
          <w:sz w:val="28"/>
          <w:szCs w:val="28"/>
          <w:lang w:val="en-US"/>
        </w:rPr>
      </w:pPr>
    </w:p>
    <w:p w:rsidR="002B3D6E" w:rsidRDefault="002B3D6E" w:rsidP="002B3D6E">
      <w:pPr>
        <w:spacing w:after="0" w:line="240" w:lineRule="auto"/>
        <w:jc w:val="center"/>
        <w:rPr>
          <w:rStyle w:val="FontStyle30"/>
          <w:b/>
          <w:sz w:val="28"/>
          <w:szCs w:val="28"/>
          <w:lang w:val="en-US"/>
        </w:rPr>
      </w:pPr>
    </w:p>
    <w:p w:rsidR="002B3D6E" w:rsidRPr="002B3D6E" w:rsidRDefault="002B3D6E" w:rsidP="002B3D6E">
      <w:pPr>
        <w:spacing w:after="0" w:line="240" w:lineRule="auto"/>
        <w:jc w:val="center"/>
        <w:rPr>
          <w:rStyle w:val="FontStyle30"/>
          <w:b/>
          <w:sz w:val="28"/>
          <w:szCs w:val="28"/>
        </w:rPr>
      </w:pPr>
      <w:r w:rsidRPr="002B3D6E">
        <w:rPr>
          <w:rStyle w:val="FontStyle30"/>
          <w:b/>
          <w:sz w:val="28"/>
          <w:szCs w:val="28"/>
        </w:rPr>
        <w:t>NGHỊ QUYẾT</w:t>
      </w:r>
    </w:p>
    <w:p w:rsidR="002B3D6E" w:rsidRPr="002B3D6E" w:rsidRDefault="002B3D6E" w:rsidP="002B3D6E">
      <w:pPr>
        <w:spacing w:after="0" w:line="240" w:lineRule="auto"/>
        <w:jc w:val="center"/>
        <w:rPr>
          <w:b/>
          <w:bCs/>
          <w:sz w:val="28"/>
          <w:szCs w:val="28"/>
        </w:rPr>
      </w:pPr>
      <w:r w:rsidRPr="002B3D6E">
        <w:rPr>
          <w:b/>
          <w:bCs/>
          <w:sz w:val="28"/>
          <w:szCs w:val="28"/>
        </w:rPr>
        <w:t xml:space="preserve">Quy định chế độ đối với học sinh các lớp năng khiếu dài hạn </w:t>
      </w:r>
    </w:p>
    <w:p w:rsidR="002B3D6E" w:rsidRPr="002B3D6E" w:rsidRDefault="002B3D6E" w:rsidP="002B3D6E">
      <w:pPr>
        <w:spacing w:after="0" w:line="240" w:lineRule="auto"/>
        <w:jc w:val="center"/>
        <w:rPr>
          <w:b/>
          <w:bCs/>
          <w:sz w:val="28"/>
          <w:szCs w:val="28"/>
        </w:rPr>
      </w:pPr>
      <w:r w:rsidRPr="002B3D6E">
        <w:rPr>
          <w:b/>
          <w:bCs/>
          <w:sz w:val="28"/>
          <w:szCs w:val="28"/>
        </w:rPr>
        <w:t xml:space="preserve">tại </w:t>
      </w:r>
      <w:r w:rsidRPr="002B3D6E">
        <w:rPr>
          <w:b/>
          <w:sz w:val="28"/>
          <w:szCs w:val="28"/>
        </w:rPr>
        <w:t>Trung tâm hoạt động thanh, thiếu nhi</w:t>
      </w:r>
      <w:r w:rsidRPr="002B3D6E">
        <w:rPr>
          <w:b/>
          <w:bCs/>
          <w:sz w:val="28"/>
          <w:szCs w:val="28"/>
        </w:rPr>
        <w:t xml:space="preserve"> tỉnh Lào Cai</w:t>
      </w:r>
    </w:p>
    <w:p w:rsidR="002B3D6E" w:rsidRDefault="00B015D0" w:rsidP="002B3D6E">
      <w:pPr>
        <w:spacing w:line="240" w:lineRule="atLeast"/>
        <w:jc w:val="center"/>
        <w:rPr>
          <w:rStyle w:val="FontStyle30"/>
          <w:b/>
          <w:sz w:val="28"/>
          <w:szCs w:val="28"/>
          <w:lang w:val="en-US"/>
        </w:rPr>
      </w:pPr>
      <w:r>
        <w:rPr>
          <w:rStyle w:val="FontStyle30"/>
          <w:b/>
          <w:sz w:val="28"/>
          <w:szCs w:val="28"/>
          <w:lang w:val="en-US"/>
        </w:rPr>
        <w:t>___________________</w:t>
      </w:r>
    </w:p>
    <w:p w:rsidR="00B015D0" w:rsidRPr="00B015D0" w:rsidRDefault="00B015D0" w:rsidP="002B3D6E">
      <w:pPr>
        <w:spacing w:line="240" w:lineRule="atLeast"/>
        <w:jc w:val="center"/>
        <w:rPr>
          <w:rStyle w:val="FontStyle30"/>
          <w:b/>
          <w:sz w:val="28"/>
          <w:szCs w:val="28"/>
          <w:lang w:val="en-US"/>
        </w:rPr>
      </w:pPr>
      <w:bookmarkStart w:id="0" w:name="_GoBack"/>
      <w:bookmarkEnd w:id="0"/>
    </w:p>
    <w:p w:rsidR="002B3D6E" w:rsidRPr="00C00ED1" w:rsidRDefault="002B3D6E" w:rsidP="002B3D6E">
      <w:pPr>
        <w:spacing w:after="0" w:line="240" w:lineRule="auto"/>
        <w:jc w:val="center"/>
        <w:rPr>
          <w:rStyle w:val="FontStyle30"/>
          <w:b/>
          <w:sz w:val="28"/>
          <w:szCs w:val="28"/>
        </w:rPr>
      </w:pPr>
      <w:r w:rsidRPr="00C00ED1">
        <w:rPr>
          <w:rStyle w:val="FontStyle30"/>
          <w:b/>
          <w:sz w:val="28"/>
          <w:szCs w:val="28"/>
        </w:rPr>
        <w:t>HỘI ĐỒNG NHÂN DÂN TỈNH LÀO CAI</w:t>
      </w:r>
    </w:p>
    <w:p w:rsidR="002B3D6E" w:rsidRPr="00C00ED1" w:rsidRDefault="002B3D6E" w:rsidP="002B3D6E">
      <w:pPr>
        <w:spacing w:after="0" w:line="240" w:lineRule="auto"/>
        <w:jc w:val="center"/>
        <w:rPr>
          <w:b/>
          <w:szCs w:val="28"/>
        </w:rPr>
      </w:pPr>
      <w:r w:rsidRPr="00C00ED1">
        <w:rPr>
          <w:rStyle w:val="FontStyle30"/>
          <w:b/>
          <w:sz w:val="28"/>
          <w:szCs w:val="28"/>
        </w:rPr>
        <w:t>KHÓA XV - KỲ HỌP THỨ 16</w:t>
      </w:r>
    </w:p>
    <w:p w:rsidR="002B3D6E" w:rsidRPr="002B3D6E" w:rsidRDefault="002B3D6E" w:rsidP="002B3D6E">
      <w:pPr>
        <w:spacing w:before="120" w:after="120" w:line="320" w:lineRule="exact"/>
        <w:ind w:firstLine="567"/>
        <w:jc w:val="both"/>
        <w:rPr>
          <w:i/>
          <w:sz w:val="28"/>
          <w:szCs w:val="28"/>
          <w:lang w:val="pt-BR"/>
        </w:rPr>
      </w:pPr>
      <w:r w:rsidRPr="002B3D6E">
        <w:rPr>
          <w:i/>
          <w:sz w:val="28"/>
          <w:szCs w:val="28"/>
        </w:rPr>
        <w:t>Căn cứ Luật Tổ chức chính quyền địa phương ngày 19 tháng 6 năm 2015;</w:t>
      </w:r>
      <w:r w:rsidRPr="002B3D6E">
        <w:rPr>
          <w:i/>
          <w:sz w:val="28"/>
          <w:szCs w:val="28"/>
          <w:lang w:val="pt-BR"/>
        </w:rPr>
        <w:t xml:space="preserve"> Luật Sửa đổi, bổ sung một số điều của Luật Tổ chức Chính phủ và Luật Tổ chức chính quyền địa phương ngày 22 tháng 11 năm 2019;</w:t>
      </w:r>
    </w:p>
    <w:p w:rsidR="002B3D6E" w:rsidRPr="002B3D6E" w:rsidRDefault="002B3D6E" w:rsidP="002B3D6E">
      <w:pPr>
        <w:tabs>
          <w:tab w:val="left" w:pos="-5812"/>
          <w:tab w:val="left" w:pos="-5670"/>
          <w:tab w:val="left" w:pos="-5529"/>
        </w:tabs>
        <w:suppressAutoHyphens/>
        <w:spacing w:before="120" w:after="120" w:line="320" w:lineRule="exact"/>
        <w:ind w:firstLine="567"/>
        <w:jc w:val="both"/>
        <w:rPr>
          <w:i/>
          <w:sz w:val="28"/>
          <w:szCs w:val="28"/>
        </w:rPr>
      </w:pPr>
      <w:r w:rsidRPr="002B3D6E">
        <w:rPr>
          <w:i/>
          <w:spacing w:val="-6"/>
          <w:sz w:val="28"/>
          <w:szCs w:val="28"/>
        </w:rPr>
        <w:t>Căn cứ Luật Ban hành văn bản quy phạm pháp luật ngày 22 tháng 6 năm 2015;</w:t>
      </w:r>
      <w:r w:rsidRPr="002B3D6E">
        <w:rPr>
          <w:i/>
          <w:sz w:val="28"/>
          <w:szCs w:val="28"/>
        </w:rPr>
        <w:t xml:space="preserve"> Luật Sửa đổi, bổ sung một số điều của Luật Ban hành văn bản quy phạm pháp luật ngày 18 tháng 6 năm 2020;</w:t>
      </w:r>
    </w:p>
    <w:p w:rsidR="002B3D6E" w:rsidRPr="002B3D6E" w:rsidRDefault="002B3D6E" w:rsidP="002B3D6E">
      <w:pPr>
        <w:tabs>
          <w:tab w:val="left" w:pos="-5812"/>
          <w:tab w:val="left" w:pos="-5670"/>
          <w:tab w:val="left" w:pos="-5529"/>
        </w:tabs>
        <w:suppressAutoHyphens/>
        <w:spacing w:before="120" w:after="120" w:line="320" w:lineRule="exact"/>
        <w:ind w:firstLine="567"/>
        <w:jc w:val="both"/>
        <w:rPr>
          <w:i/>
          <w:sz w:val="28"/>
          <w:szCs w:val="28"/>
        </w:rPr>
      </w:pPr>
      <w:r w:rsidRPr="002B3D6E">
        <w:rPr>
          <w:i/>
          <w:sz w:val="28"/>
          <w:szCs w:val="28"/>
        </w:rPr>
        <w:t>Căn cứ Luật Ngân sách Nhà nước ngày 25 tháng 6 năm 2015;</w:t>
      </w:r>
    </w:p>
    <w:p w:rsidR="002B3D6E" w:rsidRPr="002B3D6E" w:rsidRDefault="002B3D6E" w:rsidP="002B3D6E">
      <w:pPr>
        <w:tabs>
          <w:tab w:val="left" w:pos="-5812"/>
          <w:tab w:val="left" w:pos="-5670"/>
          <w:tab w:val="left" w:pos="-5529"/>
        </w:tabs>
        <w:suppressAutoHyphens/>
        <w:spacing w:before="120" w:after="120" w:line="320" w:lineRule="exact"/>
        <w:ind w:firstLine="567"/>
        <w:jc w:val="both"/>
        <w:rPr>
          <w:i/>
          <w:sz w:val="28"/>
          <w:szCs w:val="28"/>
        </w:rPr>
      </w:pPr>
      <w:r w:rsidRPr="002B3D6E">
        <w:rPr>
          <w:i/>
          <w:sz w:val="28"/>
          <w:szCs w:val="28"/>
        </w:rPr>
        <w:t>Căn cứ Luật Giáo dục ngày 14 tháng 6 năm 2019;</w:t>
      </w:r>
    </w:p>
    <w:p w:rsidR="002B3D6E" w:rsidRPr="002B3D6E" w:rsidRDefault="002B3D6E" w:rsidP="002B3D6E">
      <w:pPr>
        <w:shd w:val="clear" w:color="auto" w:fill="FFFFFF"/>
        <w:spacing w:before="120" w:after="120" w:line="320" w:lineRule="exact"/>
        <w:ind w:firstLine="567"/>
        <w:jc w:val="both"/>
        <w:rPr>
          <w:i/>
          <w:iCs/>
          <w:sz w:val="28"/>
          <w:szCs w:val="28"/>
          <w:lang w:val="nl-NL"/>
        </w:rPr>
      </w:pPr>
      <w:r w:rsidRPr="002B3D6E">
        <w:rPr>
          <w:i/>
          <w:iCs/>
          <w:sz w:val="28"/>
          <w:szCs w:val="28"/>
          <w:lang w:val="nl-NL"/>
        </w:rPr>
        <w:t>Căn cứ Nghị định số 163/2016/NĐ-CP ngày 21 tháng 12 năm 2016 của Chính phủ quy định chi tiết thi hành một số điều của Luật Ngân sách nhà nước;</w:t>
      </w:r>
    </w:p>
    <w:p w:rsidR="002B3D6E" w:rsidRPr="002B3D6E" w:rsidRDefault="002B3D6E" w:rsidP="002B3D6E">
      <w:pPr>
        <w:tabs>
          <w:tab w:val="left" w:pos="-5812"/>
          <w:tab w:val="left" w:pos="-5670"/>
          <w:tab w:val="left" w:pos="-5529"/>
        </w:tabs>
        <w:suppressAutoHyphens/>
        <w:spacing w:before="120" w:after="120" w:line="320" w:lineRule="exact"/>
        <w:ind w:firstLine="567"/>
        <w:jc w:val="both"/>
        <w:rPr>
          <w:i/>
          <w:iCs/>
          <w:sz w:val="28"/>
          <w:szCs w:val="28"/>
        </w:rPr>
      </w:pPr>
      <w:r w:rsidRPr="002B3D6E">
        <w:rPr>
          <w:i/>
          <w:iCs/>
          <w:sz w:val="28"/>
          <w:szCs w:val="28"/>
          <w:lang w:val="nl-NL"/>
        </w:rPr>
        <w:t>Căn cứ Nghị định số 34/2016/NĐ-CP ngày 14 tháng 5 n</w:t>
      </w:r>
      <w:r w:rsidRPr="002B3D6E">
        <w:rPr>
          <w:rFonts w:hint="eastAsia"/>
          <w:i/>
          <w:iCs/>
          <w:sz w:val="28"/>
          <w:szCs w:val="28"/>
          <w:lang w:val="nl-NL"/>
        </w:rPr>
        <w:t>ă</w:t>
      </w:r>
      <w:r w:rsidRPr="002B3D6E">
        <w:rPr>
          <w:i/>
          <w:iCs/>
          <w:sz w:val="28"/>
          <w:szCs w:val="28"/>
          <w:lang w:val="nl-NL"/>
        </w:rPr>
        <w:t>m 2016 của Chính phủ quy định chi tiết một số điều và biện pháp thi hành Luật Ban hành văn bản quy phạm pháp luật.</w:t>
      </w:r>
    </w:p>
    <w:p w:rsidR="002B3D6E" w:rsidRPr="002B3D6E" w:rsidRDefault="002B3D6E" w:rsidP="002B3D6E">
      <w:pPr>
        <w:tabs>
          <w:tab w:val="left" w:pos="-5812"/>
          <w:tab w:val="left" w:pos="-5670"/>
          <w:tab w:val="left" w:pos="-5529"/>
        </w:tabs>
        <w:suppressAutoHyphens/>
        <w:spacing w:before="120" w:after="120" w:line="320" w:lineRule="exact"/>
        <w:ind w:firstLine="567"/>
        <w:jc w:val="both"/>
        <w:rPr>
          <w:i/>
          <w:sz w:val="28"/>
          <w:szCs w:val="28"/>
        </w:rPr>
      </w:pPr>
      <w:r w:rsidRPr="002B3D6E">
        <w:rPr>
          <w:i/>
          <w:sz w:val="28"/>
          <w:szCs w:val="28"/>
        </w:rPr>
        <w:t>Thực hiện Quy định số 223-QĐ/TWĐ ngày 20 tháng 12 năm 1986 của Ban Chấp hành Trung ương Đoàn Thanh niên Cộng sản Hồ Chí Minh quy định về tổ chức và hoạt động của nhà thiếu nhi;</w:t>
      </w:r>
    </w:p>
    <w:p w:rsidR="002B3D6E" w:rsidRPr="002B3D6E" w:rsidRDefault="002B3D6E" w:rsidP="002B3D6E">
      <w:pPr>
        <w:spacing w:before="120" w:after="120" w:line="320" w:lineRule="exact"/>
        <w:ind w:firstLine="567"/>
        <w:jc w:val="both"/>
        <w:rPr>
          <w:rStyle w:val="FontStyle30"/>
          <w:i/>
          <w:sz w:val="28"/>
          <w:szCs w:val="28"/>
        </w:rPr>
      </w:pPr>
      <w:r w:rsidRPr="002B3D6E">
        <w:rPr>
          <w:rStyle w:val="FontStyle30"/>
          <w:i/>
          <w:sz w:val="28"/>
          <w:szCs w:val="28"/>
        </w:rPr>
        <w:t xml:space="preserve">Xét Tờ trình số </w:t>
      </w:r>
      <w:r w:rsidRPr="002B3D6E">
        <w:rPr>
          <w:i/>
          <w:spacing w:val="-2"/>
          <w:sz w:val="28"/>
          <w:szCs w:val="28"/>
        </w:rPr>
        <w:t>248</w:t>
      </w:r>
      <w:r w:rsidRPr="002B3D6E">
        <w:rPr>
          <w:rStyle w:val="FontStyle30"/>
          <w:i/>
          <w:sz w:val="28"/>
          <w:szCs w:val="28"/>
        </w:rPr>
        <w:t xml:space="preserve">/TTr-UBND ngày </w:t>
      </w:r>
      <w:r w:rsidRPr="002B3D6E">
        <w:rPr>
          <w:i/>
          <w:spacing w:val="-2"/>
          <w:sz w:val="28"/>
          <w:szCs w:val="28"/>
        </w:rPr>
        <w:t xml:space="preserve">18 </w:t>
      </w:r>
      <w:r w:rsidRPr="002B3D6E">
        <w:rPr>
          <w:rStyle w:val="FontStyle30"/>
          <w:i/>
          <w:sz w:val="28"/>
          <w:szCs w:val="28"/>
        </w:rPr>
        <w:t>tháng</w:t>
      </w:r>
      <w:r w:rsidRPr="002B3D6E">
        <w:rPr>
          <w:i/>
          <w:spacing w:val="-2"/>
          <w:sz w:val="28"/>
          <w:szCs w:val="28"/>
        </w:rPr>
        <w:t xml:space="preserve"> 11 </w:t>
      </w:r>
      <w:r w:rsidRPr="002B3D6E">
        <w:rPr>
          <w:rStyle w:val="FontStyle30"/>
          <w:i/>
          <w:sz w:val="28"/>
          <w:szCs w:val="28"/>
        </w:rPr>
        <w:t xml:space="preserve">năm 2020 của Ủy ban nhân dân tỉnh Lào Cai về việc đề nghị ban hành </w:t>
      </w:r>
      <w:r w:rsidRPr="002B3D6E">
        <w:rPr>
          <w:bCs/>
          <w:i/>
          <w:sz w:val="28"/>
          <w:szCs w:val="28"/>
        </w:rPr>
        <w:t xml:space="preserve">Quy định chế độ đối với học sinh các lớp năng khiếu dài hạn tại </w:t>
      </w:r>
      <w:r w:rsidRPr="002B3D6E">
        <w:rPr>
          <w:i/>
          <w:sz w:val="28"/>
          <w:szCs w:val="28"/>
        </w:rPr>
        <w:t>Trung tâm hoạt động thanh, thiếu nhi</w:t>
      </w:r>
      <w:r w:rsidRPr="002B3D6E">
        <w:rPr>
          <w:bCs/>
          <w:i/>
          <w:sz w:val="28"/>
          <w:szCs w:val="28"/>
        </w:rPr>
        <w:t xml:space="preserve"> tỉnh Lào Cai</w:t>
      </w:r>
      <w:r w:rsidRPr="002B3D6E">
        <w:rPr>
          <w:rStyle w:val="FontStyle30"/>
          <w:i/>
          <w:sz w:val="28"/>
          <w:szCs w:val="28"/>
        </w:rPr>
        <w:t>; Báo cáo thẩm tra số</w:t>
      </w:r>
      <w:r w:rsidRPr="002B3D6E">
        <w:rPr>
          <w:i/>
          <w:spacing w:val="-2"/>
          <w:sz w:val="28"/>
          <w:szCs w:val="28"/>
        </w:rPr>
        <w:t xml:space="preserve"> 266</w:t>
      </w:r>
      <w:r w:rsidRPr="002B3D6E">
        <w:rPr>
          <w:rStyle w:val="FontStyle30"/>
          <w:i/>
          <w:sz w:val="28"/>
          <w:szCs w:val="28"/>
        </w:rPr>
        <w:t>/BC-BVHXH ngày</w:t>
      </w:r>
      <w:r w:rsidRPr="002B3D6E">
        <w:rPr>
          <w:i/>
          <w:spacing w:val="-2"/>
          <w:sz w:val="28"/>
          <w:szCs w:val="28"/>
        </w:rPr>
        <w:t xml:space="preserve"> 01 </w:t>
      </w:r>
      <w:r w:rsidRPr="002B3D6E">
        <w:rPr>
          <w:rStyle w:val="FontStyle30"/>
          <w:i/>
          <w:sz w:val="28"/>
          <w:szCs w:val="28"/>
        </w:rPr>
        <w:t xml:space="preserve">tháng </w:t>
      </w:r>
      <w:r w:rsidRPr="002B3D6E">
        <w:rPr>
          <w:i/>
          <w:spacing w:val="-2"/>
          <w:sz w:val="28"/>
          <w:szCs w:val="28"/>
        </w:rPr>
        <w:t xml:space="preserve">12 </w:t>
      </w:r>
      <w:r w:rsidRPr="002B3D6E">
        <w:rPr>
          <w:rStyle w:val="FontStyle30"/>
          <w:i/>
          <w:sz w:val="28"/>
          <w:szCs w:val="28"/>
        </w:rPr>
        <w:t>năm 2020 của Ban Văn hóa - Xã hội Hội đồng nhân dân tỉnh và ý kiến thảo luận của đại biểu Hội đồng nhân dân tại kỳ họp.</w:t>
      </w:r>
    </w:p>
    <w:p w:rsidR="002B3D6E" w:rsidRPr="00C00ED1" w:rsidRDefault="002B3D6E" w:rsidP="002B3D6E">
      <w:pPr>
        <w:spacing w:before="240" w:after="240" w:line="240" w:lineRule="atLeast"/>
        <w:jc w:val="center"/>
        <w:rPr>
          <w:rStyle w:val="FontStyle30"/>
          <w:b/>
          <w:sz w:val="28"/>
          <w:szCs w:val="28"/>
        </w:rPr>
      </w:pPr>
      <w:r w:rsidRPr="00C00ED1">
        <w:rPr>
          <w:rStyle w:val="FontStyle30"/>
          <w:b/>
          <w:sz w:val="28"/>
          <w:szCs w:val="28"/>
        </w:rPr>
        <w:t>QUYẾT NGHỊ:</w:t>
      </w:r>
    </w:p>
    <w:p w:rsidR="002B3D6E" w:rsidRPr="002B3D6E" w:rsidRDefault="002B3D6E" w:rsidP="002B3D6E">
      <w:pPr>
        <w:spacing w:before="120" w:after="120" w:line="320" w:lineRule="exact"/>
        <w:ind w:firstLine="567"/>
        <w:jc w:val="both"/>
        <w:rPr>
          <w:rStyle w:val="FontStyle30"/>
          <w:bCs/>
          <w:sz w:val="28"/>
          <w:szCs w:val="28"/>
        </w:rPr>
      </w:pPr>
      <w:r w:rsidRPr="002B3D6E">
        <w:rPr>
          <w:rStyle w:val="FontStyle30"/>
          <w:b/>
          <w:sz w:val="28"/>
          <w:szCs w:val="28"/>
        </w:rPr>
        <w:t>Điều 1. Phạm vi điều chỉnh và đối tượng áp dụng</w:t>
      </w:r>
    </w:p>
    <w:p w:rsidR="002B3D6E" w:rsidRPr="002B3D6E" w:rsidRDefault="002B3D6E" w:rsidP="002B3D6E">
      <w:pPr>
        <w:tabs>
          <w:tab w:val="left" w:pos="-5812"/>
          <w:tab w:val="left" w:pos="-5670"/>
          <w:tab w:val="left" w:pos="-5529"/>
        </w:tabs>
        <w:spacing w:before="120" w:after="120" w:line="320" w:lineRule="exact"/>
        <w:ind w:firstLine="567"/>
        <w:jc w:val="both"/>
        <w:rPr>
          <w:sz w:val="28"/>
          <w:szCs w:val="28"/>
        </w:rPr>
      </w:pPr>
      <w:r w:rsidRPr="002B3D6E">
        <w:rPr>
          <w:sz w:val="28"/>
          <w:szCs w:val="28"/>
        </w:rPr>
        <w:lastRenderedPageBreak/>
        <w:t>1. Phạm vi điều chỉnh: Quy định chế độ đối với học sinh các lớp năng khiếu dài hạn tại Trung tâm hoạt động thanh, thiếu nhi tỉnh Lào Cai.</w:t>
      </w:r>
    </w:p>
    <w:p w:rsidR="002B3D6E" w:rsidRPr="002B3D6E" w:rsidRDefault="002B3D6E" w:rsidP="002B3D6E">
      <w:pPr>
        <w:widowControl w:val="0"/>
        <w:spacing w:before="120" w:after="120" w:line="320" w:lineRule="exact"/>
        <w:ind w:firstLine="567"/>
        <w:jc w:val="both"/>
        <w:rPr>
          <w:sz w:val="28"/>
          <w:szCs w:val="28"/>
        </w:rPr>
      </w:pPr>
      <w:r w:rsidRPr="002B3D6E">
        <w:rPr>
          <w:sz w:val="28"/>
          <w:szCs w:val="28"/>
        </w:rPr>
        <w:t>2. Đối tượng áp dụng: Học sinh học các lớp năng khiếu dài hạn tại Trung tâm hoạt động thanh, thiếu nhi tỉnh Lào Cai.</w:t>
      </w:r>
    </w:p>
    <w:p w:rsidR="002B3D6E" w:rsidRPr="002B3D6E" w:rsidRDefault="002B3D6E" w:rsidP="002B3D6E">
      <w:pPr>
        <w:tabs>
          <w:tab w:val="left" w:pos="-5812"/>
          <w:tab w:val="left" w:pos="-5670"/>
          <w:tab w:val="left" w:pos="-5529"/>
        </w:tabs>
        <w:spacing w:before="120" w:after="120" w:line="320" w:lineRule="exact"/>
        <w:ind w:firstLine="567"/>
        <w:jc w:val="both"/>
        <w:rPr>
          <w:bCs/>
          <w:sz w:val="28"/>
          <w:szCs w:val="28"/>
        </w:rPr>
      </w:pPr>
      <w:r w:rsidRPr="002B3D6E">
        <w:rPr>
          <w:b/>
          <w:sz w:val="28"/>
          <w:szCs w:val="28"/>
        </w:rPr>
        <w:t>Điều 2. Nội dung, mức hỗ trợ</w:t>
      </w:r>
    </w:p>
    <w:p w:rsidR="002B3D6E" w:rsidRPr="002B3D6E" w:rsidRDefault="002B3D6E" w:rsidP="002B3D6E">
      <w:pPr>
        <w:tabs>
          <w:tab w:val="left" w:pos="-5812"/>
          <w:tab w:val="left" w:pos="-5670"/>
          <w:tab w:val="left" w:pos="-5529"/>
        </w:tabs>
        <w:spacing w:before="120" w:after="120" w:line="320" w:lineRule="exact"/>
        <w:ind w:firstLine="567"/>
        <w:jc w:val="both"/>
        <w:rPr>
          <w:sz w:val="28"/>
          <w:szCs w:val="28"/>
        </w:rPr>
      </w:pPr>
      <w:r w:rsidRPr="002B3D6E">
        <w:rPr>
          <w:sz w:val="28"/>
          <w:szCs w:val="28"/>
        </w:rPr>
        <w:t xml:space="preserve">1. Học bổng: </w:t>
      </w:r>
    </w:p>
    <w:p w:rsidR="002B3D6E" w:rsidRPr="002B3D6E" w:rsidRDefault="002B3D6E" w:rsidP="002B3D6E">
      <w:pPr>
        <w:tabs>
          <w:tab w:val="left" w:pos="-5812"/>
          <w:tab w:val="left" w:pos="-5670"/>
          <w:tab w:val="left" w:pos="-5529"/>
        </w:tabs>
        <w:spacing w:before="120" w:after="120" w:line="320" w:lineRule="exact"/>
        <w:ind w:firstLine="567"/>
        <w:jc w:val="both"/>
        <w:rPr>
          <w:sz w:val="28"/>
          <w:szCs w:val="28"/>
        </w:rPr>
      </w:pPr>
      <w:r w:rsidRPr="002B3D6E">
        <w:rPr>
          <w:sz w:val="28"/>
          <w:szCs w:val="28"/>
        </w:rPr>
        <w:t>a) Mức hỗ trợ: 30% mức lương cơ sở/tháng.</w:t>
      </w:r>
    </w:p>
    <w:p w:rsidR="002B3D6E" w:rsidRPr="002B3D6E" w:rsidRDefault="002B3D6E" w:rsidP="002B3D6E">
      <w:pPr>
        <w:tabs>
          <w:tab w:val="left" w:pos="-5812"/>
          <w:tab w:val="left" w:pos="-5670"/>
          <w:tab w:val="left" w:pos="-5529"/>
        </w:tabs>
        <w:spacing w:before="120" w:after="120" w:line="320" w:lineRule="exact"/>
        <w:ind w:firstLine="567"/>
        <w:jc w:val="both"/>
        <w:rPr>
          <w:sz w:val="28"/>
          <w:szCs w:val="28"/>
          <w:u w:val="single"/>
        </w:rPr>
      </w:pPr>
      <w:r w:rsidRPr="002B3D6E">
        <w:rPr>
          <w:sz w:val="28"/>
          <w:szCs w:val="28"/>
        </w:rPr>
        <w:t xml:space="preserve">b) Thời gian được hưởng và cấp học bổng: Cấp theo tháng thực học. </w:t>
      </w:r>
    </w:p>
    <w:p w:rsidR="002B3D6E" w:rsidRPr="002B3D6E" w:rsidRDefault="002B3D6E" w:rsidP="002B3D6E">
      <w:pPr>
        <w:tabs>
          <w:tab w:val="left" w:pos="-5812"/>
          <w:tab w:val="left" w:pos="-5670"/>
          <w:tab w:val="left" w:pos="-5529"/>
        </w:tabs>
        <w:spacing w:before="120" w:after="120" w:line="320" w:lineRule="exact"/>
        <w:ind w:firstLine="567"/>
        <w:jc w:val="both"/>
        <w:rPr>
          <w:sz w:val="28"/>
          <w:szCs w:val="28"/>
        </w:rPr>
      </w:pPr>
      <w:r w:rsidRPr="002B3D6E">
        <w:rPr>
          <w:sz w:val="28"/>
          <w:szCs w:val="28"/>
        </w:rPr>
        <w:t>2. Tiền thưởng: Học sinh có kết quả học tập và rèn luyện tốt các môn năng khiếu, đạt kết quả từ khá trở lên được thưởng một lần/năm, cụ thể như sau:</w:t>
      </w:r>
    </w:p>
    <w:p w:rsidR="002B3D6E" w:rsidRPr="002B3D6E" w:rsidRDefault="002B3D6E" w:rsidP="002B3D6E">
      <w:pPr>
        <w:tabs>
          <w:tab w:val="left" w:pos="-5812"/>
          <w:tab w:val="left" w:pos="-5670"/>
          <w:tab w:val="left" w:pos="-5529"/>
        </w:tabs>
        <w:spacing w:before="120" w:after="120" w:line="320" w:lineRule="exact"/>
        <w:ind w:firstLine="567"/>
        <w:jc w:val="both"/>
        <w:rPr>
          <w:sz w:val="28"/>
          <w:szCs w:val="28"/>
        </w:rPr>
      </w:pPr>
      <w:r w:rsidRPr="002B3D6E">
        <w:rPr>
          <w:sz w:val="28"/>
          <w:szCs w:val="28"/>
        </w:rPr>
        <w:t>a) Kết quả xếp loại xuất sắc: 400.000 đồng/học sinh.</w:t>
      </w:r>
    </w:p>
    <w:p w:rsidR="002B3D6E" w:rsidRPr="002B3D6E" w:rsidRDefault="002B3D6E" w:rsidP="002B3D6E">
      <w:pPr>
        <w:tabs>
          <w:tab w:val="left" w:pos="-5812"/>
          <w:tab w:val="left" w:pos="-5670"/>
          <w:tab w:val="left" w:pos="-5529"/>
        </w:tabs>
        <w:spacing w:before="120" w:after="120" w:line="320" w:lineRule="exact"/>
        <w:ind w:firstLine="567"/>
        <w:jc w:val="both"/>
        <w:rPr>
          <w:sz w:val="28"/>
          <w:szCs w:val="28"/>
        </w:rPr>
      </w:pPr>
      <w:r w:rsidRPr="002B3D6E">
        <w:rPr>
          <w:sz w:val="28"/>
          <w:szCs w:val="28"/>
        </w:rPr>
        <w:t>b) Kết quả xếp loại giỏi: 300.000 đồng/học sinh.</w:t>
      </w:r>
    </w:p>
    <w:p w:rsidR="002B3D6E" w:rsidRPr="002B3D6E" w:rsidRDefault="002B3D6E" w:rsidP="002B3D6E">
      <w:pPr>
        <w:tabs>
          <w:tab w:val="left" w:pos="-5812"/>
          <w:tab w:val="left" w:pos="-5670"/>
          <w:tab w:val="left" w:pos="-5529"/>
        </w:tabs>
        <w:spacing w:before="120" w:after="120" w:line="320" w:lineRule="exact"/>
        <w:ind w:firstLine="567"/>
        <w:jc w:val="both"/>
        <w:rPr>
          <w:sz w:val="28"/>
          <w:szCs w:val="28"/>
        </w:rPr>
      </w:pPr>
      <w:r w:rsidRPr="002B3D6E">
        <w:rPr>
          <w:sz w:val="28"/>
          <w:szCs w:val="28"/>
        </w:rPr>
        <w:t>c) Kết quả xếp loại khá: 200.000 đồng/học sinh.</w:t>
      </w:r>
    </w:p>
    <w:p w:rsidR="002B3D6E" w:rsidRPr="002B3D6E" w:rsidRDefault="002B3D6E" w:rsidP="002B3D6E">
      <w:pPr>
        <w:tabs>
          <w:tab w:val="left" w:pos="-5812"/>
          <w:tab w:val="left" w:pos="-5670"/>
          <w:tab w:val="left" w:pos="-5529"/>
        </w:tabs>
        <w:spacing w:before="120" w:after="120" w:line="320" w:lineRule="exact"/>
        <w:ind w:firstLine="567"/>
        <w:jc w:val="both"/>
        <w:rPr>
          <w:sz w:val="28"/>
          <w:szCs w:val="28"/>
        </w:rPr>
      </w:pPr>
      <w:r w:rsidRPr="002B3D6E">
        <w:rPr>
          <w:sz w:val="28"/>
          <w:szCs w:val="28"/>
        </w:rPr>
        <w:t>3. Mua tài liệu học tập (môn chuyên ngành năng khiếu): Mỗi học sinh được hỗ trợ mua tài liệu tương ứng với từng ngành học mà học sinh đó đang theo học. Mức hỗ trợ không quá 300.000 đồng/học sinh/khóa học.</w:t>
      </w:r>
    </w:p>
    <w:p w:rsidR="002B3D6E" w:rsidRPr="002B3D6E" w:rsidRDefault="002B3D6E" w:rsidP="002B3D6E">
      <w:pPr>
        <w:tabs>
          <w:tab w:val="left" w:pos="-5812"/>
          <w:tab w:val="left" w:pos="-5670"/>
          <w:tab w:val="left" w:pos="-5529"/>
        </w:tabs>
        <w:spacing w:before="120" w:after="120" w:line="320" w:lineRule="exact"/>
        <w:ind w:firstLine="567"/>
        <w:jc w:val="both"/>
        <w:rPr>
          <w:sz w:val="28"/>
          <w:szCs w:val="28"/>
        </w:rPr>
      </w:pPr>
      <w:r w:rsidRPr="002B3D6E">
        <w:rPr>
          <w:sz w:val="28"/>
          <w:szCs w:val="28"/>
        </w:rPr>
        <w:t xml:space="preserve">4. Hỗ trợ học phẩm, trang phục học tập </w:t>
      </w:r>
    </w:p>
    <w:p w:rsidR="002B3D6E" w:rsidRPr="002B3D6E" w:rsidRDefault="002B3D6E" w:rsidP="002B3D6E">
      <w:pPr>
        <w:tabs>
          <w:tab w:val="left" w:pos="-5812"/>
          <w:tab w:val="left" w:pos="-5670"/>
          <w:tab w:val="left" w:pos="-5529"/>
        </w:tabs>
        <w:spacing w:before="120" w:after="120" w:line="320" w:lineRule="exact"/>
        <w:ind w:firstLine="567"/>
        <w:jc w:val="both"/>
        <w:rPr>
          <w:sz w:val="28"/>
          <w:szCs w:val="28"/>
        </w:rPr>
      </w:pPr>
      <w:r w:rsidRPr="002B3D6E">
        <w:rPr>
          <w:sz w:val="28"/>
          <w:szCs w:val="28"/>
        </w:rPr>
        <w:t>a) Hỗ trợ học phẩm: Hỗ trợ học phẩm bằng hiện vật không quá 50.000 đồng/học sinh/năm.</w:t>
      </w:r>
    </w:p>
    <w:p w:rsidR="002B3D6E" w:rsidRPr="002B3D6E" w:rsidRDefault="002B3D6E" w:rsidP="002B3D6E">
      <w:pPr>
        <w:tabs>
          <w:tab w:val="left" w:pos="-5812"/>
          <w:tab w:val="left" w:pos="-5670"/>
          <w:tab w:val="left" w:pos="-5529"/>
        </w:tabs>
        <w:spacing w:before="120" w:after="120" w:line="320" w:lineRule="exact"/>
        <w:ind w:firstLine="567"/>
        <w:jc w:val="both"/>
        <w:rPr>
          <w:sz w:val="28"/>
          <w:szCs w:val="28"/>
        </w:rPr>
      </w:pPr>
      <w:r w:rsidRPr="002B3D6E">
        <w:rPr>
          <w:sz w:val="28"/>
          <w:szCs w:val="28"/>
        </w:rPr>
        <w:t>b) Trang phục học tập môn năng khiếu múa: Mỗi học sinh được trang bị 02 bộ quần áo tập; 04 đôi giày vải; 07 đôi tất. Kinh phí tối đa 900.000đ/học sinh. Cấp một năm 01 lần.</w:t>
      </w:r>
    </w:p>
    <w:p w:rsidR="002B3D6E" w:rsidRPr="002B3D6E" w:rsidRDefault="002B3D6E" w:rsidP="002B3D6E">
      <w:pPr>
        <w:tabs>
          <w:tab w:val="left" w:pos="-5812"/>
          <w:tab w:val="left" w:pos="-5670"/>
          <w:tab w:val="left" w:pos="-5529"/>
        </w:tabs>
        <w:spacing w:before="120" w:after="120" w:line="320" w:lineRule="exact"/>
        <w:ind w:firstLine="567"/>
        <w:jc w:val="both"/>
        <w:rPr>
          <w:sz w:val="28"/>
          <w:szCs w:val="28"/>
        </w:rPr>
      </w:pPr>
      <w:r w:rsidRPr="002B3D6E">
        <w:rPr>
          <w:sz w:val="28"/>
          <w:szCs w:val="28"/>
        </w:rPr>
        <w:t>5. Hỗ trợ tiền điện, nước phục vụ học tập:</w:t>
      </w:r>
    </w:p>
    <w:p w:rsidR="002B3D6E" w:rsidRPr="002B3D6E" w:rsidRDefault="002B3D6E" w:rsidP="002B3D6E">
      <w:pPr>
        <w:tabs>
          <w:tab w:val="left" w:pos="-5812"/>
          <w:tab w:val="left" w:pos="-5670"/>
          <w:tab w:val="left" w:pos="-5529"/>
        </w:tabs>
        <w:spacing w:before="120" w:after="120" w:line="320" w:lineRule="exact"/>
        <w:ind w:firstLine="567"/>
        <w:jc w:val="both"/>
        <w:rPr>
          <w:sz w:val="28"/>
          <w:szCs w:val="28"/>
        </w:rPr>
      </w:pPr>
      <w:r w:rsidRPr="002B3D6E">
        <w:rPr>
          <w:sz w:val="28"/>
          <w:szCs w:val="28"/>
        </w:rPr>
        <w:t>a) Điện thắp sáng: Hỗ trợ theo thực tế nhưng tối đa không quá 15kw/học sinh/tháng theo giá thực tế tại thời điểm được hưởng hỗ trợ.</w:t>
      </w:r>
    </w:p>
    <w:p w:rsidR="002B3D6E" w:rsidRPr="002B3D6E" w:rsidRDefault="002B3D6E" w:rsidP="002B3D6E">
      <w:pPr>
        <w:tabs>
          <w:tab w:val="left" w:pos="-5812"/>
          <w:tab w:val="left" w:pos="-5670"/>
          <w:tab w:val="left" w:pos="-5529"/>
        </w:tabs>
        <w:spacing w:before="120" w:after="120" w:line="320" w:lineRule="exact"/>
        <w:ind w:firstLine="567"/>
        <w:jc w:val="both"/>
        <w:rPr>
          <w:sz w:val="28"/>
          <w:szCs w:val="28"/>
        </w:rPr>
      </w:pPr>
      <w:r w:rsidRPr="002B3D6E">
        <w:rPr>
          <w:sz w:val="28"/>
          <w:szCs w:val="28"/>
        </w:rPr>
        <w:t>b) Nước sinh hoạt: Hỗ trợ theo thực tế nhưng tối đa không quá 2m</w:t>
      </w:r>
      <w:r w:rsidRPr="002B3D6E">
        <w:rPr>
          <w:sz w:val="28"/>
          <w:szCs w:val="28"/>
          <w:vertAlign w:val="superscript"/>
        </w:rPr>
        <w:t>3</w:t>
      </w:r>
      <w:r w:rsidRPr="002B3D6E">
        <w:rPr>
          <w:sz w:val="28"/>
          <w:szCs w:val="28"/>
        </w:rPr>
        <w:t>/học sinh/tháng theo giá thực tế tại thời điểm được hưởng hỗ trợ.</w:t>
      </w:r>
    </w:p>
    <w:p w:rsidR="002B3D6E" w:rsidRPr="002B3D6E" w:rsidRDefault="002B3D6E" w:rsidP="002B3D6E">
      <w:pPr>
        <w:tabs>
          <w:tab w:val="left" w:pos="-5812"/>
          <w:tab w:val="left" w:pos="-5670"/>
          <w:tab w:val="left" w:pos="-5529"/>
        </w:tabs>
        <w:spacing w:before="120" w:after="120" w:line="320" w:lineRule="exact"/>
        <w:ind w:firstLine="567"/>
        <w:jc w:val="both"/>
        <w:rPr>
          <w:rStyle w:val="FontStyle30"/>
          <w:sz w:val="28"/>
          <w:szCs w:val="28"/>
        </w:rPr>
      </w:pPr>
      <w:r w:rsidRPr="002B3D6E">
        <w:rPr>
          <w:sz w:val="28"/>
          <w:szCs w:val="28"/>
        </w:rPr>
        <w:t>6. Nguồn kinh phí thực hiện: Nguồn sự nghiệp giáo dục - đào tạo ngân sách tỉnh cấp hàng năm.</w:t>
      </w:r>
    </w:p>
    <w:p w:rsidR="002B3D6E" w:rsidRPr="002B3D6E" w:rsidRDefault="002B3D6E" w:rsidP="002B3D6E">
      <w:pPr>
        <w:spacing w:before="120" w:after="120" w:line="320" w:lineRule="exact"/>
        <w:ind w:firstLine="567"/>
        <w:jc w:val="both"/>
        <w:rPr>
          <w:rStyle w:val="FontStyle30"/>
          <w:bCs/>
          <w:sz w:val="28"/>
          <w:szCs w:val="28"/>
        </w:rPr>
      </w:pPr>
      <w:r w:rsidRPr="002B3D6E">
        <w:rPr>
          <w:rStyle w:val="FontStyle30"/>
          <w:b/>
          <w:sz w:val="28"/>
          <w:szCs w:val="28"/>
        </w:rPr>
        <w:t xml:space="preserve">Điều 3. </w:t>
      </w:r>
      <w:r w:rsidRPr="002B3D6E">
        <w:rPr>
          <w:b/>
          <w:sz w:val="28"/>
          <w:szCs w:val="28"/>
        </w:rPr>
        <w:t>Trách nhiệm và hiệu lực thi hành</w:t>
      </w:r>
      <w:r w:rsidRPr="002B3D6E">
        <w:rPr>
          <w:rStyle w:val="FontStyle30"/>
          <w:bCs/>
          <w:sz w:val="28"/>
          <w:szCs w:val="28"/>
        </w:rPr>
        <w:t xml:space="preserve"> </w:t>
      </w:r>
    </w:p>
    <w:p w:rsidR="002B3D6E" w:rsidRPr="002B3D6E" w:rsidRDefault="002B3D6E" w:rsidP="002B3D6E">
      <w:pPr>
        <w:spacing w:before="120" w:after="120" w:line="320" w:lineRule="exact"/>
        <w:ind w:firstLine="567"/>
        <w:jc w:val="both"/>
        <w:rPr>
          <w:rStyle w:val="FontStyle30"/>
          <w:spacing w:val="-4"/>
          <w:sz w:val="28"/>
          <w:szCs w:val="28"/>
        </w:rPr>
      </w:pPr>
      <w:r w:rsidRPr="002B3D6E">
        <w:rPr>
          <w:rStyle w:val="FontStyle30"/>
          <w:spacing w:val="-4"/>
          <w:sz w:val="28"/>
          <w:szCs w:val="28"/>
        </w:rPr>
        <w:t>1. Ủy ban nhân dân tỉnh chịu trách nhiệm tổ chức thực hiện Nghị quyết này.</w:t>
      </w:r>
    </w:p>
    <w:p w:rsidR="002B3D6E" w:rsidRPr="002B3D6E" w:rsidRDefault="002B3D6E" w:rsidP="002B3D6E">
      <w:pPr>
        <w:spacing w:before="120" w:after="120" w:line="320" w:lineRule="exact"/>
        <w:ind w:firstLine="567"/>
        <w:jc w:val="both"/>
        <w:rPr>
          <w:rStyle w:val="FontStyle30"/>
          <w:sz w:val="28"/>
          <w:szCs w:val="28"/>
        </w:rPr>
      </w:pPr>
      <w:r w:rsidRPr="002B3D6E">
        <w:rPr>
          <w:rStyle w:val="FontStyle30"/>
          <w:sz w:val="28"/>
          <w:szCs w:val="28"/>
        </w:rPr>
        <w:t>2. Thường trực Hội đồng nhân dân tỉnh, các Ban Hội đồng nhân dân tỉnh, các Tổ đại biểu Hội đồng nhân dân tỉnh, các đại biểu Hội đồng nhân dân tỉnh có trách nhiệm giám sát việc thực hiện Nghị quyết này.</w:t>
      </w:r>
    </w:p>
    <w:p w:rsidR="002B3D6E" w:rsidRPr="002B3D6E" w:rsidRDefault="002B3D6E" w:rsidP="002B3D6E">
      <w:pPr>
        <w:spacing w:before="120" w:after="120" w:line="320" w:lineRule="exact"/>
        <w:ind w:firstLine="567"/>
        <w:jc w:val="both"/>
        <w:rPr>
          <w:rStyle w:val="FontStyle30"/>
          <w:sz w:val="28"/>
          <w:szCs w:val="28"/>
        </w:rPr>
      </w:pPr>
      <w:r w:rsidRPr="002B3D6E">
        <w:rPr>
          <w:rStyle w:val="FontStyle30"/>
          <w:sz w:val="28"/>
          <w:szCs w:val="28"/>
        </w:rPr>
        <w:lastRenderedPageBreak/>
        <w:t>Nghị quyết này đã được Hội đồng nhân dân tỉnh Lào Cai khóa XV Kỳ họp thứ 16 thông qua ngày 04 tháng 12 năm 2020 và có hiệu lực từ ngày 01 tháng 01 năm 2021./.</w:t>
      </w:r>
    </w:p>
    <w:p w:rsidR="002B3D6E" w:rsidRPr="002B3D6E" w:rsidRDefault="002B3D6E" w:rsidP="002B3D6E">
      <w:pPr>
        <w:spacing w:before="120" w:after="120" w:line="320" w:lineRule="exact"/>
        <w:ind w:firstLine="567"/>
        <w:jc w:val="both"/>
        <w:rPr>
          <w:rStyle w:val="FontStyle30"/>
          <w:sz w:val="28"/>
          <w:szCs w:val="28"/>
        </w:rPr>
      </w:pPr>
    </w:p>
    <w:tbl>
      <w:tblPr>
        <w:tblW w:w="9857" w:type="dxa"/>
        <w:tblLook w:val="04A0" w:firstRow="1" w:lastRow="0" w:firstColumn="1" w:lastColumn="0" w:noHBand="0" w:noVBand="1"/>
      </w:tblPr>
      <w:tblGrid>
        <w:gridCol w:w="5070"/>
        <w:gridCol w:w="4787"/>
      </w:tblGrid>
      <w:tr w:rsidR="002B3D6E" w:rsidRPr="00C00ED1" w:rsidTr="00357358">
        <w:tc>
          <w:tcPr>
            <w:tcW w:w="5070" w:type="dxa"/>
            <w:shd w:val="clear" w:color="auto" w:fill="auto"/>
          </w:tcPr>
          <w:p w:rsidR="002B3D6E" w:rsidRPr="00C00ED1" w:rsidRDefault="002B3D6E" w:rsidP="00357358">
            <w:pPr>
              <w:jc w:val="both"/>
              <w:rPr>
                <w:b/>
                <w:i/>
                <w:iCs/>
                <w:sz w:val="22"/>
                <w:lang w:val="de-DE"/>
              </w:rPr>
            </w:pPr>
            <w:r w:rsidRPr="00C00ED1">
              <w:rPr>
                <w:b/>
                <w:i/>
                <w:iCs/>
                <w:sz w:val="22"/>
                <w:lang w:val="de-DE"/>
              </w:rPr>
              <w:t>Nơi nhận:</w:t>
            </w:r>
          </w:p>
          <w:p w:rsidR="002B3D6E" w:rsidRPr="00C00ED1" w:rsidRDefault="002B3D6E" w:rsidP="002B3D6E">
            <w:pPr>
              <w:spacing w:after="0" w:line="240" w:lineRule="auto"/>
              <w:jc w:val="both"/>
              <w:rPr>
                <w:bCs/>
                <w:sz w:val="22"/>
                <w:lang w:val="de-DE"/>
              </w:rPr>
            </w:pPr>
            <w:r w:rsidRPr="00C00ED1">
              <w:rPr>
                <w:bCs/>
                <w:sz w:val="22"/>
                <w:lang w:val="de-DE"/>
              </w:rPr>
              <w:t xml:space="preserve">- UBTV Quốc hội, Chính </w:t>
            </w:r>
            <w:r w:rsidRPr="00C00ED1">
              <w:rPr>
                <w:bCs/>
                <w:sz w:val="22"/>
              </w:rPr>
              <w:t>p</w:t>
            </w:r>
            <w:r w:rsidRPr="00C00ED1">
              <w:rPr>
                <w:bCs/>
                <w:sz w:val="22"/>
                <w:lang w:val="de-DE"/>
              </w:rPr>
              <w:t>hủ;</w:t>
            </w:r>
          </w:p>
          <w:p w:rsidR="002B3D6E" w:rsidRPr="00C00ED1" w:rsidRDefault="002B3D6E" w:rsidP="002B3D6E">
            <w:pPr>
              <w:spacing w:after="0" w:line="240" w:lineRule="auto"/>
              <w:jc w:val="both"/>
              <w:rPr>
                <w:bCs/>
                <w:sz w:val="22"/>
                <w:lang w:val="de-DE"/>
              </w:rPr>
            </w:pPr>
            <w:r w:rsidRPr="00C00ED1">
              <w:rPr>
                <w:bCs/>
                <w:sz w:val="22"/>
                <w:lang w:val="de-DE"/>
              </w:rPr>
              <w:t>- Bộ Tài Chính, Bộ Giáo dục</w:t>
            </w:r>
            <w:r w:rsidRPr="00C00ED1">
              <w:rPr>
                <w:bCs/>
                <w:sz w:val="22"/>
              </w:rPr>
              <w:t xml:space="preserve"> và </w:t>
            </w:r>
            <w:r w:rsidRPr="00C00ED1">
              <w:rPr>
                <w:rFonts w:hint="eastAsia"/>
                <w:bCs/>
                <w:sz w:val="22"/>
              </w:rPr>
              <w:t>Đ</w:t>
            </w:r>
            <w:r w:rsidRPr="00C00ED1">
              <w:rPr>
                <w:bCs/>
                <w:sz w:val="22"/>
              </w:rPr>
              <w:t xml:space="preserve">ào tạo, Trung </w:t>
            </w:r>
            <w:r w:rsidRPr="00C00ED1">
              <w:rPr>
                <w:rFonts w:hint="eastAsia"/>
                <w:bCs/>
                <w:sz w:val="22"/>
              </w:rPr>
              <w:t>ươ</w:t>
            </w:r>
            <w:r w:rsidRPr="00C00ED1">
              <w:rPr>
                <w:bCs/>
                <w:sz w:val="22"/>
              </w:rPr>
              <w:t xml:space="preserve">ng </w:t>
            </w:r>
            <w:r w:rsidRPr="00C00ED1">
              <w:rPr>
                <w:rFonts w:hint="eastAsia"/>
                <w:bCs/>
                <w:sz w:val="22"/>
              </w:rPr>
              <w:t>Đ</w:t>
            </w:r>
            <w:r w:rsidRPr="00C00ED1">
              <w:rPr>
                <w:bCs/>
                <w:sz w:val="22"/>
              </w:rPr>
              <w:t>oàn TNCS Hồ Chí Minh</w:t>
            </w:r>
            <w:r w:rsidRPr="00C00ED1">
              <w:rPr>
                <w:bCs/>
                <w:sz w:val="22"/>
                <w:lang w:val="de-DE"/>
              </w:rPr>
              <w:t>;</w:t>
            </w:r>
          </w:p>
          <w:p w:rsidR="002B3D6E" w:rsidRPr="00C00ED1" w:rsidRDefault="002B3D6E" w:rsidP="002B3D6E">
            <w:pPr>
              <w:spacing w:after="0" w:line="240" w:lineRule="auto"/>
              <w:jc w:val="both"/>
              <w:rPr>
                <w:bCs/>
                <w:sz w:val="22"/>
                <w:lang w:val="de-DE"/>
              </w:rPr>
            </w:pPr>
            <w:r w:rsidRPr="00C00ED1">
              <w:rPr>
                <w:bCs/>
                <w:sz w:val="22"/>
                <w:lang w:val="de-DE"/>
              </w:rPr>
              <w:t>- Cục Kiểm tra VBQPPL - Bộ Tư pháp;</w:t>
            </w:r>
          </w:p>
          <w:p w:rsidR="002B3D6E" w:rsidRPr="00C00ED1" w:rsidRDefault="002B3D6E" w:rsidP="002B3D6E">
            <w:pPr>
              <w:spacing w:after="0" w:line="240" w:lineRule="auto"/>
              <w:jc w:val="both"/>
              <w:rPr>
                <w:bCs/>
                <w:sz w:val="22"/>
                <w:lang w:val="de-DE"/>
              </w:rPr>
            </w:pPr>
            <w:r w:rsidRPr="00C00ED1">
              <w:rPr>
                <w:bCs/>
                <w:sz w:val="22"/>
                <w:lang w:val="de-DE"/>
              </w:rPr>
              <w:t>- TT.TU, HĐND, UBND, Đoàn ĐBQH tỉnh;</w:t>
            </w:r>
          </w:p>
          <w:p w:rsidR="002B3D6E" w:rsidRPr="00C00ED1" w:rsidRDefault="002B3D6E" w:rsidP="002B3D6E">
            <w:pPr>
              <w:spacing w:after="0" w:line="240" w:lineRule="auto"/>
              <w:jc w:val="both"/>
              <w:rPr>
                <w:bCs/>
                <w:sz w:val="22"/>
                <w:lang w:val="de-DE"/>
              </w:rPr>
            </w:pPr>
            <w:r w:rsidRPr="00C00ED1">
              <w:rPr>
                <w:bCs/>
                <w:sz w:val="22"/>
                <w:lang w:val="de-DE"/>
              </w:rPr>
              <w:t>- Các đại biểu HĐND tỉnh;</w:t>
            </w:r>
          </w:p>
          <w:p w:rsidR="002B3D6E" w:rsidRPr="00C00ED1" w:rsidRDefault="002B3D6E" w:rsidP="002B3D6E">
            <w:pPr>
              <w:spacing w:after="0" w:line="240" w:lineRule="auto"/>
              <w:jc w:val="both"/>
              <w:rPr>
                <w:bCs/>
                <w:sz w:val="22"/>
              </w:rPr>
            </w:pPr>
            <w:r w:rsidRPr="00C00ED1">
              <w:rPr>
                <w:bCs/>
                <w:sz w:val="22"/>
              </w:rPr>
              <w:t xml:space="preserve">- Các sở, ban, ngành </w:t>
            </w:r>
            <w:r w:rsidRPr="00C00ED1">
              <w:rPr>
                <w:rFonts w:hint="eastAsia"/>
                <w:bCs/>
                <w:sz w:val="22"/>
              </w:rPr>
              <w:t>đ</w:t>
            </w:r>
            <w:r w:rsidRPr="00C00ED1">
              <w:rPr>
                <w:bCs/>
                <w:sz w:val="22"/>
              </w:rPr>
              <w:t>oàn thể tỉnh;</w:t>
            </w:r>
          </w:p>
          <w:p w:rsidR="002B3D6E" w:rsidRPr="00C00ED1" w:rsidRDefault="002B3D6E" w:rsidP="002B3D6E">
            <w:pPr>
              <w:spacing w:after="0" w:line="240" w:lineRule="auto"/>
              <w:jc w:val="both"/>
              <w:rPr>
                <w:bCs/>
                <w:sz w:val="22"/>
                <w:lang w:val="de-DE"/>
              </w:rPr>
            </w:pPr>
            <w:r w:rsidRPr="00C00ED1">
              <w:rPr>
                <w:bCs/>
                <w:sz w:val="22"/>
                <w:lang w:val="de-DE"/>
              </w:rPr>
              <w:t>- TT. HĐND, UBND các huyện, thị xã, thành phố;</w:t>
            </w:r>
          </w:p>
          <w:p w:rsidR="002B3D6E" w:rsidRPr="00C00ED1" w:rsidRDefault="002B3D6E" w:rsidP="002B3D6E">
            <w:pPr>
              <w:spacing w:after="0" w:line="240" w:lineRule="auto"/>
              <w:jc w:val="both"/>
              <w:rPr>
                <w:bCs/>
                <w:sz w:val="22"/>
                <w:lang w:val="de-DE"/>
              </w:rPr>
            </w:pPr>
            <w:r w:rsidRPr="00C00ED1">
              <w:rPr>
                <w:bCs/>
                <w:sz w:val="22"/>
                <w:lang w:val="de-DE"/>
              </w:rPr>
              <w:t>- Lãnh đạo VP.TU, HĐND, UBND, Đoàn ĐBQH tỉnh;</w:t>
            </w:r>
          </w:p>
          <w:p w:rsidR="002B3D6E" w:rsidRPr="00C00ED1" w:rsidRDefault="002B3D6E" w:rsidP="002B3D6E">
            <w:pPr>
              <w:spacing w:after="0" w:line="240" w:lineRule="auto"/>
              <w:jc w:val="both"/>
              <w:rPr>
                <w:bCs/>
                <w:sz w:val="22"/>
                <w:lang w:val="de-DE"/>
              </w:rPr>
            </w:pPr>
            <w:r w:rsidRPr="00C00ED1">
              <w:rPr>
                <w:bCs/>
                <w:sz w:val="22"/>
                <w:lang w:val="de-DE"/>
              </w:rPr>
              <w:t>- Báo, Đài PT-TH, Công báo, Cổng TTĐT tỉnh;</w:t>
            </w:r>
          </w:p>
          <w:p w:rsidR="002B3D6E" w:rsidRPr="00C00ED1" w:rsidRDefault="002B3D6E" w:rsidP="002B3D6E">
            <w:pPr>
              <w:spacing w:after="0" w:line="240" w:lineRule="auto"/>
              <w:jc w:val="both"/>
              <w:rPr>
                <w:bCs/>
                <w:sz w:val="22"/>
                <w:lang w:val="de-DE"/>
              </w:rPr>
            </w:pPr>
            <w:r w:rsidRPr="00C00ED1">
              <w:rPr>
                <w:bCs/>
                <w:sz w:val="22"/>
                <w:lang w:val="de-DE"/>
              </w:rPr>
              <w:t>- Phòng Tổng hợp;</w:t>
            </w:r>
          </w:p>
          <w:p w:rsidR="002B3D6E" w:rsidRPr="00C00ED1" w:rsidRDefault="002B3D6E" w:rsidP="002B3D6E">
            <w:pPr>
              <w:spacing w:after="0" w:line="240" w:lineRule="auto"/>
              <w:jc w:val="both"/>
              <w:rPr>
                <w:bCs/>
                <w:sz w:val="22"/>
                <w:lang w:val="de-DE"/>
              </w:rPr>
            </w:pPr>
            <w:r w:rsidRPr="00C00ED1">
              <w:rPr>
                <w:bCs/>
                <w:sz w:val="22"/>
                <w:lang w:val="de-DE"/>
              </w:rPr>
              <w:t>- Lưu: VT, TH.</w:t>
            </w:r>
          </w:p>
          <w:p w:rsidR="002B3D6E" w:rsidRPr="00C00ED1" w:rsidRDefault="002B3D6E" w:rsidP="00357358">
            <w:pPr>
              <w:jc w:val="both"/>
              <w:rPr>
                <w:bCs/>
                <w:sz w:val="22"/>
                <w:lang w:val="de-DE"/>
              </w:rPr>
            </w:pPr>
          </w:p>
        </w:tc>
        <w:tc>
          <w:tcPr>
            <w:tcW w:w="4787" w:type="dxa"/>
            <w:shd w:val="clear" w:color="auto" w:fill="auto"/>
          </w:tcPr>
          <w:p w:rsidR="002B3D6E" w:rsidRPr="002B3D6E" w:rsidRDefault="002B3D6E" w:rsidP="002B3D6E">
            <w:pPr>
              <w:jc w:val="center"/>
              <w:rPr>
                <w:b/>
                <w:sz w:val="28"/>
                <w:szCs w:val="28"/>
                <w:lang w:val="de-DE"/>
              </w:rPr>
            </w:pPr>
            <w:r w:rsidRPr="002B3D6E">
              <w:rPr>
                <w:b/>
                <w:sz w:val="28"/>
                <w:szCs w:val="28"/>
                <w:lang w:val="de-DE"/>
              </w:rPr>
              <w:t>CHỦ TỊCH</w:t>
            </w:r>
            <w:r w:rsidRPr="002B3D6E">
              <w:rPr>
                <w:b/>
                <w:sz w:val="28"/>
                <w:szCs w:val="28"/>
                <w:lang w:val="de-DE"/>
              </w:rPr>
              <w:br/>
            </w:r>
            <w:r w:rsidRPr="002B3D6E">
              <w:rPr>
                <w:b/>
                <w:sz w:val="28"/>
                <w:szCs w:val="28"/>
                <w:lang w:val="de-DE"/>
              </w:rPr>
              <w:br/>
            </w:r>
            <w:r w:rsidRPr="002B3D6E">
              <w:rPr>
                <w:sz w:val="28"/>
                <w:szCs w:val="28"/>
                <w:lang w:val="de-DE"/>
              </w:rPr>
              <w:t>(Đã ký)</w:t>
            </w:r>
            <w:r w:rsidRPr="002B3D6E">
              <w:rPr>
                <w:b/>
                <w:sz w:val="28"/>
                <w:szCs w:val="28"/>
                <w:lang w:val="de-DE"/>
              </w:rPr>
              <w:br/>
            </w:r>
          </w:p>
          <w:p w:rsidR="002B3D6E" w:rsidRPr="002B3D6E" w:rsidRDefault="002B3D6E" w:rsidP="00357358">
            <w:pPr>
              <w:jc w:val="center"/>
              <w:rPr>
                <w:bCs/>
                <w:sz w:val="28"/>
                <w:szCs w:val="28"/>
                <w:lang w:val="de-DE"/>
              </w:rPr>
            </w:pPr>
            <w:r w:rsidRPr="002B3D6E">
              <w:rPr>
                <w:b/>
                <w:sz w:val="28"/>
                <w:szCs w:val="28"/>
                <w:lang w:val="de-DE"/>
              </w:rPr>
              <w:t xml:space="preserve">     Đặng Xuân Phong</w:t>
            </w:r>
          </w:p>
        </w:tc>
      </w:tr>
      <w:tr w:rsidR="002B3D6E" w:rsidRPr="00C00ED1" w:rsidTr="00357358">
        <w:tc>
          <w:tcPr>
            <w:tcW w:w="5070" w:type="dxa"/>
            <w:shd w:val="clear" w:color="auto" w:fill="auto"/>
          </w:tcPr>
          <w:p w:rsidR="002B3D6E" w:rsidRPr="00C00ED1" w:rsidRDefault="002B3D6E" w:rsidP="00357358">
            <w:pPr>
              <w:jc w:val="both"/>
              <w:rPr>
                <w:bCs/>
                <w:sz w:val="22"/>
                <w:lang w:val="de-DE"/>
              </w:rPr>
            </w:pPr>
          </w:p>
        </w:tc>
        <w:tc>
          <w:tcPr>
            <w:tcW w:w="4787" w:type="dxa"/>
            <w:shd w:val="clear" w:color="auto" w:fill="auto"/>
          </w:tcPr>
          <w:p w:rsidR="002B3D6E" w:rsidRPr="00C00ED1" w:rsidRDefault="002B3D6E" w:rsidP="00357358">
            <w:pPr>
              <w:jc w:val="center"/>
              <w:rPr>
                <w:bCs/>
                <w:sz w:val="22"/>
                <w:lang w:val="de-DE"/>
              </w:rPr>
            </w:pPr>
          </w:p>
        </w:tc>
      </w:tr>
    </w:tbl>
    <w:p w:rsidR="002B3D6E" w:rsidRPr="00C00ED1" w:rsidRDefault="002B3D6E" w:rsidP="002B3D6E">
      <w:pPr>
        <w:rPr>
          <w:rStyle w:val="FontStyle30"/>
          <w:rFonts w:ascii=".VnTime" w:hAnsi=".VnTime"/>
          <w:sz w:val="28"/>
          <w:szCs w:val="20"/>
        </w:rPr>
      </w:pPr>
    </w:p>
    <w:p w:rsidR="00491A3B" w:rsidRDefault="00491A3B"/>
    <w:sectPr w:rsidR="00491A3B" w:rsidSect="003A44B0">
      <w:headerReference w:type="default" r:id="rId5"/>
      <w:footerReference w:type="even" r:id="rId6"/>
      <w:pgSz w:w="12240" w:h="15840"/>
      <w:pgMar w:top="567" w:right="907" w:bottom="709" w:left="1588" w:header="561" w:footer="561"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Arial">
    <w:panose1 w:val="020B0604020202020204"/>
    <w:charset w:val="A3"/>
    <w:family w:val="swiss"/>
    <w:pitch w:val="variable"/>
    <w:sig w:usb0="E0002AFF" w:usb1="C0007843" w:usb2="00000009" w:usb3="00000000" w:csb0="000001FF" w:csb1="00000000"/>
  </w:font>
  <w:font w:name=".VnTimeH">
    <w:altName w:val="Times New Roman"/>
    <w:panose1 w:val="020B7200000000000000"/>
    <w:charset w:val="00"/>
    <w:family w:val="swiss"/>
    <w:pitch w:val="variable"/>
    <w:sig w:usb0="00000007" w:usb1="00000000" w:usb2="00000000" w:usb3="00000000" w:csb0="00000013" w:csb1="00000000"/>
  </w:font>
  <w:font w:name=".VnArialH">
    <w:altName w:val="Calibri"/>
    <w:panose1 w:val="020B7200000000000000"/>
    <w:charset w:val="00"/>
    <w:family w:val="swiss"/>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2B93" w:rsidRDefault="00B015D0" w:rsidP="00FD0FF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9B2B93" w:rsidRDefault="00B015D0">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79848972"/>
      <w:docPartObj>
        <w:docPartGallery w:val="Page Numbers (Top of Page)"/>
        <w:docPartUnique/>
      </w:docPartObj>
    </w:sdtPr>
    <w:sdtEndPr>
      <w:rPr>
        <w:noProof/>
      </w:rPr>
    </w:sdtEndPr>
    <w:sdtContent>
      <w:p w:rsidR="00A05DB8" w:rsidRDefault="00B015D0">
        <w:pPr>
          <w:pStyle w:val="Header"/>
          <w:jc w:val="center"/>
        </w:pPr>
        <w:r>
          <w:fldChar w:fldCharType="begin"/>
        </w:r>
        <w:r>
          <w:instrText xml:space="preserve"> PAGE   \* MERGEFORMAT </w:instrText>
        </w:r>
        <w:r>
          <w:fldChar w:fldCharType="separate"/>
        </w:r>
        <w:r>
          <w:rPr>
            <w:noProof/>
          </w:rPr>
          <w:t>3</w:t>
        </w:r>
        <w:r>
          <w:rPr>
            <w:noProof/>
          </w:rPr>
          <w:fldChar w:fldCharType="end"/>
        </w:r>
      </w:p>
    </w:sdtContent>
  </w:sdt>
  <w:p w:rsidR="00A05DB8" w:rsidRDefault="00B015D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3D6E"/>
    <w:rsid w:val="002B3D6E"/>
    <w:rsid w:val="00491A3B"/>
    <w:rsid w:val="00B015D0"/>
    <w:rsid w:val="00D9494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Heading 1 Char1,Heading 1 Char Char,1 ghost"/>
    <w:basedOn w:val="Normal"/>
    <w:next w:val="Normal"/>
    <w:link w:val="Heading1Char"/>
    <w:qFormat/>
    <w:rsid w:val="002B3D6E"/>
    <w:pPr>
      <w:keepNext/>
      <w:spacing w:after="0" w:line="240" w:lineRule="auto"/>
      <w:jc w:val="center"/>
      <w:outlineLvl w:val="0"/>
    </w:pPr>
    <w:rPr>
      <w:rFonts w:ascii=".VnTimeH" w:eastAsia="Times New Roman" w:hAnsi=".VnTimeH" w:cs="Times New Roman"/>
      <w:b/>
      <w:sz w:val="32"/>
      <w:szCs w:val="20"/>
      <w:lang w:val="en-US"/>
    </w:rPr>
  </w:style>
  <w:style w:type="paragraph" w:styleId="Heading2">
    <w:name w:val="heading 2"/>
    <w:basedOn w:val="Normal"/>
    <w:next w:val="Normal"/>
    <w:link w:val="Heading2Char"/>
    <w:qFormat/>
    <w:rsid w:val="002B3D6E"/>
    <w:pPr>
      <w:keepNext/>
      <w:spacing w:after="0" w:line="240" w:lineRule="auto"/>
      <w:outlineLvl w:val="1"/>
    </w:pPr>
    <w:rPr>
      <w:rFonts w:ascii=".VnArialH" w:eastAsia="Times New Roman" w:hAnsi=".VnArialH" w:cs="Arial"/>
      <w:b/>
      <w:sz w:val="22"/>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Char1 Char1,Heading 1 Char Char Char1,1 ghost Char"/>
    <w:basedOn w:val="DefaultParagraphFont"/>
    <w:link w:val="Heading1"/>
    <w:rsid w:val="002B3D6E"/>
    <w:rPr>
      <w:rFonts w:ascii=".VnTimeH" w:eastAsia="Times New Roman" w:hAnsi=".VnTimeH" w:cs="Times New Roman"/>
      <w:b/>
      <w:sz w:val="32"/>
      <w:szCs w:val="20"/>
      <w:lang w:val="en-US"/>
    </w:rPr>
  </w:style>
  <w:style w:type="character" w:customStyle="1" w:styleId="Heading2Char">
    <w:name w:val="Heading 2 Char"/>
    <w:basedOn w:val="DefaultParagraphFont"/>
    <w:link w:val="Heading2"/>
    <w:rsid w:val="002B3D6E"/>
    <w:rPr>
      <w:rFonts w:ascii=".VnArialH" w:eastAsia="Times New Roman" w:hAnsi=".VnArialH" w:cs="Arial"/>
      <w:b/>
      <w:sz w:val="22"/>
      <w:szCs w:val="28"/>
      <w:lang w:val="en-US"/>
    </w:rPr>
  </w:style>
  <w:style w:type="paragraph" w:styleId="Header">
    <w:name w:val="header"/>
    <w:basedOn w:val="Normal"/>
    <w:link w:val="HeaderChar"/>
    <w:uiPriority w:val="99"/>
    <w:rsid w:val="002B3D6E"/>
    <w:pPr>
      <w:tabs>
        <w:tab w:val="center" w:pos="4320"/>
        <w:tab w:val="right" w:pos="8640"/>
      </w:tabs>
      <w:spacing w:after="0" w:line="240" w:lineRule="auto"/>
    </w:pPr>
    <w:rPr>
      <w:rFonts w:ascii=".VnTime" w:eastAsia="Times New Roman" w:hAnsi=".VnTime" w:cs="Times New Roman"/>
      <w:sz w:val="28"/>
      <w:szCs w:val="20"/>
      <w:lang w:val="en-US"/>
    </w:rPr>
  </w:style>
  <w:style w:type="character" w:customStyle="1" w:styleId="HeaderChar">
    <w:name w:val="Header Char"/>
    <w:basedOn w:val="DefaultParagraphFont"/>
    <w:link w:val="Header"/>
    <w:uiPriority w:val="99"/>
    <w:rsid w:val="002B3D6E"/>
    <w:rPr>
      <w:rFonts w:ascii=".VnTime" w:eastAsia="Times New Roman" w:hAnsi=".VnTime" w:cs="Times New Roman"/>
      <w:sz w:val="28"/>
      <w:szCs w:val="20"/>
      <w:lang w:val="en-US"/>
    </w:rPr>
  </w:style>
  <w:style w:type="paragraph" w:styleId="Footer">
    <w:name w:val="footer"/>
    <w:basedOn w:val="Normal"/>
    <w:link w:val="FooterChar"/>
    <w:rsid w:val="002B3D6E"/>
    <w:pPr>
      <w:tabs>
        <w:tab w:val="center" w:pos="4320"/>
        <w:tab w:val="right" w:pos="8640"/>
      </w:tabs>
      <w:spacing w:after="0" w:line="240" w:lineRule="auto"/>
    </w:pPr>
    <w:rPr>
      <w:rFonts w:eastAsia="Times New Roman" w:cs="Times New Roman"/>
      <w:sz w:val="28"/>
      <w:szCs w:val="28"/>
    </w:rPr>
  </w:style>
  <w:style w:type="character" w:customStyle="1" w:styleId="FooterChar">
    <w:name w:val="Footer Char"/>
    <w:basedOn w:val="DefaultParagraphFont"/>
    <w:link w:val="Footer"/>
    <w:rsid w:val="002B3D6E"/>
    <w:rPr>
      <w:rFonts w:eastAsia="Times New Roman" w:cs="Times New Roman"/>
      <w:sz w:val="28"/>
      <w:szCs w:val="28"/>
    </w:rPr>
  </w:style>
  <w:style w:type="character" w:styleId="PageNumber">
    <w:name w:val="page number"/>
    <w:basedOn w:val="DefaultParagraphFont"/>
    <w:rsid w:val="002B3D6E"/>
  </w:style>
  <w:style w:type="character" w:customStyle="1" w:styleId="FontStyle30">
    <w:name w:val="Font Style30"/>
    <w:rsid w:val="002B3D6E"/>
    <w:rPr>
      <w:rFonts w:ascii="Times New Roman" w:hAnsi="Times New Roman" w:cs="Times New Roman"/>
      <w:color w:val="000000"/>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Heading 1 Char1,Heading 1 Char Char,1 ghost"/>
    <w:basedOn w:val="Normal"/>
    <w:next w:val="Normal"/>
    <w:link w:val="Heading1Char"/>
    <w:qFormat/>
    <w:rsid w:val="002B3D6E"/>
    <w:pPr>
      <w:keepNext/>
      <w:spacing w:after="0" w:line="240" w:lineRule="auto"/>
      <w:jc w:val="center"/>
      <w:outlineLvl w:val="0"/>
    </w:pPr>
    <w:rPr>
      <w:rFonts w:ascii=".VnTimeH" w:eastAsia="Times New Roman" w:hAnsi=".VnTimeH" w:cs="Times New Roman"/>
      <w:b/>
      <w:sz w:val="32"/>
      <w:szCs w:val="20"/>
      <w:lang w:val="en-US"/>
    </w:rPr>
  </w:style>
  <w:style w:type="paragraph" w:styleId="Heading2">
    <w:name w:val="heading 2"/>
    <w:basedOn w:val="Normal"/>
    <w:next w:val="Normal"/>
    <w:link w:val="Heading2Char"/>
    <w:qFormat/>
    <w:rsid w:val="002B3D6E"/>
    <w:pPr>
      <w:keepNext/>
      <w:spacing w:after="0" w:line="240" w:lineRule="auto"/>
      <w:outlineLvl w:val="1"/>
    </w:pPr>
    <w:rPr>
      <w:rFonts w:ascii=".VnArialH" w:eastAsia="Times New Roman" w:hAnsi=".VnArialH" w:cs="Arial"/>
      <w:b/>
      <w:sz w:val="22"/>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Char1 Char1,Heading 1 Char Char Char1,1 ghost Char"/>
    <w:basedOn w:val="DefaultParagraphFont"/>
    <w:link w:val="Heading1"/>
    <w:rsid w:val="002B3D6E"/>
    <w:rPr>
      <w:rFonts w:ascii=".VnTimeH" w:eastAsia="Times New Roman" w:hAnsi=".VnTimeH" w:cs="Times New Roman"/>
      <w:b/>
      <w:sz w:val="32"/>
      <w:szCs w:val="20"/>
      <w:lang w:val="en-US"/>
    </w:rPr>
  </w:style>
  <w:style w:type="character" w:customStyle="1" w:styleId="Heading2Char">
    <w:name w:val="Heading 2 Char"/>
    <w:basedOn w:val="DefaultParagraphFont"/>
    <w:link w:val="Heading2"/>
    <w:rsid w:val="002B3D6E"/>
    <w:rPr>
      <w:rFonts w:ascii=".VnArialH" w:eastAsia="Times New Roman" w:hAnsi=".VnArialH" w:cs="Arial"/>
      <w:b/>
      <w:sz w:val="22"/>
      <w:szCs w:val="28"/>
      <w:lang w:val="en-US"/>
    </w:rPr>
  </w:style>
  <w:style w:type="paragraph" w:styleId="Header">
    <w:name w:val="header"/>
    <w:basedOn w:val="Normal"/>
    <w:link w:val="HeaderChar"/>
    <w:uiPriority w:val="99"/>
    <w:rsid w:val="002B3D6E"/>
    <w:pPr>
      <w:tabs>
        <w:tab w:val="center" w:pos="4320"/>
        <w:tab w:val="right" w:pos="8640"/>
      </w:tabs>
      <w:spacing w:after="0" w:line="240" w:lineRule="auto"/>
    </w:pPr>
    <w:rPr>
      <w:rFonts w:ascii=".VnTime" w:eastAsia="Times New Roman" w:hAnsi=".VnTime" w:cs="Times New Roman"/>
      <w:sz w:val="28"/>
      <w:szCs w:val="20"/>
      <w:lang w:val="en-US"/>
    </w:rPr>
  </w:style>
  <w:style w:type="character" w:customStyle="1" w:styleId="HeaderChar">
    <w:name w:val="Header Char"/>
    <w:basedOn w:val="DefaultParagraphFont"/>
    <w:link w:val="Header"/>
    <w:uiPriority w:val="99"/>
    <w:rsid w:val="002B3D6E"/>
    <w:rPr>
      <w:rFonts w:ascii=".VnTime" w:eastAsia="Times New Roman" w:hAnsi=".VnTime" w:cs="Times New Roman"/>
      <w:sz w:val="28"/>
      <w:szCs w:val="20"/>
      <w:lang w:val="en-US"/>
    </w:rPr>
  </w:style>
  <w:style w:type="paragraph" w:styleId="Footer">
    <w:name w:val="footer"/>
    <w:basedOn w:val="Normal"/>
    <w:link w:val="FooterChar"/>
    <w:rsid w:val="002B3D6E"/>
    <w:pPr>
      <w:tabs>
        <w:tab w:val="center" w:pos="4320"/>
        <w:tab w:val="right" w:pos="8640"/>
      </w:tabs>
      <w:spacing w:after="0" w:line="240" w:lineRule="auto"/>
    </w:pPr>
    <w:rPr>
      <w:rFonts w:eastAsia="Times New Roman" w:cs="Times New Roman"/>
      <w:sz w:val="28"/>
      <w:szCs w:val="28"/>
    </w:rPr>
  </w:style>
  <w:style w:type="character" w:customStyle="1" w:styleId="FooterChar">
    <w:name w:val="Footer Char"/>
    <w:basedOn w:val="DefaultParagraphFont"/>
    <w:link w:val="Footer"/>
    <w:rsid w:val="002B3D6E"/>
    <w:rPr>
      <w:rFonts w:eastAsia="Times New Roman" w:cs="Times New Roman"/>
      <w:sz w:val="28"/>
      <w:szCs w:val="28"/>
    </w:rPr>
  </w:style>
  <w:style w:type="character" w:styleId="PageNumber">
    <w:name w:val="page number"/>
    <w:basedOn w:val="DefaultParagraphFont"/>
    <w:rsid w:val="002B3D6E"/>
  </w:style>
  <w:style w:type="character" w:customStyle="1" w:styleId="FontStyle30">
    <w:name w:val="Font Style30"/>
    <w:rsid w:val="002B3D6E"/>
    <w:rPr>
      <w:rFonts w:ascii="Times New Roman" w:hAnsi="Times New Roman" w:cs="Times New Roman"/>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3.xml"/><Relationship Id="rId5" Type="http://schemas.openxmlformats.org/officeDocument/2006/relationships/header" Target="header1.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098A3A-6F9B-4AAE-ABEB-8A9BEC03E84A}"/>
</file>

<file path=customXml/itemProps2.xml><?xml version="1.0" encoding="utf-8"?>
<ds:datastoreItem xmlns:ds="http://schemas.openxmlformats.org/officeDocument/2006/customXml" ds:itemID="{B5184FA9-C5B0-409A-B60F-862AA75CDFC9}"/>
</file>

<file path=customXml/itemProps3.xml><?xml version="1.0" encoding="utf-8"?>
<ds:datastoreItem xmlns:ds="http://schemas.openxmlformats.org/officeDocument/2006/customXml" ds:itemID="{2BC8CAC6-49D2-4C76-A877-19DC963B191C}"/>
</file>

<file path=docProps/app.xml><?xml version="1.0" encoding="utf-8"?>
<Properties xmlns="http://schemas.openxmlformats.org/officeDocument/2006/extended-properties" xmlns:vt="http://schemas.openxmlformats.org/officeDocument/2006/docPropsVTypes">
  <Template>Normal</Template>
  <TotalTime>8</TotalTime>
  <Pages>3</Pages>
  <Words>652</Words>
  <Characters>3723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2021-01-12T03:57:00Z</dcterms:created>
  <dcterms:modified xsi:type="dcterms:W3CDTF">2021-01-12T04:05:00Z</dcterms:modified>
</cp:coreProperties>
</file>