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7D0819" w:rsidRPr="00C91E2D" w:rsidTr="00E1557B">
        <w:trPr>
          <w:trHeight w:val="708"/>
        </w:trPr>
        <w:tc>
          <w:tcPr>
            <w:tcW w:w="3588" w:type="dxa"/>
          </w:tcPr>
          <w:p w:rsidR="007D0819" w:rsidRPr="00C91E2D" w:rsidRDefault="007D0819" w:rsidP="00E1557B">
            <w:pPr>
              <w:ind w:right="-108"/>
              <w:jc w:val="center"/>
              <w:rPr>
                <w:rFonts w:ascii="Times New Roman" w:hAnsi="Times New Roman"/>
                <w:b/>
                <w:sz w:val="26"/>
              </w:rPr>
            </w:pPr>
            <w:r w:rsidRPr="00C91E2D">
              <w:rPr>
                <w:rFonts w:ascii="Times New Roman" w:hAnsi="Times New Roman"/>
                <w:b/>
                <w:sz w:val="26"/>
              </w:rPr>
              <w:t>ỦY BAN NHÂN DÂN</w:t>
            </w:r>
          </w:p>
          <w:p w:rsidR="007D0819" w:rsidRPr="00C91E2D" w:rsidRDefault="007D0819" w:rsidP="00E1557B">
            <w:pPr>
              <w:ind w:right="-108"/>
              <w:jc w:val="center"/>
              <w:rPr>
                <w:rFonts w:ascii="Times New Roman" w:hAnsi="Times New Roman"/>
                <w:b/>
                <w:sz w:val="26"/>
              </w:rPr>
            </w:pPr>
            <w:r w:rsidRPr="00C91E2D">
              <w:rPr>
                <w:noProof/>
                <w:sz w:val="26"/>
                <w:szCs w:val="26"/>
                <w:vertAlign w:val="superscript"/>
              </w:rPr>
              <mc:AlternateContent>
                <mc:Choice Requires="wps">
                  <w:drawing>
                    <wp:anchor distT="0" distB="0" distL="114300" distR="114300" simplePos="0" relativeHeight="251663360" behindDoc="0" locked="0" layoutInCell="1" allowOverlap="1" wp14:anchorId="217288D4" wp14:editId="41F7FF5D">
                      <wp:simplePos x="0" y="0"/>
                      <wp:positionH relativeFrom="column">
                        <wp:posOffset>688975</wp:posOffset>
                      </wp:positionH>
                      <wp:positionV relativeFrom="paragraph">
                        <wp:posOffset>205105</wp:posOffset>
                      </wp:positionV>
                      <wp:extent cx="748748"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6A1B3A"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4.25pt,16.15pt" to="113.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" strokecolor="black [3200]" strokeweight=".5pt">
                      <v:stroke joinstyle="miter"/>
                    </v:line>
                  </w:pict>
                </mc:Fallback>
              </mc:AlternateContent>
            </w:r>
            <w:r w:rsidRPr="00C91E2D">
              <w:rPr>
                <w:rFonts w:ascii="Times New Roman" w:hAnsi="Times New Roman"/>
                <w:b/>
                <w:sz w:val="26"/>
              </w:rPr>
              <w:t>HUYỆN CẦN GIỜ</w:t>
            </w:r>
          </w:p>
        </w:tc>
        <w:tc>
          <w:tcPr>
            <w:tcW w:w="5760" w:type="dxa"/>
          </w:tcPr>
          <w:p w:rsidR="007D0819" w:rsidRPr="00C91E2D" w:rsidRDefault="007D0819" w:rsidP="00E1557B">
            <w:pPr>
              <w:pStyle w:val="Heading9"/>
              <w:spacing w:before="0" w:after="0"/>
              <w:ind w:right="-108" w:hanging="108"/>
              <w:jc w:val="center"/>
              <w:rPr>
                <w:rFonts w:ascii="Times New Roman" w:hAnsi="Times New Roman" w:cs="Times New Roman"/>
                <w:b/>
                <w:bCs/>
                <w:sz w:val="26"/>
                <w:szCs w:val="26"/>
              </w:rPr>
            </w:pPr>
            <w:r w:rsidRPr="00C91E2D">
              <w:rPr>
                <w:rFonts w:ascii="Times New Roman" w:hAnsi="Times New Roman" w:cs="Times New Roman"/>
                <w:b/>
                <w:bCs/>
                <w:sz w:val="26"/>
                <w:szCs w:val="26"/>
              </w:rPr>
              <w:t xml:space="preserve">CỘNG HÒA XÃ HỘI CHỦ NGHĨA VIỆT </w:t>
            </w:r>
            <w:smartTag w:uri="urn:schemas-microsoft-com:office:smarttags" w:element="country-region">
              <w:r w:rsidRPr="00C91E2D">
                <w:rPr>
                  <w:rFonts w:ascii="Times New Roman" w:hAnsi="Times New Roman" w:cs="Times New Roman"/>
                  <w:b/>
                  <w:bCs/>
                  <w:sz w:val="26"/>
                  <w:szCs w:val="26"/>
                </w:rPr>
                <w:t>NAM</w:t>
              </w:r>
            </w:smartTag>
          </w:p>
          <w:p w:rsidR="007D0819" w:rsidRPr="006E0A1E" w:rsidRDefault="007D0819" w:rsidP="00E1557B">
            <w:pPr>
              <w:ind w:right="-108" w:hanging="108"/>
              <w:jc w:val="center"/>
              <w:rPr>
                <w:rFonts w:ascii="Times New Roman" w:hAnsi="Times New Roman"/>
                <w:szCs w:val="28"/>
                <w:vertAlign w:val="superscript"/>
              </w:rPr>
            </w:pPr>
            <w:r w:rsidRPr="006E0A1E">
              <w:rPr>
                <w:rFonts w:ascii="Times New Roman" w:hAnsi="Times New Roman"/>
                <w:b/>
                <w:bCs/>
                <w:noProof/>
                <w:szCs w:val="28"/>
              </w:rPr>
              <mc:AlternateContent>
                <mc:Choice Requires="wps">
                  <w:drawing>
                    <wp:anchor distT="0" distB="0" distL="114300" distR="114300" simplePos="0" relativeHeight="251662336" behindDoc="0" locked="0" layoutInCell="1" allowOverlap="1" wp14:anchorId="620C5E29" wp14:editId="0F8540C3">
                      <wp:simplePos x="0" y="0"/>
                      <wp:positionH relativeFrom="column">
                        <wp:posOffset>697230</wp:posOffset>
                      </wp:positionH>
                      <wp:positionV relativeFrom="paragraph">
                        <wp:posOffset>210820</wp:posOffset>
                      </wp:positionV>
                      <wp:extent cx="2095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67A5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6.6pt" to="219.9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B3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xXSaQg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"/>
                  </w:pict>
                </mc:Fallback>
              </mc:AlternateContent>
            </w:r>
            <w:r w:rsidRPr="006E0A1E">
              <w:rPr>
                <w:rFonts w:ascii="Times New Roman" w:hAnsi="Times New Roman"/>
                <w:b/>
                <w:bCs/>
                <w:szCs w:val="28"/>
              </w:rPr>
              <w:t>Độc lập - Tự do - Hạnh phúc</w:t>
            </w:r>
          </w:p>
        </w:tc>
      </w:tr>
    </w:tbl>
    <w:p w:rsidR="00827561" w:rsidRPr="00C91E2D" w:rsidRDefault="00827561" w:rsidP="000C5E39">
      <w:pPr>
        <w:tabs>
          <w:tab w:val="left" w:pos="851"/>
          <w:tab w:val="center" w:pos="1440"/>
          <w:tab w:val="center" w:pos="1680"/>
          <w:tab w:val="center" w:pos="6240"/>
        </w:tabs>
        <w:jc w:val="center"/>
        <w:rPr>
          <w:rFonts w:ascii="Times New Roman" w:hAnsi="Times New Roman"/>
          <w:b/>
          <w:szCs w:val="28"/>
          <w:lang w:val="vi-VN"/>
        </w:rPr>
      </w:pPr>
    </w:p>
    <w:p w:rsidR="007D0819" w:rsidRPr="00FD6F35" w:rsidRDefault="007D0819" w:rsidP="00960804">
      <w:pPr>
        <w:jc w:val="center"/>
        <w:rPr>
          <w:rFonts w:ascii="Times New Roman" w:hAnsi="Times New Roman"/>
          <w:b/>
          <w:szCs w:val="28"/>
          <w:lang w:val="vi-VN"/>
        </w:rPr>
      </w:pPr>
      <w:r w:rsidRPr="00FD6F35">
        <w:rPr>
          <w:rFonts w:ascii="Times New Roman" w:hAnsi="Times New Roman"/>
          <w:b/>
          <w:szCs w:val="28"/>
          <w:lang w:val="vi-VN"/>
        </w:rPr>
        <w:t>QUY ĐỊNH</w:t>
      </w:r>
    </w:p>
    <w:p w:rsidR="009F3519" w:rsidRPr="00FD6F35" w:rsidRDefault="007D0819" w:rsidP="007D0819">
      <w:pPr>
        <w:ind w:left="-284" w:right="-284"/>
        <w:jc w:val="center"/>
        <w:rPr>
          <w:rFonts w:ascii="Times New Roman" w:hAnsi="Times New Roman"/>
          <w:b/>
          <w:spacing w:val="-2"/>
          <w:szCs w:val="28"/>
          <w:lang w:val="vi-VN"/>
        </w:rPr>
      </w:pPr>
      <w:r w:rsidRPr="00FD6F35">
        <w:rPr>
          <w:rFonts w:ascii="Times New Roman" w:hAnsi="Times New Roman"/>
          <w:b/>
          <w:spacing w:val="-2"/>
          <w:szCs w:val="28"/>
          <w:lang w:val="vi-VN"/>
        </w:rPr>
        <w:t xml:space="preserve">Về chức năng, nhiệm vụ, quyền hạn và tổ chức của </w:t>
      </w:r>
    </w:p>
    <w:p w:rsidR="007D0819" w:rsidRPr="00FD6F35" w:rsidRDefault="007D0819" w:rsidP="007D0819">
      <w:pPr>
        <w:ind w:left="-284" w:right="-284"/>
        <w:jc w:val="center"/>
        <w:rPr>
          <w:rFonts w:ascii="Times New Roman" w:hAnsi="Times New Roman"/>
          <w:b/>
          <w:spacing w:val="-2"/>
          <w:szCs w:val="28"/>
          <w:lang w:val="vi-VN"/>
        </w:rPr>
      </w:pPr>
      <w:r w:rsidRPr="00FD6F35">
        <w:rPr>
          <w:rFonts w:ascii="Times New Roman" w:hAnsi="Times New Roman"/>
          <w:b/>
          <w:spacing w:val="-2"/>
          <w:szCs w:val="28"/>
          <w:lang w:val="vi-VN"/>
        </w:rPr>
        <w:t xml:space="preserve">Phòng </w:t>
      </w:r>
      <w:r w:rsidR="00FD6F35" w:rsidRPr="00FD6F35">
        <w:rPr>
          <w:rFonts w:ascii="Times New Roman" w:hAnsi="Times New Roman"/>
          <w:b/>
          <w:spacing w:val="-2"/>
          <w:szCs w:val="28"/>
          <w:lang w:val="vi-VN"/>
        </w:rPr>
        <w:t>Y tế</w:t>
      </w:r>
      <w:r w:rsidRPr="00FD6F35">
        <w:rPr>
          <w:rFonts w:ascii="Times New Roman" w:hAnsi="Times New Roman"/>
          <w:b/>
          <w:spacing w:val="-2"/>
          <w:szCs w:val="28"/>
          <w:lang w:val="vi-VN"/>
        </w:rPr>
        <w:t xml:space="preserve"> thuộc Ủy ban nhân dân huyện Cần Giờ</w:t>
      </w:r>
    </w:p>
    <w:p w:rsidR="009F3519" w:rsidRDefault="007D0819" w:rsidP="007D0819">
      <w:pPr>
        <w:jc w:val="center"/>
        <w:rPr>
          <w:rFonts w:ascii="Times New Roman" w:hAnsi="Times New Roman"/>
          <w:i/>
          <w:szCs w:val="28"/>
          <w:lang w:val="vi-VN"/>
        </w:rPr>
      </w:pPr>
      <w:r w:rsidRPr="00255D24">
        <w:rPr>
          <w:rFonts w:ascii="Times New Roman" w:hAnsi="Times New Roman"/>
          <w:i/>
          <w:szCs w:val="28"/>
          <w:lang w:val="vi-VN"/>
        </w:rPr>
        <w:t>(</w:t>
      </w:r>
      <w:r w:rsidR="00D44626" w:rsidRPr="00BF2C6C">
        <w:rPr>
          <w:rFonts w:ascii="Times New Roman" w:hAnsi="Times New Roman"/>
          <w:i/>
          <w:szCs w:val="28"/>
          <w:lang w:val="vi-VN"/>
        </w:rPr>
        <w:t>B</w:t>
      </w:r>
      <w:r w:rsidR="009F3519" w:rsidRPr="00BF2C6C">
        <w:rPr>
          <w:rFonts w:ascii="Times New Roman" w:hAnsi="Times New Roman"/>
          <w:i/>
          <w:szCs w:val="28"/>
          <w:lang w:val="vi-VN"/>
        </w:rPr>
        <w:t>an hành k</w:t>
      </w:r>
      <w:r w:rsidRPr="00255D24">
        <w:rPr>
          <w:rFonts w:ascii="Times New Roman" w:hAnsi="Times New Roman"/>
          <w:i/>
          <w:szCs w:val="28"/>
          <w:lang w:val="vi-VN"/>
        </w:rPr>
        <w:t>èm theo Quyết định số</w:t>
      </w:r>
      <w:r w:rsidRPr="00BF2C6C">
        <w:rPr>
          <w:rFonts w:ascii="Times New Roman" w:hAnsi="Times New Roman"/>
          <w:i/>
          <w:szCs w:val="28"/>
          <w:lang w:val="vi-VN"/>
        </w:rPr>
        <w:t xml:space="preserve">         </w:t>
      </w:r>
      <w:r w:rsidRPr="00255D24">
        <w:rPr>
          <w:rFonts w:ascii="Times New Roman" w:hAnsi="Times New Roman"/>
          <w:i/>
          <w:szCs w:val="28"/>
          <w:lang w:val="vi-VN"/>
        </w:rPr>
        <w:t>/202</w:t>
      </w:r>
      <w:r w:rsidRPr="00BF2C6C">
        <w:rPr>
          <w:rFonts w:ascii="Times New Roman" w:hAnsi="Times New Roman"/>
          <w:i/>
          <w:szCs w:val="28"/>
          <w:lang w:val="vi-VN"/>
        </w:rPr>
        <w:t>5</w:t>
      </w:r>
      <w:r w:rsidRPr="00255D24">
        <w:rPr>
          <w:rFonts w:ascii="Times New Roman" w:hAnsi="Times New Roman"/>
          <w:i/>
          <w:szCs w:val="28"/>
          <w:lang w:val="vi-VN"/>
        </w:rPr>
        <w:t xml:space="preserve">/QĐ-UBND </w:t>
      </w:r>
    </w:p>
    <w:p w:rsidR="007D0819" w:rsidRPr="00255D24" w:rsidRDefault="007D0819" w:rsidP="007D0819">
      <w:pPr>
        <w:jc w:val="center"/>
        <w:rPr>
          <w:rFonts w:ascii="Times New Roman" w:hAnsi="Times New Roman"/>
          <w:i/>
          <w:szCs w:val="28"/>
          <w:lang w:val="vi-VN"/>
        </w:rPr>
      </w:pPr>
      <w:r w:rsidRPr="00255D24">
        <w:rPr>
          <w:rFonts w:ascii="Times New Roman" w:hAnsi="Times New Roman"/>
          <w:i/>
          <w:szCs w:val="28"/>
          <w:lang w:val="vi-VN"/>
        </w:rPr>
        <w:t>ngày</w:t>
      </w:r>
      <w:r w:rsidRPr="00FD6F35">
        <w:rPr>
          <w:rFonts w:ascii="Times New Roman" w:hAnsi="Times New Roman"/>
          <w:i/>
          <w:szCs w:val="28"/>
          <w:lang w:val="vi-VN"/>
        </w:rPr>
        <w:t xml:space="preserve">      </w:t>
      </w:r>
      <w:r w:rsidRPr="00255D24">
        <w:rPr>
          <w:rFonts w:ascii="Times New Roman" w:hAnsi="Times New Roman"/>
          <w:i/>
          <w:szCs w:val="28"/>
          <w:lang w:val="vi-VN"/>
        </w:rPr>
        <w:t>tháng</w:t>
      </w:r>
      <w:r w:rsidRPr="00FD6F35">
        <w:rPr>
          <w:rFonts w:ascii="Times New Roman" w:hAnsi="Times New Roman"/>
          <w:i/>
          <w:szCs w:val="28"/>
          <w:lang w:val="vi-VN"/>
        </w:rPr>
        <w:t xml:space="preserve"> </w:t>
      </w:r>
      <w:r w:rsidR="00862EF6">
        <w:rPr>
          <w:rFonts w:ascii="Times New Roman" w:hAnsi="Times New Roman"/>
          <w:i/>
          <w:szCs w:val="28"/>
        </w:rPr>
        <w:t>5</w:t>
      </w:r>
      <w:r w:rsidRPr="00FD6F35">
        <w:rPr>
          <w:rFonts w:ascii="Times New Roman" w:hAnsi="Times New Roman"/>
          <w:i/>
          <w:szCs w:val="28"/>
          <w:lang w:val="vi-VN"/>
        </w:rPr>
        <w:t xml:space="preserve"> </w:t>
      </w:r>
      <w:r>
        <w:rPr>
          <w:rFonts w:ascii="Times New Roman" w:hAnsi="Times New Roman"/>
          <w:i/>
          <w:szCs w:val="28"/>
          <w:lang w:val="vi-VN"/>
        </w:rPr>
        <w:t>năm 202</w:t>
      </w:r>
      <w:r w:rsidRPr="00FD6F35">
        <w:rPr>
          <w:rFonts w:ascii="Times New Roman" w:hAnsi="Times New Roman"/>
          <w:i/>
          <w:szCs w:val="28"/>
          <w:lang w:val="vi-VN"/>
        </w:rPr>
        <w:t>5</w:t>
      </w:r>
      <w:r w:rsidRPr="00255D24">
        <w:rPr>
          <w:rFonts w:ascii="Times New Roman" w:hAnsi="Times New Roman"/>
          <w:i/>
          <w:szCs w:val="28"/>
          <w:lang w:val="vi-VN"/>
        </w:rPr>
        <w:t xml:space="preserve"> của Ủy ban nhân dân </w:t>
      </w:r>
      <w:r w:rsidRPr="00FD6F35">
        <w:rPr>
          <w:rFonts w:ascii="Times New Roman" w:hAnsi="Times New Roman"/>
          <w:i/>
          <w:szCs w:val="28"/>
          <w:lang w:val="vi-VN"/>
        </w:rPr>
        <w:t>huyện Cần Giờ</w:t>
      </w:r>
      <w:r w:rsidRPr="00255D24">
        <w:rPr>
          <w:rFonts w:ascii="Times New Roman" w:hAnsi="Times New Roman"/>
          <w:i/>
          <w:szCs w:val="28"/>
          <w:lang w:val="vi-VN"/>
        </w:rPr>
        <w:t>)</w:t>
      </w:r>
    </w:p>
    <w:p w:rsidR="007D0819" w:rsidRPr="00FD6F35" w:rsidRDefault="007D0819" w:rsidP="007D0819">
      <w:pPr>
        <w:jc w:val="center"/>
        <w:rPr>
          <w:rFonts w:ascii="Times New Roman" w:hAnsi="Times New Roman"/>
          <w:b/>
          <w:szCs w:val="28"/>
          <w:lang w:val="vi-VN"/>
        </w:rPr>
      </w:pPr>
      <w:r w:rsidRPr="00255D24">
        <w:rPr>
          <w:rFonts w:ascii="Times New Roman" w:hAnsi="Times New Roman"/>
          <w:b/>
          <w:noProof/>
          <w:szCs w:val="28"/>
        </w:rPr>
        <mc:AlternateContent>
          <mc:Choice Requires="wps">
            <w:drawing>
              <wp:anchor distT="0" distB="0" distL="114300" distR="114300" simplePos="0" relativeHeight="251665408" behindDoc="0" locked="0" layoutInCell="1" allowOverlap="1" wp14:anchorId="7E59461B" wp14:editId="41E36C73">
                <wp:simplePos x="0" y="0"/>
                <wp:positionH relativeFrom="column">
                  <wp:posOffset>2422994</wp:posOffset>
                </wp:positionH>
                <wp:positionV relativeFrom="paragraph">
                  <wp:posOffset>84455</wp:posOffset>
                </wp:positionV>
                <wp:extent cx="971799"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9717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3129D8"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8pt,6.65pt" to="267.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" strokecolor="black [3200]" strokeweight=".5pt">
                <v:stroke joinstyle="miter"/>
              </v:line>
            </w:pict>
          </mc:Fallback>
        </mc:AlternateContent>
      </w:r>
    </w:p>
    <w:p w:rsidR="00862EF6" w:rsidRPr="00557899" w:rsidRDefault="007D0819" w:rsidP="00016783">
      <w:pPr>
        <w:spacing w:before="480"/>
        <w:ind w:firstLine="720"/>
        <w:jc w:val="both"/>
        <w:rPr>
          <w:rFonts w:ascii="Times New Roman" w:hAnsi="Times New Roman"/>
          <w:b/>
          <w:szCs w:val="28"/>
        </w:rPr>
      </w:pPr>
      <w:r w:rsidRPr="00FD6F35">
        <w:rPr>
          <w:rFonts w:ascii="Times New Roman" w:hAnsi="Times New Roman"/>
          <w:b/>
          <w:szCs w:val="28"/>
          <w:lang w:val="vi-VN"/>
        </w:rPr>
        <w:t xml:space="preserve">Điều 1. </w:t>
      </w:r>
      <w:r w:rsidR="00862EF6" w:rsidRPr="00557899">
        <w:rPr>
          <w:rFonts w:ascii="Times New Roman" w:hAnsi="Times New Roman"/>
          <w:b/>
          <w:szCs w:val="28"/>
        </w:rPr>
        <w:t>Phạm vi điều chỉnh, đối tượng áp dụng</w:t>
      </w:r>
    </w:p>
    <w:p w:rsidR="00862EF6" w:rsidRPr="00557899" w:rsidRDefault="00862EF6" w:rsidP="00016783">
      <w:pPr>
        <w:spacing w:before="120"/>
        <w:ind w:firstLine="720"/>
        <w:jc w:val="both"/>
        <w:rPr>
          <w:rFonts w:ascii="Times New Roman" w:hAnsi="Times New Roman"/>
          <w:szCs w:val="28"/>
        </w:rPr>
      </w:pPr>
      <w:r w:rsidRPr="00557899">
        <w:rPr>
          <w:rFonts w:ascii="Times New Roman" w:hAnsi="Times New Roman"/>
          <w:szCs w:val="28"/>
        </w:rPr>
        <w:t>1. Phạm vi điều chỉnh</w:t>
      </w:r>
    </w:p>
    <w:p w:rsidR="00862EF6" w:rsidRPr="00557899" w:rsidRDefault="00862EF6" w:rsidP="00016783">
      <w:pPr>
        <w:spacing w:before="120"/>
        <w:ind w:firstLine="720"/>
        <w:jc w:val="both"/>
        <w:rPr>
          <w:rFonts w:ascii="Times New Roman" w:hAnsi="Times New Roman"/>
          <w:szCs w:val="28"/>
        </w:rPr>
      </w:pPr>
      <w:r w:rsidRPr="00557899">
        <w:rPr>
          <w:rFonts w:ascii="Times New Roman" w:hAnsi="Times New Roman"/>
          <w:szCs w:val="28"/>
        </w:rPr>
        <w:t xml:space="preserve">Quy định chức năng, nhiệm vụ, quyền hạn và tổ chức của Phòng </w:t>
      </w:r>
      <w:r>
        <w:rPr>
          <w:rFonts w:ascii="Times New Roman" w:hAnsi="Times New Roman"/>
          <w:szCs w:val="28"/>
        </w:rPr>
        <w:t>Y tế</w:t>
      </w:r>
      <w:r w:rsidRPr="00557899">
        <w:rPr>
          <w:rFonts w:ascii="Times New Roman" w:hAnsi="Times New Roman"/>
          <w:szCs w:val="28"/>
        </w:rPr>
        <w:t xml:space="preserve"> thuộc Ủy ban nhân dân huyện Cần Giờ (gọi tắt là Phòng </w:t>
      </w:r>
      <w:r>
        <w:rPr>
          <w:rFonts w:ascii="Times New Roman" w:hAnsi="Times New Roman"/>
          <w:szCs w:val="28"/>
        </w:rPr>
        <w:t>Y tế</w:t>
      </w:r>
      <w:r w:rsidRPr="00557899">
        <w:rPr>
          <w:rFonts w:ascii="Times New Roman" w:hAnsi="Times New Roman"/>
          <w:szCs w:val="28"/>
        </w:rPr>
        <w:t xml:space="preserve">). </w:t>
      </w:r>
    </w:p>
    <w:p w:rsidR="00862EF6" w:rsidRPr="00557899" w:rsidRDefault="00862EF6" w:rsidP="00016783">
      <w:pPr>
        <w:spacing w:before="120"/>
        <w:ind w:firstLine="720"/>
        <w:jc w:val="both"/>
        <w:rPr>
          <w:rFonts w:ascii="Times New Roman" w:hAnsi="Times New Roman"/>
          <w:szCs w:val="28"/>
        </w:rPr>
      </w:pPr>
      <w:r w:rsidRPr="00557899">
        <w:rPr>
          <w:rFonts w:ascii="Times New Roman" w:hAnsi="Times New Roman"/>
          <w:szCs w:val="28"/>
        </w:rPr>
        <w:t>2. Đối tượng áp dụng</w:t>
      </w:r>
    </w:p>
    <w:p w:rsidR="00862EF6" w:rsidRPr="00557899" w:rsidRDefault="00862EF6" w:rsidP="00016783">
      <w:pPr>
        <w:spacing w:before="120"/>
        <w:ind w:firstLine="720"/>
        <w:jc w:val="both"/>
        <w:rPr>
          <w:rFonts w:ascii="Times New Roman" w:hAnsi="Times New Roman"/>
          <w:szCs w:val="28"/>
        </w:rPr>
      </w:pPr>
      <w:r w:rsidRPr="00557899">
        <w:rPr>
          <w:rFonts w:ascii="Times New Roman" w:hAnsi="Times New Roman"/>
          <w:szCs w:val="28"/>
        </w:rPr>
        <w:t>Quy định n</w:t>
      </w:r>
      <w:r w:rsidRPr="00557899">
        <w:rPr>
          <w:rFonts w:ascii="Times New Roman" w:hAnsi="Times New Roman" w:cs="VNI-Times"/>
          <w:szCs w:val="28"/>
        </w:rPr>
        <w:t>à</w:t>
      </w:r>
      <w:r w:rsidRPr="00557899">
        <w:rPr>
          <w:rFonts w:ascii="Times New Roman" w:hAnsi="Times New Roman"/>
          <w:szCs w:val="28"/>
        </w:rPr>
        <w:t xml:space="preserve">y </w:t>
      </w:r>
      <w:r w:rsidRPr="00557899">
        <w:rPr>
          <w:rFonts w:ascii="Times New Roman" w:hAnsi="Times New Roman" w:cs="VNI-Times"/>
          <w:szCs w:val="28"/>
        </w:rPr>
        <w:t>á</w:t>
      </w:r>
      <w:r w:rsidRPr="00557899">
        <w:rPr>
          <w:rFonts w:ascii="Times New Roman" w:hAnsi="Times New Roman"/>
          <w:szCs w:val="28"/>
        </w:rPr>
        <w:t xml:space="preserve">p dụng </w:t>
      </w:r>
      <w:r w:rsidRPr="00557899">
        <w:rPr>
          <w:rFonts w:ascii="Times New Roman" w:hAnsi="Times New Roman" w:cs="VNI-Times"/>
          <w:szCs w:val="28"/>
        </w:rPr>
        <w:t>đ</w:t>
      </w:r>
      <w:r w:rsidRPr="00557899">
        <w:rPr>
          <w:rFonts w:ascii="Times New Roman" w:hAnsi="Times New Roman"/>
          <w:szCs w:val="28"/>
        </w:rPr>
        <w:t xml:space="preserve">ối với công chức </w:t>
      </w:r>
      <w:r w:rsidRPr="00557899">
        <w:rPr>
          <w:rFonts w:ascii="Times New Roman" w:hAnsi="Times New Roman" w:cs="VNI-Times"/>
          <w:szCs w:val="28"/>
        </w:rPr>
        <w:t>đ</w:t>
      </w:r>
      <w:r w:rsidRPr="00557899">
        <w:rPr>
          <w:rFonts w:ascii="Times New Roman" w:hAnsi="Times New Roman"/>
          <w:szCs w:val="28"/>
        </w:rPr>
        <w:t>ang c</w:t>
      </w:r>
      <w:r w:rsidRPr="00557899">
        <w:rPr>
          <w:rFonts w:ascii="Times New Roman" w:hAnsi="Times New Roman" w:cs="VNI-Times"/>
          <w:szCs w:val="28"/>
        </w:rPr>
        <w:t>ô</w:t>
      </w:r>
      <w:r w:rsidRPr="00557899">
        <w:rPr>
          <w:rFonts w:ascii="Times New Roman" w:hAnsi="Times New Roman"/>
          <w:szCs w:val="28"/>
        </w:rPr>
        <w:t>ng t</w:t>
      </w:r>
      <w:r w:rsidRPr="00557899">
        <w:rPr>
          <w:rFonts w:ascii="Times New Roman" w:hAnsi="Times New Roman" w:cs="VNI-Times"/>
          <w:szCs w:val="28"/>
        </w:rPr>
        <w:t>á</w:t>
      </w:r>
      <w:r w:rsidRPr="00557899">
        <w:rPr>
          <w:rFonts w:ascii="Times New Roman" w:hAnsi="Times New Roman"/>
          <w:szCs w:val="28"/>
        </w:rPr>
        <w:t xml:space="preserve">c tại Phòng </w:t>
      </w:r>
      <w:r>
        <w:rPr>
          <w:rFonts w:ascii="Times New Roman" w:hAnsi="Times New Roman"/>
          <w:szCs w:val="28"/>
        </w:rPr>
        <w:t>Y tế</w:t>
      </w:r>
      <w:r w:rsidRPr="00557899">
        <w:rPr>
          <w:rFonts w:ascii="Times New Roman" w:hAnsi="Times New Roman"/>
          <w:szCs w:val="28"/>
        </w:rPr>
        <w:t xml:space="preserve"> </w:t>
      </w:r>
      <w:r w:rsidRPr="00557899">
        <w:rPr>
          <w:rFonts w:ascii="Times New Roman" w:hAnsi="Times New Roman"/>
          <w:szCs w:val="28"/>
        </w:rPr>
        <w:t>thuộc Ủy ban nhân dân huyện Cần Giờ; c</w:t>
      </w:r>
      <w:r w:rsidRPr="00557899">
        <w:rPr>
          <w:rFonts w:ascii="Times New Roman" w:hAnsi="Times New Roman" w:cs="VNI-Times"/>
          <w:szCs w:val="28"/>
        </w:rPr>
        <w:t>á</w:t>
      </w:r>
      <w:r w:rsidRPr="00557899">
        <w:rPr>
          <w:rFonts w:ascii="Times New Roman" w:hAnsi="Times New Roman"/>
          <w:szCs w:val="28"/>
        </w:rPr>
        <w:t>c c</w:t>
      </w:r>
      <w:r w:rsidRPr="00557899">
        <w:rPr>
          <w:rFonts w:ascii="Times New Roman" w:hAnsi="Times New Roman" w:cs="VNI-Times"/>
          <w:szCs w:val="28"/>
        </w:rPr>
        <w:t>á</w:t>
      </w:r>
      <w:r w:rsidRPr="00557899">
        <w:rPr>
          <w:rFonts w:ascii="Times New Roman" w:hAnsi="Times New Roman"/>
          <w:szCs w:val="28"/>
        </w:rPr>
        <w:t xml:space="preserve"> nh</w:t>
      </w:r>
      <w:r w:rsidRPr="00557899">
        <w:rPr>
          <w:rFonts w:ascii="Times New Roman" w:hAnsi="Times New Roman" w:cs="VNI-Times"/>
          <w:szCs w:val="28"/>
        </w:rPr>
        <w:t>â</w:t>
      </w:r>
      <w:r w:rsidRPr="00557899">
        <w:rPr>
          <w:rFonts w:ascii="Times New Roman" w:hAnsi="Times New Roman"/>
          <w:szCs w:val="28"/>
        </w:rPr>
        <w:t>n, tổ chức c</w:t>
      </w:r>
      <w:r w:rsidRPr="00557899">
        <w:rPr>
          <w:rFonts w:ascii="Times New Roman" w:hAnsi="Times New Roman" w:cs="VNI-Times"/>
          <w:szCs w:val="28"/>
        </w:rPr>
        <w:t>ó</w:t>
      </w:r>
      <w:r w:rsidRPr="00557899">
        <w:rPr>
          <w:rFonts w:ascii="Times New Roman" w:hAnsi="Times New Roman"/>
          <w:szCs w:val="28"/>
        </w:rPr>
        <w:t xml:space="preserve"> li</w:t>
      </w:r>
      <w:r w:rsidRPr="00557899">
        <w:rPr>
          <w:rFonts w:ascii="Times New Roman" w:hAnsi="Times New Roman" w:cs="VNI-Times"/>
          <w:szCs w:val="28"/>
        </w:rPr>
        <w:t>ê</w:t>
      </w:r>
      <w:r w:rsidRPr="00557899">
        <w:rPr>
          <w:rFonts w:ascii="Times New Roman" w:hAnsi="Times New Roman"/>
          <w:szCs w:val="28"/>
        </w:rPr>
        <w:t xml:space="preserve">n quan </w:t>
      </w:r>
      <w:r w:rsidRPr="00557899">
        <w:rPr>
          <w:rFonts w:ascii="Times New Roman" w:hAnsi="Times New Roman" w:cs="VNI-Times"/>
          <w:szCs w:val="28"/>
        </w:rPr>
        <w:t>đ</w:t>
      </w:r>
      <w:r w:rsidRPr="00557899">
        <w:rPr>
          <w:rFonts w:ascii="Times New Roman" w:hAnsi="Times New Roman"/>
          <w:szCs w:val="28"/>
        </w:rPr>
        <w:t xml:space="preserve">ến Quy </w:t>
      </w:r>
      <w:r w:rsidRPr="00557899">
        <w:rPr>
          <w:rFonts w:ascii="Times New Roman" w:hAnsi="Times New Roman" w:cs="VNI-Times"/>
          <w:szCs w:val="28"/>
        </w:rPr>
        <w:t>đ</w:t>
      </w:r>
      <w:r w:rsidRPr="00557899">
        <w:rPr>
          <w:rFonts w:ascii="Times New Roman" w:hAnsi="Times New Roman"/>
          <w:szCs w:val="28"/>
        </w:rPr>
        <w:t xml:space="preserve">ịnh chức năng, nhiệm vụ, quyền hạn và tổ chức của Phòng </w:t>
      </w:r>
      <w:r>
        <w:rPr>
          <w:rFonts w:ascii="Times New Roman" w:hAnsi="Times New Roman"/>
          <w:szCs w:val="28"/>
        </w:rPr>
        <w:t>Y tế</w:t>
      </w:r>
      <w:r w:rsidRPr="00557899">
        <w:rPr>
          <w:rFonts w:ascii="Times New Roman" w:hAnsi="Times New Roman"/>
          <w:szCs w:val="28"/>
        </w:rPr>
        <w:t xml:space="preserve"> </w:t>
      </w:r>
      <w:r w:rsidRPr="00557899">
        <w:rPr>
          <w:rFonts w:ascii="Times New Roman" w:hAnsi="Times New Roman"/>
          <w:szCs w:val="28"/>
        </w:rPr>
        <w:t>thuộc Ủy ban nhân dân huyện Cần Giờ.</w:t>
      </w:r>
    </w:p>
    <w:p w:rsidR="007D0819" w:rsidRPr="00FD6F35" w:rsidRDefault="00862EF6" w:rsidP="00016783">
      <w:pPr>
        <w:spacing w:before="120"/>
        <w:ind w:firstLine="720"/>
        <w:jc w:val="both"/>
        <w:rPr>
          <w:rFonts w:ascii="Times New Roman" w:hAnsi="Times New Roman"/>
          <w:b/>
          <w:szCs w:val="28"/>
          <w:lang w:val="vi-VN"/>
        </w:rPr>
      </w:pPr>
      <w:r w:rsidRPr="00FD6F35">
        <w:rPr>
          <w:rFonts w:ascii="Times New Roman" w:hAnsi="Times New Roman"/>
          <w:b/>
          <w:szCs w:val="28"/>
          <w:lang w:val="vi-VN"/>
        </w:rPr>
        <w:t xml:space="preserve">Điều </w:t>
      </w:r>
      <w:r>
        <w:rPr>
          <w:rFonts w:ascii="Times New Roman" w:hAnsi="Times New Roman"/>
          <w:b/>
          <w:szCs w:val="28"/>
        </w:rPr>
        <w:t>2</w:t>
      </w:r>
      <w:r w:rsidRPr="00FD6F35">
        <w:rPr>
          <w:rFonts w:ascii="Times New Roman" w:hAnsi="Times New Roman"/>
          <w:b/>
          <w:szCs w:val="28"/>
          <w:lang w:val="vi-VN"/>
        </w:rPr>
        <w:t xml:space="preserve">. </w:t>
      </w:r>
      <w:r w:rsidR="00FD6F35" w:rsidRPr="00FD6F35">
        <w:rPr>
          <w:rFonts w:ascii="Times New Roman" w:hAnsi="Times New Roman"/>
          <w:b/>
          <w:szCs w:val="28"/>
          <w:lang w:val="vi-VN"/>
        </w:rPr>
        <w:t>Vị trí và chức năng</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1. Phòng Y tế là cơ quan chuyên môn thuộc Ủy ban nhân dân huyện Cần Giờ (gọi tắt là Ủy ban nhân dân huyện) có chức năng tham mưu, giúp Ủy ban nhân dân cấp huyện thực hiện chức năng quản lý nhà nước về: Y tế dự phòng; khám bệnh, chữa bệnh, phục hồi chức năng; y dược cổ truyền; sức khỏe sinh sản; trang thiết bị y tế; dược; mỹ phẩm; an toàn thực phẩm; bảo hiểm y tế; dân số; bảo trợ xã hội; bảo vệ và chăm sóc trẻ em; phòng, chống tệ nạn xã hội (không bao gồm cai nghiện ma túy và quản lý sau cai nghiện ma túy) và thực hiện các nhiệm vụ khác theo quy định pháp luật và chỉ đạo của cơ quan cấp trên.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2. Phòng Y tế có tư cách pháp nhân, có con dấu và tài khoản riêng theo quy định pháp luật; chịu sự chỉ đạo, quản lý về tổ chức, biên chế và hoạt động của Ủy ban nhân dân huyện, đồng thời chịu sự chỉ đạo, hướng dẫn, kiểm tra về chuyên môn, nghiệp vụ của Sở Y tế Thành phố Hồ Chí Minh, Sở An toàn thực phẩm Thành phố Hồ Chí Minh (sau đây viết tắt là Sở Y tế, Sở An toàn thực phẩm) và các cơ quan có liên quan theo quy định.</w:t>
      </w:r>
    </w:p>
    <w:p w:rsidR="00205E49" w:rsidRPr="00FD6F35" w:rsidRDefault="007D0819" w:rsidP="00016783">
      <w:pPr>
        <w:spacing w:before="120"/>
        <w:ind w:firstLine="720"/>
        <w:jc w:val="both"/>
        <w:rPr>
          <w:rFonts w:ascii="Times New Roman" w:hAnsi="Times New Roman"/>
          <w:b/>
          <w:szCs w:val="28"/>
          <w:lang w:val="vi-VN"/>
        </w:rPr>
      </w:pPr>
      <w:r w:rsidRPr="00FD6F35">
        <w:rPr>
          <w:rFonts w:ascii="Times New Roman" w:hAnsi="Times New Roman"/>
          <w:b/>
          <w:szCs w:val="28"/>
          <w:lang w:val="vi-VN"/>
        </w:rPr>
        <w:t xml:space="preserve">Điều </w:t>
      </w:r>
      <w:r w:rsidR="00862EF6">
        <w:rPr>
          <w:rFonts w:ascii="Times New Roman" w:hAnsi="Times New Roman"/>
          <w:b/>
          <w:szCs w:val="28"/>
        </w:rPr>
        <w:t>3</w:t>
      </w:r>
      <w:r w:rsidR="00FD6F35">
        <w:rPr>
          <w:rFonts w:ascii="Times New Roman" w:hAnsi="Times New Roman"/>
          <w:b/>
          <w:szCs w:val="28"/>
          <w:lang w:val="vi-VN"/>
        </w:rPr>
        <w:t xml:space="preserve">. </w:t>
      </w:r>
      <w:r w:rsidR="00FD6F35" w:rsidRPr="00FD6F35">
        <w:rPr>
          <w:rFonts w:ascii="Times New Roman" w:hAnsi="Times New Roman"/>
          <w:b/>
          <w:szCs w:val="28"/>
          <w:lang w:val="vi-VN"/>
        </w:rPr>
        <w:t>Nhiệm vụ và quyền hạn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1. Trình Ủy ban nhân dân huyện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a) Dự thảo quyết định; quy hoạch, kế hoạch phát triển y tế trung hạn và hằng năm; chương trình, biện pháp tổ chức thực hiện các nhiệm vụ cải cách hành chính nhà nước thuộc lĩnh vực y tế trên địa bàn;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lastRenderedPageBreak/>
        <w:t>b) Dự thảo quyết định quy định cụ thể chức năng, nhiệm vụ, quyền hạn và cơ cấu tổ chức của Phòng Y tế.</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c) Thực hiện phân cấp, ủy quyền nhiệm vụ quản lý nhà nước về ngành, lĩnh vực y tế do Ủy ban nhân dân huyện phân cấp (nếu có);</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2. Trình Chủ tịch Ủy ban nhân dân huyện dự thảo các văn bản thuộc thẩm quyền ban hành của Chủ tịch Ủy ban nhân dân huyện theo phân công về lĩnh vực y tế như y tế, dân số , an toàn thực phẩm, bảo trợ xã hội, bảo vệ và chăm sóc trẻ em và phòng, chống tệ nạn xã hội trên địa bàn huyện.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3. Tổ chức thực hiện các văn bản pháp luật, quy hoạch, kế hoạch về lĩnh vực y tế như y tế, dân số, an toàn thực phẩm, bảo trợ xã hội, bảo vệ và chăm sóc trẻ em và phòng, chống tệ nạn xã hội sau khi được cơ quan có thẩm quyền phê duyệt; thông tin, tuyên truyền, phổ biến, giáo dục pháp luật; theo dõi thi hành pháp luật thuộc lĩnh vực y tế.</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4. Giúp Ủy ban nhân dân huyện thực hiện và chịu trách nhiệm về việc thẩm định, đăng ký, cấp các loại giấy phép, giấy chứng nhận trong lĩnh vực y tế thuộc thẩm quyền theo quy định của pháp luật và theo phân công của Ủy ban nhân dân huyện.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5. Giúp Ủy ban nhân dân huyện quản lý nhà nước đối với các doanh nghiệp, tổ chức kinh tế tập thể, kinh tế tư nhân; hướng dẫn và kiểm tra  đối với các hội và tổ chức phi chính phủ tham gia hoạt động trong lĩnh vực y tế trên địa bàn huyện theo quy định của pháp luật.</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6. Hướng dẫn chuyên môn, nghiệp vụ về lĩnh vực y tế, bảo trợ xã hội, bảo vệ và chăm sóc trẻ em và phòng, chống tệ nạn xã hội đối với cán bộ, công chức Ủy ban nhân dân xã, thị trấn.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7. Tổ chức nghiên cứu ứng dụng khoa học công nghệ và đổi mới sáng tạo; xây dựng hệ thống thông tin, lưu trữ phục vụ công tác quản lý nhà nước và chuyên môn nghiệp vụ thuộc lĩnh vực y tế.</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8. Thực hiện công tác thông tin, báo cáo định kỳ và đột xuất về tình hình thực hiện nhiệm vụ được giao theo quy định của Ủy ban nhân dân huyện và Sở Y tế, Sở An toàn thực phẩm.</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9. Kiểm tra, tham gia thanh tra về lĩnh vực y tế đối với tổ chức, cá nhân trong việc thực hiện các quy định của pháp luật; giải quyết khiếu nại, tố cáo; phòng chống tham nhũng, thực hành tiết kiệm, chống lãng phí trong lĩnh vực y tế theo quy định của pháp luật và phân công của Ủy ban nhân dân huyện. Thường trực Ban chỉ đạo phòng, chống dịch bệnh, Ban chỉ đạo liên ngành về an toàn thực phẩm huyện.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10. Hướng dẫn, kiểm tra việc thực hiện các quy định đối với các cơ sở trợ giúp xã hội, cơ sở cai nghiện ma túy, cơ sở hỗ trợ nạn nhân, cơ sở trợ giúp trẻ em trên địa bàn theo quy định của pháp luật và theo phân công hoặc ủy quyền.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11. Phối hợp với các ngành, đoàn thể xây dựng phong trào toàn dân chăm sóc, giúp đỡ các đối tượng chính sách xã hội.</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lastRenderedPageBreak/>
        <w:t>12. Quản lý, sử dụng công chức theo vị trí việc làm; đề xuất khen thưởng, kỷ luật, đào tạo và bồi dưỡng về chuyên môn, nghiệp vụ đối với công chức thuộc phạm vi quản lý của Phòng Y tế theo quy định của pháp luật.</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13. Quản lý và tổ chức sử dụng công sản, tài sản, tài chính và ngân sách được giao theo quy định của pháp luật và phân công của Ủy ban nhân dân huyện.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14. Thực hiện một số nhiệm vụ khác do Ủy ban nhân dân huyện, Chủ tịch Ủy ban nhân dân huyện giao hoặc theo quy định của pháp luật.</w:t>
      </w:r>
    </w:p>
    <w:p w:rsidR="00205E49" w:rsidRPr="00FD6F35" w:rsidRDefault="002D397C" w:rsidP="00016783">
      <w:pPr>
        <w:spacing w:before="120"/>
        <w:ind w:firstLine="720"/>
        <w:jc w:val="both"/>
        <w:rPr>
          <w:rFonts w:ascii="Times New Roman" w:hAnsi="Times New Roman"/>
          <w:b/>
          <w:szCs w:val="28"/>
          <w:lang w:val="vi-VN"/>
        </w:rPr>
      </w:pPr>
      <w:r w:rsidRPr="00FD6F35">
        <w:rPr>
          <w:rFonts w:ascii="Times New Roman" w:hAnsi="Times New Roman"/>
          <w:b/>
          <w:szCs w:val="28"/>
          <w:lang w:val="vi-VN"/>
        </w:rPr>
        <w:t xml:space="preserve">Điều </w:t>
      </w:r>
      <w:r w:rsidR="00862EF6">
        <w:rPr>
          <w:rFonts w:ascii="Times New Roman" w:hAnsi="Times New Roman"/>
          <w:b/>
          <w:szCs w:val="28"/>
        </w:rPr>
        <w:t>4</w:t>
      </w:r>
      <w:r w:rsidR="00FD6F35" w:rsidRPr="00FD6F35">
        <w:rPr>
          <w:rFonts w:ascii="Times New Roman" w:hAnsi="Times New Roman"/>
          <w:b/>
          <w:szCs w:val="28"/>
          <w:lang w:val="vi-VN"/>
        </w:rPr>
        <w:t>. Tổ chức bộ máy</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Phòng Y tế hoạt động theo chế độ thủ trưởng. Phòng Y tế có Trưởng phòng, các Phó Trưởng phòng và các công chức thực hiện công tác chuyên môn, nghiệp vụ. Căn cứ vào tình hình thực tế số lượng công việc, nhiệm vụ được giao, Ủy ban nhân dân huyện quyết định cụ thể số lượng cấp phó của Phòng Y tế cho phù hợp.</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 xml:space="preserve">1. Trưởng phòng có trách nhiệm báo cáo với Ủy ban nhân dân huyện, Chủ tịch  Ủy ban nhân dân huyện và các Sở quản lý ngành, lĩnh vực về tổ chức, hoạt động của Phòng Y tế; báo cáo công tác trước Hội đồng nhân dân và Ủy ban nhân dân huyện khi được yêu cầu; phối hợp với người đứng đầu cơ quan chuyên môn, các tổ chức chính trị - xã hội huyện giải quyết những vấn đề liên quan đến chức năng, nhiệm vụ, quyền hạn của Phòng Y tế. </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Trưởng phòng do Chủ tịch Ủy ban nhân dân huyện bổ nhiệm, chịu trách nhiệm trước Ủy ban nhân dân huyện, Chủ tịch Ủy ban nhân dân huyện và trước pháp luật về thực hiện chức năng, nhiệm vụ, quyền hạn của phòng theo Quy chế làm việc và phân công của Ủy ban nhân dân huyện.</w:t>
      </w:r>
    </w:p>
    <w:p w:rsidR="00FD6F35" w:rsidRPr="00FD6F35" w:rsidRDefault="00FD6F35" w:rsidP="00016783">
      <w:pPr>
        <w:spacing w:before="120"/>
        <w:ind w:firstLine="720"/>
        <w:jc w:val="both"/>
        <w:rPr>
          <w:rFonts w:ascii="Times New Roman" w:hAnsi="Times New Roman"/>
          <w:color w:val="000000" w:themeColor="text1"/>
          <w:szCs w:val="28"/>
          <w:lang w:val="vi-VN"/>
        </w:rPr>
      </w:pPr>
      <w:r w:rsidRPr="00FD6F35">
        <w:rPr>
          <w:rFonts w:ascii="Times New Roman" w:hAnsi="Times New Roman"/>
          <w:szCs w:val="28"/>
          <w:lang w:val="vi-VN"/>
        </w:rPr>
        <w:t xml:space="preserve">2. Phó Trưởng phòng là người </w:t>
      </w:r>
      <w:r w:rsidRPr="00FD6F35">
        <w:rPr>
          <w:rFonts w:ascii="Times New Roman" w:hAnsi="Times New Roman"/>
          <w:color w:val="000000" w:themeColor="text1"/>
          <w:szCs w:val="28"/>
          <w:lang w:val="vi-VN"/>
        </w:rPr>
        <w:t>giúp Trưởng phòng chỉ đạo một số công tác và chịu trách nhiệm trước Trưởng phòng về nhiệm vụ được phân công. Khi Trưởng phòng vắng mặt, ủy nhiệm cho một Phó Trưởng phòng điều hành các hoạt động của phòng.</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pacing w:val="-4"/>
          <w:szCs w:val="28"/>
          <w:lang w:val="vi-VN"/>
        </w:rPr>
        <w:t>3. Việc bổ nhiệm, điều động, luân chuyển, khen thưởng, kỷ luật, miễn nhiệm,</w:t>
      </w:r>
      <w:r w:rsidRPr="00FD6F35">
        <w:rPr>
          <w:rFonts w:ascii="Times New Roman" w:hAnsi="Times New Roman"/>
          <w:szCs w:val="28"/>
          <w:lang w:val="vi-VN"/>
        </w:rPr>
        <w:t xml:space="preserve"> </w:t>
      </w:r>
      <w:r w:rsidRPr="00FD6F35">
        <w:rPr>
          <w:rFonts w:ascii="Times New Roman" w:hAnsi="Times New Roman"/>
          <w:spacing w:val="-6"/>
          <w:szCs w:val="28"/>
          <w:lang w:val="vi-VN"/>
        </w:rPr>
        <w:t>cho từ chức, thực hiện chế độ, chính sách đối với Trưởng phòng, Phó Trưởng phòng</w:t>
      </w:r>
      <w:r w:rsidRPr="00FD6F35">
        <w:rPr>
          <w:rFonts w:ascii="Times New Roman" w:hAnsi="Times New Roman"/>
          <w:szCs w:val="28"/>
          <w:lang w:val="vi-VN"/>
        </w:rPr>
        <w:t xml:space="preserve"> do Chủ tịch Ủy ban nhân dân huyện quyết định theo quy định của pháp luật.</w:t>
      </w:r>
    </w:p>
    <w:p w:rsidR="00FD6F35" w:rsidRPr="00FD6F35" w:rsidRDefault="00FD6F35" w:rsidP="00016783">
      <w:pPr>
        <w:spacing w:before="120"/>
        <w:ind w:firstLine="720"/>
        <w:jc w:val="both"/>
        <w:rPr>
          <w:rFonts w:ascii="Times New Roman" w:hAnsi="Times New Roman"/>
          <w:b/>
          <w:szCs w:val="28"/>
          <w:lang w:val="vi-VN"/>
        </w:rPr>
      </w:pPr>
      <w:r w:rsidRPr="00FD6F35">
        <w:rPr>
          <w:rFonts w:ascii="Times New Roman" w:hAnsi="Times New Roman"/>
          <w:b/>
          <w:szCs w:val="28"/>
          <w:lang w:val="vi-VN"/>
        </w:rPr>
        <w:t xml:space="preserve">Điều </w:t>
      </w:r>
      <w:r w:rsidR="00862EF6">
        <w:rPr>
          <w:rFonts w:ascii="Times New Roman" w:hAnsi="Times New Roman"/>
          <w:b/>
          <w:szCs w:val="28"/>
        </w:rPr>
        <w:t>5</w:t>
      </w:r>
      <w:r w:rsidRPr="00FD6F35">
        <w:rPr>
          <w:rFonts w:ascii="Times New Roman" w:hAnsi="Times New Roman"/>
          <w:b/>
          <w:szCs w:val="28"/>
          <w:lang w:val="vi-VN"/>
        </w:rPr>
        <w:t xml:space="preserve">. Biên chế công chức </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1. Biên chế công chức của Phòng Y tế do Chủ tịch Ủy ban nhân dân huyện quyết định trong tổng biên chế công chức đã được cấp có thẩm quyền phê duyệt.</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2. Việc bố trí công tác đối với công chức của Phòng phải căn cứ vào vị trí việc làm, tiêu chuẩn ngạch công chức và phẩm chất, năng lực, trình độ của công chức; gắn tinh giản biên chế với việc cơ cấu lại và nâng cao chất lượng đội ngũ công chức tại Phòng.</w:t>
      </w:r>
    </w:p>
    <w:p w:rsidR="00FD6F35" w:rsidRPr="00FD6F35" w:rsidRDefault="00FD6F35" w:rsidP="00016783">
      <w:pPr>
        <w:spacing w:before="120"/>
        <w:ind w:firstLine="720"/>
        <w:jc w:val="both"/>
        <w:rPr>
          <w:rFonts w:ascii="Times New Roman" w:hAnsi="Times New Roman"/>
          <w:b/>
          <w:szCs w:val="28"/>
          <w:lang w:val="vi-VN"/>
        </w:rPr>
      </w:pPr>
      <w:r w:rsidRPr="00FD6F35">
        <w:rPr>
          <w:rFonts w:ascii="Times New Roman" w:hAnsi="Times New Roman"/>
          <w:b/>
          <w:szCs w:val="28"/>
          <w:lang w:val="vi-VN"/>
        </w:rPr>
        <w:t xml:space="preserve">Điều </w:t>
      </w:r>
      <w:r w:rsidR="00862EF6">
        <w:rPr>
          <w:rFonts w:ascii="Times New Roman" w:hAnsi="Times New Roman"/>
          <w:b/>
          <w:szCs w:val="28"/>
        </w:rPr>
        <w:t>6</w:t>
      </w:r>
      <w:r w:rsidRPr="00FD6F35">
        <w:rPr>
          <w:rFonts w:ascii="Times New Roman" w:hAnsi="Times New Roman"/>
          <w:b/>
          <w:szCs w:val="28"/>
          <w:lang w:val="vi-VN"/>
        </w:rPr>
        <w:t>. Tổ chức thực hiện</w:t>
      </w:r>
    </w:p>
    <w:p w:rsidR="00FD6F35" w:rsidRPr="00FD6F35" w:rsidRDefault="00FD6F35" w:rsidP="00016783">
      <w:pPr>
        <w:spacing w:before="120"/>
        <w:ind w:firstLine="720"/>
        <w:jc w:val="both"/>
        <w:rPr>
          <w:rFonts w:ascii="Times New Roman" w:hAnsi="Times New Roman"/>
          <w:szCs w:val="28"/>
          <w:lang w:val="vi-VN"/>
        </w:rPr>
      </w:pPr>
      <w:r w:rsidRPr="00FD6F35">
        <w:rPr>
          <w:rFonts w:ascii="Times New Roman" w:hAnsi="Times New Roman"/>
          <w:szCs w:val="28"/>
          <w:lang w:val="vi-VN"/>
        </w:rPr>
        <w:t xml:space="preserve">1. Căn cứ Quyết định này, Trưởng phòng Y tế có trách nhiệm cụ thể hóa chức năng, nhiệm vụ, chế độ làm việc, quy chế phối hợp trong công tác của Phòng Y tế; trong phạm vi quyền hạn, trách nhiệm, chức danh tiêu chuẩn công chức của </w:t>
      </w:r>
      <w:r w:rsidRPr="00FD6F35">
        <w:rPr>
          <w:rFonts w:ascii="Times New Roman" w:hAnsi="Times New Roman"/>
          <w:szCs w:val="28"/>
          <w:lang w:val="vi-VN"/>
        </w:rPr>
        <w:lastRenderedPageBreak/>
        <w:t>Phòng Y tế phù hợp với đặc điểm của địa phương, nhưng không được trái với nội dung Quy định này, trình Ủy ban nhân d</w:t>
      </w:r>
      <w:bookmarkStart w:id="0" w:name="_GoBack"/>
      <w:bookmarkEnd w:id="0"/>
      <w:r w:rsidRPr="00FD6F35">
        <w:rPr>
          <w:rFonts w:ascii="Times New Roman" w:hAnsi="Times New Roman"/>
          <w:szCs w:val="28"/>
          <w:lang w:val="vi-VN"/>
        </w:rPr>
        <w:t>ân huyện quyết định để thi hành.</w:t>
      </w:r>
    </w:p>
    <w:p w:rsidR="00FD6F35" w:rsidRPr="00FD6F35" w:rsidRDefault="00FD6F35" w:rsidP="00016783">
      <w:pPr>
        <w:spacing w:before="120"/>
        <w:ind w:firstLine="720"/>
        <w:jc w:val="both"/>
        <w:rPr>
          <w:rFonts w:ascii="Times New Roman" w:hAnsi="Times New Roman"/>
          <w:b/>
          <w:szCs w:val="28"/>
          <w:lang w:val="vi-VN"/>
        </w:rPr>
      </w:pPr>
      <w:r w:rsidRPr="00FD6F35">
        <w:rPr>
          <w:rFonts w:ascii="Times New Roman" w:hAnsi="Times New Roman"/>
          <w:szCs w:val="28"/>
          <w:lang w:val="vi-VN"/>
        </w:rPr>
        <w:t xml:space="preserve">2. Trưởng phòng Y tế và Thủ trưởng các cơ quan, đơn vị liên quan thuộc Ủy ban nhân dân huyện có trách nhiệm thực hiện Quyết định ban hành </w:t>
      </w:r>
      <w:r w:rsidRPr="00FD6F35">
        <w:rPr>
          <w:rFonts w:ascii="Times New Roman" w:hAnsi="Times New Roman"/>
          <w:color w:val="000000" w:themeColor="text1"/>
          <w:szCs w:val="28"/>
          <w:lang w:val="vi-VN"/>
        </w:rPr>
        <w:t>Quy định</w:t>
      </w:r>
      <w:r w:rsidRPr="00FD6F35">
        <w:rPr>
          <w:rFonts w:ascii="Times New Roman" w:hAnsi="Times New Roman"/>
          <w:i/>
          <w:iCs/>
          <w:szCs w:val="28"/>
          <w:lang w:val="vi-VN"/>
        </w:rPr>
        <w:t xml:space="preserve"> </w:t>
      </w:r>
      <w:r w:rsidRPr="00FD6F35">
        <w:rPr>
          <w:rFonts w:ascii="Times New Roman" w:hAnsi="Times New Roman"/>
          <w:szCs w:val="28"/>
          <w:lang w:val="vi-VN"/>
        </w:rPr>
        <w:t>chức năng, nhiệm vụ, quyền hạn và tổ chức của Phòng Y tế sau khi được Ủy ban nhân dân huyện quyết định ban hành. Trong quá trình thực hiện, nếu phát sinh các vấn đề vượt quá thẩm quyền thì nghiên cứu đề xuất, kiến nghị với Chủ tịch Ủy ban nhân dân huyện xem xét, giải quyết hoặc bổ sung và sửa đổi cho phù hợp</w:t>
      </w:r>
      <w:r w:rsidRPr="00531997">
        <w:rPr>
          <w:rFonts w:ascii="Times New Roman" w:hAnsi="Times New Roman"/>
          <w:szCs w:val="28"/>
          <w:lang w:val="vi-VN"/>
        </w:rPr>
        <w:t>./.</w:t>
      </w:r>
    </w:p>
    <w:p w:rsidR="00F1483B" w:rsidRPr="00C91E2D" w:rsidRDefault="00F1483B" w:rsidP="00540A64">
      <w:pPr>
        <w:spacing w:before="120" w:after="120" w:line="288" w:lineRule="auto"/>
        <w:ind w:firstLine="567"/>
        <w:jc w:val="both"/>
        <w:rPr>
          <w:rFonts w:ascii="Times New Roman" w:hAnsi="Times New Roman"/>
          <w:szCs w:val="28"/>
          <w:lang w:val="vi-VN"/>
        </w:rPr>
      </w:pPr>
    </w:p>
    <w:sectPr w:rsidR="00F1483B" w:rsidRPr="00C91E2D" w:rsidSect="009F3519">
      <w:headerReference w:type="default" r:id="rId6"/>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5BF1" w:rsidRDefault="001F5BF1" w:rsidP="00673C50">
      <w:r>
        <w:separator/>
      </w:r>
    </w:p>
  </w:endnote>
  <w:endnote w:type="continuationSeparator" w:id="0">
    <w:p w:rsidR="001F5BF1" w:rsidRDefault="001F5BF1"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panose1 w:val="00000000000000000000"/>
    <w:charset w:val="80"/>
    <w:family w:val="roman"/>
    <w:notTrueType/>
    <w:pitch w:val="default"/>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5BF1" w:rsidRDefault="001F5BF1" w:rsidP="00673C50">
      <w:r>
        <w:separator/>
      </w:r>
    </w:p>
  </w:footnote>
  <w:footnote w:type="continuationSeparator" w:id="0">
    <w:p w:rsidR="001F5BF1" w:rsidRDefault="001F5BF1"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2831671"/>
      <w:docPartObj>
        <w:docPartGallery w:val="Page Numbers (Top of Page)"/>
        <w:docPartUnique/>
      </w:docPartObj>
    </w:sdtPr>
    <w:sdtEndPr>
      <w:rPr>
        <w:noProof/>
      </w:rPr>
    </w:sdtEndPr>
    <w:sdtContent>
      <w:p w:rsidR="003B1DAE" w:rsidRDefault="003B1DAE">
        <w:pPr>
          <w:pStyle w:val="Header"/>
          <w:jc w:val="center"/>
        </w:pPr>
        <w:r>
          <w:fldChar w:fldCharType="begin"/>
        </w:r>
        <w:r>
          <w:instrText xml:space="preserve"> PAGE   \* MERGEFORMAT </w:instrText>
        </w:r>
        <w:r>
          <w:fldChar w:fldCharType="separate"/>
        </w:r>
        <w:r w:rsidR="00016783">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268D"/>
    <w:rsid w:val="00013A4C"/>
    <w:rsid w:val="00016783"/>
    <w:rsid w:val="00020828"/>
    <w:rsid w:val="000227A3"/>
    <w:rsid w:val="00026F5E"/>
    <w:rsid w:val="00051E62"/>
    <w:rsid w:val="00081310"/>
    <w:rsid w:val="00083DEC"/>
    <w:rsid w:val="000A56EA"/>
    <w:rsid w:val="000B266D"/>
    <w:rsid w:val="000B72D9"/>
    <w:rsid w:val="000C5E39"/>
    <w:rsid w:val="000D620A"/>
    <w:rsid w:val="000E71FD"/>
    <w:rsid w:val="00101CB3"/>
    <w:rsid w:val="00111BA1"/>
    <w:rsid w:val="00117846"/>
    <w:rsid w:val="001459D0"/>
    <w:rsid w:val="001459E1"/>
    <w:rsid w:val="001509ED"/>
    <w:rsid w:val="00157475"/>
    <w:rsid w:val="001614AD"/>
    <w:rsid w:val="00163859"/>
    <w:rsid w:val="00170411"/>
    <w:rsid w:val="0017230B"/>
    <w:rsid w:val="001A163F"/>
    <w:rsid w:val="001A7718"/>
    <w:rsid w:val="001F18F1"/>
    <w:rsid w:val="001F5BF1"/>
    <w:rsid w:val="002048A9"/>
    <w:rsid w:val="00205E49"/>
    <w:rsid w:val="0020677A"/>
    <w:rsid w:val="002336A8"/>
    <w:rsid w:val="00246386"/>
    <w:rsid w:val="002514B9"/>
    <w:rsid w:val="002660F8"/>
    <w:rsid w:val="00266C97"/>
    <w:rsid w:val="002722F2"/>
    <w:rsid w:val="00282CF2"/>
    <w:rsid w:val="002930CF"/>
    <w:rsid w:val="002A6EE6"/>
    <w:rsid w:val="002B5A22"/>
    <w:rsid w:val="002C4F90"/>
    <w:rsid w:val="002D397C"/>
    <w:rsid w:val="002F79C6"/>
    <w:rsid w:val="003034B2"/>
    <w:rsid w:val="00316C56"/>
    <w:rsid w:val="0033041F"/>
    <w:rsid w:val="00336D4A"/>
    <w:rsid w:val="003440CC"/>
    <w:rsid w:val="00350B40"/>
    <w:rsid w:val="003624D5"/>
    <w:rsid w:val="0036787F"/>
    <w:rsid w:val="00371873"/>
    <w:rsid w:val="00383D04"/>
    <w:rsid w:val="003A0332"/>
    <w:rsid w:val="003A6015"/>
    <w:rsid w:val="003B1DAE"/>
    <w:rsid w:val="003B44CF"/>
    <w:rsid w:val="003E1E11"/>
    <w:rsid w:val="003E43D4"/>
    <w:rsid w:val="003E503C"/>
    <w:rsid w:val="0040290A"/>
    <w:rsid w:val="004040EC"/>
    <w:rsid w:val="004108A0"/>
    <w:rsid w:val="00410F8C"/>
    <w:rsid w:val="00414CAD"/>
    <w:rsid w:val="0042174F"/>
    <w:rsid w:val="00423027"/>
    <w:rsid w:val="00441B0D"/>
    <w:rsid w:val="004D257A"/>
    <w:rsid w:val="004E4F7E"/>
    <w:rsid w:val="004F12D5"/>
    <w:rsid w:val="004F2DD0"/>
    <w:rsid w:val="005030C1"/>
    <w:rsid w:val="00505D9D"/>
    <w:rsid w:val="00507FF5"/>
    <w:rsid w:val="00510C8D"/>
    <w:rsid w:val="00513AC0"/>
    <w:rsid w:val="00523A71"/>
    <w:rsid w:val="0052787D"/>
    <w:rsid w:val="00531997"/>
    <w:rsid w:val="00531C5F"/>
    <w:rsid w:val="00540A64"/>
    <w:rsid w:val="00544DE1"/>
    <w:rsid w:val="00554CE9"/>
    <w:rsid w:val="00557899"/>
    <w:rsid w:val="005769C8"/>
    <w:rsid w:val="00577759"/>
    <w:rsid w:val="00590765"/>
    <w:rsid w:val="005A6AE9"/>
    <w:rsid w:val="005B09B8"/>
    <w:rsid w:val="005D3C11"/>
    <w:rsid w:val="005E532B"/>
    <w:rsid w:val="005F229D"/>
    <w:rsid w:val="005F751E"/>
    <w:rsid w:val="00622A35"/>
    <w:rsid w:val="00626B43"/>
    <w:rsid w:val="00627C05"/>
    <w:rsid w:val="006600AD"/>
    <w:rsid w:val="00673C50"/>
    <w:rsid w:val="00692FA0"/>
    <w:rsid w:val="006C0CC7"/>
    <w:rsid w:val="006D351A"/>
    <w:rsid w:val="006E0A1E"/>
    <w:rsid w:val="006F71AB"/>
    <w:rsid w:val="00720BB9"/>
    <w:rsid w:val="007251E8"/>
    <w:rsid w:val="0074600B"/>
    <w:rsid w:val="00751047"/>
    <w:rsid w:val="0076683B"/>
    <w:rsid w:val="007840E6"/>
    <w:rsid w:val="00786160"/>
    <w:rsid w:val="007A2BC5"/>
    <w:rsid w:val="007A5D19"/>
    <w:rsid w:val="007B4598"/>
    <w:rsid w:val="007D0819"/>
    <w:rsid w:val="007D1F14"/>
    <w:rsid w:val="007D6BBF"/>
    <w:rsid w:val="007E3F05"/>
    <w:rsid w:val="007F0059"/>
    <w:rsid w:val="007F7AF9"/>
    <w:rsid w:val="00800B3B"/>
    <w:rsid w:val="00805900"/>
    <w:rsid w:val="0081040A"/>
    <w:rsid w:val="0081253E"/>
    <w:rsid w:val="00825390"/>
    <w:rsid w:val="00827561"/>
    <w:rsid w:val="008423C4"/>
    <w:rsid w:val="00862EF6"/>
    <w:rsid w:val="00877DDE"/>
    <w:rsid w:val="008B2258"/>
    <w:rsid w:val="008C040C"/>
    <w:rsid w:val="008C4A07"/>
    <w:rsid w:val="008D6957"/>
    <w:rsid w:val="008D737A"/>
    <w:rsid w:val="008E4066"/>
    <w:rsid w:val="008E4484"/>
    <w:rsid w:val="00912748"/>
    <w:rsid w:val="009179E7"/>
    <w:rsid w:val="00927F83"/>
    <w:rsid w:val="00947328"/>
    <w:rsid w:val="009505A8"/>
    <w:rsid w:val="00955716"/>
    <w:rsid w:val="00960804"/>
    <w:rsid w:val="0096474B"/>
    <w:rsid w:val="009712FC"/>
    <w:rsid w:val="00986906"/>
    <w:rsid w:val="009A78E1"/>
    <w:rsid w:val="009B3414"/>
    <w:rsid w:val="009F3519"/>
    <w:rsid w:val="009F6253"/>
    <w:rsid w:val="009F6C61"/>
    <w:rsid w:val="00A0583F"/>
    <w:rsid w:val="00A07B9F"/>
    <w:rsid w:val="00A265D5"/>
    <w:rsid w:val="00A3753B"/>
    <w:rsid w:val="00A5439E"/>
    <w:rsid w:val="00A55C7A"/>
    <w:rsid w:val="00A8013F"/>
    <w:rsid w:val="00A81A4C"/>
    <w:rsid w:val="00AF5623"/>
    <w:rsid w:val="00B047AD"/>
    <w:rsid w:val="00B537CD"/>
    <w:rsid w:val="00B669A8"/>
    <w:rsid w:val="00B7015B"/>
    <w:rsid w:val="00B86882"/>
    <w:rsid w:val="00BB130E"/>
    <w:rsid w:val="00BB1BD9"/>
    <w:rsid w:val="00BB41C8"/>
    <w:rsid w:val="00BC108F"/>
    <w:rsid w:val="00BC2B7D"/>
    <w:rsid w:val="00BD1EBD"/>
    <w:rsid w:val="00BE0B4B"/>
    <w:rsid w:val="00BE1409"/>
    <w:rsid w:val="00BF2C6C"/>
    <w:rsid w:val="00BF4A6A"/>
    <w:rsid w:val="00C0015E"/>
    <w:rsid w:val="00C10F1F"/>
    <w:rsid w:val="00C34EA6"/>
    <w:rsid w:val="00C5233F"/>
    <w:rsid w:val="00C74088"/>
    <w:rsid w:val="00C91E2D"/>
    <w:rsid w:val="00CB0CA4"/>
    <w:rsid w:val="00CC3B8E"/>
    <w:rsid w:val="00CC7C38"/>
    <w:rsid w:val="00CF3207"/>
    <w:rsid w:val="00D44626"/>
    <w:rsid w:val="00D5153C"/>
    <w:rsid w:val="00D70E23"/>
    <w:rsid w:val="00DF3B18"/>
    <w:rsid w:val="00E30E43"/>
    <w:rsid w:val="00E32C19"/>
    <w:rsid w:val="00E46DFE"/>
    <w:rsid w:val="00E63ABF"/>
    <w:rsid w:val="00E64324"/>
    <w:rsid w:val="00E92BC0"/>
    <w:rsid w:val="00EF6D41"/>
    <w:rsid w:val="00F02966"/>
    <w:rsid w:val="00F1483B"/>
    <w:rsid w:val="00F3502A"/>
    <w:rsid w:val="00F462C6"/>
    <w:rsid w:val="00F47C57"/>
    <w:rsid w:val="00F5698E"/>
    <w:rsid w:val="00F6195A"/>
    <w:rsid w:val="00F651D9"/>
    <w:rsid w:val="00F84CFD"/>
    <w:rsid w:val="00F879DD"/>
    <w:rsid w:val="00F974CF"/>
    <w:rsid w:val="00FA4556"/>
    <w:rsid w:val="00FC4292"/>
    <w:rsid w:val="00FD4D4B"/>
    <w:rsid w:val="00FD534D"/>
    <w:rsid w:val="00FD6F35"/>
    <w:rsid w:val="00FF4260"/>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5:docId w15:val="{D0983EB0-F028-4437-A493-1E118DD0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character" w:customStyle="1" w:styleId="fontstyle01">
    <w:name w:val="fontstyle01"/>
    <w:basedOn w:val="DefaultParagraphFont"/>
    <w:qFormat/>
    <w:rsid w:val="007D0819"/>
    <w:rPr>
      <w:rFonts w:ascii="Times New Roman" w:hAnsi="Times New Roman" w:cs="Times New Roman" w:hint="default"/>
      <w:color w:val="000000"/>
      <w:sz w:val="28"/>
      <w:szCs w:val="28"/>
    </w:rPr>
  </w:style>
  <w:style w:type="paragraph" w:styleId="NormalWeb">
    <w:name w:val="Normal (Web)"/>
    <w:basedOn w:val="Normal"/>
    <w:uiPriority w:val="99"/>
    <w:semiHidden/>
    <w:unhideWhenUsed/>
    <w:rsid w:val="005030C1"/>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541175">
      <w:bodyDiv w:val="1"/>
      <w:marLeft w:val="0"/>
      <w:marRight w:val="0"/>
      <w:marTop w:val="0"/>
      <w:marBottom w:val="0"/>
      <w:divBdr>
        <w:top w:val="none" w:sz="0" w:space="0" w:color="auto"/>
        <w:left w:val="none" w:sz="0" w:space="0" w:color="auto"/>
        <w:bottom w:val="none" w:sz="0" w:space="0" w:color="auto"/>
        <w:right w:val="none" w:sz="0" w:space="0" w:color="auto"/>
      </w:divBdr>
    </w:div>
    <w:div w:id="190725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84BA3E-8994-43F7-B316-BAD3A28754EF}"/>
</file>

<file path=customXml/itemProps2.xml><?xml version="1.0" encoding="utf-8"?>
<ds:datastoreItem xmlns:ds="http://schemas.openxmlformats.org/officeDocument/2006/customXml" ds:itemID="{DD88A0AD-AF01-4F0B-9FE1-F4DA550B64DE}"/>
</file>

<file path=customXml/itemProps3.xml><?xml version="1.0" encoding="utf-8"?>
<ds:datastoreItem xmlns:ds="http://schemas.openxmlformats.org/officeDocument/2006/customXml" ds:itemID="{59A27FAA-B0EF-4527-84BD-C305E71A17B6}"/>
</file>

<file path=docProps/app.xml><?xml version="1.0" encoding="utf-8"?>
<Properties xmlns="http://schemas.openxmlformats.org/officeDocument/2006/extended-properties" xmlns:vt="http://schemas.openxmlformats.org/officeDocument/2006/docPropsVTypes">
  <Template>Normal.dotm</Template>
  <TotalTime>88</TotalTime>
  <Pages>4</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53</cp:revision>
  <cp:lastPrinted>2025-04-03T04:01:00Z</cp:lastPrinted>
  <dcterms:created xsi:type="dcterms:W3CDTF">2025-04-02T02:57:00Z</dcterms:created>
  <dcterms:modified xsi:type="dcterms:W3CDTF">2025-05-05T09:59:00Z</dcterms:modified>
</cp:coreProperties>
</file>