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7" w:type="dxa"/>
        <w:tblCellMar>
          <w:left w:w="0" w:type="dxa"/>
          <w:right w:w="0" w:type="dxa"/>
        </w:tblCellMar>
        <w:tblLook w:val="04A0" w:firstRow="1" w:lastRow="0" w:firstColumn="1" w:lastColumn="0" w:noHBand="0" w:noVBand="1"/>
      </w:tblPr>
      <w:tblGrid>
        <w:gridCol w:w="3403"/>
        <w:gridCol w:w="5704"/>
      </w:tblGrid>
      <w:tr w:rsidR="00A22F5B" w:rsidRPr="00A22F5B" w14:paraId="7E8CA501" w14:textId="77777777">
        <w:trPr>
          <w:trHeight w:val="699"/>
        </w:trPr>
        <w:tc>
          <w:tcPr>
            <w:tcW w:w="3403" w:type="dxa"/>
            <w:tcMar>
              <w:top w:w="0" w:type="dxa"/>
              <w:left w:w="108" w:type="dxa"/>
              <w:bottom w:w="0" w:type="dxa"/>
              <w:right w:w="108" w:type="dxa"/>
            </w:tcMar>
          </w:tcPr>
          <w:p w14:paraId="5227F3AB" w14:textId="1A906597" w:rsidR="003C0960" w:rsidRPr="00A22F5B" w:rsidRDefault="003732B6">
            <w:pPr>
              <w:spacing w:after="0" w:line="276" w:lineRule="auto"/>
              <w:jc w:val="center"/>
              <w:rPr>
                <w:rFonts w:ascii="Times New Roman" w:hAnsi="Times New Roman"/>
                <w:b/>
                <w:bCs/>
                <w:sz w:val="26"/>
                <w:szCs w:val="26"/>
              </w:rPr>
            </w:pPr>
            <w:r w:rsidRPr="00A22F5B">
              <w:rPr>
                <w:noProof/>
              </w:rPr>
              <mc:AlternateContent>
                <mc:Choice Requires="wps">
                  <w:drawing>
                    <wp:anchor distT="0" distB="0" distL="0" distR="0" simplePos="0" relativeHeight="2" behindDoc="0" locked="0" layoutInCell="1" allowOverlap="1" wp14:anchorId="34974557" wp14:editId="2A4BF98B">
                      <wp:simplePos x="0" y="0"/>
                      <wp:positionH relativeFrom="column">
                        <wp:posOffset>659765</wp:posOffset>
                      </wp:positionH>
                      <wp:positionV relativeFrom="paragraph">
                        <wp:posOffset>452120</wp:posOffset>
                      </wp:positionV>
                      <wp:extent cx="678814" cy="0"/>
                      <wp:effectExtent l="0" t="0" r="0" b="0"/>
                      <wp:wrapNone/>
                      <wp:docPr id="1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814"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59611FF" id="_x0000_t32" coordsize="21600,21600" o:spt="32" o:oned="t" path="m,l21600,21600e" filled="f">
                      <v:path arrowok="t" fillok="f" o:connecttype="none"/>
                      <o:lock v:ext="edit" shapetype="t"/>
                    </v:shapetype>
                    <v:shape id="Straight Arrow Connector 5" o:spid="_x0000_s1026" type="#_x0000_t32" style="position:absolute;margin-left:51.95pt;margin-top:35.6pt;width:53.45pt;height: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">
                      <o:lock v:ext="edit" shapetype="f"/>
                    </v:shape>
                  </w:pict>
                </mc:Fallback>
              </mc:AlternateContent>
            </w:r>
            <w:r w:rsidRPr="00A22F5B">
              <w:rPr>
                <w:rFonts w:ascii="Times New Roman" w:hAnsi="Times New Roman"/>
                <w:b/>
                <w:bCs/>
                <w:sz w:val="26"/>
                <w:szCs w:val="26"/>
              </w:rPr>
              <w:t>HỘI ĐỒNG NHÂN DÂN</w:t>
            </w:r>
            <w:r w:rsidRPr="00A22F5B">
              <w:rPr>
                <w:rFonts w:ascii="Times New Roman" w:hAnsi="Times New Roman"/>
                <w:b/>
                <w:bCs/>
                <w:sz w:val="26"/>
                <w:szCs w:val="26"/>
              </w:rPr>
              <w:br/>
              <w:t>TỈNH ĐỒNG THÁP</w:t>
            </w:r>
          </w:p>
        </w:tc>
        <w:tc>
          <w:tcPr>
            <w:tcW w:w="5704" w:type="dxa"/>
            <w:tcMar>
              <w:top w:w="0" w:type="dxa"/>
              <w:left w:w="108" w:type="dxa"/>
              <w:bottom w:w="0" w:type="dxa"/>
              <w:right w:w="108" w:type="dxa"/>
            </w:tcMar>
          </w:tcPr>
          <w:p w14:paraId="61BBD94F" w14:textId="77777777" w:rsidR="003C0960" w:rsidRPr="00A22F5B" w:rsidRDefault="003732B6">
            <w:pPr>
              <w:spacing w:after="0" w:line="276" w:lineRule="auto"/>
              <w:jc w:val="center"/>
              <w:rPr>
                <w:rFonts w:ascii="Times New Roman" w:hAnsi="Times New Roman"/>
                <w:b/>
                <w:bCs/>
                <w:sz w:val="26"/>
                <w:szCs w:val="26"/>
              </w:rPr>
            </w:pPr>
            <w:r w:rsidRPr="00A22F5B">
              <w:rPr>
                <w:rFonts w:ascii="Times New Roman" w:hAnsi="Times New Roman"/>
                <w:b/>
                <w:bCs/>
                <w:noProof/>
                <w:sz w:val="26"/>
                <w:szCs w:val="26"/>
              </w:rPr>
              <mc:AlternateContent>
                <mc:Choice Requires="wps">
                  <w:drawing>
                    <wp:anchor distT="0" distB="0" distL="0" distR="0" simplePos="0" relativeHeight="4" behindDoc="0" locked="0" layoutInCell="1" allowOverlap="1" wp14:anchorId="32DD5F9E" wp14:editId="71A9F2DB">
                      <wp:simplePos x="0" y="0"/>
                      <wp:positionH relativeFrom="column">
                        <wp:posOffset>661670</wp:posOffset>
                      </wp:positionH>
                      <wp:positionV relativeFrom="paragraph">
                        <wp:posOffset>451484</wp:posOffset>
                      </wp:positionV>
                      <wp:extent cx="2181225" cy="0"/>
                      <wp:effectExtent l="0" t="0" r="0" b="0"/>
                      <wp:wrapNone/>
                      <wp:docPr id="102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0"/>
                              </a:xfrm>
                              <a:prstGeom prst="line">
                                <a:avLst/>
                              </a:prstGeom>
                              <a:ln w="9525" cap="flat" cmpd="sng">
                                <a:solidFill>
                                  <a:srgbClr val="000000"/>
                                </a:solidFill>
                                <a:prstDash val="solid"/>
                                <a:miter/>
                                <a:headEnd/>
                                <a:tailEnd/>
                              </a:ln>
                            </wps:spPr>
                            <wps:bodyPr/>
                          </wps:wsp>
                        </a:graphicData>
                      </a:graphic>
                    </wp:anchor>
                  </w:drawing>
                </mc:Choice>
                <mc:Fallback>
                  <w:pict>
                    <v:line w14:anchorId="4F4BA948" id="Straight Connector 4"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52.1pt,35.55pt" to="223.8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">
                      <v:stroke joinstyle="miter"/>
                      <o:lock v:ext="edit" shapetype="f"/>
                    </v:line>
                  </w:pict>
                </mc:Fallback>
              </mc:AlternateContent>
            </w:r>
            <w:r w:rsidRPr="00A22F5B">
              <w:rPr>
                <w:rFonts w:ascii="Times New Roman" w:hAnsi="Times New Roman"/>
                <w:b/>
                <w:bCs/>
                <w:sz w:val="26"/>
                <w:szCs w:val="26"/>
              </w:rPr>
              <w:t>CỘNG HÒA XÃ HỘI CHỦ NGHĨA VIỆT NAM</w:t>
            </w:r>
            <w:r w:rsidRPr="00A22F5B">
              <w:rPr>
                <w:rFonts w:ascii="Times New Roman" w:hAnsi="Times New Roman"/>
                <w:b/>
                <w:bCs/>
                <w:sz w:val="26"/>
                <w:szCs w:val="26"/>
              </w:rPr>
              <w:br/>
            </w:r>
            <w:r w:rsidRPr="00A22F5B">
              <w:rPr>
                <w:rFonts w:ascii="Times New Roman" w:hAnsi="Times New Roman"/>
                <w:b/>
                <w:bCs/>
                <w:sz w:val="28"/>
                <w:szCs w:val="28"/>
              </w:rPr>
              <w:t>Độc lập - Tự do - Hạnh phúc</w:t>
            </w:r>
            <w:r w:rsidRPr="00A22F5B">
              <w:rPr>
                <w:rFonts w:ascii="Times New Roman" w:hAnsi="Times New Roman"/>
                <w:b/>
                <w:bCs/>
                <w:sz w:val="26"/>
                <w:szCs w:val="26"/>
              </w:rPr>
              <w:t xml:space="preserve"> </w:t>
            </w:r>
            <w:r w:rsidRPr="00A22F5B">
              <w:rPr>
                <w:rFonts w:ascii="Times New Roman" w:hAnsi="Times New Roman"/>
                <w:b/>
                <w:bCs/>
                <w:sz w:val="26"/>
                <w:szCs w:val="26"/>
              </w:rPr>
              <w:br/>
            </w:r>
          </w:p>
        </w:tc>
      </w:tr>
      <w:tr w:rsidR="00A22F5B" w:rsidRPr="00E15BFC" w14:paraId="0936FC47" w14:textId="77777777">
        <w:tc>
          <w:tcPr>
            <w:tcW w:w="3403" w:type="dxa"/>
            <w:tcMar>
              <w:top w:w="0" w:type="dxa"/>
              <w:left w:w="108" w:type="dxa"/>
              <w:bottom w:w="0" w:type="dxa"/>
              <w:right w:w="108" w:type="dxa"/>
            </w:tcMar>
          </w:tcPr>
          <w:p w14:paraId="74A31A7C" w14:textId="5A74F12B" w:rsidR="003C0960" w:rsidRPr="00A22F5B" w:rsidRDefault="003732B6">
            <w:pPr>
              <w:spacing w:after="0" w:line="276" w:lineRule="auto"/>
              <w:jc w:val="center"/>
              <w:rPr>
                <w:rFonts w:ascii="Times New Roman" w:hAnsi="Times New Roman"/>
                <w:sz w:val="26"/>
                <w:szCs w:val="26"/>
              </w:rPr>
            </w:pPr>
            <w:r w:rsidRPr="00A22F5B">
              <w:rPr>
                <w:rFonts w:ascii="Times New Roman" w:hAnsi="Times New Roman"/>
                <w:sz w:val="26"/>
                <w:szCs w:val="26"/>
              </w:rPr>
              <w:t xml:space="preserve">Số: </w:t>
            </w:r>
            <w:r w:rsidR="00E75A89" w:rsidRPr="00A22F5B">
              <w:rPr>
                <w:rFonts w:ascii="Times New Roman" w:hAnsi="Times New Roman"/>
                <w:sz w:val="26"/>
                <w:szCs w:val="26"/>
              </w:rPr>
              <w:t>14</w:t>
            </w:r>
            <w:r w:rsidRPr="00A22F5B">
              <w:rPr>
                <w:rFonts w:ascii="Times New Roman" w:hAnsi="Times New Roman"/>
                <w:sz w:val="26"/>
                <w:szCs w:val="26"/>
              </w:rPr>
              <w:t>/2026/NQ-HĐND</w:t>
            </w:r>
          </w:p>
        </w:tc>
        <w:tc>
          <w:tcPr>
            <w:tcW w:w="5704" w:type="dxa"/>
            <w:tcMar>
              <w:top w:w="0" w:type="dxa"/>
              <w:left w:w="108" w:type="dxa"/>
              <w:bottom w:w="0" w:type="dxa"/>
              <w:right w:w="108" w:type="dxa"/>
            </w:tcMar>
          </w:tcPr>
          <w:p w14:paraId="303C0274" w14:textId="0B8C2EBA" w:rsidR="003C0960" w:rsidRPr="00A22F5B" w:rsidRDefault="003732B6">
            <w:pPr>
              <w:spacing w:after="0" w:line="276" w:lineRule="auto"/>
              <w:jc w:val="center"/>
              <w:rPr>
                <w:rFonts w:ascii="Times New Roman" w:hAnsi="Times New Roman"/>
                <w:sz w:val="28"/>
                <w:szCs w:val="28"/>
              </w:rPr>
            </w:pPr>
            <w:r w:rsidRPr="00A22F5B">
              <w:rPr>
                <w:rFonts w:ascii="Times New Roman" w:hAnsi="Times New Roman"/>
                <w:i/>
                <w:iCs/>
                <w:sz w:val="28"/>
                <w:szCs w:val="28"/>
              </w:rPr>
              <w:t>Đồng Tháp, ngày</w:t>
            </w:r>
            <w:r w:rsidR="00E75A89" w:rsidRPr="00A22F5B">
              <w:rPr>
                <w:rFonts w:ascii="Times New Roman" w:hAnsi="Times New Roman"/>
                <w:i/>
                <w:iCs/>
                <w:sz w:val="28"/>
                <w:szCs w:val="28"/>
              </w:rPr>
              <w:t xml:space="preserve"> 09 </w:t>
            </w:r>
            <w:r w:rsidRPr="00A22F5B">
              <w:rPr>
                <w:rFonts w:ascii="Times New Roman" w:hAnsi="Times New Roman"/>
                <w:i/>
                <w:iCs/>
                <w:sz w:val="28"/>
                <w:szCs w:val="28"/>
              </w:rPr>
              <w:t>tháng</w:t>
            </w:r>
            <w:r w:rsidR="00E75A89" w:rsidRPr="00A22F5B">
              <w:rPr>
                <w:rFonts w:ascii="Times New Roman" w:hAnsi="Times New Roman"/>
                <w:i/>
                <w:iCs/>
                <w:sz w:val="28"/>
                <w:szCs w:val="28"/>
              </w:rPr>
              <w:t xml:space="preserve"> 7 </w:t>
            </w:r>
            <w:r w:rsidRPr="00A22F5B">
              <w:rPr>
                <w:rFonts w:ascii="Times New Roman" w:hAnsi="Times New Roman"/>
                <w:i/>
                <w:iCs/>
                <w:sz w:val="28"/>
                <w:szCs w:val="28"/>
              </w:rPr>
              <w:t>năm 2026</w:t>
            </w:r>
          </w:p>
        </w:tc>
      </w:tr>
    </w:tbl>
    <w:p w14:paraId="41F5BCC4" w14:textId="3C9F193C" w:rsidR="003C0960" w:rsidRPr="00A22F5B" w:rsidRDefault="003C0960" w:rsidP="00EE6ACA">
      <w:pPr>
        <w:spacing w:after="0" w:line="276" w:lineRule="auto"/>
        <w:jc w:val="center"/>
        <w:rPr>
          <w:rFonts w:ascii="Times New Roman" w:hAnsi="Times New Roman"/>
          <w:b/>
          <w:bCs/>
          <w:sz w:val="28"/>
          <w:szCs w:val="28"/>
        </w:rPr>
      </w:pPr>
    </w:p>
    <w:p w14:paraId="6F09F684" w14:textId="314C2E3F" w:rsidR="003C0960" w:rsidRPr="00A22F5B" w:rsidRDefault="00A13BD7" w:rsidP="004145D1">
      <w:pPr>
        <w:spacing w:before="120" w:after="120" w:line="360" w:lineRule="exact"/>
        <w:jc w:val="center"/>
        <w:rPr>
          <w:rFonts w:ascii="Times New Roman" w:hAnsi="Times New Roman"/>
          <w:b/>
          <w:bCs/>
          <w:sz w:val="28"/>
          <w:szCs w:val="28"/>
        </w:rPr>
      </w:pPr>
      <w:r w:rsidRPr="00A22F5B">
        <w:rPr>
          <w:noProof/>
        </w:rPr>
        <mc:AlternateContent>
          <mc:Choice Requires="wps">
            <w:drawing>
              <wp:anchor distT="0" distB="0" distL="0" distR="0" simplePos="0" relativeHeight="251658752" behindDoc="0" locked="0" layoutInCell="1" allowOverlap="1" wp14:anchorId="3FB1024B" wp14:editId="5FA17A2F">
                <wp:simplePos x="0" y="0"/>
                <wp:positionH relativeFrom="page">
                  <wp:posOffset>3168015</wp:posOffset>
                </wp:positionH>
                <wp:positionV relativeFrom="page">
                  <wp:posOffset>2666838</wp:posOffset>
                </wp:positionV>
                <wp:extent cx="1594485" cy="0"/>
                <wp:effectExtent l="0" t="0" r="0" b="0"/>
                <wp:wrapNone/>
                <wp:docPr id="1029" name="Image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94485" cy="0"/>
                        </a:xfrm>
                        <a:prstGeom prst="line">
                          <a:avLst/>
                        </a:prstGeom>
                        <a:solidFill>
                          <a:srgbClr val="FFFFFF"/>
                        </a:solidFill>
                        <a:ln w="12700" cap="flat" cmpd="sng">
                          <a:solidFill>
                            <a:schemeClr val="tx1"/>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1E1F5E86" id="Image1" o:spid="_x0000_s1026" style="position:absolute;flip:y;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 from="249.45pt,210pt" to="375pt,2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" filled="t" strokecolor="black [3213]" strokeweight="1pt">
                <o:lock v:ext="edit" shapetype="f"/>
                <w10:wrap anchorx="page" anchory="page"/>
              </v:line>
            </w:pict>
          </mc:Fallback>
        </mc:AlternateContent>
      </w:r>
      <w:r w:rsidR="003732B6" w:rsidRPr="00A22F5B">
        <w:rPr>
          <w:rFonts w:ascii="Times New Roman" w:hAnsi="Times New Roman"/>
          <w:b/>
          <w:bCs/>
          <w:sz w:val="28"/>
          <w:szCs w:val="28"/>
        </w:rPr>
        <w:t>NGHỊ QUYẾT</w:t>
      </w:r>
      <w:r>
        <w:rPr>
          <w:rFonts w:ascii="Times New Roman" w:hAnsi="Times New Roman"/>
          <w:b/>
          <w:bCs/>
          <w:sz w:val="28"/>
          <w:szCs w:val="28"/>
        </w:rPr>
        <w:t xml:space="preserve">                                                                                                              </w:t>
      </w:r>
      <w:r w:rsidR="003732B6" w:rsidRPr="00A22F5B">
        <w:rPr>
          <w:rFonts w:ascii="Times New Roman" w:hAnsi="Times New Roman"/>
          <w:b/>
          <w:bCs/>
          <w:sz w:val="28"/>
          <w:szCs w:val="28"/>
          <w:lang w:val="vi-VN"/>
        </w:rPr>
        <w:t xml:space="preserve">Quy định nội dung và mức chi </w:t>
      </w:r>
      <w:r w:rsidR="003732B6" w:rsidRPr="00A22F5B">
        <w:rPr>
          <w:rFonts w:ascii="Times New Roman" w:hAnsi="Times New Roman"/>
          <w:b/>
          <w:bCs/>
          <w:iCs/>
          <w:sz w:val="28"/>
          <w:szCs w:val="28"/>
        </w:rPr>
        <w:t>Hội đồng sáng kiến</w:t>
      </w:r>
      <w:r w:rsidR="004145D1" w:rsidRPr="00A22F5B">
        <w:rPr>
          <w:rFonts w:ascii="Times New Roman" w:hAnsi="Times New Roman"/>
          <w:b/>
          <w:bCs/>
          <w:iCs/>
          <w:sz w:val="28"/>
          <w:szCs w:val="28"/>
        </w:rPr>
        <w:t xml:space="preserve"> </w:t>
      </w:r>
      <w:r>
        <w:rPr>
          <w:rFonts w:ascii="Times New Roman" w:hAnsi="Times New Roman"/>
          <w:b/>
          <w:bCs/>
          <w:iCs/>
          <w:sz w:val="28"/>
          <w:szCs w:val="28"/>
        </w:rPr>
        <w:t xml:space="preserve">                   </w:t>
      </w:r>
      <w:r w:rsidR="004145D1" w:rsidRPr="00A22F5B">
        <w:rPr>
          <w:rFonts w:ascii="Times New Roman" w:hAnsi="Times New Roman"/>
          <w:b/>
          <w:bCs/>
          <w:iCs/>
          <w:sz w:val="28"/>
          <w:szCs w:val="28"/>
        </w:rPr>
        <w:t xml:space="preserve">                                </w:t>
      </w:r>
      <w:r w:rsidR="003732B6" w:rsidRPr="00A22F5B">
        <w:rPr>
          <w:rFonts w:ascii="Times New Roman" w:hAnsi="Times New Roman"/>
          <w:b/>
          <w:bCs/>
          <w:sz w:val="28"/>
          <w:szCs w:val="28"/>
          <w:lang w:val="vi-VN"/>
        </w:rPr>
        <w:t>từ ngân sách nhà nước trên địa bàn tỉnh Đồng Tháp</w:t>
      </w:r>
    </w:p>
    <w:p w14:paraId="62FF8D9C" w14:textId="7CE32695" w:rsidR="003C0960" w:rsidRPr="00A22F5B" w:rsidRDefault="003732B6" w:rsidP="00E15BFC">
      <w:pPr>
        <w:spacing w:before="240" w:after="120" w:line="360" w:lineRule="exact"/>
        <w:ind w:firstLine="567"/>
        <w:jc w:val="both"/>
        <w:rPr>
          <w:rFonts w:ascii="Times New Roman" w:hAnsi="Times New Roman"/>
          <w:i/>
          <w:iCs/>
          <w:sz w:val="28"/>
          <w:szCs w:val="28"/>
        </w:rPr>
      </w:pPr>
      <w:r w:rsidRPr="00A22F5B">
        <w:rPr>
          <w:rFonts w:ascii="Times New Roman" w:hAnsi="Times New Roman"/>
          <w:i/>
          <w:iCs/>
          <w:sz w:val="28"/>
          <w:szCs w:val="28"/>
        </w:rPr>
        <w:t xml:space="preserve">Căn cứ Luật Tổ chức chính quyền địa phương </w:t>
      </w:r>
      <w:r w:rsidRPr="00A22F5B">
        <w:rPr>
          <w:rFonts w:ascii="Times New Roman" w:hAnsi="Times New Roman"/>
          <w:i/>
          <w:sz w:val="28"/>
          <w:szCs w:val="28"/>
        </w:rPr>
        <w:t>số 72/2025/QH15</w:t>
      </w:r>
      <w:r w:rsidRPr="00A22F5B">
        <w:rPr>
          <w:rFonts w:ascii="Times New Roman" w:hAnsi="Times New Roman"/>
          <w:i/>
          <w:iCs/>
          <w:sz w:val="28"/>
          <w:szCs w:val="28"/>
        </w:rPr>
        <w:t>;</w:t>
      </w:r>
    </w:p>
    <w:p w14:paraId="00E8863F" w14:textId="77777777" w:rsidR="003C0960" w:rsidRPr="00A22F5B" w:rsidRDefault="003732B6" w:rsidP="004145D1">
      <w:pPr>
        <w:spacing w:before="120" w:after="120" w:line="360" w:lineRule="exact"/>
        <w:ind w:firstLine="567"/>
        <w:jc w:val="both"/>
        <w:rPr>
          <w:rFonts w:ascii="Times New Roman" w:hAnsi="Times New Roman"/>
          <w:i/>
          <w:sz w:val="28"/>
          <w:szCs w:val="28"/>
        </w:rPr>
      </w:pPr>
      <w:r w:rsidRPr="00A22F5B">
        <w:rPr>
          <w:rFonts w:ascii="Times New Roman" w:hAnsi="Times New Roman"/>
          <w:i/>
          <w:sz w:val="28"/>
          <w:szCs w:val="28"/>
        </w:rPr>
        <w:t>Căn cứ Luật Ban hành văn bản quy phạm pháp luật số 64/2025/QH15 được sửa đổi, bổ sung bởi Luật số 87/2025/QH15;</w:t>
      </w:r>
    </w:p>
    <w:p w14:paraId="7372D9ED" w14:textId="63E912B5" w:rsidR="003C0960" w:rsidRPr="00A22F5B" w:rsidRDefault="00E15BFC" w:rsidP="004145D1">
      <w:pPr>
        <w:shd w:val="clear" w:color="auto" w:fill="FFFFFF"/>
        <w:spacing w:before="120" w:after="120" w:line="360" w:lineRule="exact"/>
        <w:ind w:firstLine="567"/>
        <w:jc w:val="both"/>
        <w:rPr>
          <w:rFonts w:ascii="Times New Roman" w:eastAsia="Times New Roman" w:hAnsi="Times New Roman"/>
          <w:sz w:val="28"/>
          <w:szCs w:val="28"/>
          <w:lang w:eastAsia="vi-VN"/>
        </w:rPr>
      </w:pPr>
      <w:bookmarkStart w:id="0" w:name="_Hlk213925706"/>
      <w:r w:rsidRPr="00E15BFC">
        <w:rPr>
          <w:rFonts w:ascii="Times New Roman" w:eastAsia="Times New Roman" w:hAnsi="Times New Roman"/>
          <w:i/>
          <w:iCs/>
          <w:sz w:val="28"/>
          <w:szCs w:val="28"/>
          <w:lang w:val="nb-NO" w:eastAsia="vi-VN"/>
        </w:rPr>
        <w:t>Căn cứ Luật Ngân sách nhà nước số 89/2025/QH15 được sửa đổi, bổ sung bởi Luật số 145/2025/QH15;</w:t>
      </w:r>
    </w:p>
    <w:bookmarkEnd w:id="0"/>
    <w:p w14:paraId="181F5E66" w14:textId="77777777" w:rsidR="003C0960" w:rsidRPr="00A22F5B" w:rsidRDefault="003732B6" w:rsidP="004145D1">
      <w:pPr>
        <w:pStyle w:val="BodyText"/>
        <w:spacing w:before="120" w:after="120" w:line="360" w:lineRule="exact"/>
        <w:ind w:firstLine="567"/>
        <w:rPr>
          <w:rStyle w:val="Hyperlink"/>
          <w:iCs w:val="0"/>
          <w:color w:val="auto"/>
          <w:sz w:val="28"/>
          <w:szCs w:val="28"/>
          <w:u w:val="none"/>
          <w:shd w:val="clear" w:color="auto" w:fill="FFFFFF"/>
        </w:rPr>
      </w:pPr>
      <w:r w:rsidRPr="00A22F5B">
        <w:rPr>
          <w:sz w:val="28"/>
          <w:szCs w:val="28"/>
        </w:rPr>
        <w:t xml:space="preserve">Căn cứ Nghị định số 78/2025/NĐ-CP của Chính phủ quy định chi tiết một số điều và biện pháp để tổ chức, hướng dẫn thi hành Luật Ban hành văn bản quy phạm pháp luật </w:t>
      </w:r>
      <w:r w:rsidRPr="00A22F5B">
        <w:rPr>
          <w:iCs w:val="0"/>
          <w:sz w:val="28"/>
          <w:szCs w:val="28"/>
        </w:rPr>
        <w:t>được sửa đổi, bổ sung bởi</w:t>
      </w:r>
      <w:r w:rsidRPr="00A22F5B">
        <w:rPr>
          <w:iCs w:val="0"/>
          <w:sz w:val="28"/>
          <w:szCs w:val="28"/>
          <w:shd w:val="clear" w:color="auto" w:fill="FFFFFF"/>
        </w:rPr>
        <w:t xml:space="preserve"> </w:t>
      </w:r>
      <w:r w:rsidRPr="00A22F5B">
        <w:rPr>
          <w:sz w:val="28"/>
          <w:szCs w:val="28"/>
        </w:rPr>
        <w:t>Nghị định số 187/2025/NĐ-CP</w:t>
      </w:r>
      <w:r w:rsidRPr="00A22F5B">
        <w:rPr>
          <w:rStyle w:val="Hyperlink"/>
          <w:iCs w:val="0"/>
          <w:color w:val="auto"/>
          <w:sz w:val="28"/>
          <w:szCs w:val="28"/>
          <w:u w:val="none"/>
          <w:shd w:val="clear" w:color="auto" w:fill="FFFFFF"/>
        </w:rPr>
        <w:t>;</w:t>
      </w:r>
    </w:p>
    <w:p w14:paraId="06753378" w14:textId="77777777" w:rsidR="003C0960" w:rsidRPr="00A22F5B" w:rsidRDefault="003732B6" w:rsidP="004145D1">
      <w:pPr>
        <w:pStyle w:val="BodyText"/>
        <w:spacing w:before="120" w:after="120" w:line="360" w:lineRule="exact"/>
        <w:ind w:firstLine="567"/>
        <w:rPr>
          <w:sz w:val="28"/>
          <w:szCs w:val="28"/>
        </w:rPr>
      </w:pPr>
      <w:r w:rsidRPr="00A22F5B">
        <w:rPr>
          <w:spacing w:val="-10"/>
          <w:sz w:val="28"/>
          <w:szCs w:val="28"/>
        </w:rPr>
        <w:t>Căn cứ Nghị định số 13/2012/NĐ-CP của Chính phủ ban hành Điều lệ Sáng kiến</w:t>
      </w:r>
      <w:r w:rsidRPr="00A22F5B">
        <w:rPr>
          <w:sz w:val="28"/>
          <w:szCs w:val="28"/>
        </w:rPr>
        <w:t xml:space="preserve">; </w:t>
      </w:r>
    </w:p>
    <w:p w14:paraId="6F10D711" w14:textId="25654183" w:rsidR="00E75A89" w:rsidRPr="00A22F5B" w:rsidRDefault="00E75A89" w:rsidP="004145D1">
      <w:pPr>
        <w:pStyle w:val="BodyText"/>
        <w:spacing w:before="120" w:after="120" w:line="360" w:lineRule="exact"/>
        <w:ind w:firstLine="567"/>
        <w:rPr>
          <w:spacing w:val="-8"/>
          <w:sz w:val="28"/>
          <w:szCs w:val="28"/>
        </w:rPr>
      </w:pPr>
      <w:r w:rsidRPr="00A22F5B">
        <w:rPr>
          <w:spacing w:val="-8"/>
          <w:sz w:val="28"/>
          <w:szCs w:val="28"/>
        </w:rPr>
        <w:t>Căn cứ Thông tư số 18/2013/TT-BKHCN của Bộ trưởng Bộ Khoa học và Công nghệ hướng dẫn thi hành một số quy định của Điều lệ Sáng kiến được ban hành theo Nghị định số 13/2012/NĐ-CP ngày 02 tháng 3 năm 2012 của Chính phủ;</w:t>
      </w:r>
    </w:p>
    <w:p w14:paraId="27EC8CF2" w14:textId="77777777" w:rsidR="003C0960" w:rsidRPr="00A22F5B" w:rsidRDefault="003732B6" w:rsidP="004145D1">
      <w:pPr>
        <w:pStyle w:val="BodyText"/>
        <w:spacing w:before="120" w:after="120" w:line="360" w:lineRule="exact"/>
        <w:ind w:firstLine="567"/>
        <w:rPr>
          <w:sz w:val="28"/>
          <w:szCs w:val="28"/>
        </w:rPr>
      </w:pPr>
      <w:r w:rsidRPr="00A22F5B">
        <w:rPr>
          <w:sz w:val="28"/>
          <w:szCs w:val="28"/>
        </w:rPr>
        <w:t>Căn cứ Thông tư số 03/2019/TT-BTC của Bộ trưởng Bộ Tài chính quy định về nguồn kinh phí, nội dung và mức chi từ ngân sách nhà nước để thực hiện hoạt động sáng kiến;</w:t>
      </w:r>
    </w:p>
    <w:p w14:paraId="393D2D77" w14:textId="36091ABB" w:rsidR="005E5A5D" w:rsidRPr="00A22F5B" w:rsidRDefault="005E5A5D" w:rsidP="004145D1">
      <w:pPr>
        <w:spacing w:before="120" w:after="120" w:line="360" w:lineRule="exact"/>
        <w:ind w:firstLine="567"/>
        <w:jc w:val="both"/>
        <w:rPr>
          <w:rFonts w:ascii="Times New Roman" w:hAnsi="Times New Roman"/>
          <w:i/>
          <w:iCs/>
          <w:spacing w:val="-4"/>
          <w:sz w:val="28"/>
          <w:szCs w:val="28"/>
        </w:rPr>
      </w:pPr>
      <w:r w:rsidRPr="00A22F5B">
        <w:rPr>
          <w:rFonts w:ascii="Times New Roman" w:hAnsi="Times New Roman"/>
          <w:i/>
          <w:iCs/>
          <w:spacing w:val="-4"/>
          <w:sz w:val="28"/>
          <w:szCs w:val="28"/>
        </w:rPr>
        <w:t>Xét Tờ trình số 882/TTr-UBND ngày 12 tháng 6 năm 2026 của Ủy ban nhân dân tỉnh về việc đề nghị Hội đồng nhân dân tỉnh ban hành Nghị quyết quy định nội dung và mức chi Hội đồng sáng kiến từ ngân sách nhà nước trên địa bàn tỉnh Đồng Tháp; Báo cáo thẩm tra số 62/BC-HĐND ngày 28 tháng 6 năm 2026 của Ban Văn hóa - Xã hội Hội đồng nhân dân tỉnh; ý kiến thảo luận của đại biểu Hội đồng nhân dân tại kỳ họp;</w:t>
      </w:r>
    </w:p>
    <w:p w14:paraId="35D8591F" w14:textId="77777777" w:rsidR="003C0960" w:rsidRPr="00A22F5B" w:rsidRDefault="003732B6" w:rsidP="004145D1">
      <w:pPr>
        <w:spacing w:before="120" w:after="120" w:line="360" w:lineRule="exact"/>
        <w:ind w:firstLine="567"/>
        <w:jc w:val="both"/>
        <w:rPr>
          <w:rFonts w:ascii="Times New Roman" w:hAnsi="Times New Roman"/>
          <w:i/>
          <w:spacing w:val="-6"/>
          <w:sz w:val="28"/>
          <w:szCs w:val="28"/>
        </w:rPr>
      </w:pPr>
      <w:r w:rsidRPr="00A22F5B">
        <w:rPr>
          <w:rFonts w:ascii="Times New Roman" w:hAnsi="Times New Roman"/>
          <w:i/>
          <w:spacing w:val="-6"/>
          <w:sz w:val="28"/>
          <w:szCs w:val="28"/>
        </w:rPr>
        <w:t>Hội đồng nhân dân ban hành Nghị quyết</w:t>
      </w:r>
      <w:bookmarkStart w:id="1" w:name="_Hlk209445714"/>
      <w:r w:rsidRPr="00A22F5B">
        <w:rPr>
          <w:rFonts w:ascii="Times New Roman" w:hAnsi="Times New Roman"/>
          <w:i/>
          <w:spacing w:val="-6"/>
          <w:sz w:val="28"/>
          <w:szCs w:val="28"/>
        </w:rPr>
        <w:t xml:space="preserve"> quy định nội dung và mức chi Hội đồng sáng kiến từ ngân sách nhà nước trên địa bàn tỉnh Đồng Tháp.</w:t>
      </w:r>
    </w:p>
    <w:bookmarkEnd w:id="1"/>
    <w:p w14:paraId="47DFDDC4" w14:textId="77777777" w:rsidR="003C0960" w:rsidRPr="00A22F5B" w:rsidRDefault="003732B6" w:rsidP="004145D1">
      <w:pPr>
        <w:tabs>
          <w:tab w:val="left" w:pos="993"/>
        </w:tabs>
        <w:spacing w:before="120" w:after="120" w:line="360" w:lineRule="exact"/>
        <w:ind w:firstLine="567"/>
        <w:jc w:val="both"/>
        <w:rPr>
          <w:rFonts w:ascii="Times New Roman" w:hAnsi="Times New Roman"/>
          <w:b/>
          <w:bCs/>
          <w:iCs/>
          <w:sz w:val="28"/>
          <w:szCs w:val="28"/>
        </w:rPr>
      </w:pPr>
      <w:r w:rsidRPr="00A22F5B">
        <w:rPr>
          <w:rFonts w:ascii="Times New Roman" w:hAnsi="Times New Roman"/>
          <w:b/>
          <w:bCs/>
          <w:iCs/>
          <w:sz w:val="28"/>
          <w:szCs w:val="28"/>
        </w:rPr>
        <w:t>Điều 1. Phạm vi điều chỉnh</w:t>
      </w:r>
    </w:p>
    <w:p w14:paraId="724B8A6E" w14:textId="7B79266F" w:rsidR="003C0960" w:rsidRPr="00A22F5B" w:rsidRDefault="003732B6" w:rsidP="004145D1">
      <w:pPr>
        <w:tabs>
          <w:tab w:val="left" w:pos="993"/>
        </w:tabs>
        <w:spacing w:before="120" w:after="120" w:line="360" w:lineRule="exact"/>
        <w:ind w:firstLine="567"/>
        <w:jc w:val="both"/>
        <w:rPr>
          <w:rFonts w:ascii="Times New Roman" w:hAnsi="Times New Roman"/>
          <w:iCs/>
          <w:sz w:val="28"/>
          <w:szCs w:val="28"/>
        </w:rPr>
      </w:pPr>
      <w:r w:rsidRPr="00A22F5B">
        <w:rPr>
          <w:rFonts w:ascii="Times New Roman" w:hAnsi="Times New Roman"/>
          <w:iCs/>
          <w:spacing w:val="-4"/>
          <w:sz w:val="28"/>
          <w:szCs w:val="28"/>
        </w:rPr>
        <w:t>1. Nghị quyết này quy định nội dung và mức chi Hội đồng sáng kiến từ ngân sách nhà nước trên địa bàn tỉnh Đồng Tháp theo quy định tại khoản 1 Điều 3 Thông tư số 03/2019/TT-BTC quy định về nguồn kinh phí, nội dung và mức chi từ ngân sách nhà nước để thực hiện hoạt động sáng kiến</w:t>
      </w:r>
      <w:r w:rsidRPr="00A22F5B">
        <w:rPr>
          <w:rFonts w:ascii="Times New Roman" w:hAnsi="Times New Roman"/>
          <w:iCs/>
          <w:sz w:val="28"/>
          <w:szCs w:val="28"/>
        </w:rPr>
        <w:t>.</w:t>
      </w:r>
    </w:p>
    <w:p w14:paraId="4A971B1A" w14:textId="77777777" w:rsidR="004145D1" w:rsidRPr="00A22F5B" w:rsidRDefault="004145D1" w:rsidP="004145D1">
      <w:pPr>
        <w:tabs>
          <w:tab w:val="left" w:pos="993"/>
        </w:tabs>
        <w:spacing w:before="120" w:after="120" w:line="360" w:lineRule="exact"/>
        <w:ind w:firstLine="567"/>
        <w:jc w:val="both"/>
        <w:rPr>
          <w:rFonts w:ascii="Times New Roman" w:hAnsi="Times New Roman"/>
          <w:iCs/>
          <w:sz w:val="28"/>
          <w:szCs w:val="28"/>
        </w:rPr>
        <w:sectPr w:rsidR="004145D1" w:rsidRPr="00A22F5B" w:rsidSect="002674C8">
          <w:headerReference w:type="default" r:id="rId8"/>
          <w:pgSz w:w="11910" w:h="16840" w:code="9"/>
          <w:pgMar w:top="1134" w:right="1134" w:bottom="1021" w:left="1701" w:header="714" w:footer="0" w:gutter="0"/>
          <w:cols w:space="720"/>
          <w:titlePg/>
          <w:docGrid w:linePitch="326"/>
        </w:sectPr>
      </w:pPr>
    </w:p>
    <w:p w14:paraId="570AA32F" w14:textId="028E00AE"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lastRenderedPageBreak/>
        <w:t>2. Những nội dung khác có liên quan không quy định trong Nghị quyết này thì được thực hiện theo quy định tại Thông tư số 03/2019/TT-BTC</w:t>
      </w:r>
      <w:r w:rsidRPr="00A22F5B">
        <w:rPr>
          <w:i/>
        </w:rPr>
        <w:t xml:space="preserve"> </w:t>
      </w:r>
      <w:r w:rsidRPr="00A22F5B">
        <w:rPr>
          <w:rFonts w:ascii="Times New Roman" w:hAnsi="Times New Roman"/>
          <w:iCs/>
          <w:sz w:val="28"/>
          <w:szCs w:val="28"/>
        </w:rPr>
        <w:t xml:space="preserve">và các quy định hiện hành. </w:t>
      </w:r>
    </w:p>
    <w:p w14:paraId="33B93444" w14:textId="77777777" w:rsidR="003C0960" w:rsidRPr="00A22F5B" w:rsidRDefault="003732B6" w:rsidP="004145D1">
      <w:pPr>
        <w:tabs>
          <w:tab w:val="left" w:pos="993"/>
        </w:tabs>
        <w:spacing w:before="120" w:after="120" w:line="340" w:lineRule="exact"/>
        <w:ind w:firstLine="567"/>
        <w:jc w:val="both"/>
        <w:rPr>
          <w:rFonts w:ascii="Times New Roman" w:hAnsi="Times New Roman"/>
          <w:b/>
          <w:bCs/>
          <w:iCs/>
          <w:sz w:val="28"/>
          <w:szCs w:val="28"/>
        </w:rPr>
      </w:pPr>
      <w:r w:rsidRPr="00A22F5B">
        <w:rPr>
          <w:rFonts w:ascii="Times New Roman" w:hAnsi="Times New Roman"/>
          <w:b/>
          <w:bCs/>
          <w:iCs/>
          <w:sz w:val="28"/>
          <w:szCs w:val="28"/>
        </w:rPr>
        <w:t>Điều 2. Đối tượng áp dụng</w:t>
      </w:r>
    </w:p>
    <w:p w14:paraId="6316F3C9"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Nghị quyết này áp dụng đối với các cơ quan nhà nước, đơn vị sự nghiệp công lập, Ủy ban Mặt trận Tổ quốc Việt Nam tỉnh, các tổ chức chính trị - xã hội; các tổ chức, cá nhân khác có liên quan đến hoạt động sáng kiến được bảo đảm kinh phí từ ngân sách nhà nước trên địa bàn tỉnh Đồng Tháp.</w:t>
      </w:r>
    </w:p>
    <w:p w14:paraId="0293531F" w14:textId="77777777" w:rsidR="003C0960" w:rsidRPr="00A22F5B" w:rsidRDefault="003732B6" w:rsidP="004145D1">
      <w:pPr>
        <w:tabs>
          <w:tab w:val="left" w:pos="993"/>
        </w:tabs>
        <w:spacing w:before="120" w:after="120" w:line="340" w:lineRule="exact"/>
        <w:ind w:firstLine="567"/>
        <w:jc w:val="both"/>
        <w:rPr>
          <w:rFonts w:ascii="Times New Roman" w:hAnsi="Times New Roman"/>
          <w:b/>
          <w:bCs/>
          <w:iCs/>
          <w:sz w:val="28"/>
          <w:szCs w:val="28"/>
        </w:rPr>
      </w:pPr>
      <w:r w:rsidRPr="00A22F5B">
        <w:rPr>
          <w:rFonts w:ascii="Times New Roman" w:hAnsi="Times New Roman"/>
          <w:b/>
          <w:bCs/>
          <w:iCs/>
          <w:sz w:val="28"/>
          <w:szCs w:val="28"/>
        </w:rPr>
        <w:t>Điều 3.</w:t>
      </w:r>
      <w:r w:rsidRPr="00A22F5B">
        <w:rPr>
          <w:rFonts w:ascii="Times New Roman" w:hAnsi="Times New Roman"/>
          <w:iCs/>
          <w:sz w:val="28"/>
          <w:szCs w:val="28"/>
        </w:rPr>
        <w:t xml:space="preserve"> </w:t>
      </w:r>
      <w:bookmarkStart w:id="2" w:name="dieu_1_name"/>
      <w:bookmarkStart w:id="3" w:name="_Hlk209442783"/>
      <w:r w:rsidRPr="00A22F5B">
        <w:rPr>
          <w:rFonts w:ascii="Times New Roman" w:hAnsi="Times New Roman"/>
          <w:b/>
          <w:bCs/>
          <w:iCs/>
          <w:sz w:val="28"/>
          <w:szCs w:val="28"/>
        </w:rPr>
        <w:t>Nội dung và mức chi của Hội đồng sáng kiến</w:t>
      </w:r>
      <w:bookmarkEnd w:id="2"/>
    </w:p>
    <w:p w14:paraId="68E86B5B"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Nội dung và mức chi của Hội đồng sáng kiến (xét công nhận sáng kiến; công nhận hiệu quả, khả năng nhân rộng của sáng kiến):</w:t>
      </w:r>
    </w:p>
    <w:p w14:paraId="376B6A83"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1. Chủ tịch Hội đồng: 500.000 đồng/buổi họp.</w:t>
      </w:r>
    </w:p>
    <w:p w14:paraId="2EE1F603"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2. Phó Chủ tịch Hội đồng, thư ký Hội đồng và các thành viên Hội đồng (gồm các chuyên gia hoặc những người có chuyên môn về lĩnh vực có liên quan đến nội dung sáng kiến): 200.000 đồng/người/buổi họp.</w:t>
      </w:r>
    </w:p>
    <w:p w14:paraId="2DA7A370"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3. Các thành phần khác tham gia Hội đồng theo quyết định của người đứng đầu cơ sở xét công nhận sáng kiến: 100.000 đồng/người/buổi họp.</w:t>
      </w:r>
    </w:p>
    <w:p w14:paraId="1335CB12" w14:textId="77777777" w:rsidR="003C0960" w:rsidRPr="00A22F5B" w:rsidRDefault="003732B6" w:rsidP="004145D1">
      <w:pPr>
        <w:tabs>
          <w:tab w:val="left" w:pos="993"/>
        </w:tabs>
        <w:spacing w:before="120" w:after="120" w:line="340" w:lineRule="exact"/>
        <w:ind w:firstLine="567"/>
        <w:jc w:val="both"/>
        <w:rPr>
          <w:rFonts w:ascii="Times New Roman" w:hAnsi="Times New Roman"/>
          <w:iCs/>
          <w:sz w:val="28"/>
          <w:szCs w:val="28"/>
        </w:rPr>
      </w:pPr>
      <w:r w:rsidRPr="00A22F5B">
        <w:rPr>
          <w:rFonts w:ascii="Times New Roman" w:hAnsi="Times New Roman"/>
          <w:iCs/>
          <w:sz w:val="28"/>
          <w:szCs w:val="28"/>
        </w:rPr>
        <w:t>4. Chi tiền tài liệu, văn phòng phẩm phục vụ họp Hội đồng: thanh toán theo hóa đơn thực tế phát sinh trong phạm vi dự toán được phê duyệt.</w:t>
      </w:r>
    </w:p>
    <w:bookmarkEnd w:id="3"/>
    <w:p w14:paraId="11BC1AAE" w14:textId="77777777" w:rsidR="003C0960" w:rsidRPr="00A22F5B" w:rsidRDefault="003732B6" w:rsidP="004145D1">
      <w:pPr>
        <w:spacing w:before="120" w:after="120" w:line="340" w:lineRule="exact"/>
        <w:ind w:firstLine="567"/>
        <w:jc w:val="both"/>
        <w:rPr>
          <w:rFonts w:ascii="Times New Roman" w:hAnsi="Times New Roman"/>
          <w:b/>
          <w:bCs/>
          <w:sz w:val="28"/>
          <w:szCs w:val="28"/>
        </w:rPr>
      </w:pPr>
      <w:r w:rsidRPr="00A22F5B">
        <w:rPr>
          <w:rFonts w:ascii="Times New Roman" w:hAnsi="Times New Roman"/>
          <w:b/>
          <w:bCs/>
          <w:iCs/>
          <w:sz w:val="28"/>
          <w:szCs w:val="28"/>
        </w:rPr>
        <w:t>Điều 4.</w:t>
      </w:r>
      <w:r w:rsidRPr="00A22F5B">
        <w:rPr>
          <w:rFonts w:ascii="Times New Roman" w:hAnsi="Times New Roman"/>
          <w:b/>
          <w:bCs/>
          <w:sz w:val="28"/>
          <w:szCs w:val="28"/>
        </w:rPr>
        <w:t xml:space="preserve"> Điều khoản thi hành</w:t>
      </w:r>
    </w:p>
    <w:p w14:paraId="78582DF8" w14:textId="691EA4F6" w:rsidR="003C0960" w:rsidRPr="00A22F5B" w:rsidRDefault="003732B6" w:rsidP="004145D1">
      <w:pPr>
        <w:spacing w:before="120" w:after="120" w:line="340" w:lineRule="exact"/>
        <w:ind w:firstLine="567"/>
        <w:jc w:val="both"/>
        <w:rPr>
          <w:rFonts w:ascii="Times New Roman" w:hAnsi="Times New Roman"/>
          <w:sz w:val="28"/>
          <w:szCs w:val="28"/>
        </w:rPr>
      </w:pPr>
      <w:r w:rsidRPr="00A22F5B">
        <w:rPr>
          <w:rFonts w:ascii="Times New Roman" w:hAnsi="Times New Roman"/>
          <w:sz w:val="28"/>
          <w:szCs w:val="28"/>
        </w:rPr>
        <w:t>1. Nghị quyết này có hiệu lực</w:t>
      </w:r>
      <w:r w:rsidR="00E11446" w:rsidRPr="00A22F5B">
        <w:rPr>
          <w:rFonts w:ascii="Times New Roman" w:hAnsi="Times New Roman"/>
          <w:sz w:val="28"/>
          <w:szCs w:val="28"/>
        </w:rPr>
        <w:t xml:space="preserve"> thi hành</w:t>
      </w:r>
      <w:r w:rsidRPr="00A22F5B">
        <w:rPr>
          <w:rFonts w:ascii="Times New Roman" w:hAnsi="Times New Roman"/>
          <w:sz w:val="28"/>
          <w:szCs w:val="28"/>
        </w:rPr>
        <w:t xml:space="preserve"> từ ngày 01 tháng 8 năm 2026.</w:t>
      </w:r>
    </w:p>
    <w:p w14:paraId="69E87C1A" w14:textId="77777777" w:rsidR="003C0960" w:rsidRPr="00A22F5B" w:rsidRDefault="003732B6" w:rsidP="004145D1">
      <w:pPr>
        <w:spacing w:before="120" w:after="120" w:line="340" w:lineRule="exact"/>
        <w:ind w:firstLine="567"/>
        <w:jc w:val="both"/>
        <w:rPr>
          <w:rFonts w:ascii="Times New Roman" w:hAnsi="Times New Roman"/>
          <w:sz w:val="28"/>
          <w:szCs w:val="28"/>
        </w:rPr>
      </w:pPr>
      <w:r w:rsidRPr="00A22F5B">
        <w:rPr>
          <w:rFonts w:ascii="Times New Roman" w:hAnsi="Times New Roman"/>
          <w:sz w:val="28"/>
          <w:szCs w:val="28"/>
        </w:rPr>
        <w:t>2. Giao Ủy ban nhân dân tỉnh tổ chức triển khai, thực hiện Nghị quyết.</w:t>
      </w:r>
    </w:p>
    <w:p w14:paraId="16EDD8C6" w14:textId="77777777" w:rsidR="003C0960" w:rsidRPr="00A22F5B" w:rsidRDefault="003732B6" w:rsidP="004145D1">
      <w:pPr>
        <w:spacing w:before="120" w:after="120" w:line="340" w:lineRule="exact"/>
        <w:ind w:firstLine="567"/>
        <w:jc w:val="both"/>
        <w:rPr>
          <w:rFonts w:ascii="Times New Roman" w:hAnsi="Times New Roman"/>
          <w:sz w:val="28"/>
          <w:szCs w:val="28"/>
        </w:rPr>
      </w:pPr>
      <w:r w:rsidRPr="00A22F5B">
        <w:rPr>
          <w:rFonts w:ascii="Times New Roman" w:hAnsi="Times New Roman"/>
          <w:sz w:val="28"/>
          <w:szCs w:val="28"/>
        </w:rPr>
        <w:t>3. Giao Thường trực Hội đồng nhân dân tỉnh, các Ban của Hội đồng nhân dân tỉnh, Tổ đại biểu Hội đồng nhân dân tỉnh và đại biểu Hội đồng nhân dân tỉnh giám sát việc thực hiện Nghị quyết.</w:t>
      </w:r>
    </w:p>
    <w:p w14:paraId="3DA1E9EA" w14:textId="5BC497B0" w:rsidR="003C0960" w:rsidRPr="00A22F5B" w:rsidRDefault="003732B6" w:rsidP="004145D1">
      <w:pPr>
        <w:spacing w:before="120" w:after="120" w:line="340" w:lineRule="exact"/>
        <w:ind w:firstLine="567"/>
        <w:jc w:val="both"/>
        <w:rPr>
          <w:rFonts w:ascii="Times New Roman" w:hAnsi="Times New Roman"/>
          <w:i/>
          <w:iCs/>
          <w:sz w:val="28"/>
          <w:szCs w:val="28"/>
        </w:rPr>
      </w:pPr>
      <w:r w:rsidRPr="00A22F5B">
        <w:rPr>
          <w:rFonts w:ascii="Times New Roman" w:hAnsi="Times New Roman"/>
          <w:i/>
          <w:iCs/>
          <w:sz w:val="28"/>
          <w:szCs w:val="28"/>
          <w:lang w:val="vi-VN"/>
        </w:rPr>
        <w:t xml:space="preserve">Nghị quyết này đã được Hội đồng nhân dân tỉnh Đồng Tháp khóa </w:t>
      </w:r>
      <w:r w:rsidRPr="00A22F5B">
        <w:rPr>
          <w:rFonts w:ascii="Times New Roman" w:hAnsi="Times New Roman"/>
          <w:i/>
          <w:iCs/>
          <w:sz w:val="28"/>
          <w:szCs w:val="28"/>
        </w:rPr>
        <w:t>X</w:t>
      </w:r>
      <w:r w:rsidRPr="00A22F5B">
        <w:rPr>
          <w:rFonts w:ascii="Times New Roman" w:hAnsi="Times New Roman"/>
          <w:i/>
          <w:iCs/>
          <w:sz w:val="28"/>
          <w:szCs w:val="28"/>
          <w:lang w:val="vi-VN"/>
        </w:rPr>
        <w:t>I, Kỳ  họp thứ</w:t>
      </w:r>
      <w:r w:rsidRPr="00A22F5B">
        <w:rPr>
          <w:rFonts w:ascii="Times New Roman" w:hAnsi="Times New Roman"/>
          <w:i/>
          <w:iCs/>
          <w:sz w:val="28"/>
          <w:szCs w:val="28"/>
        </w:rPr>
        <w:t xml:space="preserve"> 3</w:t>
      </w:r>
      <w:r w:rsidRPr="00A22F5B">
        <w:rPr>
          <w:rFonts w:ascii="Times New Roman" w:hAnsi="Times New Roman"/>
          <w:i/>
          <w:iCs/>
          <w:sz w:val="28"/>
          <w:szCs w:val="28"/>
          <w:lang w:val="vi-VN"/>
        </w:rPr>
        <w:t xml:space="preserve"> thông qua ngày</w:t>
      </w:r>
      <w:r w:rsidRPr="00A22F5B">
        <w:rPr>
          <w:rFonts w:ascii="Times New Roman" w:hAnsi="Times New Roman"/>
          <w:i/>
          <w:iCs/>
          <w:sz w:val="28"/>
          <w:szCs w:val="28"/>
        </w:rPr>
        <w:t xml:space="preserve"> 09 </w:t>
      </w:r>
      <w:r w:rsidRPr="00A22F5B">
        <w:rPr>
          <w:rFonts w:ascii="Times New Roman" w:hAnsi="Times New Roman"/>
          <w:i/>
          <w:iCs/>
          <w:sz w:val="28"/>
          <w:szCs w:val="28"/>
          <w:lang w:val="vi-VN"/>
        </w:rPr>
        <w:t xml:space="preserve">tháng </w:t>
      </w:r>
      <w:r w:rsidRPr="00A22F5B">
        <w:rPr>
          <w:rFonts w:ascii="Times New Roman" w:hAnsi="Times New Roman"/>
          <w:i/>
          <w:iCs/>
          <w:sz w:val="28"/>
          <w:szCs w:val="28"/>
        </w:rPr>
        <w:t>7</w:t>
      </w:r>
      <w:r w:rsidRPr="00A22F5B">
        <w:rPr>
          <w:rFonts w:ascii="Times New Roman" w:hAnsi="Times New Roman"/>
          <w:i/>
          <w:iCs/>
          <w:sz w:val="28"/>
          <w:szCs w:val="28"/>
          <w:lang w:val="vi-VN"/>
        </w:rPr>
        <w:t xml:space="preserve"> năm 2026</w:t>
      </w:r>
      <w:r w:rsidRPr="00A22F5B">
        <w:rPr>
          <w:rFonts w:ascii="Times New Roman" w:hAnsi="Times New Roman"/>
          <w:i/>
          <w:iCs/>
          <w:sz w:val="28"/>
          <w:szCs w:val="28"/>
        </w:rPr>
        <w:t>./.</w:t>
      </w:r>
    </w:p>
    <w:tbl>
      <w:tblPr>
        <w:tblW w:w="9181" w:type="dxa"/>
        <w:tblCellSpacing w:w="0" w:type="dxa"/>
        <w:tblInd w:w="-142" w:type="dxa"/>
        <w:shd w:val="clear" w:color="auto" w:fill="FFFFFF"/>
        <w:tblCellMar>
          <w:left w:w="0" w:type="dxa"/>
          <w:right w:w="0" w:type="dxa"/>
        </w:tblCellMar>
        <w:tblLook w:val="04A0" w:firstRow="1" w:lastRow="0" w:firstColumn="1" w:lastColumn="0" w:noHBand="0" w:noVBand="1"/>
      </w:tblPr>
      <w:tblGrid>
        <w:gridCol w:w="5353"/>
        <w:gridCol w:w="3828"/>
      </w:tblGrid>
      <w:tr w:rsidR="002023BE" w:rsidRPr="00A22F5B" w14:paraId="2A0F3EB5" w14:textId="77777777" w:rsidTr="002023BE">
        <w:trPr>
          <w:tblCellSpacing w:w="0" w:type="dxa"/>
        </w:trPr>
        <w:tc>
          <w:tcPr>
            <w:tcW w:w="5353" w:type="dxa"/>
            <w:shd w:val="clear" w:color="auto" w:fill="FFFFFF"/>
            <w:tcMar>
              <w:top w:w="0" w:type="dxa"/>
              <w:left w:w="108" w:type="dxa"/>
              <w:bottom w:w="0" w:type="dxa"/>
              <w:right w:w="108" w:type="dxa"/>
            </w:tcMar>
            <w:hideMark/>
          </w:tcPr>
          <w:p w14:paraId="1F1FF179" w14:textId="77777777" w:rsidR="002023BE" w:rsidRPr="00A22F5B" w:rsidRDefault="002023BE" w:rsidP="005E5A5D">
            <w:pPr>
              <w:spacing w:after="0" w:line="240" w:lineRule="auto"/>
              <w:rPr>
                <w:rFonts w:ascii="Times New Roman" w:eastAsia="Times New Roman" w:hAnsi="Times New Roman"/>
                <w:kern w:val="0"/>
                <w:sz w:val="22"/>
                <w:szCs w:val="22"/>
              </w:rPr>
            </w:pPr>
            <w:r w:rsidRPr="00A22F5B">
              <w:rPr>
                <w:rFonts w:ascii="Times New Roman" w:eastAsia="Times New Roman" w:hAnsi="Times New Roman"/>
                <w:b/>
                <w:bCs/>
                <w:i/>
                <w:iCs/>
                <w:kern w:val="0"/>
                <w:sz w:val="22"/>
                <w:szCs w:val="22"/>
              </w:rPr>
              <w:t>Nơi nhận:</w:t>
            </w:r>
            <w:r w:rsidRPr="00A22F5B">
              <w:rPr>
                <w:rFonts w:ascii="Times New Roman" w:eastAsia="Times New Roman" w:hAnsi="Times New Roman"/>
                <w:b/>
                <w:bCs/>
                <w:i/>
                <w:iCs/>
                <w:kern w:val="0"/>
                <w:sz w:val="22"/>
                <w:szCs w:val="22"/>
              </w:rPr>
              <w:br/>
            </w:r>
            <w:r w:rsidRPr="00A22F5B">
              <w:rPr>
                <w:rFonts w:ascii="Times New Roman" w:eastAsia="Times New Roman" w:hAnsi="Times New Roman"/>
                <w:kern w:val="0"/>
                <w:sz w:val="22"/>
                <w:szCs w:val="22"/>
              </w:rPr>
              <w:t>- Ủy ban Thường vụ Quốc hội;</w:t>
            </w:r>
            <w:r w:rsidRPr="00A22F5B">
              <w:rPr>
                <w:rFonts w:ascii="Times New Roman" w:eastAsia="Times New Roman" w:hAnsi="Times New Roman"/>
                <w:kern w:val="0"/>
                <w:sz w:val="22"/>
                <w:szCs w:val="22"/>
              </w:rPr>
              <w:br/>
              <w:t xml:space="preserve">- Văn phòng Chính phủ; </w:t>
            </w:r>
          </w:p>
          <w:p w14:paraId="277F613C" w14:textId="1A81E3A5" w:rsidR="002023BE" w:rsidRPr="00A22F5B" w:rsidRDefault="002023BE" w:rsidP="00A22585">
            <w:pPr>
              <w:spacing w:after="0" w:line="240" w:lineRule="auto"/>
              <w:rPr>
                <w:rFonts w:ascii="Times New Roman" w:eastAsia="Times New Roman" w:hAnsi="Times New Roman"/>
                <w:kern w:val="0"/>
                <w:sz w:val="22"/>
                <w:szCs w:val="22"/>
              </w:rPr>
            </w:pPr>
            <w:r w:rsidRPr="00A22F5B">
              <w:rPr>
                <w:rFonts w:ascii="Times New Roman" w:eastAsia="Times New Roman" w:hAnsi="Times New Roman"/>
                <w:kern w:val="0"/>
                <w:sz w:val="22"/>
                <w:szCs w:val="22"/>
              </w:rPr>
              <w:t xml:space="preserve">- </w:t>
            </w:r>
            <w:r>
              <w:rPr>
                <w:rFonts w:ascii="Times New Roman" w:eastAsia="Times New Roman" w:hAnsi="Times New Roman"/>
                <w:kern w:val="0"/>
                <w:sz w:val="22"/>
                <w:szCs w:val="22"/>
              </w:rPr>
              <w:t xml:space="preserve">Các </w:t>
            </w:r>
            <w:r w:rsidRPr="00A22F5B">
              <w:rPr>
                <w:rFonts w:ascii="Times New Roman" w:eastAsia="Times New Roman" w:hAnsi="Times New Roman"/>
                <w:kern w:val="0"/>
                <w:sz w:val="22"/>
                <w:szCs w:val="22"/>
              </w:rPr>
              <w:t>Bộ</w:t>
            </w:r>
            <w:r>
              <w:rPr>
                <w:rFonts w:ascii="Times New Roman" w:eastAsia="Times New Roman" w:hAnsi="Times New Roman"/>
                <w:kern w:val="0"/>
                <w:sz w:val="22"/>
                <w:szCs w:val="22"/>
              </w:rPr>
              <w:t>: Khoa học và Công nghệ;</w:t>
            </w:r>
            <w:r w:rsidRPr="00A22F5B">
              <w:rPr>
                <w:rFonts w:ascii="Times New Roman" w:eastAsia="Times New Roman" w:hAnsi="Times New Roman"/>
                <w:kern w:val="0"/>
                <w:sz w:val="22"/>
                <w:szCs w:val="22"/>
              </w:rPr>
              <w:t xml:space="preserve"> Tài chính;</w:t>
            </w:r>
            <w:r w:rsidRPr="00A22F5B">
              <w:rPr>
                <w:rFonts w:ascii="Times New Roman" w:eastAsia="Times New Roman" w:hAnsi="Times New Roman"/>
                <w:kern w:val="0"/>
                <w:sz w:val="22"/>
                <w:szCs w:val="22"/>
              </w:rPr>
              <w:br/>
              <w:t>- Cục Kiểm tra văn bản và TCTHPL (Bộ Tư pháp);</w:t>
            </w:r>
            <w:r w:rsidRPr="00A22F5B">
              <w:rPr>
                <w:rFonts w:ascii="Times New Roman" w:eastAsia="Times New Roman" w:hAnsi="Times New Roman"/>
                <w:kern w:val="0"/>
                <w:sz w:val="22"/>
                <w:szCs w:val="22"/>
              </w:rPr>
              <w:br/>
              <w:t>- Kiểm toán Nhà nước khu vực IX;</w:t>
            </w:r>
            <w:r w:rsidRPr="00A22F5B">
              <w:rPr>
                <w:rFonts w:ascii="Times New Roman" w:eastAsia="Times New Roman" w:hAnsi="Times New Roman"/>
                <w:kern w:val="0"/>
                <w:sz w:val="22"/>
                <w:szCs w:val="22"/>
              </w:rPr>
              <w:br/>
              <w:t xml:space="preserve">- Đoàn đại biểu Quốc hội tỉnh; </w:t>
            </w:r>
            <w:r w:rsidRPr="00A22F5B">
              <w:rPr>
                <w:rFonts w:ascii="Times New Roman" w:eastAsia="Times New Roman" w:hAnsi="Times New Roman"/>
                <w:kern w:val="0"/>
                <w:sz w:val="22"/>
                <w:szCs w:val="22"/>
              </w:rPr>
              <w:br/>
              <w:t>- Thường trực HĐND tỉnh;</w:t>
            </w:r>
            <w:r w:rsidRPr="00A22F5B">
              <w:rPr>
                <w:rFonts w:ascii="Times New Roman" w:eastAsia="Times New Roman" w:hAnsi="Times New Roman"/>
                <w:kern w:val="0"/>
                <w:sz w:val="22"/>
                <w:szCs w:val="22"/>
              </w:rPr>
              <w:br/>
              <w:t>- UBND</w:t>
            </w:r>
            <w:r w:rsidR="006309A0">
              <w:rPr>
                <w:rFonts w:ascii="Times New Roman" w:eastAsia="Times New Roman" w:hAnsi="Times New Roman"/>
                <w:kern w:val="0"/>
                <w:sz w:val="22"/>
                <w:szCs w:val="22"/>
              </w:rPr>
              <w:t xml:space="preserve"> tỉnh</w:t>
            </w:r>
            <w:r w:rsidRPr="00A22F5B">
              <w:rPr>
                <w:rFonts w:ascii="Times New Roman" w:eastAsia="Times New Roman" w:hAnsi="Times New Roman"/>
                <w:kern w:val="0"/>
                <w:sz w:val="22"/>
                <w:szCs w:val="22"/>
              </w:rPr>
              <w:t>, UBMTTQVN tỉnh;</w:t>
            </w:r>
            <w:r w:rsidRPr="00A22F5B">
              <w:rPr>
                <w:rFonts w:ascii="Times New Roman" w:eastAsia="Times New Roman" w:hAnsi="Times New Roman"/>
                <w:kern w:val="0"/>
                <w:sz w:val="22"/>
                <w:szCs w:val="22"/>
              </w:rPr>
              <w:br/>
              <w:t>- Đại biểu HĐND tỉnh;</w:t>
            </w:r>
            <w:r w:rsidRPr="00A22F5B">
              <w:rPr>
                <w:rFonts w:ascii="Times New Roman" w:eastAsia="Times New Roman" w:hAnsi="Times New Roman"/>
                <w:kern w:val="0"/>
                <w:sz w:val="22"/>
                <w:szCs w:val="22"/>
              </w:rPr>
              <w:br/>
              <w:t>- Các sở, ban, ngành, đoàn thể tỉnh;</w:t>
            </w:r>
            <w:r w:rsidRPr="00A22F5B">
              <w:rPr>
                <w:rFonts w:ascii="Times New Roman" w:eastAsia="Times New Roman" w:hAnsi="Times New Roman"/>
                <w:kern w:val="0"/>
                <w:sz w:val="22"/>
                <w:szCs w:val="22"/>
              </w:rPr>
              <w:br/>
              <w:t xml:space="preserve">- Văn phòng: Đoàn ĐBQH và HĐND, UBND tỉnh; </w:t>
            </w:r>
            <w:r w:rsidRPr="00A22F5B">
              <w:rPr>
                <w:rFonts w:ascii="Times New Roman" w:eastAsia="Times New Roman" w:hAnsi="Times New Roman"/>
                <w:kern w:val="0"/>
                <w:sz w:val="22"/>
                <w:szCs w:val="22"/>
              </w:rPr>
              <w:br/>
              <w:t>- TT. HĐND, UBND, UBMTTQVN các xã, phường;</w:t>
            </w:r>
            <w:r w:rsidRPr="00A22F5B">
              <w:rPr>
                <w:rFonts w:ascii="Times New Roman" w:eastAsia="Times New Roman" w:hAnsi="Times New Roman"/>
                <w:kern w:val="0"/>
                <w:sz w:val="22"/>
                <w:szCs w:val="22"/>
              </w:rPr>
              <w:br/>
              <w:t>- Trung tâm Tin học và Công bá</w:t>
            </w:r>
            <w:r w:rsidR="00A1122E">
              <w:rPr>
                <w:rFonts w:ascii="Times New Roman" w:eastAsia="Times New Roman" w:hAnsi="Times New Roman"/>
                <w:kern w:val="0"/>
                <w:sz w:val="22"/>
                <w:szCs w:val="22"/>
              </w:rPr>
              <w:t>o tỉnh;</w:t>
            </w:r>
            <w:r w:rsidR="00A1122E">
              <w:rPr>
                <w:rFonts w:ascii="Times New Roman" w:eastAsia="Times New Roman" w:hAnsi="Times New Roman"/>
                <w:kern w:val="0"/>
                <w:sz w:val="22"/>
                <w:szCs w:val="22"/>
              </w:rPr>
              <w:br/>
              <w:t>- Lưu: VT</w:t>
            </w:r>
            <w:r w:rsidR="00A1122E" w:rsidRPr="0081435A">
              <w:rPr>
                <w:rFonts w:ascii="Times New Roman" w:eastAsia="Times New Roman" w:hAnsi="Times New Roman"/>
                <w:kern w:val="0"/>
                <w:sz w:val="22"/>
                <w:szCs w:val="22"/>
              </w:rPr>
              <w:t>,</w:t>
            </w:r>
            <w:r w:rsidRPr="0081435A">
              <w:rPr>
                <w:rFonts w:ascii="Times New Roman" w:eastAsia="Times New Roman" w:hAnsi="Times New Roman"/>
                <w:kern w:val="0"/>
                <w:sz w:val="22"/>
                <w:szCs w:val="22"/>
              </w:rPr>
              <w:t xml:space="preserve"> </w:t>
            </w:r>
            <w:proofErr w:type="gramStart"/>
            <w:r w:rsidRPr="0081435A">
              <w:rPr>
                <w:rFonts w:ascii="Times New Roman" w:eastAsia="Times New Roman" w:hAnsi="Times New Roman"/>
                <w:kern w:val="0"/>
                <w:sz w:val="22"/>
                <w:szCs w:val="22"/>
              </w:rPr>
              <w:t>P</w:t>
            </w:r>
            <w:r w:rsidR="00A1122E" w:rsidRPr="0081435A">
              <w:rPr>
                <w:rFonts w:ascii="Times New Roman" w:eastAsia="Times New Roman" w:hAnsi="Times New Roman"/>
                <w:kern w:val="0"/>
                <w:sz w:val="22"/>
                <w:szCs w:val="22"/>
              </w:rPr>
              <w:t>.</w:t>
            </w:r>
            <w:r w:rsidRPr="0081435A">
              <w:rPr>
                <w:rFonts w:ascii="Times New Roman" w:eastAsia="Times New Roman" w:hAnsi="Times New Roman"/>
                <w:kern w:val="0"/>
                <w:sz w:val="22"/>
                <w:szCs w:val="22"/>
              </w:rPr>
              <w:t>CTHĐND</w:t>
            </w:r>
            <w:proofErr w:type="gramEnd"/>
            <w:r w:rsidRPr="00A22F5B">
              <w:rPr>
                <w:rFonts w:ascii="Times New Roman" w:eastAsia="Times New Roman" w:hAnsi="Times New Roman"/>
                <w:kern w:val="0"/>
                <w:sz w:val="20"/>
                <w:szCs w:val="22"/>
              </w:rPr>
              <w:t>.</w:t>
            </w:r>
          </w:p>
        </w:tc>
        <w:tc>
          <w:tcPr>
            <w:tcW w:w="3828" w:type="dxa"/>
            <w:shd w:val="clear" w:color="auto" w:fill="FFFFFF"/>
            <w:tcMar>
              <w:top w:w="0" w:type="dxa"/>
              <w:left w:w="108" w:type="dxa"/>
              <w:bottom w:w="0" w:type="dxa"/>
              <w:right w:w="108" w:type="dxa"/>
            </w:tcMar>
            <w:hideMark/>
          </w:tcPr>
          <w:p w14:paraId="5CC21010" w14:textId="77777777" w:rsidR="002023BE" w:rsidRPr="00A22F5B" w:rsidRDefault="002023BE" w:rsidP="005E5A5D">
            <w:pPr>
              <w:spacing w:after="0" w:line="240" w:lineRule="auto"/>
              <w:jc w:val="center"/>
              <w:rPr>
                <w:rFonts w:ascii="Times New Roman" w:eastAsia="Times New Roman" w:hAnsi="Times New Roman"/>
                <w:b/>
                <w:bCs/>
                <w:kern w:val="0"/>
                <w:sz w:val="28"/>
                <w:szCs w:val="28"/>
              </w:rPr>
            </w:pPr>
            <w:r w:rsidRPr="00A22F5B">
              <w:rPr>
                <w:rFonts w:ascii="Times New Roman" w:eastAsia="Times New Roman" w:hAnsi="Times New Roman"/>
                <w:b/>
                <w:bCs/>
                <w:kern w:val="0"/>
                <w:sz w:val="28"/>
                <w:szCs w:val="28"/>
              </w:rPr>
              <w:t>CHỦ TỊCH</w:t>
            </w:r>
          </w:p>
          <w:p w14:paraId="1BEF2AC7" w14:textId="77777777" w:rsidR="002023BE" w:rsidRPr="00A22F5B" w:rsidRDefault="002023BE" w:rsidP="005E5A5D">
            <w:pPr>
              <w:spacing w:after="0" w:line="240" w:lineRule="auto"/>
              <w:jc w:val="center"/>
              <w:rPr>
                <w:rFonts w:ascii="Times New Roman" w:eastAsia="Times New Roman" w:hAnsi="Times New Roman"/>
                <w:b/>
                <w:bCs/>
                <w:kern w:val="0"/>
                <w:sz w:val="28"/>
                <w:szCs w:val="28"/>
              </w:rPr>
            </w:pPr>
          </w:p>
          <w:p w14:paraId="4148DC86" w14:textId="77777777" w:rsidR="002023BE" w:rsidRPr="00A22F5B" w:rsidRDefault="002023BE" w:rsidP="005E5A5D">
            <w:pPr>
              <w:spacing w:after="0" w:line="240" w:lineRule="auto"/>
              <w:jc w:val="center"/>
              <w:rPr>
                <w:rFonts w:ascii="Times New Roman" w:eastAsia="Times New Roman" w:hAnsi="Times New Roman"/>
                <w:b/>
                <w:bCs/>
                <w:kern w:val="0"/>
                <w:sz w:val="28"/>
                <w:szCs w:val="28"/>
              </w:rPr>
            </w:pPr>
          </w:p>
          <w:p w14:paraId="2340DE6B" w14:textId="77777777" w:rsidR="002023BE" w:rsidRPr="00A22F5B" w:rsidRDefault="002023BE" w:rsidP="005E5A5D">
            <w:pPr>
              <w:spacing w:after="0" w:line="240" w:lineRule="auto"/>
              <w:jc w:val="center"/>
              <w:rPr>
                <w:rFonts w:ascii="Times New Roman" w:eastAsia="Times New Roman" w:hAnsi="Times New Roman"/>
                <w:b/>
                <w:bCs/>
                <w:kern w:val="0"/>
                <w:sz w:val="28"/>
                <w:szCs w:val="28"/>
              </w:rPr>
            </w:pPr>
          </w:p>
          <w:p w14:paraId="63FDF777" w14:textId="77777777" w:rsidR="002023BE" w:rsidRPr="00A22F5B" w:rsidRDefault="002023BE" w:rsidP="005E5A5D">
            <w:pPr>
              <w:spacing w:after="0" w:line="240" w:lineRule="auto"/>
              <w:rPr>
                <w:rFonts w:ascii="Times New Roman" w:eastAsia="Times New Roman" w:hAnsi="Times New Roman"/>
                <w:b/>
                <w:bCs/>
                <w:kern w:val="0"/>
                <w:sz w:val="28"/>
                <w:szCs w:val="28"/>
              </w:rPr>
            </w:pPr>
          </w:p>
          <w:p w14:paraId="210B8545" w14:textId="77777777" w:rsidR="002023BE" w:rsidRPr="00A22F5B" w:rsidRDefault="002023BE" w:rsidP="005E5A5D">
            <w:pPr>
              <w:spacing w:after="0" w:line="240" w:lineRule="auto"/>
              <w:rPr>
                <w:rFonts w:ascii="Times New Roman" w:eastAsia="Times New Roman" w:hAnsi="Times New Roman"/>
                <w:b/>
                <w:bCs/>
                <w:kern w:val="0"/>
                <w:sz w:val="28"/>
                <w:szCs w:val="28"/>
              </w:rPr>
            </w:pPr>
          </w:p>
          <w:p w14:paraId="52047744" w14:textId="77777777" w:rsidR="002023BE" w:rsidRPr="00A22F5B" w:rsidRDefault="002023BE" w:rsidP="005E5A5D">
            <w:pPr>
              <w:spacing w:after="0" w:line="240" w:lineRule="auto"/>
              <w:jc w:val="center"/>
              <w:rPr>
                <w:rFonts w:ascii="Times New Roman" w:eastAsia="Times New Roman" w:hAnsi="Times New Roman"/>
                <w:b/>
                <w:bCs/>
                <w:kern w:val="0"/>
                <w:sz w:val="28"/>
                <w:szCs w:val="28"/>
              </w:rPr>
            </w:pPr>
          </w:p>
          <w:p w14:paraId="10604552" w14:textId="77777777" w:rsidR="002023BE" w:rsidRPr="00A22F5B" w:rsidRDefault="002023BE" w:rsidP="005E5A5D">
            <w:pPr>
              <w:spacing w:after="0" w:line="240" w:lineRule="auto"/>
              <w:jc w:val="center"/>
              <w:rPr>
                <w:rFonts w:ascii="Times New Roman" w:eastAsia="Times New Roman" w:hAnsi="Times New Roman"/>
                <w:kern w:val="0"/>
                <w:sz w:val="28"/>
                <w:szCs w:val="28"/>
              </w:rPr>
            </w:pPr>
            <w:r w:rsidRPr="00A22F5B">
              <w:rPr>
                <w:rFonts w:ascii="Times New Roman" w:eastAsia="Times New Roman" w:hAnsi="Times New Roman"/>
                <w:b/>
                <w:bCs/>
                <w:kern w:val="0"/>
                <w:sz w:val="28"/>
                <w:szCs w:val="28"/>
              </w:rPr>
              <w:t>Ngô Chí Cường</w:t>
            </w:r>
          </w:p>
        </w:tc>
      </w:tr>
    </w:tbl>
    <w:p w14:paraId="1FFC3526" w14:textId="298FB019" w:rsidR="005E5A5D" w:rsidRPr="00A22F5B" w:rsidRDefault="005E5A5D" w:rsidP="002674C8">
      <w:pPr>
        <w:spacing w:before="120" w:after="120" w:line="240" w:lineRule="auto"/>
        <w:ind w:firstLine="567"/>
        <w:jc w:val="both"/>
        <w:rPr>
          <w:rFonts w:ascii="Times New Roman" w:hAnsi="Times New Roman"/>
          <w:i/>
          <w:iCs/>
          <w:sz w:val="28"/>
          <w:szCs w:val="28"/>
        </w:rPr>
      </w:pPr>
    </w:p>
    <w:p w14:paraId="086378E4" w14:textId="77777777" w:rsidR="005E5A5D" w:rsidRPr="00A22F5B" w:rsidRDefault="005E5A5D" w:rsidP="002674C8">
      <w:pPr>
        <w:spacing w:before="120" w:after="120" w:line="240" w:lineRule="auto"/>
        <w:ind w:firstLine="567"/>
        <w:jc w:val="both"/>
        <w:rPr>
          <w:rFonts w:ascii="Times New Roman" w:hAnsi="Times New Roman"/>
          <w:i/>
          <w:iCs/>
          <w:sz w:val="28"/>
          <w:szCs w:val="28"/>
        </w:rPr>
      </w:pPr>
    </w:p>
    <w:p w14:paraId="07978283" w14:textId="77777777" w:rsidR="003C0960" w:rsidRPr="00A22F5B" w:rsidRDefault="003C0960">
      <w:pPr>
        <w:spacing w:after="0" w:line="276" w:lineRule="auto"/>
        <w:ind w:firstLine="720"/>
        <w:jc w:val="both"/>
        <w:rPr>
          <w:rFonts w:ascii="Times New Roman" w:hAnsi="Times New Roman"/>
          <w:sz w:val="6"/>
          <w:szCs w:val="6"/>
        </w:rPr>
      </w:pPr>
    </w:p>
    <w:p w14:paraId="3BC5F6BB" w14:textId="77777777" w:rsidR="003C0960" w:rsidRPr="00A22F5B" w:rsidRDefault="003C0960">
      <w:pPr>
        <w:spacing w:after="0" w:line="276" w:lineRule="auto"/>
        <w:jc w:val="center"/>
        <w:rPr>
          <w:rFonts w:ascii="Times New Roman" w:hAnsi="Times New Roman"/>
          <w:sz w:val="28"/>
          <w:szCs w:val="28"/>
        </w:rPr>
      </w:pPr>
    </w:p>
    <w:sectPr w:rsidR="003C0960" w:rsidRPr="00A22F5B" w:rsidSect="004145D1">
      <w:pgSz w:w="11910" w:h="16840" w:code="9"/>
      <w:pgMar w:top="1134" w:right="1134" w:bottom="1021" w:left="1701" w:header="71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3E1FD" w14:textId="77777777" w:rsidR="00590189" w:rsidRDefault="00590189">
      <w:pPr>
        <w:spacing w:after="0" w:line="240" w:lineRule="auto"/>
      </w:pPr>
      <w:r>
        <w:separator/>
      </w:r>
    </w:p>
  </w:endnote>
  <w:endnote w:type="continuationSeparator" w:id="0">
    <w:p w14:paraId="3F9F3CB9" w14:textId="77777777" w:rsidR="00590189" w:rsidRDefault="0059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4D552" w14:textId="77777777" w:rsidR="00590189" w:rsidRDefault="00590189">
      <w:pPr>
        <w:spacing w:after="0" w:line="240" w:lineRule="auto"/>
      </w:pPr>
      <w:r>
        <w:separator/>
      </w:r>
    </w:p>
  </w:footnote>
  <w:footnote w:type="continuationSeparator" w:id="0">
    <w:p w14:paraId="059C47A7" w14:textId="77777777" w:rsidR="00590189" w:rsidRDefault="00590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58321" w14:textId="77777777" w:rsidR="003C0960" w:rsidRDefault="003732B6">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A604C5">
      <w:rPr>
        <w:rFonts w:ascii="Times New Roman" w:hAnsi="Times New Roman"/>
        <w:noProof/>
      </w:rPr>
      <w:t>3</w:t>
    </w:r>
    <w:r>
      <w:rPr>
        <w:rFonts w:ascii="Times New Roman" w:hAnsi="Times New Roman"/>
        <w:noProof/>
      </w:rPr>
      <w:fldChar w:fldCharType="end"/>
    </w:r>
  </w:p>
  <w:p w14:paraId="12C46F6B" w14:textId="77777777" w:rsidR="003C0960" w:rsidRDefault="003C0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3D8D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multilevel"/>
    <w:tmpl w:val="1682BD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5E3E09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14788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F170038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multilevel"/>
    <w:tmpl w:val="848EE3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61D6D7D0"/>
    <w:lvl w:ilvl="0" w:tplc="523ADB1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multilevel"/>
    <w:tmpl w:val="12688E4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0F8CEE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hybridMultilevel"/>
    <w:tmpl w:val="38F22504"/>
    <w:lvl w:ilvl="0" w:tplc="E78C839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0B"/>
    <w:multiLevelType w:val="multilevel"/>
    <w:tmpl w:val="B2F618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78306A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D734C8A"/>
    <w:multiLevelType w:val="multilevel"/>
    <w:tmpl w:val="B2F4B5C6"/>
    <w:lvl w:ilvl="0">
      <w:start w:val="1"/>
      <w:numFmt w:val="decimal"/>
      <w:lvlText w:val="%1."/>
      <w:lvlJc w:val="left"/>
      <w:pPr>
        <w:tabs>
          <w:tab w:val="left" w:pos="786"/>
        </w:tabs>
        <w:ind w:left="786" w:hanging="360"/>
      </w:pPr>
    </w:lvl>
    <w:lvl w:ilvl="1" w:tentative="1">
      <w:start w:val="1"/>
      <w:numFmt w:val="decimal"/>
      <w:lvlText w:val="%2."/>
      <w:lvlJc w:val="left"/>
      <w:pPr>
        <w:tabs>
          <w:tab w:val="left" w:pos="1506"/>
        </w:tabs>
        <w:ind w:left="1506" w:hanging="360"/>
      </w:pPr>
    </w:lvl>
    <w:lvl w:ilvl="2" w:tentative="1">
      <w:start w:val="1"/>
      <w:numFmt w:val="decimal"/>
      <w:lvlText w:val="%3."/>
      <w:lvlJc w:val="left"/>
      <w:pPr>
        <w:tabs>
          <w:tab w:val="left" w:pos="2226"/>
        </w:tabs>
        <w:ind w:left="2226" w:hanging="360"/>
      </w:pPr>
    </w:lvl>
    <w:lvl w:ilvl="3" w:tentative="1">
      <w:start w:val="1"/>
      <w:numFmt w:val="decimal"/>
      <w:lvlText w:val="%4."/>
      <w:lvlJc w:val="left"/>
      <w:pPr>
        <w:tabs>
          <w:tab w:val="left" w:pos="2946"/>
        </w:tabs>
        <w:ind w:left="2946" w:hanging="360"/>
      </w:pPr>
    </w:lvl>
    <w:lvl w:ilvl="4" w:tentative="1">
      <w:start w:val="1"/>
      <w:numFmt w:val="decimal"/>
      <w:lvlText w:val="%5."/>
      <w:lvlJc w:val="left"/>
      <w:pPr>
        <w:tabs>
          <w:tab w:val="left" w:pos="3666"/>
        </w:tabs>
        <w:ind w:left="3666" w:hanging="360"/>
      </w:pPr>
    </w:lvl>
    <w:lvl w:ilvl="5" w:tentative="1">
      <w:start w:val="1"/>
      <w:numFmt w:val="decimal"/>
      <w:lvlText w:val="%6."/>
      <w:lvlJc w:val="left"/>
      <w:pPr>
        <w:tabs>
          <w:tab w:val="left" w:pos="4386"/>
        </w:tabs>
        <w:ind w:left="4386" w:hanging="360"/>
      </w:pPr>
    </w:lvl>
    <w:lvl w:ilvl="6" w:tentative="1">
      <w:start w:val="1"/>
      <w:numFmt w:val="decimal"/>
      <w:lvlText w:val="%7."/>
      <w:lvlJc w:val="left"/>
      <w:pPr>
        <w:tabs>
          <w:tab w:val="left" w:pos="5106"/>
        </w:tabs>
        <w:ind w:left="5106" w:hanging="360"/>
      </w:pPr>
    </w:lvl>
    <w:lvl w:ilvl="7" w:tentative="1">
      <w:start w:val="1"/>
      <w:numFmt w:val="decimal"/>
      <w:lvlText w:val="%8."/>
      <w:lvlJc w:val="left"/>
      <w:pPr>
        <w:tabs>
          <w:tab w:val="left" w:pos="5826"/>
        </w:tabs>
        <w:ind w:left="5826" w:hanging="360"/>
      </w:pPr>
    </w:lvl>
    <w:lvl w:ilvl="8" w:tentative="1">
      <w:start w:val="1"/>
      <w:numFmt w:val="decimal"/>
      <w:lvlText w:val="%9."/>
      <w:lvlJc w:val="left"/>
      <w:pPr>
        <w:tabs>
          <w:tab w:val="left" w:pos="6546"/>
        </w:tabs>
        <w:ind w:left="6546" w:hanging="360"/>
      </w:pPr>
    </w:lvl>
  </w:abstractNum>
  <w:num w:numId="1">
    <w:abstractNumId w:val="7"/>
  </w:num>
  <w:num w:numId="2">
    <w:abstractNumId w:val="2"/>
  </w:num>
  <w:num w:numId="3">
    <w:abstractNumId w:val="5"/>
  </w:num>
  <w:num w:numId="4">
    <w:abstractNumId w:val="11"/>
  </w:num>
  <w:num w:numId="5">
    <w:abstractNumId w:val="8"/>
  </w:num>
  <w:num w:numId="6">
    <w:abstractNumId w:val="10"/>
  </w:num>
  <w:num w:numId="7">
    <w:abstractNumId w:val="1"/>
  </w:num>
  <w:num w:numId="8">
    <w:abstractNumId w:val="3"/>
  </w:num>
  <w:num w:numId="9">
    <w:abstractNumId w:val="4"/>
  </w:num>
  <w:num w:numId="10">
    <w:abstractNumId w:val="12"/>
  </w:num>
  <w:num w:numId="11">
    <w:abstractNumId w:val="9"/>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0960"/>
    <w:rsid w:val="00046AD4"/>
    <w:rsid w:val="00187986"/>
    <w:rsid w:val="001A5837"/>
    <w:rsid w:val="001D073B"/>
    <w:rsid w:val="001E05A9"/>
    <w:rsid w:val="002023BE"/>
    <w:rsid w:val="002026C4"/>
    <w:rsid w:val="002674C8"/>
    <w:rsid w:val="00285E6E"/>
    <w:rsid w:val="00325DD4"/>
    <w:rsid w:val="003732B6"/>
    <w:rsid w:val="003C0960"/>
    <w:rsid w:val="004145D1"/>
    <w:rsid w:val="00417F9B"/>
    <w:rsid w:val="004B4FA1"/>
    <w:rsid w:val="00574ADF"/>
    <w:rsid w:val="00581563"/>
    <w:rsid w:val="00590189"/>
    <w:rsid w:val="005E5A5D"/>
    <w:rsid w:val="00606198"/>
    <w:rsid w:val="006309A0"/>
    <w:rsid w:val="00675BBC"/>
    <w:rsid w:val="0077440D"/>
    <w:rsid w:val="00792EA9"/>
    <w:rsid w:val="007A1888"/>
    <w:rsid w:val="00804EC1"/>
    <w:rsid w:val="0081435A"/>
    <w:rsid w:val="00893A0D"/>
    <w:rsid w:val="008A44D8"/>
    <w:rsid w:val="008F6C38"/>
    <w:rsid w:val="00991F2A"/>
    <w:rsid w:val="00A1122E"/>
    <w:rsid w:val="00A13BD7"/>
    <w:rsid w:val="00A22585"/>
    <w:rsid w:val="00A22F5B"/>
    <w:rsid w:val="00A26ED9"/>
    <w:rsid w:val="00A604C5"/>
    <w:rsid w:val="00D0085D"/>
    <w:rsid w:val="00D44303"/>
    <w:rsid w:val="00E07319"/>
    <w:rsid w:val="00E11446"/>
    <w:rsid w:val="00E15BFC"/>
    <w:rsid w:val="00E60275"/>
    <w:rsid w:val="00E75A89"/>
    <w:rsid w:val="00EE6193"/>
    <w:rsid w:val="00EE6ACA"/>
    <w:rsid w:val="00F2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CFFB"/>
  <w15:docId w15:val="{B447DAC9-58BE-4C71-B99B-621163A4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color w:val="0F4761"/>
      <w:sz w:val="40"/>
      <w:szCs w:val="40"/>
    </w:rPr>
  </w:style>
  <w:style w:type="character" w:customStyle="1" w:styleId="Heading2Char">
    <w:name w:val="Heading 2 Char"/>
    <w:link w:val="Heading2"/>
    <w:uiPriority w:val="9"/>
    <w:rPr>
      <w:rFonts w:ascii="Aptos Display" w:eastAsia="Times New Roman" w:hAnsi="Aptos Display" w:cs="Times New Roman"/>
      <w:color w:val="0F4761"/>
      <w:sz w:val="32"/>
      <w:szCs w:val="32"/>
    </w:rPr>
  </w:style>
  <w:style w:type="character" w:customStyle="1" w:styleId="Heading3Char">
    <w:name w:val="Heading 3 Char"/>
    <w:link w:val="Heading3"/>
    <w:uiPriority w:val="9"/>
    <w:rPr>
      <w:rFonts w:eastAsia="Times New Roman" w:cs="Times New Roman"/>
      <w:color w:val="0F4761"/>
      <w:sz w:val="28"/>
      <w:szCs w:val="28"/>
    </w:rPr>
  </w:style>
  <w:style w:type="character" w:customStyle="1" w:styleId="Heading4Char">
    <w:name w:val="Heading 4 Char"/>
    <w:link w:val="Heading4"/>
    <w:uiPriority w:val="9"/>
    <w:rPr>
      <w:rFonts w:eastAsia="Times New Roman" w:cs="Times New Roman"/>
      <w:i/>
      <w:iCs/>
      <w:color w:val="0F4761"/>
    </w:rPr>
  </w:style>
  <w:style w:type="character" w:customStyle="1" w:styleId="Heading5Char">
    <w:name w:val="Heading 5 Char"/>
    <w:link w:val="Heading5"/>
    <w:uiPriority w:val="9"/>
    <w:rPr>
      <w:rFonts w:eastAsia="Times New Roman" w:cs="Times New Roman"/>
      <w:color w:val="0F4761"/>
    </w:rPr>
  </w:style>
  <w:style w:type="character" w:customStyle="1" w:styleId="Heading6Char">
    <w:name w:val="Heading 6 Char"/>
    <w:link w:val="Heading6"/>
    <w:uiPriority w:val="9"/>
    <w:rPr>
      <w:rFonts w:eastAsia="Times New Roman" w:cs="Times New Roman"/>
      <w:i/>
      <w:iCs/>
      <w:color w:val="595959"/>
    </w:rPr>
  </w:style>
  <w:style w:type="character" w:customStyle="1" w:styleId="Heading7Char">
    <w:name w:val="Heading 7 Char"/>
    <w:link w:val="Heading7"/>
    <w:uiPriority w:val="9"/>
    <w:rPr>
      <w:rFonts w:eastAsia="Times New Roman" w:cs="Times New Roman"/>
      <w:color w:val="595959"/>
    </w:rPr>
  </w:style>
  <w:style w:type="character" w:customStyle="1" w:styleId="Heading8Char">
    <w:name w:val="Heading 8 Char"/>
    <w:link w:val="Heading8"/>
    <w:uiPriority w:val="9"/>
    <w:rPr>
      <w:rFonts w:eastAsia="Times New Roman" w:cs="Times New Roman"/>
      <w:i/>
      <w:iCs/>
      <w:color w:val="272727"/>
    </w:rPr>
  </w:style>
  <w:style w:type="character" w:customStyle="1" w:styleId="Heading9Char">
    <w:name w:val="Heading 9 Char"/>
    <w:link w:val="Heading9"/>
    <w:uiPriority w:val="9"/>
    <w:rPr>
      <w:rFonts w:eastAsia="Times New Roma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Times New Roman"/>
      <w:color w:val="595959"/>
      <w:spacing w:val="15"/>
      <w:sz w:val="28"/>
      <w:szCs w:val="28"/>
    </w:rPr>
  </w:style>
  <w:style w:type="character" w:customStyle="1" w:styleId="SubtitleChar">
    <w:name w:val="Subtitle Char"/>
    <w:link w:val="Subtitle"/>
    <w:uiPriority w:val="11"/>
    <w:rPr>
      <w:rFonts w:eastAsia="Times New Roma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Pr>
      <w:i/>
      <w:iCs/>
      <w:color w:val="0F4761"/>
    </w:rPr>
  </w:style>
  <w:style w:type="character" w:styleId="IntenseReference">
    <w:name w:val="Intense Reference"/>
    <w:uiPriority w:val="32"/>
    <w:qFormat/>
    <w:rPr>
      <w:b/>
      <w:bCs/>
      <w:smallCaps/>
      <w:color w:val="0F4761"/>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odyText">
    <w:name w:val="Body Text"/>
    <w:basedOn w:val="Normal"/>
    <w:link w:val="BodyTextChar"/>
    <w:uiPriority w:val="1"/>
    <w:qFormat/>
    <w:pPr>
      <w:widowControl w:val="0"/>
      <w:autoSpaceDE w:val="0"/>
      <w:autoSpaceDN w:val="0"/>
      <w:spacing w:after="0" w:line="240" w:lineRule="auto"/>
      <w:jc w:val="both"/>
    </w:pPr>
    <w:rPr>
      <w:rFonts w:ascii="Times New Roman" w:eastAsia="Times New Roman" w:hAnsi="Times New Roman"/>
      <w:i/>
      <w:iCs/>
      <w:kern w:val="0"/>
      <w:sz w:val="29"/>
      <w:szCs w:val="29"/>
    </w:rPr>
  </w:style>
  <w:style w:type="character" w:customStyle="1" w:styleId="BodyTextChar">
    <w:name w:val="Body Text Char"/>
    <w:link w:val="BodyText"/>
    <w:uiPriority w:val="1"/>
    <w:rPr>
      <w:rFonts w:ascii="Times New Roman" w:eastAsia="Times New Roman" w:hAnsi="Times New Roman" w:cs="Times New Roman"/>
      <w:i/>
      <w:iCs/>
      <w:kern w:val="0"/>
      <w:sz w:val="29"/>
      <w:szCs w:val="29"/>
    </w:rPr>
  </w:style>
  <w:style w:type="character" w:styleId="Hyperlink">
    <w:name w:val="Hyperlink"/>
    <w:uiPriority w:val="99"/>
    <w:rPr>
      <w:color w:val="0000FF"/>
      <w:u w:val="single"/>
    </w:rPr>
  </w:style>
  <w:style w:type="character" w:customStyle="1" w:styleId="UnresolvedMention1">
    <w:name w:val="Unresolved Mention1"/>
    <w:uiPriority w:val="99"/>
    <w:rPr>
      <w:color w:val="605E5C"/>
      <w:shd w:val="clear" w:color="auto" w:fill="E1DFDD"/>
    </w:rPr>
  </w:style>
  <w:style w:type="paragraph" w:styleId="NormalWeb">
    <w:name w:val="Normal (Web)"/>
    <w:basedOn w:val="Normal"/>
    <w:uiPriority w:val="99"/>
    <w:rPr>
      <w:rFonts w:ascii="Times New Roman" w:hAnsi="Times New Roma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rPr>
      <w:kern w:val="2"/>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872755">
      <w:bodyDiv w:val="1"/>
      <w:marLeft w:val="0"/>
      <w:marRight w:val="0"/>
      <w:marTop w:val="0"/>
      <w:marBottom w:val="0"/>
      <w:divBdr>
        <w:top w:val="none" w:sz="0" w:space="0" w:color="auto"/>
        <w:left w:val="none" w:sz="0" w:space="0" w:color="auto"/>
        <w:bottom w:val="none" w:sz="0" w:space="0" w:color="auto"/>
        <w:right w:val="none" w:sz="0" w:space="0" w:color="auto"/>
      </w:divBdr>
    </w:div>
    <w:div w:id="1254436041">
      <w:bodyDiv w:val="1"/>
      <w:marLeft w:val="0"/>
      <w:marRight w:val="0"/>
      <w:marTop w:val="0"/>
      <w:marBottom w:val="0"/>
      <w:divBdr>
        <w:top w:val="none" w:sz="0" w:space="0" w:color="auto"/>
        <w:left w:val="none" w:sz="0" w:space="0" w:color="auto"/>
        <w:bottom w:val="none" w:sz="0" w:space="0" w:color="auto"/>
        <w:right w:val="none" w:sz="0" w:space="0" w:color="auto"/>
      </w:divBdr>
    </w:div>
    <w:div w:id="1294293599">
      <w:bodyDiv w:val="1"/>
      <w:marLeft w:val="0"/>
      <w:marRight w:val="0"/>
      <w:marTop w:val="0"/>
      <w:marBottom w:val="0"/>
      <w:divBdr>
        <w:top w:val="none" w:sz="0" w:space="0" w:color="auto"/>
        <w:left w:val="none" w:sz="0" w:space="0" w:color="auto"/>
        <w:bottom w:val="none" w:sz="0" w:space="0" w:color="auto"/>
        <w:right w:val="none" w:sz="0" w:space="0" w:color="auto"/>
      </w:divBdr>
    </w:div>
    <w:div w:id="1588229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BF65-BEFD-4F4F-8BCF-D2F4F5D6E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Ngoc Huong</dc:creator>
  <cp:lastModifiedBy>Admin</cp:lastModifiedBy>
  <cp:revision>8</cp:revision>
  <cp:lastPrinted>2025-11-12T01:29:00Z</cp:lastPrinted>
  <dcterms:created xsi:type="dcterms:W3CDTF">2026-07-13T02:21:00Z</dcterms:created>
  <dcterms:modified xsi:type="dcterms:W3CDTF">2026-07-14T03:25:00Z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e80564b6c2b047c2b9bbaef6a66e7546</vt:lpwstr>
  </property>
</Properties>
</file>