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8"/>
        <w:gridCol w:w="5871"/>
      </w:tblGrid>
      <w:tr w:rsidR="00B24FC7">
        <w:trPr>
          <w:trHeight w:val="1261"/>
        </w:trPr>
        <w:tc>
          <w:tcPr>
            <w:tcW w:w="3438" w:type="dxa"/>
          </w:tcPr>
          <w:p w:rsidR="00B24FC7" w:rsidRDefault="00FA2D75">
            <w:pPr>
              <w:pStyle w:val="TableParagraph"/>
              <w:ind w:right="41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DÂN </w:t>
            </w:r>
            <w:r w:rsidRPr="00680373">
              <w:rPr>
                <w:b/>
                <w:sz w:val="26"/>
              </w:rPr>
              <w:t>TỈ</w:t>
            </w:r>
            <w:r w:rsidRPr="00680373">
              <w:rPr>
                <w:b/>
                <w:sz w:val="26"/>
              </w:rPr>
              <w:t>NH AN GI</w:t>
            </w:r>
            <w:r w:rsidRPr="00680373">
              <w:rPr>
                <w:b/>
                <w:sz w:val="26"/>
              </w:rPr>
              <w:t>ANG</w:t>
            </w:r>
          </w:p>
          <w:p w:rsidR="00B24FC7" w:rsidRDefault="00680373">
            <w:pPr>
              <w:pStyle w:val="TableParagraph"/>
              <w:spacing w:before="46"/>
              <w:rPr>
                <w:sz w:val="26"/>
              </w:rPr>
            </w:pPr>
            <w:r>
              <w:rPr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487540736" behindDoc="0" locked="0" layoutInCell="1" allowOverlap="1">
                      <wp:simplePos x="0" y="0"/>
                      <wp:positionH relativeFrom="column">
                        <wp:posOffset>614680</wp:posOffset>
                      </wp:positionH>
                      <wp:positionV relativeFrom="paragraph">
                        <wp:posOffset>19524</wp:posOffset>
                      </wp:positionV>
                      <wp:extent cx="647700" cy="0"/>
                      <wp:effectExtent l="0" t="0" r="19050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7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B8E1ADE" id="Straight Connector 9" o:spid="_x0000_s1026" style="position:absolute;z-index:48754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4pt,1.55pt" to="99.4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" strokecolor="black [3040]"/>
                  </w:pict>
                </mc:Fallback>
              </mc:AlternateContent>
            </w:r>
          </w:p>
          <w:p w:rsidR="00B24FC7" w:rsidRDefault="00FA2D75">
            <w:pPr>
              <w:pStyle w:val="TableParagraph"/>
              <w:tabs>
                <w:tab w:val="left" w:pos="675"/>
              </w:tabs>
              <w:spacing w:before="1" w:line="298" w:lineRule="exact"/>
              <w:ind w:right="34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Số:</w:t>
            </w:r>
            <w:r>
              <w:rPr>
                <w:sz w:val="26"/>
              </w:rPr>
              <w:tab/>
              <w:t>60</w:t>
            </w:r>
            <w:r>
              <w:rPr>
                <w:spacing w:val="25"/>
                <w:sz w:val="26"/>
              </w:rPr>
              <w:t xml:space="preserve">  </w:t>
            </w:r>
            <w:r>
              <w:rPr>
                <w:sz w:val="26"/>
              </w:rPr>
              <w:t>/2026/QĐ-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871" w:type="dxa"/>
          </w:tcPr>
          <w:p w:rsidR="00B24FC7" w:rsidRDefault="00FA2D75">
            <w:pPr>
              <w:pStyle w:val="TableParagraph"/>
              <w:spacing w:line="284" w:lineRule="exact"/>
              <w:ind w:left="356" w:right="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5"/>
                <w:sz w:val="26"/>
              </w:rPr>
              <w:t xml:space="preserve"> NAM</w:t>
            </w:r>
          </w:p>
          <w:p w:rsidR="00B24FC7" w:rsidRDefault="00680373">
            <w:pPr>
              <w:pStyle w:val="TableParagraph"/>
              <w:spacing w:after="67" w:line="319" w:lineRule="exact"/>
              <w:ind w:left="356"/>
              <w:jc w:val="center"/>
              <w:rPr>
                <w:b/>
                <w:sz w:val="28"/>
              </w:rPr>
            </w:pPr>
            <w:r>
              <w:rPr>
                <w:b/>
                <w:noProof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487539712" behindDoc="0" locked="0" layoutInCell="1" allowOverlap="1">
                      <wp:simplePos x="0" y="0"/>
                      <wp:positionH relativeFrom="column">
                        <wp:posOffset>894715</wp:posOffset>
                      </wp:positionH>
                      <wp:positionV relativeFrom="paragraph">
                        <wp:posOffset>225264</wp:posOffset>
                      </wp:positionV>
                      <wp:extent cx="2142699" cy="0"/>
                      <wp:effectExtent l="0" t="0" r="29210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269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D3DD3E" id="Straight Connector 8" o:spid="_x0000_s1026" style="position:absolute;z-index:48753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45pt,17.75pt" to="239.1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" strokecolor="black [3040]"/>
                  </w:pict>
                </mc:Fallback>
              </mc:AlternateContent>
            </w:r>
            <w:r w:rsidR="00FA2D75">
              <w:rPr>
                <w:b/>
                <w:sz w:val="28"/>
              </w:rPr>
              <w:t>Độc</w:t>
            </w:r>
            <w:r w:rsidR="00FA2D75">
              <w:rPr>
                <w:b/>
                <w:spacing w:val="-4"/>
                <w:sz w:val="28"/>
              </w:rPr>
              <w:t xml:space="preserve"> </w:t>
            </w:r>
            <w:r w:rsidR="00FA2D75">
              <w:rPr>
                <w:b/>
                <w:sz w:val="28"/>
              </w:rPr>
              <w:t>lập</w:t>
            </w:r>
            <w:r w:rsidR="00FA2D75">
              <w:rPr>
                <w:b/>
                <w:spacing w:val="-2"/>
                <w:sz w:val="28"/>
              </w:rPr>
              <w:t xml:space="preserve"> </w:t>
            </w:r>
            <w:r w:rsidR="00FA2D75">
              <w:rPr>
                <w:sz w:val="28"/>
              </w:rPr>
              <w:t>-</w:t>
            </w:r>
            <w:r w:rsidR="00FA2D75">
              <w:rPr>
                <w:spacing w:val="-2"/>
                <w:sz w:val="28"/>
              </w:rPr>
              <w:t xml:space="preserve"> </w:t>
            </w:r>
            <w:r w:rsidR="00FA2D75">
              <w:rPr>
                <w:b/>
                <w:sz w:val="28"/>
              </w:rPr>
              <w:t>Tự</w:t>
            </w:r>
            <w:r w:rsidR="00FA2D75">
              <w:rPr>
                <w:b/>
                <w:spacing w:val="-2"/>
                <w:sz w:val="28"/>
              </w:rPr>
              <w:t xml:space="preserve"> </w:t>
            </w:r>
            <w:r w:rsidR="00FA2D75">
              <w:rPr>
                <w:b/>
                <w:sz w:val="28"/>
              </w:rPr>
              <w:t xml:space="preserve">do </w:t>
            </w:r>
            <w:r w:rsidR="00FA2D75">
              <w:rPr>
                <w:sz w:val="28"/>
              </w:rPr>
              <w:t>-</w:t>
            </w:r>
            <w:r w:rsidR="00FA2D75">
              <w:rPr>
                <w:spacing w:val="-2"/>
                <w:sz w:val="28"/>
              </w:rPr>
              <w:t xml:space="preserve"> </w:t>
            </w:r>
            <w:r w:rsidR="00FA2D75">
              <w:rPr>
                <w:b/>
                <w:sz w:val="28"/>
              </w:rPr>
              <w:t>Hạnh</w:t>
            </w:r>
            <w:r w:rsidR="00FA2D75">
              <w:rPr>
                <w:b/>
                <w:spacing w:val="-2"/>
                <w:sz w:val="28"/>
              </w:rPr>
              <w:t xml:space="preserve"> </w:t>
            </w:r>
            <w:r w:rsidR="00FA2D75">
              <w:rPr>
                <w:b/>
                <w:spacing w:val="-4"/>
                <w:sz w:val="28"/>
              </w:rPr>
              <w:t>phúc</w:t>
            </w:r>
          </w:p>
          <w:p w:rsidR="00B24FC7" w:rsidRDefault="00B24FC7">
            <w:pPr>
              <w:pStyle w:val="TableParagraph"/>
              <w:spacing w:line="20" w:lineRule="exact"/>
              <w:ind w:left="1454"/>
              <w:rPr>
                <w:sz w:val="2"/>
              </w:rPr>
            </w:pPr>
          </w:p>
          <w:p w:rsidR="00B24FC7" w:rsidRDefault="00FA2D75">
            <w:pPr>
              <w:pStyle w:val="TableParagraph"/>
              <w:spacing w:before="273" w:line="278" w:lineRule="exact"/>
              <w:ind w:left="356" w:right="8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An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Giang,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ngày</w:t>
            </w:r>
            <w:r>
              <w:rPr>
                <w:i/>
                <w:spacing w:val="51"/>
                <w:sz w:val="26"/>
              </w:rPr>
              <w:t xml:space="preserve"> </w:t>
            </w:r>
            <w:r>
              <w:rPr>
                <w:i/>
                <w:sz w:val="26"/>
              </w:rPr>
              <w:t>03</w:t>
            </w:r>
            <w:r>
              <w:rPr>
                <w:i/>
                <w:spacing w:val="68"/>
                <w:sz w:val="26"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7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2026</w:t>
            </w:r>
          </w:p>
        </w:tc>
      </w:tr>
    </w:tbl>
    <w:p w:rsidR="00B24FC7" w:rsidRDefault="00B24FC7">
      <w:pPr>
        <w:pStyle w:val="BodyText"/>
      </w:pPr>
    </w:p>
    <w:p w:rsidR="00B24FC7" w:rsidRDefault="00B24FC7">
      <w:pPr>
        <w:pStyle w:val="BodyText"/>
        <w:spacing w:before="6"/>
      </w:pPr>
    </w:p>
    <w:p w:rsidR="00B24FC7" w:rsidRDefault="00FA2D75">
      <w:pPr>
        <w:spacing w:line="319" w:lineRule="exact"/>
        <w:ind w:right="707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ĐỊNH</w:t>
      </w:r>
    </w:p>
    <w:p w:rsidR="00B24FC7" w:rsidRDefault="00FA2D75">
      <w:pPr>
        <w:ind w:left="1179" w:right="1841" w:firstLine="175"/>
        <w:rPr>
          <w:b/>
          <w:sz w:val="28"/>
        </w:rPr>
      </w:pPr>
      <w:r>
        <w:rPr>
          <w:b/>
          <w:sz w:val="28"/>
        </w:rPr>
        <w:t>Bãi bỏ Quyết định số 01/2016/QĐ</w:t>
      </w:r>
      <w:r>
        <w:rPr>
          <w:sz w:val="28"/>
        </w:rPr>
        <w:t>-</w:t>
      </w:r>
      <w:r>
        <w:rPr>
          <w:b/>
          <w:sz w:val="28"/>
        </w:rPr>
        <w:t>UBND và Quyết định số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07/2018/QĐ</w:t>
      </w:r>
      <w:r>
        <w:rPr>
          <w:sz w:val="28"/>
        </w:rPr>
        <w:t>-</w:t>
      </w:r>
      <w:r>
        <w:rPr>
          <w:b/>
          <w:sz w:val="28"/>
        </w:rPr>
        <w:t>UBND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của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Ủy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nhân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dân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hành</w:t>
      </w:r>
    </w:p>
    <w:p w:rsidR="00B24FC7" w:rsidRDefault="00FA2D75">
      <w:pPr>
        <w:spacing w:before="4"/>
        <w:ind w:left="2099" w:right="844" w:hanging="1583"/>
        <w:rPr>
          <w:b/>
          <w:sz w:val="28"/>
        </w:rPr>
      </w:pPr>
      <w:r>
        <w:rPr>
          <w:b/>
          <w:sz w:val="28"/>
        </w:rPr>
        <w:t>Quy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chế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phối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hợp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giữa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các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cơ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quan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chức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năng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trong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quản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lý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nhà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nước đối với doanh nghiệp sau đăng ký thành lập</w:t>
      </w:r>
    </w:p>
    <w:p w:rsidR="00B24FC7" w:rsidRDefault="00B24FC7">
      <w:pPr>
        <w:pStyle w:val="BodyText"/>
        <w:spacing w:before="270"/>
        <w:rPr>
          <w:b/>
        </w:rPr>
      </w:pPr>
    </w:p>
    <w:p w:rsidR="00B24FC7" w:rsidRDefault="00FA2D75">
      <w:pPr>
        <w:ind w:left="862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phương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72/2025/QH15;</w:t>
      </w:r>
    </w:p>
    <w:p w:rsidR="00B24FC7" w:rsidRDefault="00FA2D75">
      <w:pPr>
        <w:spacing w:before="202" w:line="297" w:lineRule="auto"/>
        <w:ind w:left="143" w:right="843" w:firstLine="719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văn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bản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phạm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pháp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64/2025/QH15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được sửa đổi, bổ sung bởi Luật số 87/2025/QH15;</w:t>
      </w:r>
    </w:p>
    <w:p w:rsidR="00B24FC7" w:rsidRDefault="00FA2D75">
      <w:pPr>
        <w:spacing w:before="125" w:line="300" w:lineRule="auto"/>
        <w:ind w:left="143" w:right="844" w:firstLine="719"/>
        <w:jc w:val="both"/>
        <w:rPr>
          <w:i/>
          <w:sz w:val="28"/>
        </w:rPr>
      </w:pPr>
      <w:r>
        <w:rPr>
          <w:i/>
          <w:sz w:val="28"/>
        </w:rPr>
        <w:t>Căn cứ Nghị định số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78/2025/NĐ-CP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của Chính phủ quy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định chi tiết một số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điều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biện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pháp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để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chức,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hướng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dẫn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thi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văn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bản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quy phạm pháp luật được sửa đổi, bổ sung bởi Nghị định số 187/2025/NĐ-CP;</w:t>
      </w:r>
    </w:p>
    <w:p w:rsidR="00B24FC7" w:rsidRDefault="00FA2D75">
      <w:pPr>
        <w:spacing w:before="120" w:line="300" w:lineRule="auto"/>
        <w:ind w:left="143" w:right="843" w:firstLine="719"/>
        <w:jc w:val="both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đề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Giám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đốc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Sở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Tài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tại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Tờ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trình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587/TTr-STC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ngày 18 tháng 6 năm 2026;</w:t>
      </w:r>
    </w:p>
    <w:p w:rsidR="00B24FC7" w:rsidRDefault="00FA2D75">
      <w:pPr>
        <w:spacing w:before="119" w:line="300" w:lineRule="auto"/>
        <w:ind w:left="143" w:right="843" w:firstLine="707"/>
        <w:jc w:val="both"/>
        <w:rPr>
          <w:i/>
          <w:sz w:val="28"/>
        </w:rPr>
      </w:pPr>
      <w:r>
        <w:rPr>
          <w:i/>
          <w:sz w:val="28"/>
        </w:rPr>
        <w:t>Ủy ban nhân dân ban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hành Quyết định bãi bỏ Quyết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định số 01/2016/QĐ- UBND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07/2018/QĐ-UBND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Ủy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nhân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dân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tỉnh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hành Quy chế phối hợp giữa các cơ quan chức năng trong quản lý nhà nước đối với doanh nghiệp sau đăng ký thành lập.</w:t>
      </w:r>
    </w:p>
    <w:p w:rsidR="00B24FC7" w:rsidRDefault="00FA2D75">
      <w:pPr>
        <w:spacing w:before="126"/>
        <w:ind w:left="862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Bãi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bỏ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toàn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bộ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các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văn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bản</w:t>
      </w:r>
    </w:p>
    <w:p w:rsidR="00B24FC7" w:rsidRDefault="00FA2D75">
      <w:pPr>
        <w:pStyle w:val="BodyText"/>
        <w:spacing w:before="196" w:line="300" w:lineRule="auto"/>
        <w:ind w:left="143" w:right="845" w:firstLine="719"/>
        <w:jc w:val="both"/>
      </w:pPr>
      <w:r>
        <w:t>Bãi bỏ toàn bộ Quyết định số 01/2016/QĐ-UBND ngày 11 thán</w:t>
      </w:r>
      <w:r>
        <w:t>g 01 năm 2016</w:t>
      </w:r>
      <w:r>
        <w:rPr>
          <w:spacing w:val="-8"/>
        </w:rPr>
        <w:t xml:space="preserve"> </w:t>
      </w:r>
      <w:r>
        <w:t>của</w:t>
      </w:r>
      <w:r>
        <w:rPr>
          <w:spacing w:val="-9"/>
        </w:rPr>
        <w:t xml:space="preserve"> </w:t>
      </w:r>
      <w:r>
        <w:t>Ủy</w:t>
      </w:r>
      <w:r>
        <w:rPr>
          <w:spacing w:val="-13"/>
        </w:rPr>
        <w:t xml:space="preserve"> </w:t>
      </w:r>
      <w:r>
        <w:t>ban</w:t>
      </w:r>
      <w:r>
        <w:rPr>
          <w:spacing w:val="-8"/>
        </w:rPr>
        <w:t xml:space="preserve"> </w:t>
      </w:r>
      <w:r>
        <w:t>nhân</w:t>
      </w:r>
      <w:r>
        <w:rPr>
          <w:spacing w:val="-8"/>
        </w:rPr>
        <w:t xml:space="preserve"> </w:t>
      </w:r>
      <w:r>
        <w:t>dân</w:t>
      </w:r>
      <w:r>
        <w:rPr>
          <w:spacing w:val="-8"/>
        </w:rPr>
        <w:t xml:space="preserve"> </w:t>
      </w:r>
      <w:r>
        <w:t>tỉnh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Giang</w:t>
      </w:r>
      <w:r>
        <w:rPr>
          <w:spacing w:val="-8"/>
        </w:rPr>
        <w:t xml:space="preserve"> </w:t>
      </w:r>
      <w:r>
        <w:t>ban</w:t>
      </w:r>
      <w:r>
        <w:rPr>
          <w:spacing w:val="-8"/>
        </w:rPr>
        <w:t xml:space="preserve"> </w:t>
      </w:r>
      <w:r>
        <w:t>hành</w:t>
      </w:r>
      <w:r>
        <w:rPr>
          <w:spacing w:val="-8"/>
        </w:rPr>
        <w:t xml:space="preserve"> </w:t>
      </w:r>
      <w:r>
        <w:t>Quy</w:t>
      </w:r>
      <w:r>
        <w:rPr>
          <w:spacing w:val="-13"/>
        </w:rPr>
        <w:t xml:space="preserve"> </w:t>
      </w:r>
      <w:r>
        <w:t>chế</w:t>
      </w:r>
      <w:r>
        <w:rPr>
          <w:spacing w:val="-9"/>
        </w:rPr>
        <w:t xml:space="preserve"> </w:t>
      </w:r>
      <w:r>
        <w:t>phối</w:t>
      </w:r>
      <w:r>
        <w:rPr>
          <w:spacing w:val="-8"/>
        </w:rPr>
        <w:t xml:space="preserve"> </w:t>
      </w:r>
      <w:r>
        <w:t>hợp</w:t>
      </w:r>
      <w:r>
        <w:rPr>
          <w:spacing w:val="-8"/>
        </w:rPr>
        <w:t xml:space="preserve"> </w:t>
      </w:r>
      <w:r>
        <w:t>giữa</w:t>
      </w:r>
      <w:r>
        <w:rPr>
          <w:spacing w:val="-9"/>
        </w:rPr>
        <w:t xml:space="preserve"> </w:t>
      </w:r>
      <w:r>
        <w:t>các</w:t>
      </w:r>
      <w:r>
        <w:rPr>
          <w:spacing w:val="-9"/>
        </w:rPr>
        <w:t xml:space="preserve"> </w:t>
      </w:r>
      <w:r>
        <w:t>cơ quan chức năng trong quản lý nhà nước đối với doanh nghiệp sau đăng ký thành lập trên địa bàn tỉnh An Giang và Quyết định số 07/2018/QĐ-UBND ngày 04 tháng 5 năm</w:t>
      </w:r>
      <w:r>
        <w:rPr>
          <w:spacing w:val="-2"/>
        </w:rPr>
        <w:t xml:space="preserve"> </w:t>
      </w:r>
      <w:r>
        <w:t>2018 của Ủy</w:t>
      </w:r>
      <w:r>
        <w:rPr>
          <w:spacing w:val="-1"/>
        </w:rPr>
        <w:t xml:space="preserve"> </w:t>
      </w:r>
      <w:r>
        <w:t>ban nhân dân tỉnh Kiên Giang ban hành Quy</w:t>
      </w:r>
      <w:r>
        <w:rPr>
          <w:spacing w:val="-1"/>
        </w:rPr>
        <w:t xml:space="preserve"> </w:t>
      </w:r>
      <w:r>
        <w:t>chế phối hợp</w:t>
      </w:r>
      <w:r>
        <w:rPr>
          <w:spacing w:val="-8"/>
        </w:rPr>
        <w:t xml:space="preserve"> </w:t>
      </w:r>
      <w:r>
        <w:t>giữa</w:t>
      </w:r>
      <w:r>
        <w:rPr>
          <w:spacing w:val="-9"/>
        </w:rPr>
        <w:t xml:space="preserve"> </w:t>
      </w:r>
      <w:r>
        <w:t>các</w:t>
      </w:r>
      <w:r>
        <w:rPr>
          <w:spacing w:val="-9"/>
        </w:rPr>
        <w:t xml:space="preserve"> </w:t>
      </w:r>
      <w:r>
        <w:t>cơ</w:t>
      </w:r>
      <w:r>
        <w:rPr>
          <w:spacing w:val="-9"/>
        </w:rPr>
        <w:t xml:space="preserve"> </w:t>
      </w:r>
      <w:r>
        <w:t>quan</w:t>
      </w:r>
      <w:r>
        <w:rPr>
          <w:spacing w:val="-11"/>
        </w:rPr>
        <w:t xml:space="preserve"> </w:t>
      </w:r>
      <w:r>
        <w:t>chức</w:t>
      </w:r>
      <w:r>
        <w:rPr>
          <w:spacing w:val="-9"/>
        </w:rPr>
        <w:t xml:space="preserve"> </w:t>
      </w:r>
      <w:r>
        <w:t>năng</w:t>
      </w:r>
      <w:r>
        <w:rPr>
          <w:spacing w:val="-8"/>
        </w:rPr>
        <w:t xml:space="preserve"> </w:t>
      </w:r>
      <w:r>
        <w:t>trong</w:t>
      </w:r>
      <w:r>
        <w:rPr>
          <w:spacing w:val="-8"/>
        </w:rPr>
        <w:t xml:space="preserve"> </w:t>
      </w:r>
      <w:r>
        <w:t>quản</w:t>
      </w:r>
      <w:r>
        <w:rPr>
          <w:spacing w:val="-10"/>
        </w:rPr>
        <w:t xml:space="preserve"> </w:t>
      </w:r>
      <w:r>
        <w:t>lý</w:t>
      </w:r>
      <w:r>
        <w:rPr>
          <w:spacing w:val="-8"/>
        </w:rPr>
        <w:t xml:space="preserve"> </w:t>
      </w:r>
      <w:r>
        <w:t>nhà</w:t>
      </w:r>
      <w:r>
        <w:rPr>
          <w:spacing w:val="-9"/>
        </w:rPr>
        <w:t xml:space="preserve"> </w:t>
      </w:r>
      <w:r>
        <w:t>nước</w:t>
      </w:r>
      <w:r>
        <w:rPr>
          <w:spacing w:val="-9"/>
        </w:rPr>
        <w:t xml:space="preserve"> </w:t>
      </w:r>
      <w:r>
        <w:t>đối</w:t>
      </w:r>
      <w:r>
        <w:rPr>
          <w:spacing w:val="-11"/>
        </w:rPr>
        <w:t xml:space="preserve"> </w:t>
      </w:r>
      <w:r>
        <w:t>với</w:t>
      </w:r>
      <w:r>
        <w:rPr>
          <w:spacing w:val="-10"/>
        </w:rPr>
        <w:t xml:space="preserve"> </w:t>
      </w:r>
      <w:r>
        <w:t>doanh</w:t>
      </w:r>
      <w:r>
        <w:rPr>
          <w:spacing w:val="-11"/>
        </w:rPr>
        <w:t xml:space="preserve"> </w:t>
      </w:r>
      <w:r>
        <w:t>nghiệp</w:t>
      </w:r>
      <w:r>
        <w:rPr>
          <w:spacing w:val="-10"/>
        </w:rPr>
        <w:t xml:space="preserve"> </w:t>
      </w:r>
      <w:r>
        <w:t>sau đăng ký thành lập trên địa bàn tỉnh Kiên Giang.</w:t>
      </w:r>
    </w:p>
    <w:p w:rsidR="00B24FC7" w:rsidRDefault="00FA2D75">
      <w:pPr>
        <w:spacing w:before="126"/>
        <w:ind w:left="862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Điều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khoản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thi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hành</w:t>
      </w:r>
    </w:p>
    <w:p w:rsidR="00B24FC7" w:rsidRDefault="00FA2D75">
      <w:pPr>
        <w:pStyle w:val="ListParagraph"/>
        <w:numPr>
          <w:ilvl w:val="0"/>
          <w:numId w:val="2"/>
        </w:numPr>
        <w:tabs>
          <w:tab w:val="left" w:pos="1141"/>
        </w:tabs>
        <w:ind w:left="1141" w:hanging="279"/>
        <w:rPr>
          <w:sz w:val="28"/>
        </w:rPr>
      </w:pPr>
      <w:r>
        <w:rPr>
          <w:sz w:val="28"/>
        </w:rPr>
        <w:t>Quyết</w:t>
      </w:r>
      <w:r>
        <w:rPr>
          <w:spacing w:val="-3"/>
          <w:sz w:val="28"/>
        </w:rPr>
        <w:t xml:space="preserve"> </w:t>
      </w:r>
      <w:r>
        <w:rPr>
          <w:sz w:val="28"/>
        </w:rPr>
        <w:t>định</w:t>
      </w:r>
      <w:r>
        <w:rPr>
          <w:spacing w:val="-1"/>
          <w:sz w:val="28"/>
        </w:rPr>
        <w:t xml:space="preserve"> </w:t>
      </w:r>
      <w:r>
        <w:rPr>
          <w:sz w:val="28"/>
        </w:rPr>
        <w:t>này</w:t>
      </w:r>
      <w:r>
        <w:rPr>
          <w:spacing w:val="-5"/>
          <w:sz w:val="28"/>
        </w:rPr>
        <w:t xml:space="preserve"> </w:t>
      </w:r>
      <w:r>
        <w:rPr>
          <w:sz w:val="28"/>
        </w:rPr>
        <w:t>có</w:t>
      </w:r>
      <w:r>
        <w:rPr>
          <w:spacing w:val="-1"/>
          <w:sz w:val="28"/>
        </w:rPr>
        <w:t xml:space="preserve"> </w:t>
      </w:r>
      <w:r>
        <w:rPr>
          <w:sz w:val="28"/>
        </w:rPr>
        <w:t>hiệu</w:t>
      </w:r>
      <w:r>
        <w:rPr>
          <w:spacing w:val="-1"/>
          <w:sz w:val="28"/>
        </w:rPr>
        <w:t xml:space="preserve"> </w:t>
      </w:r>
      <w:r>
        <w:rPr>
          <w:sz w:val="28"/>
        </w:rPr>
        <w:t>lực</w:t>
      </w:r>
      <w:r>
        <w:rPr>
          <w:spacing w:val="-2"/>
          <w:sz w:val="28"/>
        </w:rPr>
        <w:t xml:space="preserve"> </w:t>
      </w:r>
      <w:r>
        <w:rPr>
          <w:sz w:val="28"/>
        </w:rPr>
        <w:t>thi</w:t>
      </w:r>
      <w:r>
        <w:rPr>
          <w:spacing w:val="-5"/>
          <w:sz w:val="28"/>
        </w:rPr>
        <w:t xml:space="preserve"> </w:t>
      </w:r>
      <w:r>
        <w:rPr>
          <w:sz w:val="28"/>
        </w:rPr>
        <w:t>hành</w:t>
      </w:r>
      <w:r>
        <w:rPr>
          <w:spacing w:val="-3"/>
          <w:sz w:val="28"/>
        </w:rPr>
        <w:t xml:space="preserve"> </w:t>
      </w:r>
      <w:r>
        <w:rPr>
          <w:sz w:val="28"/>
        </w:rPr>
        <w:t>từ</w:t>
      </w:r>
      <w:r>
        <w:rPr>
          <w:spacing w:val="-3"/>
          <w:sz w:val="28"/>
        </w:rPr>
        <w:t xml:space="preserve"> </w:t>
      </w:r>
      <w:r>
        <w:rPr>
          <w:sz w:val="28"/>
        </w:rPr>
        <w:t>ngày</w:t>
      </w:r>
      <w:r>
        <w:rPr>
          <w:spacing w:val="-6"/>
          <w:sz w:val="28"/>
        </w:rPr>
        <w:t xml:space="preserve"> </w:t>
      </w:r>
      <w:r>
        <w:rPr>
          <w:sz w:val="28"/>
        </w:rPr>
        <w:t>15</w:t>
      </w:r>
      <w:r>
        <w:rPr>
          <w:spacing w:val="-1"/>
          <w:sz w:val="28"/>
        </w:rPr>
        <w:t xml:space="preserve"> </w:t>
      </w:r>
      <w:r>
        <w:rPr>
          <w:sz w:val="28"/>
        </w:rPr>
        <w:t>tháng</w:t>
      </w:r>
      <w:r>
        <w:rPr>
          <w:spacing w:val="-3"/>
          <w:sz w:val="28"/>
        </w:rPr>
        <w:t xml:space="preserve"> </w:t>
      </w:r>
      <w:r>
        <w:rPr>
          <w:sz w:val="28"/>
        </w:rPr>
        <w:t>7</w:t>
      </w:r>
      <w:r>
        <w:rPr>
          <w:spacing w:val="-2"/>
          <w:sz w:val="28"/>
        </w:rPr>
        <w:t xml:space="preserve"> </w:t>
      </w:r>
      <w:r>
        <w:rPr>
          <w:sz w:val="28"/>
        </w:rPr>
        <w:t>năm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2026.</w:t>
      </w:r>
    </w:p>
    <w:p w:rsidR="00B24FC7" w:rsidRDefault="00FA2D75">
      <w:pPr>
        <w:pStyle w:val="ListParagraph"/>
        <w:numPr>
          <w:ilvl w:val="0"/>
          <w:numId w:val="2"/>
        </w:numPr>
        <w:tabs>
          <w:tab w:val="left" w:pos="1143"/>
        </w:tabs>
        <w:spacing w:before="201"/>
        <w:rPr>
          <w:sz w:val="28"/>
        </w:rPr>
      </w:pPr>
      <w:r>
        <w:rPr>
          <w:sz w:val="28"/>
        </w:rPr>
        <w:t>Chánh</w:t>
      </w:r>
      <w:r>
        <w:rPr>
          <w:spacing w:val="-1"/>
          <w:sz w:val="28"/>
        </w:rPr>
        <w:t xml:space="preserve"> </w:t>
      </w:r>
      <w:r>
        <w:rPr>
          <w:sz w:val="28"/>
        </w:rPr>
        <w:t>Văn phòng</w:t>
      </w:r>
      <w:r>
        <w:rPr>
          <w:spacing w:val="-2"/>
          <w:sz w:val="28"/>
        </w:rPr>
        <w:t xml:space="preserve"> </w:t>
      </w:r>
      <w:r>
        <w:rPr>
          <w:sz w:val="28"/>
        </w:rPr>
        <w:t>Ủy</w:t>
      </w:r>
      <w:r>
        <w:rPr>
          <w:spacing w:val="-4"/>
          <w:sz w:val="28"/>
        </w:rPr>
        <w:t xml:space="preserve"> </w:t>
      </w:r>
      <w:r>
        <w:rPr>
          <w:sz w:val="28"/>
        </w:rPr>
        <w:t>ban nhân</w:t>
      </w:r>
      <w:r>
        <w:rPr>
          <w:spacing w:val="-2"/>
          <w:sz w:val="28"/>
        </w:rPr>
        <w:t xml:space="preserve"> </w:t>
      </w:r>
      <w:r>
        <w:rPr>
          <w:sz w:val="28"/>
        </w:rPr>
        <w:t>dân tỉnh; Giám</w:t>
      </w:r>
      <w:r>
        <w:rPr>
          <w:spacing w:val="-7"/>
          <w:sz w:val="28"/>
        </w:rPr>
        <w:t xml:space="preserve"> </w:t>
      </w:r>
      <w:r>
        <w:rPr>
          <w:sz w:val="28"/>
        </w:rPr>
        <w:t>đốc</w:t>
      </w:r>
      <w:r>
        <w:rPr>
          <w:spacing w:val="-1"/>
          <w:sz w:val="28"/>
        </w:rPr>
        <w:t xml:space="preserve"> </w:t>
      </w:r>
      <w:r>
        <w:rPr>
          <w:sz w:val="28"/>
        </w:rPr>
        <w:t>Sở</w:t>
      </w:r>
      <w:r>
        <w:rPr>
          <w:spacing w:val="-1"/>
          <w:sz w:val="28"/>
        </w:rPr>
        <w:t xml:space="preserve"> </w:t>
      </w:r>
      <w:r>
        <w:rPr>
          <w:sz w:val="28"/>
        </w:rPr>
        <w:t>Tài</w:t>
      </w:r>
      <w:r>
        <w:rPr>
          <w:spacing w:val="-1"/>
          <w:sz w:val="28"/>
        </w:rPr>
        <w:t xml:space="preserve"> </w:t>
      </w:r>
      <w:r>
        <w:rPr>
          <w:sz w:val="28"/>
        </w:rPr>
        <w:t>chính,</w:t>
      </w:r>
      <w:r>
        <w:rPr>
          <w:spacing w:val="10"/>
          <w:sz w:val="28"/>
        </w:rPr>
        <w:t xml:space="preserve"> </w:t>
      </w:r>
      <w:r>
        <w:rPr>
          <w:spacing w:val="-4"/>
          <w:sz w:val="28"/>
        </w:rPr>
        <w:t>Giám</w:t>
      </w:r>
    </w:p>
    <w:p w:rsidR="00B24FC7" w:rsidRDefault="00B24FC7">
      <w:pPr>
        <w:pStyle w:val="ListParagraph"/>
        <w:rPr>
          <w:sz w:val="28"/>
        </w:rPr>
        <w:sectPr w:rsidR="00B24FC7">
          <w:type w:val="continuous"/>
          <w:pgSz w:w="11910" w:h="16850"/>
          <w:pgMar w:top="1120" w:right="283" w:bottom="280" w:left="1559" w:header="720" w:footer="720" w:gutter="0"/>
          <w:cols w:space="720"/>
        </w:sectPr>
      </w:pPr>
    </w:p>
    <w:p w:rsidR="00B24FC7" w:rsidRDefault="00FA2D75">
      <w:pPr>
        <w:spacing w:before="64"/>
        <w:ind w:left="4" w:right="707"/>
        <w:jc w:val="center"/>
        <w:rPr>
          <w:sz w:val="24"/>
        </w:rPr>
      </w:pPr>
      <w:r>
        <w:rPr>
          <w:spacing w:val="-10"/>
          <w:sz w:val="24"/>
        </w:rPr>
        <w:lastRenderedPageBreak/>
        <w:t>2</w:t>
      </w:r>
    </w:p>
    <w:p w:rsidR="00B24FC7" w:rsidRDefault="00B24FC7">
      <w:pPr>
        <w:pStyle w:val="BodyText"/>
        <w:spacing w:before="126"/>
        <w:rPr>
          <w:sz w:val="24"/>
        </w:rPr>
      </w:pPr>
    </w:p>
    <w:p w:rsidR="00B24FC7" w:rsidRDefault="00FA2D75">
      <w:pPr>
        <w:pStyle w:val="BodyText"/>
        <w:spacing w:line="300" w:lineRule="auto"/>
        <w:ind w:left="143" w:right="773"/>
      </w:pPr>
      <w:r>
        <w:t>đốc (Thủ trưởng) các sở, ban, ngành cấp tỉnh; Chủ tịch Ủy ban nhân dân cấp xã và các tổ chức, cá nhân có liên quan chịu trách nhiệm thi hành Qu</w:t>
      </w:r>
      <w:r>
        <w:t>yết định này.</w:t>
      </w:r>
    </w:p>
    <w:p w:rsidR="00B24FC7" w:rsidRDefault="00B24FC7">
      <w:pPr>
        <w:pStyle w:val="BodyText"/>
        <w:spacing w:before="148" w:after="1"/>
        <w:rPr>
          <w:sz w:val="20"/>
        </w:rPr>
      </w:pPr>
    </w:p>
    <w:tbl>
      <w:tblPr>
        <w:tblW w:w="0" w:type="auto"/>
        <w:tblInd w:w="2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7"/>
        <w:gridCol w:w="3910"/>
      </w:tblGrid>
      <w:tr w:rsidR="00B24FC7">
        <w:trPr>
          <w:trHeight w:val="3804"/>
        </w:trPr>
        <w:tc>
          <w:tcPr>
            <w:tcW w:w="4357" w:type="dxa"/>
          </w:tcPr>
          <w:p w:rsidR="00B24FC7" w:rsidRDefault="00FA2D75">
            <w:pPr>
              <w:pStyle w:val="TableParagraph"/>
              <w:spacing w:line="282" w:lineRule="exact"/>
              <w:ind w:left="50"/>
              <w:rPr>
                <w:b/>
                <w:i/>
                <w:position w:val="-8"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  <w:r>
              <w:rPr>
                <w:b/>
                <w:i/>
                <w:spacing w:val="17"/>
                <w:sz w:val="24"/>
              </w:rPr>
              <w:t xml:space="preserve"> </w:t>
            </w:r>
          </w:p>
          <w:p w:rsidR="00B24FC7" w:rsidRDefault="00FA2D75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line="233" w:lineRule="exact"/>
              <w:ind w:left="176" w:hanging="126"/>
            </w:pPr>
            <w:r>
              <w:t>Như</w:t>
            </w:r>
            <w:r>
              <w:rPr>
                <w:spacing w:val="-4"/>
              </w:rPr>
              <w:t xml:space="preserve"> </w:t>
            </w:r>
            <w:r>
              <w:t>Điều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2;</w:t>
            </w:r>
          </w:p>
          <w:p w:rsidR="00B24FC7" w:rsidRDefault="00FA2D75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line="252" w:lineRule="exact"/>
              <w:ind w:left="174" w:hanging="124"/>
            </w:pPr>
            <w:r>
              <w:t>Văn</w:t>
            </w:r>
            <w:r>
              <w:rPr>
                <w:spacing w:val="-2"/>
              </w:rPr>
              <w:t xml:space="preserve"> </w:t>
            </w:r>
            <w:r>
              <w:t>phòng</w:t>
            </w:r>
            <w:r>
              <w:rPr>
                <w:spacing w:val="-2"/>
              </w:rPr>
              <w:t xml:space="preserve"> </w:t>
            </w:r>
            <w:r>
              <w:t xml:space="preserve">Chính </w:t>
            </w:r>
            <w:r>
              <w:rPr>
                <w:spacing w:val="-4"/>
              </w:rPr>
              <w:t>phủ;</w:t>
            </w:r>
          </w:p>
          <w:p w:rsidR="00B24FC7" w:rsidRDefault="00FA2D75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/>
              <w:ind w:right="1202" w:firstLine="0"/>
            </w:pPr>
            <w:r>
              <w:t>Cục</w:t>
            </w:r>
            <w:r>
              <w:rPr>
                <w:spacing w:val="-4"/>
              </w:rPr>
              <w:t xml:space="preserve"> </w:t>
            </w:r>
            <w:r>
              <w:t>Kiểm</w:t>
            </w:r>
            <w:r>
              <w:rPr>
                <w:spacing w:val="-8"/>
              </w:rPr>
              <w:t xml:space="preserve"> </w:t>
            </w:r>
            <w:r>
              <w:t>tra</w:t>
            </w:r>
            <w:r>
              <w:rPr>
                <w:spacing w:val="-4"/>
              </w:rPr>
              <w:t xml:space="preserve"> </w:t>
            </w:r>
            <w:r>
              <w:t>văn</w:t>
            </w:r>
            <w:r>
              <w:rPr>
                <w:spacing w:val="-4"/>
              </w:rPr>
              <w:t xml:space="preserve"> </w:t>
            </w:r>
            <w:r>
              <w:t>bản</w:t>
            </w:r>
            <w:r>
              <w:rPr>
                <w:spacing w:val="-3"/>
              </w:rPr>
              <w:t xml:space="preserve"> </w:t>
            </w:r>
            <w:r>
              <w:t>và</w:t>
            </w:r>
            <w:r>
              <w:rPr>
                <w:spacing w:val="-6"/>
              </w:rPr>
              <w:t xml:space="preserve"> </w:t>
            </w:r>
            <w:r>
              <w:t>Tổ</w:t>
            </w:r>
            <w:r>
              <w:rPr>
                <w:spacing w:val="-7"/>
              </w:rPr>
              <w:t xml:space="preserve"> </w:t>
            </w:r>
            <w:r>
              <w:t>chức thi hành pháp luật - Bộ Tư pháp;</w:t>
            </w:r>
          </w:p>
          <w:p w:rsidR="00B24FC7" w:rsidRDefault="00FA2D75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 w:line="252" w:lineRule="exact"/>
              <w:ind w:left="176" w:hanging="126"/>
            </w:pPr>
            <w:r>
              <w:t>Bộ</w:t>
            </w:r>
            <w:r>
              <w:rPr>
                <w:spacing w:val="-2"/>
              </w:rPr>
              <w:t xml:space="preserve"> </w:t>
            </w:r>
            <w:r>
              <w:t>Tài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chính;</w:t>
            </w:r>
          </w:p>
          <w:p w:rsidR="00B24FC7" w:rsidRDefault="00FA2D75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line="252" w:lineRule="exact"/>
              <w:ind w:left="174" w:hanging="124"/>
            </w:pPr>
            <w:r>
              <w:t>TT.Tỉnh</w:t>
            </w:r>
            <w:r>
              <w:rPr>
                <w:spacing w:val="-6"/>
              </w:rPr>
              <w:t xml:space="preserve"> </w:t>
            </w:r>
            <w:r>
              <w:t>uỷ,</w:t>
            </w:r>
            <w:r>
              <w:rPr>
                <w:spacing w:val="-3"/>
              </w:rPr>
              <w:t xml:space="preserve"> </w:t>
            </w:r>
            <w:r>
              <w:t>TT.HĐND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B24FC7" w:rsidRDefault="00FA2D75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right="632" w:firstLine="0"/>
            </w:pPr>
            <w:r>
              <w:t>Ủy</w:t>
            </w:r>
            <w:r>
              <w:rPr>
                <w:spacing w:val="-6"/>
              </w:rPr>
              <w:t xml:space="preserve"> </w:t>
            </w:r>
            <w:r>
              <w:t>ban</w:t>
            </w:r>
            <w:r>
              <w:rPr>
                <w:spacing w:val="-3"/>
              </w:rPr>
              <w:t xml:space="preserve"> </w:t>
            </w:r>
            <w:r>
              <w:t>Mặt</w:t>
            </w:r>
            <w:r>
              <w:rPr>
                <w:spacing w:val="-2"/>
              </w:rPr>
              <w:t xml:space="preserve"> </w:t>
            </w:r>
            <w:r>
              <w:t>trận</w:t>
            </w:r>
            <w:r>
              <w:rPr>
                <w:spacing w:val="-5"/>
              </w:rPr>
              <w:t xml:space="preserve"> </w:t>
            </w:r>
            <w:r>
              <w:t>Tổ</w:t>
            </w:r>
            <w:r>
              <w:rPr>
                <w:spacing w:val="-6"/>
              </w:rPr>
              <w:t xml:space="preserve"> </w:t>
            </w:r>
            <w:r>
              <w:t>quốc</w:t>
            </w:r>
            <w:r>
              <w:rPr>
                <w:spacing w:val="-5"/>
              </w:rPr>
              <w:t xml:space="preserve"> </w:t>
            </w:r>
            <w:r>
              <w:t>Việt</w:t>
            </w:r>
            <w:r>
              <w:rPr>
                <w:spacing w:val="-2"/>
              </w:rPr>
              <w:t xml:space="preserve"> </w:t>
            </w:r>
            <w:r>
              <w:t>Nam</w:t>
            </w:r>
            <w:r>
              <w:rPr>
                <w:spacing w:val="-7"/>
              </w:rPr>
              <w:t xml:space="preserve"> </w:t>
            </w:r>
            <w:r>
              <w:t>tỉnh và các tổ chức thành viên;</w:t>
            </w:r>
          </w:p>
          <w:p w:rsidR="00B24FC7" w:rsidRDefault="00FA2D75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và</w:t>
            </w:r>
            <w:r>
              <w:rPr>
                <w:spacing w:val="-3"/>
              </w:rPr>
              <w:t xml:space="preserve"> </w:t>
            </w:r>
            <w:r>
              <w:t>các</w:t>
            </w:r>
            <w:r>
              <w:rPr>
                <w:spacing w:val="-2"/>
              </w:rPr>
              <w:t xml:space="preserve"> </w:t>
            </w:r>
            <w:r>
              <w:t>PCT.UBND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B24FC7" w:rsidRDefault="00FA2D75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 w:line="252" w:lineRule="exact"/>
              <w:ind w:left="176" w:hanging="126"/>
            </w:pPr>
            <w:r>
              <w:t>Báo</w:t>
            </w:r>
            <w:r>
              <w:rPr>
                <w:spacing w:val="-2"/>
              </w:rPr>
              <w:t xml:space="preserve"> </w:t>
            </w:r>
            <w:r>
              <w:t>và</w:t>
            </w:r>
            <w:r>
              <w:rPr>
                <w:spacing w:val="-2"/>
              </w:rPr>
              <w:t xml:space="preserve"> </w:t>
            </w:r>
            <w:r>
              <w:t>Phát thanh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Truyền</w:t>
            </w:r>
            <w:r>
              <w:rPr>
                <w:spacing w:val="-2"/>
              </w:rPr>
              <w:t xml:space="preserve"> </w:t>
            </w:r>
            <w:r>
              <w:t>hình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B24FC7" w:rsidRDefault="00FA2D75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line="252" w:lineRule="exact"/>
              <w:ind w:left="176" w:hanging="126"/>
            </w:pPr>
            <w:r>
              <w:t>Cổng</w:t>
            </w:r>
            <w:r>
              <w:rPr>
                <w:spacing w:val="-5"/>
              </w:rPr>
              <w:t xml:space="preserve"> </w:t>
            </w:r>
            <w:r>
              <w:t>Thông</w:t>
            </w:r>
            <w:r>
              <w:rPr>
                <w:spacing w:val="-3"/>
              </w:rPr>
              <w:t xml:space="preserve"> </w:t>
            </w:r>
            <w:r>
              <w:t>tin điện</w:t>
            </w:r>
            <w:r>
              <w:rPr>
                <w:spacing w:val="-3"/>
              </w:rPr>
              <w:t xml:space="preserve"> </w:t>
            </w:r>
            <w:r>
              <w:t>tử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B24FC7" w:rsidRDefault="00FA2D75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left="174" w:hanging="124"/>
            </w:pPr>
            <w:r>
              <w:t>Trung</w:t>
            </w:r>
            <w:r>
              <w:rPr>
                <w:spacing w:val="-3"/>
              </w:rPr>
              <w:t xml:space="preserve"> </w:t>
            </w:r>
            <w:r>
              <w:t>tâm</w:t>
            </w:r>
            <w:r>
              <w:rPr>
                <w:spacing w:val="-4"/>
              </w:rPr>
              <w:t xml:space="preserve"> </w:t>
            </w:r>
            <w:r>
              <w:t>Công</w:t>
            </w:r>
            <w:r>
              <w:rPr>
                <w:spacing w:val="-3"/>
              </w:rPr>
              <w:t xml:space="preserve"> </w:t>
            </w:r>
            <w:r>
              <w:t>báo</w:t>
            </w:r>
            <w:r>
              <w:rPr>
                <w:spacing w:val="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Tin</w:t>
            </w:r>
            <w:r>
              <w:rPr>
                <w:spacing w:val="-3"/>
              </w:rPr>
              <w:t xml:space="preserve"> </w:t>
            </w:r>
            <w:r>
              <w:t>học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B24FC7" w:rsidRDefault="00FA2D75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1" w:line="252" w:lineRule="exact"/>
              <w:ind w:left="174" w:hanging="124"/>
            </w:pPr>
            <w:r>
              <w:t>LĐVP,</w:t>
            </w:r>
            <w:r>
              <w:rPr>
                <w:spacing w:val="-1"/>
              </w:rPr>
              <w:t xml:space="preserve"> </w:t>
            </w:r>
            <w:r>
              <w:t>các</w:t>
            </w:r>
            <w:r>
              <w:rPr>
                <w:spacing w:val="-2"/>
              </w:rPr>
              <w:t xml:space="preserve"> </w:t>
            </w:r>
            <w:r>
              <w:t>đơn vị</w:t>
            </w:r>
            <w:r>
              <w:rPr>
                <w:spacing w:val="-2"/>
              </w:rPr>
              <w:t xml:space="preserve"> </w:t>
            </w:r>
            <w:r>
              <w:t>thuộc</w:t>
            </w:r>
            <w:r>
              <w:rPr>
                <w:spacing w:val="-2"/>
              </w:rPr>
              <w:t xml:space="preserve"> </w:t>
            </w:r>
            <w:r>
              <w:t>Văn</w:t>
            </w:r>
            <w:r>
              <w:rPr>
                <w:spacing w:val="-2"/>
              </w:rPr>
              <w:t xml:space="preserve"> phòng;</w:t>
            </w:r>
          </w:p>
          <w:p w:rsidR="00B24FC7" w:rsidRDefault="00FA2D75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line="233" w:lineRule="exact"/>
              <w:ind w:left="174" w:hanging="124"/>
            </w:pPr>
            <w:r>
              <w:t xml:space="preserve">Lưu: VT, </w:t>
            </w:r>
            <w:r>
              <w:rPr>
                <w:spacing w:val="-2"/>
              </w:rPr>
              <w:t>hvathien.</w:t>
            </w:r>
          </w:p>
        </w:tc>
        <w:tc>
          <w:tcPr>
            <w:tcW w:w="3910" w:type="dxa"/>
          </w:tcPr>
          <w:p w:rsidR="00B24FC7" w:rsidRDefault="00FA2D75">
            <w:pPr>
              <w:pStyle w:val="TableParagraph"/>
              <w:ind w:left="58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TM.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ỦY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BAN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NHÂN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DÂN KT. CHỦ TỊCH</w:t>
            </w:r>
          </w:p>
          <w:p w:rsidR="00B24FC7" w:rsidRDefault="00FA2D75">
            <w:pPr>
              <w:pStyle w:val="TableParagraph"/>
              <w:spacing w:line="321" w:lineRule="exact"/>
              <w:ind w:left="58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PHÓ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CHỦ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TỊCH</w:t>
            </w:r>
          </w:p>
          <w:p w:rsidR="00B24FC7" w:rsidRDefault="00B24FC7">
            <w:pPr>
              <w:pStyle w:val="TableParagraph"/>
              <w:rPr>
                <w:sz w:val="20"/>
              </w:rPr>
            </w:pPr>
          </w:p>
          <w:p w:rsidR="00B24FC7" w:rsidRDefault="00B24FC7">
            <w:pPr>
              <w:pStyle w:val="TableParagraph"/>
              <w:spacing w:before="89"/>
              <w:rPr>
                <w:sz w:val="20"/>
              </w:rPr>
            </w:pPr>
          </w:p>
          <w:p w:rsidR="00B24FC7" w:rsidRDefault="00B24FC7">
            <w:pPr>
              <w:pStyle w:val="TableParagraph"/>
              <w:ind w:left="952"/>
              <w:rPr>
                <w:noProof/>
                <w:sz w:val="20"/>
                <w:lang w:val="en-US"/>
              </w:rPr>
            </w:pPr>
          </w:p>
          <w:p w:rsidR="00680373" w:rsidRDefault="00680373">
            <w:pPr>
              <w:pStyle w:val="TableParagraph"/>
              <w:ind w:left="952"/>
              <w:rPr>
                <w:noProof/>
                <w:sz w:val="20"/>
                <w:lang w:val="en-US"/>
              </w:rPr>
            </w:pPr>
          </w:p>
          <w:p w:rsidR="00680373" w:rsidRDefault="00680373">
            <w:pPr>
              <w:pStyle w:val="TableParagraph"/>
              <w:ind w:left="952"/>
              <w:rPr>
                <w:noProof/>
                <w:sz w:val="20"/>
                <w:lang w:val="en-US"/>
              </w:rPr>
            </w:pPr>
          </w:p>
          <w:p w:rsidR="00680373" w:rsidRDefault="00680373">
            <w:pPr>
              <w:pStyle w:val="TableParagraph"/>
              <w:ind w:left="952"/>
              <w:rPr>
                <w:noProof/>
                <w:sz w:val="20"/>
                <w:lang w:val="en-US"/>
              </w:rPr>
            </w:pPr>
          </w:p>
          <w:p w:rsidR="00680373" w:rsidRDefault="00680373">
            <w:pPr>
              <w:pStyle w:val="TableParagraph"/>
              <w:ind w:left="952"/>
              <w:rPr>
                <w:noProof/>
                <w:sz w:val="20"/>
                <w:lang w:val="en-US"/>
              </w:rPr>
            </w:pPr>
          </w:p>
          <w:p w:rsidR="00680373" w:rsidRDefault="00680373">
            <w:pPr>
              <w:pStyle w:val="TableParagraph"/>
              <w:ind w:left="952"/>
              <w:rPr>
                <w:sz w:val="20"/>
              </w:rPr>
            </w:pPr>
            <w:bookmarkStart w:id="0" w:name="_GoBack"/>
            <w:bookmarkEnd w:id="0"/>
          </w:p>
          <w:p w:rsidR="00B24FC7" w:rsidRDefault="00B24FC7">
            <w:pPr>
              <w:pStyle w:val="TableParagraph"/>
              <w:spacing w:before="141"/>
              <w:rPr>
                <w:sz w:val="28"/>
              </w:rPr>
            </w:pPr>
          </w:p>
          <w:p w:rsidR="00B24FC7" w:rsidRDefault="00FA2D75">
            <w:pPr>
              <w:pStyle w:val="TableParagraph"/>
              <w:ind w:left="58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Lê Trung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Hồ</w:t>
            </w:r>
          </w:p>
        </w:tc>
      </w:tr>
    </w:tbl>
    <w:p w:rsidR="00FA2D75" w:rsidRDefault="00FA2D75"/>
    <w:sectPr w:rsidR="00FA2D75">
      <w:pgSz w:w="11910" w:h="16850"/>
      <w:pgMar w:top="380" w:right="283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4A1B3B"/>
    <w:multiLevelType w:val="hybridMultilevel"/>
    <w:tmpl w:val="BEEE441C"/>
    <w:lvl w:ilvl="0" w:tplc="72246DC2">
      <w:numFmt w:val="bullet"/>
      <w:lvlText w:val="-"/>
      <w:lvlJc w:val="left"/>
      <w:pPr>
        <w:ind w:left="50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3F3A0A10">
      <w:numFmt w:val="bullet"/>
      <w:lvlText w:val="•"/>
      <w:lvlJc w:val="left"/>
      <w:pPr>
        <w:ind w:left="489" w:hanging="128"/>
      </w:pPr>
      <w:rPr>
        <w:rFonts w:hint="default"/>
        <w:lang w:val="vi" w:eastAsia="en-US" w:bidi="ar-SA"/>
      </w:rPr>
    </w:lvl>
    <w:lvl w:ilvl="2" w:tplc="7AE07D56">
      <w:numFmt w:val="bullet"/>
      <w:lvlText w:val="•"/>
      <w:lvlJc w:val="left"/>
      <w:pPr>
        <w:ind w:left="919" w:hanging="128"/>
      </w:pPr>
      <w:rPr>
        <w:rFonts w:hint="default"/>
        <w:lang w:val="vi" w:eastAsia="en-US" w:bidi="ar-SA"/>
      </w:rPr>
    </w:lvl>
    <w:lvl w:ilvl="3" w:tplc="E610AC22">
      <w:numFmt w:val="bullet"/>
      <w:lvlText w:val="•"/>
      <w:lvlJc w:val="left"/>
      <w:pPr>
        <w:ind w:left="1349" w:hanging="128"/>
      </w:pPr>
      <w:rPr>
        <w:rFonts w:hint="default"/>
        <w:lang w:val="vi" w:eastAsia="en-US" w:bidi="ar-SA"/>
      </w:rPr>
    </w:lvl>
    <w:lvl w:ilvl="4" w:tplc="007CDEEA">
      <w:numFmt w:val="bullet"/>
      <w:lvlText w:val="•"/>
      <w:lvlJc w:val="left"/>
      <w:pPr>
        <w:ind w:left="1778" w:hanging="128"/>
      </w:pPr>
      <w:rPr>
        <w:rFonts w:hint="default"/>
        <w:lang w:val="vi" w:eastAsia="en-US" w:bidi="ar-SA"/>
      </w:rPr>
    </w:lvl>
    <w:lvl w:ilvl="5" w:tplc="5B28A312">
      <w:numFmt w:val="bullet"/>
      <w:lvlText w:val="•"/>
      <w:lvlJc w:val="left"/>
      <w:pPr>
        <w:ind w:left="2208" w:hanging="128"/>
      </w:pPr>
      <w:rPr>
        <w:rFonts w:hint="default"/>
        <w:lang w:val="vi" w:eastAsia="en-US" w:bidi="ar-SA"/>
      </w:rPr>
    </w:lvl>
    <w:lvl w:ilvl="6" w:tplc="780AB67C">
      <w:numFmt w:val="bullet"/>
      <w:lvlText w:val="•"/>
      <w:lvlJc w:val="left"/>
      <w:pPr>
        <w:ind w:left="2638" w:hanging="128"/>
      </w:pPr>
      <w:rPr>
        <w:rFonts w:hint="default"/>
        <w:lang w:val="vi" w:eastAsia="en-US" w:bidi="ar-SA"/>
      </w:rPr>
    </w:lvl>
    <w:lvl w:ilvl="7" w:tplc="2242954A">
      <w:numFmt w:val="bullet"/>
      <w:lvlText w:val="•"/>
      <w:lvlJc w:val="left"/>
      <w:pPr>
        <w:ind w:left="3067" w:hanging="128"/>
      </w:pPr>
      <w:rPr>
        <w:rFonts w:hint="default"/>
        <w:lang w:val="vi" w:eastAsia="en-US" w:bidi="ar-SA"/>
      </w:rPr>
    </w:lvl>
    <w:lvl w:ilvl="8" w:tplc="A4D4E918">
      <w:numFmt w:val="bullet"/>
      <w:lvlText w:val="•"/>
      <w:lvlJc w:val="left"/>
      <w:pPr>
        <w:ind w:left="3497" w:hanging="128"/>
      </w:pPr>
      <w:rPr>
        <w:rFonts w:hint="default"/>
        <w:lang w:val="vi" w:eastAsia="en-US" w:bidi="ar-SA"/>
      </w:rPr>
    </w:lvl>
  </w:abstractNum>
  <w:abstractNum w:abstractNumId="1" w15:restartNumberingAfterBreak="0">
    <w:nsid w:val="7C230FC6"/>
    <w:multiLevelType w:val="hybridMultilevel"/>
    <w:tmpl w:val="9FF02B60"/>
    <w:lvl w:ilvl="0" w:tplc="6A4C875C">
      <w:start w:val="1"/>
      <w:numFmt w:val="decimal"/>
      <w:lvlText w:val="%1."/>
      <w:lvlJc w:val="left"/>
      <w:pPr>
        <w:ind w:left="1143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84E637A">
      <w:numFmt w:val="bullet"/>
      <w:lvlText w:val="•"/>
      <w:lvlJc w:val="left"/>
      <w:pPr>
        <w:ind w:left="2032" w:hanging="281"/>
      </w:pPr>
      <w:rPr>
        <w:rFonts w:hint="default"/>
        <w:lang w:val="vi" w:eastAsia="en-US" w:bidi="ar-SA"/>
      </w:rPr>
    </w:lvl>
    <w:lvl w:ilvl="2" w:tplc="C4580D68">
      <w:numFmt w:val="bullet"/>
      <w:lvlText w:val="•"/>
      <w:lvlJc w:val="left"/>
      <w:pPr>
        <w:ind w:left="2924" w:hanging="281"/>
      </w:pPr>
      <w:rPr>
        <w:rFonts w:hint="default"/>
        <w:lang w:val="vi" w:eastAsia="en-US" w:bidi="ar-SA"/>
      </w:rPr>
    </w:lvl>
    <w:lvl w:ilvl="3" w:tplc="991A09DA">
      <w:numFmt w:val="bullet"/>
      <w:lvlText w:val="•"/>
      <w:lvlJc w:val="left"/>
      <w:pPr>
        <w:ind w:left="3817" w:hanging="281"/>
      </w:pPr>
      <w:rPr>
        <w:rFonts w:hint="default"/>
        <w:lang w:val="vi" w:eastAsia="en-US" w:bidi="ar-SA"/>
      </w:rPr>
    </w:lvl>
    <w:lvl w:ilvl="4" w:tplc="5E2417CC">
      <w:numFmt w:val="bullet"/>
      <w:lvlText w:val="•"/>
      <w:lvlJc w:val="left"/>
      <w:pPr>
        <w:ind w:left="4709" w:hanging="281"/>
      </w:pPr>
      <w:rPr>
        <w:rFonts w:hint="default"/>
        <w:lang w:val="vi" w:eastAsia="en-US" w:bidi="ar-SA"/>
      </w:rPr>
    </w:lvl>
    <w:lvl w:ilvl="5" w:tplc="6FE8A5CA">
      <w:numFmt w:val="bullet"/>
      <w:lvlText w:val="•"/>
      <w:lvlJc w:val="left"/>
      <w:pPr>
        <w:ind w:left="5602" w:hanging="281"/>
      </w:pPr>
      <w:rPr>
        <w:rFonts w:hint="default"/>
        <w:lang w:val="vi" w:eastAsia="en-US" w:bidi="ar-SA"/>
      </w:rPr>
    </w:lvl>
    <w:lvl w:ilvl="6" w:tplc="BB58CFE0">
      <w:numFmt w:val="bullet"/>
      <w:lvlText w:val="•"/>
      <w:lvlJc w:val="left"/>
      <w:pPr>
        <w:ind w:left="6494" w:hanging="281"/>
      </w:pPr>
      <w:rPr>
        <w:rFonts w:hint="default"/>
        <w:lang w:val="vi" w:eastAsia="en-US" w:bidi="ar-SA"/>
      </w:rPr>
    </w:lvl>
    <w:lvl w:ilvl="7" w:tplc="3FCAABD4">
      <w:numFmt w:val="bullet"/>
      <w:lvlText w:val="•"/>
      <w:lvlJc w:val="left"/>
      <w:pPr>
        <w:ind w:left="7387" w:hanging="281"/>
      </w:pPr>
      <w:rPr>
        <w:rFonts w:hint="default"/>
        <w:lang w:val="vi" w:eastAsia="en-US" w:bidi="ar-SA"/>
      </w:rPr>
    </w:lvl>
    <w:lvl w:ilvl="8" w:tplc="5AC0CEDA">
      <w:numFmt w:val="bullet"/>
      <w:lvlText w:val="•"/>
      <w:lvlJc w:val="left"/>
      <w:pPr>
        <w:ind w:left="8279" w:hanging="281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24FC7"/>
    <w:rsid w:val="00680373"/>
    <w:rsid w:val="00B24FC7"/>
    <w:rsid w:val="00FA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D31C2"/>
  <w15:docId w15:val="{F7C349EF-1D7A-4265-B09C-463065C92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94"/>
      <w:ind w:left="1141" w:hanging="2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Minh Luân</dc:creator>
  <cp:lastModifiedBy>Administrator</cp:lastModifiedBy>
  <cp:revision>2</cp:revision>
  <dcterms:created xsi:type="dcterms:W3CDTF">2026-07-15T03:01:00Z</dcterms:created>
  <dcterms:modified xsi:type="dcterms:W3CDTF">2026-07-15T03:02:00Z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2026-07-15T00:00:00Z</vt:filetime>
  </property>
  <property fmtid="{D5CDD505-2E9C-101B-9397-08002B2CF9AE}" pid="5" name="Producer">
    <vt:lpwstr>pdf; modified using iTextSharp™ 5.5.9 ©2000-2016 iText Group NV (AGPL-version)</vt:lpwstr>
  </property>
</Properties>
</file>